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5E3E" w:rsidRDefault="00625E3E">
      <w:pPr>
        <w:rPr>
          <w:rFonts w:hint="eastAsia"/>
        </w:rPr>
      </w:pPr>
    </w:p>
    <w:p w:rsidR="00B35B91" w:rsidRDefault="00B35B91">
      <w:pPr>
        <w:rPr>
          <w:rFonts w:hint="eastAsia"/>
        </w:rPr>
      </w:pPr>
      <w:r>
        <w:rPr>
          <w:rFonts w:hint="eastAsia"/>
        </w:rPr>
        <w:t>傅立叶变换定义</w:t>
      </w:r>
    </w:p>
    <w:p w:rsidR="00B35B91" w:rsidRDefault="00B35B9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B35B91" w:rsidRDefault="007B407C">
      <w:pPr>
        <w:rPr>
          <w:rFonts w:hint="eastAsia"/>
        </w:rPr>
      </w:pPr>
      <w:r>
        <w:rPr>
          <w:rFonts w:hint="eastAsia"/>
        </w:rPr>
        <w:t>其中，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>，</w:t>
      </w:r>
      <m:oMath>
        <m:r>
          <m:rPr>
            <m:sty m:val="bi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7B407C" w:rsidRDefault="007B407C">
      <w:pPr>
        <w:rPr>
          <w:rFonts w:hint="eastAsia"/>
        </w:rPr>
      </w:pPr>
    </w:p>
    <w:p w:rsidR="007B407C" w:rsidRDefault="007B407C">
      <w:pPr>
        <w:rPr>
          <w:rFonts w:hint="eastAsia"/>
        </w:rPr>
      </w:pPr>
    </w:p>
    <w:p w:rsidR="00B35B91" w:rsidRDefault="00B35B91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1</w:t>
      </w:r>
      <w:r w:rsidR="00FB5228">
        <w:rPr>
          <w:rFonts w:hint="eastAsia"/>
        </w:rPr>
        <w:t>（平移）</w:t>
      </w:r>
      <w:r>
        <w:rPr>
          <w:rFonts w:hint="eastAsia"/>
        </w:rPr>
        <w:t>：</w:t>
      </w:r>
    </w:p>
    <w:p w:rsidR="00B35B91" w:rsidRPr="003033DB" w:rsidRDefault="003033D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B35B91" w:rsidRDefault="00B35B91" w:rsidP="00B35B91">
      <w:pPr>
        <w:ind w:firstLine="420"/>
        <w:rPr>
          <w:rFonts w:hint="eastAsia"/>
        </w:rPr>
      </w:pPr>
      <w:r>
        <w:rPr>
          <w:rFonts w:hint="eastAsia"/>
        </w:rPr>
        <w:t>【证明】</w:t>
      </w:r>
    </w:p>
    <w:p w:rsidR="00B35B91" w:rsidRPr="00B35B91" w:rsidRDefault="00B35B91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nary>
        </m:oMath>
      </m:oMathPara>
    </w:p>
    <w:p w:rsidR="00B35B91" w:rsidRPr="00B35B91" w:rsidRDefault="00B35B91">
      <w:pPr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-i2π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sup>
          </m:sSup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t</m:t>
              </m:r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i2π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Sup>
                <m:sSub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</m:sup>
          </m:sSup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</m:e>
          </m:d>
        </m:oMath>
      </m:oMathPara>
    </w:p>
    <w:p w:rsidR="00B35B91" w:rsidRDefault="00B35B91" w:rsidP="00B35B91">
      <w:pPr>
        <w:rPr>
          <w:rFonts w:hint="eastAsia"/>
        </w:rPr>
      </w:pPr>
      <w:r>
        <w:rPr>
          <w:rFonts w:hint="eastAsia"/>
        </w:rPr>
        <w:t>性质</w:t>
      </w:r>
      <w:r>
        <w:rPr>
          <w:rFonts w:hint="eastAsia"/>
        </w:rPr>
        <w:t>2</w:t>
      </w:r>
      <w:r w:rsidR="00FB5228">
        <w:rPr>
          <w:rFonts w:hint="eastAsia"/>
        </w:rPr>
        <w:t>（旋转，以二维傅立叶变换为例）：</w:t>
      </w:r>
    </w:p>
    <w:p w:rsidR="00B35B91" w:rsidRPr="003033DB" w:rsidRDefault="003033DB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p w:rsidR="003033DB" w:rsidRPr="003033DB" w:rsidRDefault="003033DB">
      <w:pPr>
        <w:rPr>
          <w:rFonts w:hint="eastAsia"/>
          <w:i/>
        </w:rPr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θ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func>
                </m:e>
              </m:mr>
            </m:m>
          </m:e>
        </m:d>
      </m:oMath>
    </w:p>
    <w:p w:rsidR="000C4A74" w:rsidRDefault="000C4A74" w:rsidP="000C4A74">
      <w:pPr>
        <w:ind w:firstLine="420"/>
        <w:rPr>
          <w:rFonts w:hint="eastAsia"/>
        </w:rPr>
      </w:pPr>
      <w:r>
        <w:rPr>
          <w:rFonts w:hint="eastAsia"/>
        </w:rPr>
        <w:t>【证明】</w:t>
      </w:r>
    </w:p>
    <w:p w:rsidR="00B35B91" w:rsidRPr="00660E61" w:rsidRDefault="00660E61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</m:oMath>
      </m:oMathPara>
    </w:p>
    <w:p w:rsidR="00B35B91" w:rsidRPr="00660E61" w:rsidRDefault="00660E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令</w:t>
      </w:r>
      <m:oMath>
        <m:r>
          <m:rPr>
            <m:sty m:val="bi"/>
          </m:rPr>
          <w:rPr>
            <w:rFonts w:ascii="Cambria Math" w:hAnsi="Cambria Math"/>
          </w:rPr>
          <m:t>y=x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</m:sSub>
      </m:oMath>
      <w:r w:rsidRPr="00660E61">
        <w:rPr>
          <w:rFonts w:hint="eastAsia"/>
        </w:rPr>
        <w:t>，则</w:t>
      </w:r>
      <m:oMath>
        <m:r>
          <m:rPr>
            <m:sty m:val="bi"/>
          </m:rPr>
          <w:rPr>
            <w:rFonts w:ascii="Cambria Math" w:hAnsi="Cambria Math"/>
          </w:rPr>
          <m:t>x=y</m:t>
        </m:r>
        <m:sSubSup>
          <m:sSubSupPr>
            <m:ctrlPr>
              <w:rPr>
                <w:rFonts w:ascii="Cambria Math" w:hAnsi="Cambria Math"/>
                <w:b/>
                <w:i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θ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-1</m:t>
            </m:r>
          </m:sup>
        </m:sSubSup>
      </m:oMath>
      <w:r w:rsidRPr="00660E61">
        <w:t>，</w:t>
      </w:r>
      <m:oMath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x=</m:t>
        </m:r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y</m:t>
            </m:r>
            <m:sSubSup>
              <m:sSubSupPr>
                <m:ctrlPr>
                  <w:rPr>
                    <w:rFonts w:ascii="Cambria Math" w:hAnsi="Cambria Math"/>
                    <w:b/>
                    <w:i/>
                  </w:rPr>
                </m:ctrlPr>
              </m:sSub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θ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-1</m:t>
                </m:r>
              </m:sup>
            </m:sSubSup>
            <m:ctrlPr>
              <w:rPr>
                <w:rFonts w:ascii="Cambria Math" w:hAnsi="Cambria Math"/>
                <w:b/>
                <w:i/>
              </w:rPr>
            </m:ctrlPr>
          </m:e>
        </m:d>
        <m:r>
          <m:rPr>
            <m:sty m:val="bi"/>
          </m:rPr>
          <w:rPr>
            <w:rFonts w:ascii="Cambria Math" w:hAnsi="Cambria Math"/>
          </w:rPr>
          <m:t>=det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θ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-1</m:t>
                        </m:r>
                      </m:sup>
                    </m:sSubSup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  <w:b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bi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d</m:t>
        </m:r>
        <m:r>
          <m:rPr>
            <m:sty m:val="bi"/>
          </m:rPr>
          <w:rPr>
            <w:rFonts w:ascii="Cambria Math" w:hAnsi="Cambria Math"/>
          </w:rPr>
          <m:t>y</m:t>
        </m:r>
      </m:oMath>
      <w:bookmarkStart w:id="0" w:name="_GoBack"/>
      <w:bookmarkEnd w:id="0"/>
    </w:p>
    <w:p w:rsidR="00B35B91" w:rsidRPr="00B35B91" w:rsidRDefault="00660E61">
      <w:pPr>
        <w:rPr>
          <w:rFonts w:hint="eastAsia"/>
        </w:rPr>
      </w:pPr>
      <m:oMathPara>
        <m:oMath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i2π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b/>
                                  <w:i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sub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sup>
                          </m:sSubSup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-i2π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ω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)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</m:sup>
              </m:sSup>
              <m:r>
                <w:rPr>
                  <w:rFonts w:ascii="Cambria Math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ω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d>
        </m:oMath>
      </m:oMathPara>
    </w:p>
    <w:sectPr w:rsidR="00B35B91" w:rsidRPr="00B35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22B"/>
    <w:rsid w:val="000C022B"/>
    <w:rsid w:val="000C4A74"/>
    <w:rsid w:val="00123876"/>
    <w:rsid w:val="001D3FC9"/>
    <w:rsid w:val="00202A9E"/>
    <w:rsid w:val="003033DB"/>
    <w:rsid w:val="003767CB"/>
    <w:rsid w:val="00430020"/>
    <w:rsid w:val="005D1266"/>
    <w:rsid w:val="00625E3E"/>
    <w:rsid w:val="00660E61"/>
    <w:rsid w:val="006D2D74"/>
    <w:rsid w:val="00736DCB"/>
    <w:rsid w:val="00744653"/>
    <w:rsid w:val="007B407C"/>
    <w:rsid w:val="00941D6C"/>
    <w:rsid w:val="00995160"/>
    <w:rsid w:val="00A63EEC"/>
    <w:rsid w:val="00B35B91"/>
    <w:rsid w:val="00BC0CAE"/>
    <w:rsid w:val="00CD3AD6"/>
    <w:rsid w:val="00D50ADC"/>
    <w:rsid w:val="00FB5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B9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35B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B9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5B91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B35B9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35B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123</Words>
  <Characters>704</Characters>
  <Application>Microsoft Office Word</Application>
  <DocSecurity>0</DocSecurity>
  <Lines>5</Lines>
  <Paragraphs>1</Paragraphs>
  <ScaleCrop>false</ScaleCrop>
  <Company>CNU</Company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Willfore.X</dc:creator>
  <cp:keywords/>
  <dc:description/>
  <cp:lastModifiedBy>Willfore.X</cp:lastModifiedBy>
  <cp:revision>5</cp:revision>
  <dcterms:created xsi:type="dcterms:W3CDTF">2020-09-17T11:45:00Z</dcterms:created>
  <dcterms:modified xsi:type="dcterms:W3CDTF">2020-09-17T13:08:00Z</dcterms:modified>
</cp:coreProperties>
</file>