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9CC53">
      <w:pPr>
        <w:pStyle w:val="177"/>
        <w:jc w:val="right"/>
        <w:rPr>
          <w:lang w:eastAsia="zh-CN"/>
        </w:rPr>
      </w:pPr>
      <w:r>
        <w:rPr>
          <w:rFonts w:eastAsia="宋体"/>
          <w:lang w:eastAsia="zh-CN"/>
        </w:rPr>
        <w:t>编号：DSDWRJQTLJS-DSD-202608-02</w:t>
      </w:r>
    </w:p>
    <w:p w14:paraId="08D065D8">
      <w:pPr>
        <w:adjustRightInd w:val="0"/>
        <w:snapToGrid w:val="0"/>
        <w:spacing w:line="400" w:lineRule="exact"/>
        <w:ind w:firstLine="3640" w:firstLineChars="1300"/>
        <w:jc w:val="left"/>
        <w:rPr>
          <w:rFonts w:eastAsia="宋体" w:cs="宋体"/>
          <w:kern w:val="2"/>
          <w:szCs w:val="28"/>
          <w:lang w:eastAsia="zh-CN"/>
        </w:rPr>
      </w:pPr>
      <w:r>
        <w:rPr>
          <w:rFonts w:hint="eastAsia" w:eastAsia="宋体" w:cs="宋体"/>
          <w:kern w:val="2"/>
          <w:szCs w:val="28"/>
          <w:lang w:eastAsia="zh-CN"/>
        </w:rPr>
        <w:t>版本：V1.0</w:t>
      </w:r>
    </w:p>
    <w:p w14:paraId="3DDFD334">
      <w:pPr>
        <w:adjustRightInd w:val="0"/>
        <w:snapToGrid w:val="0"/>
        <w:spacing w:line="400" w:lineRule="exact"/>
        <w:ind w:firstLine="3640" w:firstLineChars="1300"/>
        <w:jc w:val="left"/>
        <w:rPr>
          <w:rFonts w:eastAsia="宋体" w:cs="宋体"/>
          <w:kern w:val="2"/>
          <w:szCs w:val="28"/>
          <w:lang w:eastAsia="zh-CN"/>
        </w:rPr>
      </w:pPr>
      <w:r>
        <w:rPr>
          <w:rFonts w:hint="eastAsia" w:eastAsia="宋体" w:cs="宋体"/>
          <w:kern w:val="2"/>
          <w:szCs w:val="28"/>
          <w:lang w:eastAsia="zh-CN"/>
        </w:rPr>
        <w:t>密级：公开</w:t>
      </w:r>
    </w:p>
    <w:p w14:paraId="4EB65386">
      <w:pPr>
        <w:pStyle w:val="177"/>
        <w:rPr>
          <w:lang w:eastAsia="zh-CN"/>
        </w:rPr>
      </w:pPr>
    </w:p>
    <w:p w14:paraId="43AF0928">
      <w:pPr>
        <w:pStyle w:val="177"/>
        <w:rPr>
          <w:lang w:eastAsia="zh-CN"/>
        </w:rPr>
      </w:pPr>
    </w:p>
    <w:p w14:paraId="2CFF1654">
      <w:pPr>
        <w:pStyle w:val="177"/>
        <w:rPr>
          <w:lang w:eastAsia="zh-CN"/>
        </w:rPr>
      </w:pPr>
    </w:p>
    <w:p w14:paraId="51086357">
      <w:pPr>
        <w:pStyle w:val="177"/>
        <w:rPr>
          <w:lang w:eastAsia="zh-CN"/>
        </w:rPr>
      </w:pPr>
    </w:p>
    <w:p w14:paraId="49D7DDBE">
      <w:pPr>
        <w:pStyle w:val="177"/>
        <w:rPr>
          <w:lang w:eastAsia="zh-CN"/>
        </w:rPr>
      </w:pPr>
    </w:p>
    <w:p w14:paraId="79629364">
      <w:pPr>
        <w:adjustRightInd w:val="0"/>
        <w:snapToGrid w:val="0"/>
        <w:ind w:firstLine="0"/>
        <w:rPr>
          <w:rFonts w:eastAsia="方正小标宋简体" w:cs="宋体"/>
          <w:bCs/>
          <w:kern w:val="2"/>
          <w:sz w:val="52"/>
          <w:szCs w:val="52"/>
          <w:lang w:eastAsia="zh-CN"/>
        </w:rPr>
      </w:pPr>
    </w:p>
    <w:p w14:paraId="55BD6D92">
      <w:pPr>
        <w:adjustRightInd w:val="0"/>
        <w:snapToGrid w:val="0"/>
        <w:ind w:firstLine="0"/>
        <w:jc w:val="center"/>
        <w:rPr>
          <w:rFonts w:eastAsia="方正小标宋简体" w:cs="宋体"/>
          <w:bCs/>
          <w:kern w:val="2"/>
          <w:sz w:val="52"/>
          <w:szCs w:val="52"/>
          <w:lang w:eastAsia="zh-CN"/>
        </w:rPr>
      </w:pPr>
      <w:r>
        <w:rPr>
          <w:rFonts w:hint="eastAsia" w:eastAsia="方正小标宋简体" w:cs="宋体"/>
          <w:bCs/>
          <w:kern w:val="2"/>
          <w:sz w:val="52"/>
          <w:szCs w:val="52"/>
          <w:lang w:eastAsia="zh-CN"/>
        </w:rPr>
        <w:t>多手段无人集群通联技术软件</w:t>
      </w:r>
    </w:p>
    <w:p w14:paraId="5F2158D2">
      <w:pPr>
        <w:adjustRightInd w:val="0"/>
        <w:snapToGrid w:val="0"/>
        <w:ind w:firstLine="0"/>
        <w:jc w:val="center"/>
        <w:rPr>
          <w:rFonts w:eastAsia="方正小标宋简体" w:cs="宋体"/>
          <w:bCs/>
          <w:kern w:val="2"/>
          <w:sz w:val="52"/>
          <w:szCs w:val="52"/>
          <w:lang w:eastAsia="zh-CN"/>
        </w:rPr>
      </w:pPr>
      <w:r>
        <w:rPr>
          <w:rFonts w:hint="eastAsia" w:eastAsia="方正小标宋简体" w:cs="宋体"/>
          <w:bCs/>
          <w:kern w:val="2"/>
          <w:sz w:val="52"/>
          <w:szCs w:val="52"/>
          <w:lang w:eastAsia="zh-CN"/>
        </w:rPr>
        <w:t>软件设计说明</w:t>
      </w:r>
    </w:p>
    <w:p w14:paraId="1D5967E1">
      <w:pPr>
        <w:pStyle w:val="177"/>
        <w:rPr>
          <w:lang w:eastAsia="zh-CN"/>
        </w:rPr>
      </w:pPr>
    </w:p>
    <w:p w14:paraId="09F2D252">
      <w:pPr>
        <w:pStyle w:val="177"/>
        <w:rPr>
          <w:lang w:eastAsia="zh-CN"/>
        </w:rPr>
      </w:pPr>
    </w:p>
    <w:p w14:paraId="437B5461">
      <w:pPr>
        <w:pStyle w:val="177"/>
        <w:rPr>
          <w:lang w:eastAsia="zh-CN"/>
        </w:rPr>
      </w:pPr>
    </w:p>
    <w:p w14:paraId="6D60D6BE">
      <w:pPr>
        <w:pStyle w:val="177"/>
        <w:rPr>
          <w:lang w:eastAsia="zh-CN"/>
        </w:rPr>
      </w:pPr>
    </w:p>
    <w:p w14:paraId="371B1822">
      <w:pPr>
        <w:pStyle w:val="177"/>
        <w:rPr>
          <w:lang w:eastAsia="zh-CN"/>
        </w:rPr>
      </w:pPr>
    </w:p>
    <w:p w14:paraId="2579936A">
      <w:pPr>
        <w:pStyle w:val="177"/>
        <w:rPr>
          <w:lang w:eastAsia="zh-CN"/>
        </w:rPr>
      </w:pPr>
    </w:p>
    <w:p w14:paraId="441912CA">
      <w:pPr>
        <w:pStyle w:val="177"/>
        <w:rPr>
          <w:lang w:eastAsia="zh-CN"/>
        </w:rPr>
      </w:pPr>
    </w:p>
    <w:p w14:paraId="10F29B97">
      <w:pPr>
        <w:pStyle w:val="177"/>
        <w:rPr>
          <w:lang w:eastAsia="zh-CN"/>
        </w:rPr>
      </w:pPr>
    </w:p>
    <w:p w14:paraId="464798EB">
      <w:pPr>
        <w:pStyle w:val="191"/>
        <w:ind w:firstLine="0"/>
        <w:rPr>
          <w:kern w:val="2"/>
          <w:lang w:eastAsia="zh-CN"/>
        </w:rPr>
      </w:pPr>
    </w:p>
    <w:p w14:paraId="43C23787">
      <w:pPr>
        <w:pStyle w:val="191"/>
        <w:ind w:firstLine="0"/>
        <w:rPr>
          <w:kern w:val="2"/>
          <w:lang w:eastAsia="zh-CN"/>
        </w:rPr>
      </w:pPr>
    </w:p>
    <w:p w14:paraId="0CD90CD0">
      <w:pPr>
        <w:pStyle w:val="191"/>
        <w:ind w:firstLine="0"/>
        <w:rPr>
          <w:kern w:val="2"/>
          <w:lang w:eastAsia="zh-CN"/>
        </w:rPr>
      </w:pPr>
    </w:p>
    <w:p w14:paraId="7DCD4813">
      <w:pPr>
        <w:pStyle w:val="191"/>
        <w:ind w:firstLine="0"/>
        <w:rPr>
          <w:kern w:val="2"/>
          <w:lang w:eastAsia="zh-CN"/>
        </w:rPr>
      </w:pPr>
    </w:p>
    <w:p w14:paraId="4752E9CD">
      <w:pPr>
        <w:pStyle w:val="191"/>
        <w:ind w:firstLine="0"/>
        <w:rPr>
          <w:kern w:val="2"/>
          <w:lang w:eastAsia="zh-CN"/>
        </w:rPr>
      </w:pPr>
    </w:p>
    <w:p w14:paraId="52E042B3">
      <w:pPr>
        <w:pStyle w:val="191"/>
        <w:ind w:firstLine="0"/>
        <w:rPr>
          <w:kern w:val="2"/>
          <w:lang w:eastAsia="zh-CN"/>
        </w:rPr>
      </w:pPr>
      <w:r>
        <w:rPr>
          <w:rFonts w:hint="eastAsia"/>
          <w:kern w:val="2"/>
          <w:lang w:eastAsia="zh-CN"/>
        </w:rPr>
        <w:t>2026年8月</w:t>
      </w:r>
    </w:p>
    <w:p w14:paraId="63531BDA">
      <w:pPr>
        <w:rPr>
          <w:lang w:eastAsia="zh-CN"/>
        </w:rPr>
        <w:sectPr>
          <w:headerReference r:id="rId5" w:type="default"/>
          <w:footerReference r:id="rId6" w:type="default"/>
          <w:pgSz w:w="11906" w:h="16838"/>
          <w:pgMar w:top="1440" w:right="1800" w:bottom="1440" w:left="1800" w:header="680" w:footer="680" w:gutter="0"/>
          <w:pgBorders>
            <w:top w:val="none" w:sz="0" w:space="0"/>
            <w:left w:val="none" w:sz="0" w:space="0"/>
            <w:bottom w:val="none" w:sz="0" w:space="0"/>
            <w:right w:val="none" w:sz="0" w:space="0"/>
          </w:pgBorders>
          <w:pgNumType w:fmt="upperRoman" w:start="1"/>
          <w:cols w:space="720" w:num="1"/>
          <w:titlePg/>
          <w:docGrid w:linePitch="360" w:charSpace="0"/>
        </w:sectPr>
      </w:pPr>
    </w:p>
    <w:p w14:paraId="14EF1A31">
      <w:pPr>
        <w:ind w:firstLineChars="200"/>
        <w:rPr>
          <w:rFonts w:cs="宋体"/>
          <w:szCs w:val="24"/>
          <w:lang w:eastAsia="zh-CN"/>
        </w:rPr>
        <w:sectPr>
          <w:footerReference r:id="rId8" w:type="first"/>
          <w:footerReference r:id="rId7" w:type="default"/>
          <w:pgSz w:w="11906" w:h="16838"/>
          <w:pgMar w:top="1440" w:right="1800" w:bottom="1440" w:left="1800" w:header="680" w:footer="680" w:gutter="0"/>
          <w:pgBorders>
            <w:top w:val="none" w:sz="0" w:space="0"/>
            <w:left w:val="none" w:sz="0" w:space="0"/>
            <w:bottom w:val="none" w:sz="0" w:space="0"/>
            <w:right w:val="none" w:sz="0" w:space="0"/>
          </w:pgBorders>
          <w:pgNumType w:fmt="upperRoman" w:start="1"/>
          <w:cols w:space="720" w:num="1"/>
          <w:titlePg/>
          <w:docGrid w:linePitch="360" w:charSpace="0"/>
        </w:sectPr>
      </w:pPr>
    </w:p>
    <w:p w14:paraId="1D611C74">
      <w:pPr>
        <w:ind w:firstLineChars="200"/>
        <w:rPr>
          <w:rFonts w:cs="宋体"/>
          <w:szCs w:val="24"/>
          <w:lang w:eastAsia="zh-CN"/>
        </w:rPr>
      </w:pPr>
    </w:p>
    <w:p w14:paraId="33CC8140">
      <w:pPr>
        <w:ind w:firstLineChars="200"/>
        <w:rPr>
          <w:rFonts w:cs="宋体"/>
          <w:szCs w:val="24"/>
          <w:lang w:eastAsia="zh-CN"/>
        </w:rPr>
      </w:pPr>
    </w:p>
    <w:p w14:paraId="4787379C">
      <w:pPr>
        <w:ind w:firstLineChars="200"/>
        <w:rPr>
          <w:rFonts w:cs="宋体"/>
          <w:szCs w:val="24"/>
          <w:lang w:eastAsia="zh-CN"/>
        </w:rPr>
      </w:pPr>
    </w:p>
    <w:p w14:paraId="296D40D4">
      <w:pPr>
        <w:rPr>
          <w:rFonts w:cs="宋体"/>
          <w:szCs w:val="24"/>
          <w:lang w:eastAsia="zh-CN"/>
        </w:rPr>
      </w:pPr>
    </w:p>
    <w:p w14:paraId="5F5CC0BB">
      <w:pPr>
        <w:spacing w:before="97" w:after="65"/>
        <w:jc w:val="center"/>
        <w:rPr>
          <w:rFonts w:cs="宋体"/>
          <w:sz w:val="52"/>
          <w:szCs w:val="52"/>
          <w:lang w:eastAsia="zh-CN"/>
        </w:rPr>
      </w:pPr>
      <w:r>
        <w:rPr>
          <w:rFonts w:hint="eastAsia" w:ascii="宋体" w:hAnsi="宋体" w:eastAsia="宋体" w:cs="宋体"/>
          <w:sz w:val="52"/>
          <w:szCs w:val="52"/>
          <w:lang w:eastAsia="zh-CN"/>
        </w:rPr>
        <w:t>签署页</w:t>
      </w:r>
    </w:p>
    <w:p w14:paraId="045ABD39">
      <w:pPr>
        <w:spacing w:before="97" w:after="65"/>
        <w:ind w:firstLine="280" w:firstLineChars="100"/>
        <w:rPr>
          <w:rFonts w:cs="宋体"/>
          <w:szCs w:val="24"/>
          <w:lang w:eastAsia="zh-CN"/>
        </w:rPr>
      </w:pPr>
    </w:p>
    <w:p w14:paraId="2819EDC7">
      <w:pPr>
        <w:spacing w:before="97" w:after="65"/>
        <w:ind w:firstLine="280" w:firstLineChars="100"/>
        <w:rPr>
          <w:rFonts w:cs="宋体"/>
          <w:szCs w:val="24"/>
          <w:lang w:eastAsia="zh-CN"/>
        </w:rPr>
      </w:pPr>
    </w:p>
    <w:p w14:paraId="05C3BC5F">
      <w:pPr>
        <w:spacing w:before="97" w:after="65"/>
        <w:ind w:firstLine="280" w:firstLineChars="100"/>
        <w:rPr>
          <w:rFonts w:cs="宋体"/>
          <w:szCs w:val="24"/>
          <w:lang w:eastAsia="zh-CN"/>
        </w:rPr>
      </w:pPr>
    </w:p>
    <w:p w14:paraId="411E2A28">
      <w:pPr>
        <w:spacing w:before="97" w:after="65"/>
        <w:ind w:firstLine="280" w:firstLineChars="100"/>
        <w:rPr>
          <w:rFonts w:cs="宋体"/>
          <w:szCs w:val="24"/>
          <w:lang w:eastAsia="zh-CN"/>
        </w:rPr>
      </w:pPr>
    </w:p>
    <w:p w14:paraId="3D44095D">
      <w:pPr>
        <w:spacing w:before="97" w:after="72" w:afterLines="30" w:line="720" w:lineRule="auto"/>
        <w:ind w:firstLine="960" w:firstLineChars="300"/>
        <w:rPr>
          <w:rFonts w:ascii="Cambria" w:hAnsi="Cambria" w:cs="宋体"/>
          <w:b/>
          <w:sz w:val="32"/>
          <w:szCs w:val="24"/>
          <w:u w:val="single"/>
          <w:lang w:eastAsia="zh-CN"/>
        </w:rPr>
      </w:pPr>
      <w:r>
        <w:rPr>
          <w:rFonts w:hint="eastAsia" w:ascii="宋体" w:hAnsi="宋体" w:eastAsia="宋体" w:cs="宋体"/>
          <w:snapToGrid w:val="0"/>
          <w:sz w:val="32"/>
          <w:szCs w:val="20"/>
          <w:lang w:eastAsia="zh-CN"/>
        </w:rPr>
        <w:t>编</w:t>
      </w:r>
      <w:r>
        <w:rPr>
          <w:rFonts w:hint="eastAsia" w:ascii="宋体" w:hAnsi="宋体" w:cs="宋体"/>
          <w:snapToGrid w:val="0"/>
          <w:sz w:val="32"/>
          <w:szCs w:val="20"/>
          <w:lang w:eastAsia="zh-CN"/>
        </w:rPr>
        <w:t xml:space="preserve">  </w:t>
      </w:r>
      <w:r>
        <w:rPr>
          <w:rFonts w:hint="eastAsia" w:ascii="宋体" w:hAnsi="宋体" w:eastAsia="宋体" w:cs="宋体"/>
          <w:snapToGrid w:val="0"/>
          <w:sz w:val="32"/>
          <w:szCs w:val="20"/>
          <w:lang w:eastAsia="zh-CN"/>
        </w:rPr>
        <w:t>制：</w:t>
      </w:r>
      <w:r>
        <w:rPr>
          <w:rFonts w:hint="eastAsia" w:ascii="宋体" w:hAnsi="宋体" w:cs="宋体"/>
          <w:snapToGrid w:val="0"/>
          <w:sz w:val="32"/>
          <w:szCs w:val="20"/>
          <w:u w:val="single"/>
          <w:lang w:eastAsia="zh-CN"/>
        </w:rPr>
        <w:t xml:space="preserve">           </w:t>
      </w:r>
      <w:r>
        <w:rPr>
          <w:rFonts w:hint="eastAsia" w:ascii="宋体" w:hAnsi="宋体" w:cs="宋体"/>
          <w:snapToGrid w:val="0"/>
          <w:sz w:val="32"/>
          <w:szCs w:val="20"/>
          <w:lang w:eastAsia="zh-CN"/>
        </w:rPr>
        <w:t xml:space="preserve">  </w:t>
      </w:r>
      <w:r>
        <w:rPr>
          <w:rFonts w:hint="eastAsia" w:ascii="宋体" w:hAnsi="宋体" w:eastAsia="宋体" w:cs="宋体"/>
          <w:snapToGrid w:val="0"/>
          <w:sz w:val="32"/>
          <w:szCs w:val="20"/>
          <w:lang w:eastAsia="zh-CN"/>
        </w:rPr>
        <w:t>日</w:t>
      </w:r>
      <w:r>
        <w:rPr>
          <w:rFonts w:hint="eastAsia" w:ascii="宋体" w:hAnsi="宋体" w:cs="宋体"/>
          <w:snapToGrid w:val="0"/>
          <w:sz w:val="32"/>
          <w:szCs w:val="20"/>
          <w:lang w:eastAsia="zh-CN"/>
        </w:rPr>
        <w:t xml:space="preserve"> </w:t>
      </w:r>
      <w:r>
        <w:rPr>
          <w:rFonts w:ascii="宋体" w:hAnsi="宋体" w:cs="宋体"/>
          <w:snapToGrid w:val="0"/>
          <w:sz w:val="32"/>
          <w:szCs w:val="20"/>
          <w:lang w:eastAsia="zh-CN"/>
        </w:rPr>
        <w:t xml:space="preserve"> </w:t>
      </w:r>
      <w:r>
        <w:rPr>
          <w:rFonts w:hint="eastAsia" w:ascii="宋体" w:hAnsi="宋体" w:eastAsia="宋体" w:cs="宋体"/>
          <w:snapToGrid w:val="0"/>
          <w:sz w:val="32"/>
          <w:szCs w:val="20"/>
          <w:lang w:eastAsia="zh-CN"/>
        </w:rPr>
        <w:t>期：</w:t>
      </w:r>
      <w:r>
        <w:rPr>
          <w:rFonts w:hint="eastAsia" w:ascii="宋体" w:hAnsi="宋体" w:cs="宋体"/>
          <w:snapToGrid w:val="0"/>
          <w:sz w:val="32"/>
          <w:szCs w:val="20"/>
          <w:u w:val="single"/>
          <w:lang w:eastAsia="zh-CN"/>
        </w:rPr>
        <w:t xml:space="preserve">           </w:t>
      </w:r>
    </w:p>
    <w:p w14:paraId="7627FD8A">
      <w:pPr>
        <w:spacing w:before="97" w:after="72" w:afterLines="30" w:line="720" w:lineRule="auto"/>
        <w:ind w:firstLine="960" w:firstLineChars="300"/>
        <w:rPr>
          <w:rFonts w:ascii="宋体" w:hAnsi="宋体" w:cs="宋体"/>
          <w:snapToGrid w:val="0"/>
          <w:sz w:val="32"/>
          <w:szCs w:val="20"/>
          <w:u w:val="single"/>
          <w:lang w:eastAsia="zh-CN"/>
        </w:rPr>
      </w:pPr>
      <w:r>
        <w:rPr>
          <w:rFonts w:hint="eastAsia" w:ascii="宋体" w:hAnsi="宋体" w:eastAsia="宋体" w:cs="宋体"/>
          <w:snapToGrid w:val="0"/>
          <w:sz w:val="32"/>
          <w:szCs w:val="20"/>
          <w:lang w:eastAsia="zh-CN"/>
        </w:rPr>
        <w:t>校</w:t>
      </w:r>
      <w:r>
        <w:rPr>
          <w:rFonts w:hint="eastAsia" w:ascii="宋体" w:hAnsi="宋体" w:cs="宋体"/>
          <w:snapToGrid w:val="0"/>
          <w:sz w:val="32"/>
          <w:szCs w:val="20"/>
          <w:lang w:eastAsia="zh-CN"/>
        </w:rPr>
        <w:t xml:space="preserve">  </w:t>
      </w:r>
      <w:r>
        <w:rPr>
          <w:rFonts w:hint="eastAsia" w:ascii="宋体" w:hAnsi="宋体" w:eastAsia="宋体" w:cs="宋体"/>
          <w:snapToGrid w:val="0"/>
          <w:sz w:val="32"/>
          <w:szCs w:val="20"/>
          <w:lang w:eastAsia="zh-CN"/>
        </w:rPr>
        <w:t>对：</w:t>
      </w:r>
      <w:r>
        <w:rPr>
          <w:rFonts w:hint="eastAsia" w:ascii="宋体" w:hAnsi="宋体" w:cs="宋体"/>
          <w:snapToGrid w:val="0"/>
          <w:sz w:val="32"/>
          <w:szCs w:val="20"/>
          <w:u w:val="single"/>
          <w:lang w:eastAsia="zh-CN"/>
        </w:rPr>
        <w:t xml:space="preserve">           </w:t>
      </w:r>
      <w:r>
        <w:rPr>
          <w:rFonts w:hint="eastAsia" w:ascii="宋体" w:hAnsi="宋体" w:cs="宋体"/>
          <w:snapToGrid w:val="0"/>
          <w:sz w:val="32"/>
          <w:szCs w:val="20"/>
          <w:lang w:eastAsia="zh-CN"/>
        </w:rPr>
        <w:t xml:space="preserve">  </w:t>
      </w:r>
      <w:r>
        <w:rPr>
          <w:rFonts w:hint="eastAsia" w:ascii="宋体" w:hAnsi="宋体" w:eastAsia="宋体" w:cs="宋体"/>
          <w:snapToGrid w:val="0"/>
          <w:sz w:val="32"/>
          <w:szCs w:val="20"/>
          <w:lang w:eastAsia="zh-CN"/>
        </w:rPr>
        <w:t>日</w:t>
      </w:r>
      <w:r>
        <w:rPr>
          <w:rFonts w:hint="eastAsia" w:ascii="宋体" w:hAnsi="宋体" w:cs="宋体"/>
          <w:snapToGrid w:val="0"/>
          <w:sz w:val="32"/>
          <w:szCs w:val="20"/>
          <w:lang w:eastAsia="zh-CN"/>
        </w:rPr>
        <w:t xml:space="preserve"> </w:t>
      </w:r>
      <w:r>
        <w:rPr>
          <w:rFonts w:ascii="宋体" w:hAnsi="宋体" w:cs="宋体"/>
          <w:snapToGrid w:val="0"/>
          <w:sz w:val="32"/>
          <w:szCs w:val="20"/>
          <w:lang w:eastAsia="zh-CN"/>
        </w:rPr>
        <w:t xml:space="preserve"> </w:t>
      </w:r>
      <w:r>
        <w:rPr>
          <w:rFonts w:hint="eastAsia" w:ascii="宋体" w:hAnsi="宋体" w:eastAsia="宋体" w:cs="宋体"/>
          <w:snapToGrid w:val="0"/>
          <w:sz w:val="32"/>
          <w:szCs w:val="20"/>
          <w:lang w:eastAsia="zh-CN"/>
        </w:rPr>
        <w:t>期：</w:t>
      </w:r>
      <w:r>
        <w:rPr>
          <w:rFonts w:hint="eastAsia" w:ascii="宋体" w:hAnsi="宋体" w:cs="宋体"/>
          <w:snapToGrid w:val="0"/>
          <w:sz w:val="32"/>
          <w:szCs w:val="20"/>
          <w:u w:val="single"/>
          <w:lang w:eastAsia="zh-CN"/>
        </w:rPr>
        <w:t xml:space="preserve">           </w:t>
      </w:r>
    </w:p>
    <w:p w14:paraId="77367F48">
      <w:pPr>
        <w:spacing w:before="97" w:after="72" w:afterLines="30" w:line="720" w:lineRule="auto"/>
        <w:ind w:firstLine="960" w:firstLineChars="300"/>
        <w:rPr>
          <w:rFonts w:ascii="宋体" w:hAnsi="宋体" w:cs="宋体"/>
          <w:snapToGrid w:val="0"/>
          <w:sz w:val="32"/>
          <w:szCs w:val="20"/>
          <w:u w:val="single"/>
          <w:lang w:eastAsia="zh-CN"/>
        </w:rPr>
      </w:pPr>
      <w:r>
        <w:rPr>
          <w:rFonts w:hint="eastAsia" w:ascii="宋体" w:hAnsi="宋体" w:eastAsia="宋体" w:cs="宋体"/>
          <w:snapToGrid w:val="0"/>
          <w:sz w:val="32"/>
          <w:szCs w:val="20"/>
          <w:lang w:eastAsia="zh-CN"/>
        </w:rPr>
        <w:t>审</w:t>
      </w:r>
      <w:r>
        <w:rPr>
          <w:rFonts w:hint="eastAsia" w:ascii="宋体" w:hAnsi="宋体" w:cs="宋体"/>
          <w:snapToGrid w:val="0"/>
          <w:sz w:val="32"/>
          <w:szCs w:val="20"/>
          <w:lang w:eastAsia="zh-CN"/>
        </w:rPr>
        <w:t xml:space="preserve">  </w:t>
      </w:r>
      <w:r>
        <w:rPr>
          <w:rFonts w:hint="eastAsia" w:ascii="宋体" w:hAnsi="宋体" w:eastAsia="宋体" w:cs="宋体"/>
          <w:snapToGrid w:val="0"/>
          <w:sz w:val="32"/>
          <w:szCs w:val="20"/>
          <w:lang w:eastAsia="zh-CN"/>
        </w:rPr>
        <w:t>核：</w:t>
      </w:r>
      <w:r>
        <w:rPr>
          <w:rFonts w:hint="eastAsia" w:ascii="宋体" w:hAnsi="宋体" w:cs="宋体"/>
          <w:snapToGrid w:val="0"/>
          <w:sz w:val="32"/>
          <w:szCs w:val="20"/>
          <w:u w:val="single"/>
          <w:lang w:eastAsia="zh-CN"/>
        </w:rPr>
        <w:t xml:space="preserve">           </w:t>
      </w:r>
      <w:r>
        <w:rPr>
          <w:rFonts w:hint="eastAsia" w:ascii="宋体" w:hAnsi="宋体" w:cs="宋体"/>
          <w:snapToGrid w:val="0"/>
          <w:sz w:val="32"/>
          <w:szCs w:val="20"/>
          <w:lang w:eastAsia="zh-CN"/>
        </w:rPr>
        <w:t xml:space="preserve">  </w:t>
      </w:r>
      <w:r>
        <w:rPr>
          <w:rFonts w:hint="eastAsia" w:ascii="宋体" w:hAnsi="宋体" w:eastAsia="宋体" w:cs="宋体"/>
          <w:snapToGrid w:val="0"/>
          <w:sz w:val="32"/>
          <w:szCs w:val="20"/>
          <w:lang w:eastAsia="zh-CN"/>
        </w:rPr>
        <w:t>日</w:t>
      </w:r>
      <w:r>
        <w:rPr>
          <w:rFonts w:hint="eastAsia" w:ascii="宋体" w:hAnsi="宋体" w:cs="宋体"/>
          <w:snapToGrid w:val="0"/>
          <w:sz w:val="32"/>
          <w:szCs w:val="20"/>
          <w:lang w:eastAsia="zh-CN"/>
        </w:rPr>
        <w:t xml:space="preserve"> </w:t>
      </w:r>
      <w:r>
        <w:rPr>
          <w:rFonts w:ascii="宋体" w:hAnsi="宋体" w:cs="宋体"/>
          <w:snapToGrid w:val="0"/>
          <w:sz w:val="32"/>
          <w:szCs w:val="20"/>
          <w:lang w:eastAsia="zh-CN"/>
        </w:rPr>
        <w:t xml:space="preserve"> </w:t>
      </w:r>
      <w:r>
        <w:rPr>
          <w:rFonts w:hint="eastAsia" w:ascii="宋体" w:hAnsi="宋体" w:eastAsia="宋体" w:cs="宋体"/>
          <w:snapToGrid w:val="0"/>
          <w:sz w:val="32"/>
          <w:szCs w:val="20"/>
          <w:lang w:eastAsia="zh-CN"/>
        </w:rPr>
        <w:t>期：</w:t>
      </w:r>
      <w:r>
        <w:rPr>
          <w:rFonts w:hint="eastAsia" w:ascii="宋体" w:hAnsi="宋体" w:cs="宋体"/>
          <w:snapToGrid w:val="0"/>
          <w:sz w:val="32"/>
          <w:szCs w:val="20"/>
          <w:u w:val="single"/>
          <w:lang w:eastAsia="zh-CN"/>
        </w:rPr>
        <w:t xml:space="preserve">           </w:t>
      </w:r>
    </w:p>
    <w:p w14:paraId="00BDD995">
      <w:pPr>
        <w:spacing w:before="97" w:after="72" w:afterLines="30" w:line="720" w:lineRule="auto"/>
        <w:ind w:firstLine="960" w:firstLineChars="300"/>
        <w:rPr>
          <w:rFonts w:ascii="宋体" w:hAnsi="宋体" w:cs="宋体"/>
          <w:snapToGrid w:val="0"/>
          <w:sz w:val="32"/>
          <w:szCs w:val="20"/>
          <w:u w:val="single"/>
          <w:lang w:eastAsia="zh-CN"/>
        </w:rPr>
      </w:pPr>
      <w:r>
        <w:rPr>
          <w:rFonts w:hint="eastAsia" w:ascii="宋体" w:hAnsi="宋体" w:eastAsia="宋体" w:cs="宋体"/>
          <w:snapToGrid w:val="0"/>
          <w:sz w:val="32"/>
          <w:szCs w:val="20"/>
          <w:lang w:eastAsia="zh-CN"/>
        </w:rPr>
        <w:t>批</w:t>
      </w:r>
      <w:r>
        <w:rPr>
          <w:rFonts w:hint="eastAsia" w:ascii="宋体" w:hAnsi="宋体" w:cs="宋体"/>
          <w:snapToGrid w:val="0"/>
          <w:sz w:val="32"/>
          <w:szCs w:val="20"/>
          <w:lang w:eastAsia="zh-CN"/>
        </w:rPr>
        <w:t xml:space="preserve">  </w:t>
      </w:r>
      <w:r>
        <w:rPr>
          <w:rFonts w:hint="eastAsia" w:ascii="宋体" w:hAnsi="宋体" w:eastAsia="宋体" w:cs="宋体"/>
          <w:snapToGrid w:val="0"/>
          <w:sz w:val="32"/>
          <w:szCs w:val="20"/>
          <w:lang w:eastAsia="zh-CN"/>
        </w:rPr>
        <w:t>准：</w:t>
      </w:r>
      <w:r>
        <w:rPr>
          <w:rFonts w:hint="eastAsia" w:ascii="宋体" w:hAnsi="宋体" w:cs="宋体"/>
          <w:snapToGrid w:val="0"/>
          <w:sz w:val="32"/>
          <w:szCs w:val="20"/>
          <w:u w:val="single"/>
          <w:lang w:eastAsia="zh-CN"/>
        </w:rPr>
        <w:t xml:space="preserve">           </w:t>
      </w:r>
      <w:r>
        <w:rPr>
          <w:rFonts w:hint="eastAsia" w:ascii="宋体" w:hAnsi="宋体" w:cs="宋体"/>
          <w:snapToGrid w:val="0"/>
          <w:sz w:val="32"/>
          <w:szCs w:val="20"/>
          <w:lang w:eastAsia="zh-CN"/>
        </w:rPr>
        <w:t xml:space="preserve">  </w:t>
      </w:r>
      <w:r>
        <w:rPr>
          <w:rFonts w:hint="eastAsia" w:ascii="宋体" w:hAnsi="宋体" w:eastAsia="宋体" w:cs="宋体"/>
          <w:snapToGrid w:val="0"/>
          <w:sz w:val="32"/>
          <w:szCs w:val="20"/>
          <w:lang w:eastAsia="zh-CN"/>
        </w:rPr>
        <w:t>日</w:t>
      </w:r>
      <w:r>
        <w:rPr>
          <w:rFonts w:hint="eastAsia" w:ascii="宋体" w:hAnsi="宋体" w:cs="宋体"/>
          <w:snapToGrid w:val="0"/>
          <w:sz w:val="32"/>
          <w:szCs w:val="20"/>
          <w:lang w:eastAsia="zh-CN"/>
        </w:rPr>
        <w:t xml:space="preserve"> </w:t>
      </w:r>
      <w:r>
        <w:rPr>
          <w:rFonts w:ascii="宋体" w:hAnsi="宋体" w:cs="宋体"/>
          <w:snapToGrid w:val="0"/>
          <w:sz w:val="32"/>
          <w:szCs w:val="20"/>
          <w:lang w:eastAsia="zh-CN"/>
        </w:rPr>
        <w:t xml:space="preserve"> </w:t>
      </w:r>
      <w:r>
        <w:rPr>
          <w:rFonts w:hint="eastAsia" w:ascii="宋体" w:hAnsi="宋体" w:eastAsia="宋体" w:cs="宋体"/>
          <w:snapToGrid w:val="0"/>
          <w:sz w:val="32"/>
          <w:szCs w:val="20"/>
          <w:lang w:eastAsia="zh-CN"/>
        </w:rPr>
        <w:t>期：</w:t>
      </w:r>
      <w:r>
        <w:rPr>
          <w:rFonts w:hint="eastAsia" w:ascii="宋体" w:hAnsi="宋体" w:cs="宋体"/>
          <w:snapToGrid w:val="0"/>
          <w:sz w:val="32"/>
          <w:szCs w:val="20"/>
          <w:u w:val="single"/>
          <w:lang w:eastAsia="zh-CN"/>
        </w:rPr>
        <w:t xml:space="preserve">           </w:t>
      </w:r>
    </w:p>
    <w:p w14:paraId="1DC5220D">
      <w:pPr>
        <w:rPr>
          <w:rFonts w:hint="eastAsia"/>
        </w:rPr>
      </w:pPr>
      <w:r>
        <w:rPr>
          <w:rFonts w:hint="eastAsia"/>
        </w:rPr>
        <w:br w:type="page"/>
      </w:r>
    </w:p>
    <w:p w14:paraId="66962E7A">
      <w:pPr>
        <w:pStyle w:val="188"/>
        <w:spacing w:before="978" w:after="120" w:afterLines="50"/>
        <w:rPr>
          <w:rFonts w:hint="eastAsia"/>
        </w:rPr>
        <w:sectPr>
          <w:footerReference r:id="rId10" w:type="first"/>
          <w:footerReference r:id="rId9" w:type="default"/>
          <w:pgSz w:w="11906" w:h="16838"/>
          <w:pgMar w:top="1440" w:right="1800" w:bottom="1440" w:left="1800" w:header="680" w:footer="680" w:gutter="0"/>
          <w:pgBorders>
            <w:top w:val="none" w:sz="0" w:space="0"/>
            <w:left w:val="none" w:sz="0" w:space="0"/>
            <w:bottom w:val="none" w:sz="0" w:space="0"/>
            <w:right w:val="none" w:sz="0" w:space="0"/>
          </w:pgBorders>
          <w:pgNumType w:fmt="upperRoman" w:start="1"/>
          <w:cols w:space="720" w:num="1"/>
          <w:docGrid w:linePitch="360" w:charSpace="0"/>
        </w:sectPr>
      </w:pPr>
    </w:p>
    <w:p w14:paraId="26E3953F">
      <w:pPr>
        <w:rPr>
          <w:rFonts w:hint="eastAsia"/>
        </w:rPr>
      </w:pPr>
      <w:r>
        <w:rPr>
          <w:rFonts w:hint="eastAsia"/>
        </w:rPr>
        <w:br w:type="page"/>
      </w:r>
    </w:p>
    <w:p w14:paraId="4272333C">
      <w:pPr>
        <w:pStyle w:val="188"/>
        <w:spacing w:before="978" w:after="120" w:afterLines="50"/>
      </w:pPr>
      <w:r>
        <w:rPr>
          <w:rFonts w:hint="eastAsia"/>
        </w:rPr>
        <w:t>文档修订记录</w:t>
      </w:r>
    </w:p>
    <w:tbl>
      <w:tblPr>
        <w:tblStyle w:val="43"/>
        <w:tblW w:w="5000" w:type="pct"/>
        <w:jc w:val="center"/>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Layout w:type="autofit"/>
        <w:tblCellMar>
          <w:top w:w="0" w:type="dxa"/>
          <w:left w:w="108" w:type="dxa"/>
          <w:bottom w:w="0" w:type="dxa"/>
          <w:right w:w="108" w:type="dxa"/>
        </w:tblCellMar>
      </w:tblPr>
      <w:tblGrid>
        <w:gridCol w:w="1152"/>
        <w:gridCol w:w="2045"/>
        <w:gridCol w:w="3066"/>
        <w:gridCol w:w="1459"/>
        <w:gridCol w:w="800"/>
      </w:tblGrid>
      <w:tr w14:paraId="610E8B6D">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676" w:type="pct"/>
            <w:tcBorders>
              <w:top w:val="single" w:color="000000" w:sz="12" w:space="0"/>
              <w:left w:val="single" w:color="000000" w:sz="12" w:space="0"/>
              <w:bottom w:val="single" w:color="auto" w:sz="4" w:space="0"/>
              <w:right w:val="single" w:color="000000" w:sz="6" w:space="0"/>
            </w:tcBorders>
            <w:vAlign w:val="center"/>
          </w:tcPr>
          <w:p w14:paraId="32246707">
            <w:pPr>
              <w:pStyle w:val="189"/>
            </w:pPr>
            <w:r>
              <w:rPr>
                <w:rFonts w:hint="eastAsia"/>
              </w:rPr>
              <w:t>版本号</w:t>
            </w:r>
          </w:p>
        </w:tc>
        <w:tc>
          <w:tcPr>
            <w:tcW w:w="1200" w:type="pct"/>
            <w:tcBorders>
              <w:top w:val="single" w:color="000000" w:sz="12" w:space="0"/>
              <w:left w:val="single" w:color="000000" w:sz="6" w:space="0"/>
              <w:bottom w:val="single" w:color="auto" w:sz="4" w:space="0"/>
              <w:right w:val="single" w:color="000000" w:sz="6" w:space="0"/>
            </w:tcBorders>
            <w:vAlign w:val="center"/>
          </w:tcPr>
          <w:p w14:paraId="39915667">
            <w:pPr>
              <w:pStyle w:val="189"/>
            </w:pPr>
            <w:r>
              <w:rPr>
                <w:rFonts w:hint="eastAsia"/>
              </w:rPr>
              <w:t>修改内容描述</w:t>
            </w:r>
          </w:p>
        </w:tc>
        <w:tc>
          <w:tcPr>
            <w:tcW w:w="1799" w:type="pct"/>
            <w:tcBorders>
              <w:top w:val="single" w:color="000000" w:sz="12" w:space="0"/>
              <w:left w:val="single" w:color="000000" w:sz="6" w:space="0"/>
              <w:bottom w:val="single" w:color="auto" w:sz="4" w:space="0"/>
              <w:right w:val="single" w:color="000000" w:sz="6" w:space="0"/>
            </w:tcBorders>
            <w:vAlign w:val="center"/>
          </w:tcPr>
          <w:p w14:paraId="17AC859D">
            <w:pPr>
              <w:pStyle w:val="189"/>
            </w:pPr>
            <w:r>
              <w:rPr>
                <w:rFonts w:hint="eastAsia"/>
              </w:rPr>
              <w:t>修改人</w:t>
            </w:r>
          </w:p>
        </w:tc>
        <w:tc>
          <w:tcPr>
            <w:tcW w:w="856" w:type="pct"/>
            <w:tcBorders>
              <w:top w:val="single" w:color="000000" w:sz="12" w:space="0"/>
              <w:left w:val="single" w:color="000000" w:sz="6" w:space="0"/>
              <w:bottom w:val="single" w:color="auto" w:sz="4" w:space="0"/>
              <w:right w:val="single" w:color="000000" w:sz="6" w:space="0"/>
            </w:tcBorders>
            <w:vAlign w:val="center"/>
          </w:tcPr>
          <w:p w14:paraId="508E837E">
            <w:pPr>
              <w:pStyle w:val="189"/>
            </w:pPr>
            <w:r>
              <w:rPr>
                <w:rFonts w:hint="eastAsia"/>
              </w:rPr>
              <w:t>日期</w:t>
            </w:r>
          </w:p>
        </w:tc>
        <w:tc>
          <w:tcPr>
            <w:tcW w:w="469" w:type="pct"/>
            <w:tcBorders>
              <w:top w:val="single" w:color="000000" w:sz="12" w:space="0"/>
              <w:left w:val="single" w:color="000000" w:sz="6" w:space="0"/>
              <w:bottom w:val="single" w:color="auto" w:sz="4" w:space="0"/>
              <w:right w:val="single" w:color="000000" w:sz="12" w:space="0"/>
            </w:tcBorders>
            <w:vAlign w:val="center"/>
          </w:tcPr>
          <w:p w14:paraId="0657601A">
            <w:pPr>
              <w:pStyle w:val="189"/>
            </w:pPr>
            <w:r>
              <w:rPr>
                <w:rFonts w:hint="eastAsia"/>
              </w:rPr>
              <w:t>备注</w:t>
            </w:r>
          </w:p>
        </w:tc>
      </w:tr>
      <w:tr w14:paraId="7A674734">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152" w:type="dxa"/>
            <w:tcBorders>
              <w:top w:val="single" w:color="auto" w:sz="4" w:space="0"/>
              <w:left w:val="single" w:color="000000" w:sz="12" w:space="0"/>
              <w:bottom w:val="single" w:color="000000" w:sz="6" w:space="0"/>
              <w:right w:val="single" w:color="000000" w:sz="6" w:space="0"/>
            </w:tcBorders>
            <w:vAlign w:val="center"/>
          </w:tcPr>
          <w:p w14:paraId="0607C777">
            <w:pPr>
              <w:spacing w:line="276" w:lineRule="auto"/>
              <w:ind w:firstLine="0"/>
              <w:jc w:val="center"/>
            </w:pPr>
            <w:r>
              <w:rPr>
                <w:rFonts w:eastAsia="宋体"/>
                <w:sz w:val="21"/>
              </w:rPr>
              <w:t>V0.1</w:t>
            </w:r>
          </w:p>
        </w:tc>
        <w:tc>
          <w:tcPr>
            <w:tcW w:w="2045" w:type="dxa"/>
            <w:tcBorders>
              <w:top w:val="single" w:color="auto" w:sz="4" w:space="0"/>
              <w:left w:val="single" w:color="000000" w:sz="6" w:space="0"/>
              <w:bottom w:val="single" w:color="000000" w:sz="6" w:space="0"/>
              <w:right w:val="single" w:color="000000" w:sz="6" w:space="0"/>
            </w:tcBorders>
            <w:vAlign w:val="center"/>
          </w:tcPr>
          <w:p w14:paraId="737BE529">
            <w:pPr>
              <w:spacing w:line="276" w:lineRule="auto"/>
              <w:ind w:firstLine="0"/>
              <w:jc w:val="left"/>
            </w:pPr>
            <w:r>
              <w:rPr>
                <w:rFonts w:eastAsia="宋体"/>
                <w:sz w:val="21"/>
              </w:rPr>
              <w:t>创建文档</w:t>
            </w:r>
          </w:p>
        </w:tc>
        <w:tc>
          <w:tcPr>
            <w:tcW w:w="3066" w:type="dxa"/>
            <w:tcBorders>
              <w:top w:val="single" w:color="auto" w:sz="4" w:space="0"/>
              <w:left w:val="single" w:color="000000" w:sz="6" w:space="0"/>
              <w:bottom w:val="single" w:color="000000" w:sz="6" w:space="0"/>
              <w:right w:val="single" w:color="000000" w:sz="6" w:space="0"/>
            </w:tcBorders>
            <w:vAlign w:val="center"/>
          </w:tcPr>
          <w:p w14:paraId="73135A4A">
            <w:pPr>
              <w:spacing w:line="276" w:lineRule="auto"/>
              <w:ind w:firstLine="0"/>
              <w:jc w:val="left"/>
              <w:rPr>
                <w:lang w:eastAsia="zh-CN"/>
              </w:rPr>
            </w:pPr>
            <w:r>
              <w:rPr>
                <w:rFonts w:hint="eastAsia"/>
                <w:lang w:eastAsia="zh-CN"/>
              </w:rPr>
              <w:t>姜珺</w:t>
            </w:r>
          </w:p>
        </w:tc>
        <w:tc>
          <w:tcPr>
            <w:tcW w:w="1459" w:type="dxa"/>
            <w:tcBorders>
              <w:top w:val="single" w:color="auto" w:sz="4" w:space="0"/>
              <w:left w:val="single" w:color="000000" w:sz="6" w:space="0"/>
              <w:bottom w:val="single" w:color="000000" w:sz="6" w:space="0"/>
              <w:right w:val="single" w:color="000000" w:sz="6" w:space="0"/>
            </w:tcBorders>
            <w:vAlign w:val="center"/>
          </w:tcPr>
          <w:p w14:paraId="487BC796">
            <w:pPr>
              <w:spacing w:line="276" w:lineRule="auto"/>
              <w:ind w:firstLine="0"/>
              <w:jc w:val="left"/>
            </w:pPr>
            <w:r>
              <w:rPr>
                <w:rFonts w:eastAsia="宋体"/>
                <w:sz w:val="21"/>
              </w:rPr>
              <w:t>2026-0</w:t>
            </w:r>
            <w:r>
              <w:rPr>
                <w:rFonts w:hint="eastAsia" w:eastAsia="宋体"/>
                <w:sz w:val="21"/>
                <w:lang w:eastAsia="zh-CN"/>
              </w:rPr>
              <w:t>7</w:t>
            </w:r>
            <w:r>
              <w:rPr>
                <w:rFonts w:eastAsia="宋体"/>
                <w:sz w:val="21"/>
              </w:rPr>
              <w:t>-20</w:t>
            </w:r>
          </w:p>
        </w:tc>
        <w:tc>
          <w:tcPr>
            <w:tcW w:w="469" w:type="pct"/>
            <w:tcBorders>
              <w:top w:val="single" w:color="auto" w:sz="4" w:space="0"/>
              <w:left w:val="single" w:color="000000" w:sz="6" w:space="0"/>
              <w:bottom w:val="single" w:color="000000" w:sz="6" w:space="0"/>
              <w:right w:val="single" w:color="000000" w:sz="12" w:space="0"/>
            </w:tcBorders>
            <w:vAlign w:val="center"/>
          </w:tcPr>
          <w:p w14:paraId="4FA4A553">
            <w:pPr>
              <w:pStyle w:val="190"/>
            </w:pPr>
          </w:p>
        </w:tc>
      </w:tr>
      <w:tr w14:paraId="72A36722">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152" w:type="dxa"/>
            <w:tcBorders>
              <w:top w:val="single" w:color="auto" w:sz="4" w:space="0"/>
              <w:left w:val="single" w:color="000000" w:sz="12" w:space="0"/>
              <w:bottom w:val="single" w:color="000000" w:sz="6" w:space="0"/>
              <w:right w:val="single" w:color="000000" w:sz="6" w:space="0"/>
            </w:tcBorders>
            <w:vAlign w:val="center"/>
          </w:tcPr>
          <w:p w14:paraId="67237EDD">
            <w:pPr>
              <w:spacing w:line="276" w:lineRule="auto"/>
              <w:ind w:firstLine="0"/>
              <w:jc w:val="center"/>
              <w:rPr>
                <w:rFonts w:hint="eastAsia"/>
                <w:lang w:eastAsia="zh-CN"/>
              </w:rPr>
            </w:pPr>
            <w:r>
              <w:rPr>
                <w:rFonts w:eastAsia="宋体"/>
                <w:sz w:val="21"/>
              </w:rPr>
              <w:t>V</w:t>
            </w:r>
            <w:r>
              <w:rPr>
                <w:rFonts w:hint="eastAsia" w:eastAsia="宋体"/>
                <w:sz w:val="21"/>
                <w:lang w:eastAsia="zh-CN"/>
              </w:rPr>
              <w:t>0</w:t>
            </w:r>
            <w:r>
              <w:rPr>
                <w:rFonts w:eastAsia="宋体"/>
                <w:sz w:val="21"/>
              </w:rPr>
              <w:t>.</w:t>
            </w:r>
            <w:r>
              <w:rPr>
                <w:rFonts w:hint="eastAsia" w:eastAsia="宋体"/>
                <w:sz w:val="21"/>
                <w:lang w:eastAsia="zh-CN"/>
              </w:rPr>
              <w:t>2</w:t>
            </w:r>
          </w:p>
        </w:tc>
        <w:tc>
          <w:tcPr>
            <w:tcW w:w="2045" w:type="dxa"/>
            <w:tcBorders>
              <w:top w:val="single" w:color="auto" w:sz="4" w:space="0"/>
              <w:left w:val="single" w:color="000000" w:sz="6" w:space="0"/>
              <w:bottom w:val="single" w:color="000000" w:sz="6" w:space="0"/>
              <w:right w:val="single" w:color="000000" w:sz="6" w:space="0"/>
            </w:tcBorders>
            <w:vAlign w:val="center"/>
          </w:tcPr>
          <w:p w14:paraId="57C6D08E">
            <w:pPr>
              <w:spacing w:line="276" w:lineRule="auto"/>
              <w:ind w:firstLine="0"/>
              <w:jc w:val="left"/>
              <w:rPr>
                <w:rFonts w:eastAsia="宋体"/>
                <w:lang w:eastAsia="zh-CN"/>
              </w:rPr>
            </w:pPr>
            <w:r>
              <w:rPr>
                <w:rFonts w:eastAsia="宋体"/>
                <w:sz w:val="21"/>
              </w:rPr>
              <w:t>文档</w:t>
            </w:r>
            <w:r>
              <w:rPr>
                <w:rFonts w:hint="eastAsia" w:eastAsia="宋体"/>
                <w:sz w:val="21"/>
                <w:lang w:eastAsia="zh-CN"/>
              </w:rPr>
              <w:t>修改</w:t>
            </w:r>
          </w:p>
        </w:tc>
        <w:tc>
          <w:tcPr>
            <w:tcW w:w="3066" w:type="dxa"/>
            <w:tcBorders>
              <w:top w:val="single" w:color="auto" w:sz="4" w:space="0"/>
              <w:left w:val="single" w:color="000000" w:sz="6" w:space="0"/>
              <w:bottom w:val="single" w:color="000000" w:sz="6" w:space="0"/>
              <w:right w:val="single" w:color="000000" w:sz="6" w:space="0"/>
            </w:tcBorders>
            <w:vAlign w:val="center"/>
          </w:tcPr>
          <w:p w14:paraId="013BC37D">
            <w:pPr>
              <w:spacing w:line="276" w:lineRule="auto"/>
              <w:ind w:firstLine="0"/>
              <w:jc w:val="left"/>
              <w:rPr>
                <w:lang w:eastAsia="zh-CN"/>
              </w:rPr>
            </w:pPr>
            <w:r>
              <w:rPr>
                <w:rFonts w:hint="eastAsia"/>
                <w:lang w:eastAsia="zh-CN"/>
              </w:rPr>
              <w:t>李翔宇、姜郡</w:t>
            </w:r>
          </w:p>
        </w:tc>
        <w:tc>
          <w:tcPr>
            <w:tcW w:w="1459" w:type="dxa"/>
            <w:tcBorders>
              <w:top w:val="single" w:color="auto" w:sz="4" w:space="0"/>
              <w:left w:val="single" w:color="000000" w:sz="6" w:space="0"/>
              <w:bottom w:val="single" w:color="000000" w:sz="6" w:space="0"/>
              <w:right w:val="single" w:color="000000" w:sz="6" w:space="0"/>
            </w:tcBorders>
            <w:vAlign w:val="center"/>
          </w:tcPr>
          <w:p w14:paraId="6CC73519">
            <w:pPr>
              <w:spacing w:line="276" w:lineRule="auto"/>
              <w:ind w:firstLine="0"/>
              <w:jc w:val="left"/>
              <w:rPr>
                <w:rFonts w:eastAsia="宋体"/>
                <w:lang w:eastAsia="zh-CN"/>
              </w:rPr>
            </w:pPr>
            <w:r>
              <w:rPr>
                <w:rFonts w:eastAsia="宋体"/>
                <w:sz w:val="21"/>
              </w:rPr>
              <w:t>2026-0</w:t>
            </w:r>
            <w:r>
              <w:rPr>
                <w:rFonts w:hint="eastAsia" w:eastAsia="宋体"/>
                <w:sz w:val="21"/>
                <w:lang w:eastAsia="zh-CN"/>
              </w:rPr>
              <w:t>7</w:t>
            </w:r>
            <w:r>
              <w:rPr>
                <w:rFonts w:eastAsia="宋体"/>
                <w:sz w:val="21"/>
              </w:rPr>
              <w:t>-</w:t>
            </w:r>
            <w:r>
              <w:rPr>
                <w:rFonts w:hint="eastAsia" w:eastAsia="宋体"/>
                <w:sz w:val="21"/>
                <w:lang w:eastAsia="zh-CN"/>
              </w:rPr>
              <w:t>21</w:t>
            </w:r>
          </w:p>
        </w:tc>
        <w:tc>
          <w:tcPr>
            <w:tcW w:w="469" w:type="pct"/>
            <w:tcBorders>
              <w:top w:val="single" w:color="auto" w:sz="4" w:space="0"/>
              <w:left w:val="single" w:color="000000" w:sz="6" w:space="0"/>
              <w:bottom w:val="single" w:color="000000" w:sz="6" w:space="0"/>
              <w:right w:val="single" w:color="000000" w:sz="12" w:space="0"/>
            </w:tcBorders>
            <w:vAlign w:val="center"/>
          </w:tcPr>
          <w:p w14:paraId="314D041C">
            <w:pPr>
              <w:pStyle w:val="190"/>
            </w:pPr>
          </w:p>
        </w:tc>
      </w:tr>
      <w:tr w14:paraId="4825706E">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152" w:type="dxa"/>
            <w:tcBorders>
              <w:top w:val="single" w:color="auto" w:sz="4" w:space="0"/>
              <w:left w:val="single" w:color="000000" w:sz="12" w:space="0"/>
              <w:bottom w:val="single" w:color="000000" w:sz="6" w:space="0"/>
              <w:right w:val="single" w:color="000000" w:sz="6" w:space="0"/>
            </w:tcBorders>
            <w:vAlign w:val="center"/>
          </w:tcPr>
          <w:p w14:paraId="01B86FB4">
            <w:pPr>
              <w:pStyle w:val="184"/>
            </w:pPr>
          </w:p>
        </w:tc>
        <w:tc>
          <w:tcPr>
            <w:tcW w:w="2045" w:type="dxa"/>
            <w:tcBorders>
              <w:top w:val="single" w:color="auto" w:sz="4" w:space="0"/>
              <w:left w:val="single" w:color="000000" w:sz="6" w:space="0"/>
              <w:bottom w:val="single" w:color="000000" w:sz="6" w:space="0"/>
              <w:right w:val="single" w:color="000000" w:sz="6" w:space="0"/>
            </w:tcBorders>
            <w:vAlign w:val="center"/>
          </w:tcPr>
          <w:p w14:paraId="1BA1F2AE">
            <w:pPr>
              <w:pStyle w:val="184"/>
            </w:pPr>
          </w:p>
        </w:tc>
        <w:tc>
          <w:tcPr>
            <w:tcW w:w="3066" w:type="dxa"/>
            <w:tcBorders>
              <w:top w:val="single" w:color="auto" w:sz="4" w:space="0"/>
              <w:left w:val="single" w:color="000000" w:sz="6" w:space="0"/>
              <w:bottom w:val="single" w:color="000000" w:sz="6" w:space="0"/>
              <w:right w:val="single" w:color="000000" w:sz="6" w:space="0"/>
            </w:tcBorders>
            <w:vAlign w:val="center"/>
          </w:tcPr>
          <w:p w14:paraId="2EE7D016">
            <w:pPr>
              <w:pStyle w:val="184"/>
            </w:pPr>
          </w:p>
        </w:tc>
        <w:tc>
          <w:tcPr>
            <w:tcW w:w="1459" w:type="dxa"/>
            <w:tcBorders>
              <w:top w:val="single" w:color="auto" w:sz="4" w:space="0"/>
              <w:left w:val="single" w:color="000000" w:sz="6" w:space="0"/>
              <w:bottom w:val="single" w:color="000000" w:sz="6" w:space="0"/>
              <w:right w:val="single" w:color="000000" w:sz="6" w:space="0"/>
            </w:tcBorders>
            <w:vAlign w:val="center"/>
          </w:tcPr>
          <w:p w14:paraId="0E26A26E">
            <w:pPr>
              <w:pStyle w:val="184"/>
            </w:pPr>
          </w:p>
        </w:tc>
        <w:tc>
          <w:tcPr>
            <w:tcW w:w="469" w:type="pct"/>
            <w:tcBorders>
              <w:top w:val="single" w:color="auto" w:sz="4" w:space="0"/>
              <w:left w:val="single" w:color="000000" w:sz="6" w:space="0"/>
              <w:bottom w:val="single" w:color="000000" w:sz="6" w:space="0"/>
              <w:right w:val="single" w:color="000000" w:sz="12" w:space="0"/>
            </w:tcBorders>
            <w:vAlign w:val="center"/>
          </w:tcPr>
          <w:p w14:paraId="7B31FF8B">
            <w:pPr>
              <w:pStyle w:val="189"/>
            </w:pPr>
          </w:p>
        </w:tc>
      </w:tr>
      <w:tr w14:paraId="6AABDF8E">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152" w:type="dxa"/>
            <w:tcBorders>
              <w:top w:val="single" w:color="auto" w:sz="4" w:space="0"/>
              <w:left w:val="single" w:color="000000" w:sz="12" w:space="0"/>
              <w:bottom w:val="single" w:color="000000" w:sz="6" w:space="0"/>
              <w:right w:val="single" w:color="000000" w:sz="6" w:space="0"/>
            </w:tcBorders>
            <w:vAlign w:val="center"/>
          </w:tcPr>
          <w:p w14:paraId="5F570C64">
            <w:pPr>
              <w:pStyle w:val="184"/>
            </w:pPr>
          </w:p>
        </w:tc>
        <w:tc>
          <w:tcPr>
            <w:tcW w:w="2045" w:type="dxa"/>
            <w:tcBorders>
              <w:top w:val="single" w:color="auto" w:sz="4" w:space="0"/>
              <w:left w:val="single" w:color="000000" w:sz="6" w:space="0"/>
              <w:bottom w:val="single" w:color="000000" w:sz="6" w:space="0"/>
              <w:right w:val="single" w:color="000000" w:sz="6" w:space="0"/>
            </w:tcBorders>
            <w:vAlign w:val="center"/>
          </w:tcPr>
          <w:p w14:paraId="29834FC4">
            <w:pPr>
              <w:pStyle w:val="184"/>
            </w:pPr>
          </w:p>
        </w:tc>
        <w:tc>
          <w:tcPr>
            <w:tcW w:w="3066" w:type="dxa"/>
            <w:tcBorders>
              <w:top w:val="single" w:color="auto" w:sz="4" w:space="0"/>
              <w:left w:val="single" w:color="000000" w:sz="6" w:space="0"/>
              <w:bottom w:val="single" w:color="000000" w:sz="6" w:space="0"/>
              <w:right w:val="single" w:color="000000" w:sz="6" w:space="0"/>
            </w:tcBorders>
            <w:vAlign w:val="center"/>
          </w:tcPr>
          <w:p w14:paraId="2D97DA36">
            <w:pPr>
              <w:pStyle w:val="184"/>
            </w:pPr>
          </w:p>
        </w:tc>
        <w:tc>
          <w:tcPr>
            <w:tcW w:w="1459" w:type="dxa"/>
            <w:tcBorders>
              <w:top w:val="single" w:color="auto" w:sz="4" w:space="0"/>
              <w:left w:val="single" w:color="000000" w:sz="6" w:space="0"/>
              <w:bottom w:val="single" w:color="000000" w:sz="6" w:space="0"/>
              <w:right w:val="single" w:color="000000" w:sz="6" w:space="0"/>
            </w:tcBorders>
            <w:vAlign w:val="center"/>
          </w:tcPr>
          <w:p w14:paraId="359B1273">
            <w:pPr>
              <w:pStyle w:val="184"/>
            </w:pPr>
          </w:p>
        </w:tc>
        <w:tc>
          <w:tcPr>
            <w:tcW w:w="469" w:type="pct"/>
            <w:tcBorders>
              <w:top w:val="single" w:color="auto" w:sz="4" w:space="0"/>
              <w:left w:val="single" w:color="000000" w:sz="6" w:space="0"/>
              <w:bottom w:val="single" w:color="000000" w:sz="6" w:space="0"/>
              <w:right w:val="single" w:color="000000" w:sz="12" w:space="0"/>
            </w:tcBorders>
            <w:vAlign w:val="center"/>
          </w:tcPr>
          <w:p w14:paraId="191F8E89">
            <w:pPr>
              <w:pStyle w:val="184"/>
            </w:pPr>
          </w:p>
        </w:tc>
      </w:tr>
      <w:tr w14:paraId="6ED404F9">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152" w:type="dxa"/>
            <w:tcBorders>
              <w:top w:val="single" w:color="auto" w:sz="4" w:space="0"/>
              <w:left w:val="single" w:color="000000" w:sz="12" w:space="0"/>
              <w:bottom w:val="single" w:color="000000" w:sz="6" w:space="0"/>
              <w:right w:val="single" w:color="000000" w:sz="6" w:space="0"/>
            </w:tcBorders>
            <w:vAlign w:val="center"/>
          </w:tcPr>
          <w:p w14:paraId="5EAC36DB">
            <w:pPr>
              <w:pStyle w:val="184"/>
            </w:pPr>
          </w:p>
        </w:tc>
        <w:tc>
          <w:tcPr>
            <w:tcW w:w="2045" w:type="dxa"/>
            <w:tcBorders>
              <w:top w:val="single" w:color="auto" w:sz="4" w:space="0"/>
              <w:left w:val="single" w:color="000000" w:sz="6" w:space="0"/>
              <w:bottom w:val="single" w:color="000000" w:sz="6" w:space="0"/>
              <w:right w:val="single" w:color="000000" w:sz="6" w:space="0"/>
            </w:tcBorders>
            <w:vAlign w:val="center"/>
          </w:tcPr>
          <w:p w14:paraId="0FC15B75">
            <w:pPr>
              <w:pStyle w:val="184"/>
            </w:pPr>
          </w:p>
        </w:tc>
        <w:tc>
          <w:tcPr>
            <w:tcW w:w="3066" w:type="dxa"/>
            <w:tcBorders>
              <w:top w:val="single" w:color="auto" w:sz="4" w:space="0"/>
              <w:left w:val="single" w:color="000000" w:sz="6" w:space="0"/>
              <w:bottom w:val="single" w:color="000000" w:sz="6" w:space="0"/>
              <w:right w:val="single" w:color="000000" w:sz="6" w:space="0"/>
            </w:tcBorders>
            <w:vAlign w:val="center"/>
          </w:tcPr>
          <w:p w14:paraId="07DE6090">
            <w:pPr>
              <w:pStyle w:val="184"/>
            </w:pPr>
          </w:p>
        </w:tc>
        <w:tc>
          <w:tcPr>
            <w:tcW w:w="1459" w:type="dxa"/>
            <w:tcBorders>
              <w:top w:val="single" w:color="auto" w:sz="4" w:space="0"/>
              <w:left w:val="single" w:color="000000" w:sz="6" w:space="0"/>
              <w:bottom w:val="single" w:color="000000" w:sz="6" w:space="0"/>
              <w:right w:val="single" w:color="000000" w:sz="6" w:space="0"/>
            </w:tcBorders>
            <w:vAlign w:val="center"/>
          </w:tcPr>
          <w:p w14:paraId="792B2B9B">
            <w:pPr>
              <w:pStyle w:val="184"/>
            </w:pPr>
          </w:p>
        </w:tc>
        <w:tc>
          <w:tcPr>
            <w:tcW w:w="469" w:type="pct"/>
            <w:tcBorders>
              <w:top w:val="single" w:color="auto" w:sz="4" w:space="0"/>
              <w:left w:val="single" w:color="000000" w:sz="6" w:space="0"/>
              <w:bottom w:val="single" w:color="000000" w:sz="6" w:space="0"/>
              <w:right w:val="single" w:color="000000" w:sz="12" w:space="0"/>
            </w:tcBorders>
            <w:vAlign w:val="center"/>
          </w:tcPr>
          <w:p w14:paraId="0834DB76">
            <w:pPr>
              <w:pStyle w:val="184"/>
            </w:pPr>
          </w:p>
        </w:tc>
      </w:tr>
      <w:tr w14:paraId="091EA18E">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auto" w:sz="4" w:space="0"/>
              <w:left w:val="single" w:color="000000" w:sz="12" w:space="0"/>
              <w:bottom w:val="single" w:color="000000" w:sz="6" w:space="0"/>
              <w:right w:val="single" w:color="000000" w:sz="6" w:space="0"/>
            </w:tcBorders>
            <w:vAlign w:val="center"/>
          </w:tcPr>
          <w:p w14:paraId="56CFACC2">
            <w:pPr>
              <w:pStyle w:val="184"/>
            </w:pPr>
          </w:p>
        </w:tc>
        <w:tc>
          <w:tcPr>
            <w:tcW w:w="1200" w:type="pct"/>
            <w:tcBorders>
              <w:top w:val="single" w:color="auto" w:sz="4" w:space="0"/>
              <w:left w:val="single" w:color="000000" w:sz="6" w:space="0"/>
              <w:bottom w:val="single" w:color="000000" w:sz="6" w:space="0"/>
              <w:right w:val="single" w:color="000000" w:sz="6" w:space="0"/>
            </w:tcBorders>
            <w:vAlign w:val="center"/>
          </w:tcPr>
          <w:p w14:paraId="78236251">
            <w:pPr>
              <w:pStyle w:val="184"/>
            </w:pPr>
          </w:p>
        </w:tc>
        <w:tc>
          <w:tcPr>
            <w:tcW w:w="1799" w:type="pct"/>
            <w:tcBorders>
              <w:top w:val="single" w:color="auto" w:sz="4" w:space="0"/>
              <w:left w:val="single" w:color="000000" w:sz="6" w:space="0"/>
              <w:bottom w:val="single" w:color="000000" w:sz="6" w:space="0"/>
              <w:right w:val="single" w:color="000000" w:sz="6" w:space="0"/>
            </w:tcBorders>
            <w:vAlign w:val="center"/>
          </w:tcPr>
          <w:p w14:paraId="007FC773">
            <w:pPr>
              <w:pStyle w:val="184"/>
            </w:pPr>
          </w:p>
        </w:tc>
        <w:tc>
          <w:tcPr>
            <w:tcW w:w="856" w:type="pct"/>
            <w:tcBorders>
              <w:top w:val="single" w:color="auto" w:sz="4" w:space="0"/>
              <w:left w:val="single" w:color="000000" w:sz="6" w:space="0"/>
              <w:bottom w:val="single" w:color="000000" w:sz="6" w:space="0"/>
              <w:right w:val="single" w:color="000000" w:sz="6" w:space="0"/>
            </w:tcBorders>
            <w:vAlign w:val="center"/>
          </w:tcPr>
          <w:p w14:paraId="41132A5E">
            <w:pPr>
              <w:pStyle w:val="184"/>
            </w:pPr>
          </w:p>
        </w:tc>
        <w:tc>
          <w:tcPr>
            <w:tcW w:w="469" w:type="pct"/>
            <w:tcBorders>
              <w:top w:val="single" w:color="auto" w:sz="4" w:space="0"/>
              <w:left w:val="single" w:color="000000" w:sz="6" w:space="0"/>
              <w:bottom w:val="single" w:color="000000" w:sz="6" w:space="0"/>
              <w:right w:val="single" w:color="000000" w:sz="12" w:space="0"/>
            </w:tcBorders>
            <w:vAlign w:val="center"/>
          </w:tcPr>
          <w:p w14:paraId="174D3CB5">
            <w:pPr>
              <w:pStyle w:val="184"/>
            </w:pPr>
          </w:p>
        </w:tc>
      </w:tr>
      <w:tr w14:paraId="165AC9CC">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000000" w:sz="6" w:space="0"/>
              <w:left w:val="single" w:color="000000" w:sz="12" w:space="0"/>
              <w:bottom w:val="single" w:color="000000" w:sz="6" w:space="0"/>
              <w:right w:val="single" w:color="000000" w:sz="6" w:space="0"/>
            </w:tcBorders>
            <w:vAlign w:val="center"/>
          </w:tcPr>
          <w:p w14:paraId="77288818">
            <w:pPr>
              <w:pStyle w:val="184"/>
            </w:pPr>
          </w:p>
        </w:tc>
        <w:tc>
          <w:tcPr>
            <w:tcW w:w="1200" w:type="pct"/>
            <w:tcBorders>
              <w:top w:val="single" w:color="000000" w:sz="6" w:space="0"/>
              <w:left w:val="single" w:color="000000" w:sz="6" w:space="0"/>
              <w:bottom w:val="single" w:color="000000" w:sz="6" w:space="0"/>
              <w:right w:val="single" w:color="000000" w:sz="6" w:space="0"/>
            </w:tcBorders>
            <w:vAlign w:val="center"/>
          </w:tcPr>
          <w:p w14:paraId="68F9F3CE">
            <w:pPr>
              <w:pStyle w:val="184"/>
            </w:pPr>
          </w:p>
        </w:tc>
        <w:tc>
          <w:tcPr>
            <w:tcW w:w="1799" w:type="pct"/>
            <w:tcBorders>
              <w:top w:val="single" w:color="000000" w:sz="6" w:space="0"/>
              <w:left w:val="single" w:color="000000" w:sz="6" w:space="0"/>
              <w:bottom w:val="single" w:color="000000" w:sz="6" w:space="0"/>
              <w:right w:val="single" w:color="000000" w:sz="6" w:space="0"/>
            </w:tcBorders>
            <w:vAlign w:val="center"/>
          </w:tcPr>
          <w:p w14:paraId="580B2609">
            <w:pPr>
              <w:pStyle w:val="184"/>
            </w:pPr>
          </w:p>
        </w:tc>
        <w:tc>
          <w:tcPr>
            <w:tcW w:w="856" w:type="pct"/>
            <w:tcBorders>
              <w:top w:val="single" w:color="000000" w:sz="6" w:space="0"/>
              <w:left w:val="single" w:color="000000" w:sz="6" w:space="0"/>
              <w:bottom w:val="single" w:color="000000" w:sz="6" w:space="0"/>
              <w:right w:val="single" w:color="000000" w:sz="6" w:space="0"/>
            </w:tcBorders>
            <w:vAlign w:val="center"/>
          </w:tcPr>
          <w:p w14:paraId="3EBF1F4E">
            <w:pPr>
              <w:pStyle w:val="184"/>
            </w:pPr>
          </w:p>
        </w:tc>
        <w:tc>
          <w:tcPr>
            <w:tcW w:w="469" w:type="pct"/>
            <w:tcBorders>
              <w:top w:val="single" w:color="000000" w:sz="6" w:space="0"/>
              <w:left w:val="single" w:color="000000" w:sz="6" w:space="0"/>
              <w:bottom w:val="single" w:color="000000" w:sz="6" w:space="0"/>
              <w:right w:val="single" w:color="000000" w:sz="12" w:space="0"/>
            </w:tcBorders>
            <w:vAlign w:val="center"/>
          </w:tcPr>
          <w:p w14:paraId="4520CCBA">
            <w:pPr>
              <w:pStyle w:val="184"/>
            </w:pPr>
          </w:p>
        </w:tc>
      </w:tr>
      <w:tr w14:paraId="1C5A4174">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000000" w:sz="6" w:space="0"/>
              <w:left w:val="single" w:color="000000" w:sz="12" w:space="0"/>
              <w:bottom w:val="single" w:color="000000" w:sz="6" w:space="0"/>
              <w:right w:val="single" w:color="000000" w:sz="6" w:space="0"/>
            </w:tcBorders>
            <w:vAlign w:val="center"/>
          </w:tcPr>
          <w:p w14:paraId="33FC62DD">
            <w:pPr>
              <w:pStyle w:val="184"/>
            </w:pPr>
          </w:p>
        </w:tc>
        <w:tc>
          <w:tcPr>
            <w:tcW w:w="1200" w:type="pct"/>
            <w:tcBorders>
              <w:top w:val="single" w:color="000000" w:sz="6" w:space="0"/>
              <w:left w:val="single" w:color="000000" w:sz="6" w:space="0"/>
              <w:bottom w:val="single" w:color="000000" w:sz="6" w:space="0"/>
              <w:right w:val="single" w:color="000000" w:sz="6" w:space="0"/>
            </w:tcBorders>
            <w:vAlign w:val="center"/>
          </w:tcPr>
          <w:p w14:paraId="74698442">
            <w:pPr>
              <w:pStyle w:val="184"/>
            </w:pPr>
          </w:p>
        </w:tc>
        <w:tc>
          <w:tcPr>
            <w:tcW w:w="1799" w:type="pct"/>
            <w:tcBorders>
              <w:top w:val="single" w:color="000000" w:sz="6" w:space="0"/>
              <w:left w:val="single" w:color="000000" w:sz="6" w:space="0"/>
              <w:bottom w:val="single" w:color="000000" w:sz="6" w:space="0"/>
              <w:right w:val="single" w:color="000000" w:sz="6" w:space="0"/>
            </w:tcBorders>
            <w:vAlign w:val="center"/>
          </w:tcPr>
          <w:p w14:paraId="0F03DF3A">
            <w:pPr>
              <w:pStyle w:val="184"/>
            </w:pPr>
          </w:p>
        </w:tc>
        <w:tc>
          <w:tcPr>
            <w:tcW w:w="856" w:type="pct"/>
            <w:tcBorders>
              <w:top w:val="single" w:color="000000" w:sz="6" w:space="0"/>
              <w:left w:val="single" w:color="000000" w:sz="6" w:space="0"/>
              <w:bottom w:val="single" w:color="000000" w:sz="6" w:space="0"/>
              <w:right w:val="single" w:color="000000" w:sz="6" w:space="0"/>
            </w:tcBorders>
            <w:vAlign w:val="center"/>
          </w:tcPr>
          <w:p w14:paraId="2297624E">
            <w:pPr>
              <w:pStyle w:val="184"/>
            </w:pPr>
          </w:p>
        </w:tc>
        <w:tc>
          <w:tcPr>
            <w:tcW w:w="469" w:type="pct"/>
            <w:tcBorders>
              <w:top w:val="single" w:color="000000" w:sz="6" w:space="0"/>
              <w:left w:val="single" w:color="000000" w:sz="6" w:space="0"/>
              <w:bottom w:val="single" w:color="000000" w:sz="6" w:space="0"/>
              <w:right w:val="single" w:color="000000" w:sz="12" w:space="0"/>
            </w:tcBorders>
            <w:vAlign w:val="center"/>
          </w:tcPr>
          <w:p w14:paraId="24A30096">
            <w:pPr>
              <w:pStyle w:val="184"/>
            </w:pPr>
          </w:p>
        </w:tc>
      </w:tr>
      <w:tr w14:paraId="38E62DA0">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000000" w:sz="6" w:space="0"/>
              <w:left w:val="single" w:color="000000" w:sz="12" w:space="0"/>
              <w:bottom w:val="single" w:color="000000" w:sz="6" w:space="0"/>
              <w:right w:val="single" w:color="000000" w:sz="6" w:space="0"/>
            </w:tcBorders>
            <w:vAlign w:val="center"/>
          </w:tcPr>
          <w:p w14:paraId="4D8DB324">
            <w:pPr>
              <w:pStyle w:val="184"/>
            </w:pPr>
          </w:p>
        </w:tc>
        <w:tc>
          <w:tcPr>
            <w:tcW w:w="1200" w:type="pct"/>
            <w:tcBorders>
              <w:top w:val="single" w:color="000000" w:sz="6" w:space="0"/>
              <w:left w:val="single" w:color="000000" w:sz="6" w:space="0"/>
              <w:bottom w:val="single" w:color="000000" w:sz="6" w:space="0"/>
              <w:right w:val="single" w:color="000000" w:sz="6" w:space="0"/>
            </w:tcBorders>
            <w:vAlign w:val="center"/>
          </w:tcPr>
          <w:p w14:paraId="501E482A">
            <w:pPr>
              <w:pStyle w:val="184"/>
            </w:pPr>
          </w:p>
        </w:tc>
        <w:tc>
          <w:tcPr>
            <w:tcW w:w="1799" w:type="pct"/>
            <w:tcBorders>
              <w:top w:val="single" w:color="000000" w:sz="6" w:space="0"/>
              <w:left w:val="single" w:color="000000" w:sz="6" w:space="0"/>
              <w:bottom w:val="single" w:color="000000" w:sz="6" w:space="0"/>
              <w:right w:val="single" w:color="000000" w:sz="6" w:space="0"/>
            </w:tcBorders>
            <w:vAlign w:val="center"/>
          </w:tcPr>
          <w:p w14:paraId="34C3562A">
            <w:pPr>
              <w:pStyle w:val="184"/>
            </w:pPr>
          </w:p>
        </w:tc>
        <w:tc>
          <w:tcPr>
            <w:tcW w:w="856" w:type="pct"/>
            <w:tcBorders>
              <w:top w:val="single" w:color="000000" w:sz="6" w:space="0"/>
              <w:left w:val="single" w:color="000000" w:sz="6" w:space="0"/>
              <w:bottom w:val="single" w:color="000000" w:sz="6" w:space="0"/>
              <w:right w:val="single" w:color="000000" w:sz="6" w:space="0"/>
            </w:tcBorders>
            <w:vAlign w:val="center"/>
          </w:tcPr>
          <w:p w14:paraId="44CD5A1B">
            <w:pPr>
              <w:pStyle w:val="184"/>
            </w:pPr>
          </w:p>
        </w:tc>
        <w:tc>
          <w:tcPr>
            <w:tcW w:w="469" w:type="pct"/>
            <w:tcBorders>
              <w:top w:val="single" w:color="000000" w:sz="6" w:space="0"/>
              <w:left w:val="single" w:color="000000" w:sz="6" w:space="0"/>
              <w:bottom w:val="single" w:color="000000" w:sz="6" w:space="0"/>
              <w:right w:val="single" w:color="000000" w:sz="12" w:space="0"/>
            </w:tcBorders>
            <w:vAlign w:val="center"/>
          </w:tcPr>
          <w:p w14:paraId="15069747">
            <w:pPr>
              <w:pStyle w:val="184"/>
            </w:pPr>
          </w:p>
        </w:tc>
      </w:tr>
      <w:tr w14:paraId="1144C7B0">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000000" w:sz="6" w:space="0"/>
              <w:left w:val="single" w:color="000000" w:sz="12" w:space="0"/>
              <w:bottom w:val="single" w:color="000000" w:sz="6" w:space="0"/>
              <w:right w:val="single" w:color="000000" w:sz="6" w:space="0"/>
            </w:tcBorders>
            <w:vAlign w:val="center"/>
          </w:tcPr>
          <w:p w14:paraId="71711AC1">
            <w:pPr>
              <w:pStyle w:val="184"/>
            </w:pPr>
          </w:p>
        </w:tc>
        <w:tc>
          <w:tcPr>
            <w:tcW w:w="1200" w:type="pct"/>
            <w:tcBorders>
              <w:top w:val="single" w:color="000000" w:sz="6" w:space="0"/>
              <w:left w:val="single" w:color="000000" w:sz="6" w:space="0"/>
              <w:bottom w:val="single" w:color="000000" w:sz="6" w:space="0"/>
              <w:right w:val="single" w:color="000000" w:sz="6" w:space="0"/>
            </w:tcBorders>
            <w:vAlign w:val="center"/>
          </w:tcPr>
          <w:p w14:paraId="1B1C50D5">
            <w:pPr>
              <w:pStyle w:val="184"/>
            </w:pPr>
          </w:p>
        </w:tc>
        <w:tc>
          <w:tcPr>
            <w:tcW w:w="1799" w:type="pct"/>
            <w:tcBorders>
              <w:top w:val="single" w:color="000000" w:sz="6" w:space="0"/>
              <w:left w:val="single" w:color="000000" w:sz="6" w:space="0"/>
              <w:bottom w:val="single" w:color="000000" w:sz="6" w:space="0"/>
              <w:right w:val="single" w:color="000000" w:sz="6" w:space="0"/>
            </w:tcBorders>
            <w:vAlign w:val="center"/>
          </w:tcPr>
          <w:p w14:paraId="2855B274">
            <w:pPr>
              <w:pStyle w:val="184"/>
            </w:pPr>
          </w:p>
        </w:tc>
        <w:tc>
          <w:tcPr>
            <w:tcW w:w="856" w:type="pct"/>
            <w:tcBorders>
              <w:top w:val="single" w:color="000000" w:sz="6" w:space="0"/>
              <w:left w:val="single" w:color="000000" w:sz="6" w:space="0"/>
              <w:bottom w:val="single" w:color="000000" w:sz="6" w:space="0"/>
              <w:right w:val="single" w:color="000000" w:sz="6" w:space="0"/>
            </w:tcBorders>
            <w:vAlign w:val="center"/>
          </w:tcPr>
          <w:p w14:paraId="7AABD305">
            <w:pPr>
              <w:pStyle w:val="184"/>
            </w:pPr>
          </w:p>
        </w:tc>
        <w:tc>
          <w:tcPr>
            <w:tcW w:w="469" w:type="pct"/>
            <w:tcBorders>
              <w:top w:val="single" w:color="000000" w:sz="6" w:space="0"/>
              <w:left w:val="single" w:color="000000" w:sz="6" w:space="0"/>
              <w:bottom w:val="single" w:color="000000" w:sz="6" w:space="0"/>
              <w:right w:val="single" w:color="000000" w:sz="12" w:space="0"/>
            </w:tcBorders>
            <w:vAlign w:val="center"/>
          </w:tcPr>
          <w:p w14:paraId="2CCB6094">
            <w:pPr>
              <w:pStyle w:val="184"/>
            </w:pPr>
          </w:p>
        </w:tc>
      </w:tr>
      <w:tr w14:paraId="5EBAD495">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000000" w:sz="6" w:space="0"/>
              <w:left w:val="single" w:color="000000" w:sz="12" w:space="0"/>
              <w:bottom w:val="single" w:color="000000" w:sz="6" w:space="0"/>
              <w:right w:val="single" w:color="000000" w:sz="6" w:space="0"/>
            </w:tcBorders>
            <w:vAlign w:val="center"/>
          </w:tcPr>
          <w:p w14:paraId="16AD6E13">
            <w:pPr>
              <w:pStyle w:val="184"/>
            </w:pPr>
          </w:p>
        </w:tc>
        <w:tc>
          <w:tcPr>
            <w:tcW w:w="1200" w:type="pct"/>
            <w:tcBorders>
              <w:top w:val="single" w:color="000000" w:sz="6" w:space="0"/>
              <w:left w:val="single" w:color="000000" w:sz="6" w:space="0"/>
              <w:bottom w:val="single" w:color="000000" w:sz="6" w:space="0"/>
              <w:right w:val="single" w:color="000000" w:sz="6" w:space="0"/>
            </w:tcBorders>
            <w:vAlign w:val="center"/>
          </w:tcPr>
          <w:p w14:paraId="16649F27">
            <w:pPr>
              <w:pStyle w:val="184"/>
            </w:pPr>
          </w:p>
        </w:tc>
        <w:tc>
          <w:tcPr>
            <w:tcW w:w="1799" w:type="pct"/>
            <w:tcBorders>
              <w:top w:val="single" w:color="000000" w:sz="6" w:space="0"/>
              <w:left w:val="single" w:color="000000" w:sz="6" w:space="0"/>
              <w:bottom w:val="single" w:color="000000" w:sz="6" w:space="0"/>
              <w:right w:val="single" w:color="000000" w:sz="6" w:space="0"/>
            </w:tcBorders>
            <w:vAlign w:val="center"/>
          </w:tcPr>
          <w:p w14:paraId="2D3A6340">
            <w:pPr>
              <w:pStyle w:val="184"/>
            </w:pPr>
          </w:p>
        </w:tc>
        <w:tc>
          <w:tcPr>
            <w:tcW w:w="856" w:type="pct"/>
            <w:tcBorders>
              <w:top w:val="single" w:color="000000" w:sz="6" w:space="0"/>
              <w:left w:val="single" w:color="000000" w:sz="6" w:space="0"/>
              <w:bottom w:val="single" w:color="000000" w:sz="6" w:space="0"/>
              <w:right w:val="single" w:color="000000" w:sz="6" w:space="0"/>
            </w:tcBorders>
            <w:vAlign w:val="center"/>
          </w:tcPr>
          <w:p w14:paraId="33FE5E0D">
            <w:pPr>
              <w:pStyle w:val="184"/>
            </w:pPr>
          </w:p>
        </w:tc>
        <w:tc>
          <w:tcPr>
            <w:tcW w:w="469" w:type="pct"/>
            <w:tcBorders>
              <w:top w:val="single" w:color="000000" w:sz="6" w:space="0"/>
              <w:left w:val="single" w:color="000000" w:sz="6" w:space="0"/>
              <w:bottom w:val="single" w:color="000000" w:sz="6" w:space="0"/>
              <w:right w:val="single" w:color="000000" w:sz="12" w:space="0"/>
            </w:tcBorders>
            <w:vAlign w:val="center"/>
          </w:tcPr>
          <w:p w14:paraId="406ADD5B">
            <w:pPr>
              <w:pStyle w:val="184"/>
            </w:pPr>
          </w:p>
        </w:tc>
      </w:tr>
      <w:tr w14:paraId="013C5A22">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000000" w:sz="6" w:space="0"/>
              <w:left w:val="single" w:color="000000" w:sz="12" w:space="0"/>
              <w:bottom w:val="single" w:color="000000" w:sz="6" w:space="0"/>
              <w:right w:val="single" w:color="000000" w:sz="6" w:space="0"/>
            </w:tcBorders>
            <w:vAlign w:val="center"/>
          </w:tcPr>
          <w:p w14:paraId="407A40E1">
            <w:pPr>
              <w:pStyle w:val="184"/>
            </w:pPr>
          </w:p>
        </w:tc>
        <w:tc>
          <w:tcPr>
            <w:tcW w:w="1200" w:type="pct"/>
            <w:tcBorders>
              <w:top w:val="single" w:color="000000" w:sz="6" w:space="0"/>
              <w:left w:val="single" w:color="000000" w:sz="6" w:space="0"/>
              <w:bottom w:val="single" w:color="000000" w:sz="6" w:space="0"/>
              <w:right w:val="single" w:color="000000" w:sz="6" w:space="0"/>
            </w:tcBorders>
            <w:vAlign w:val="center"/>
          </w:tcPr>
          <w:p w14:paraId="2D17CF08">
            <w:pPr>
              <w:pStyle w:val="184"/>
            </w:pPr>
          </w:p>
        </w:tc>
        <w:tc>
          <w:tcPr>
            <w:tcW w:w="1799" w:type="pct"/>
            <w:tcBorders>
              <w:top w:val="single" w:color="000000" w:sz="6" w:space="0"/>
              <w:left w:val="single" w:color="000000" w:sz="6" w:space="0"/>
              <w:bottom w:val="single" w:color="000000" w:sz="6" w:space="0"/>
              <w:right w:val="single" w:color="000000" w:sz="6" w:space="0"/>
            </w:tcBorders>
            <w:vAlign w:val="center"/>
          </w:tcPr>
          <w:p w14:paraId="056E30D7">
            <w:pPr>
              <w:pStyle w:val="184"/>
            </w:pPr>
          </w:p>
        </w:tc>
        <w:tc>
          <w:tcPr>
            <w:tcW w:w="856" w:type="pct"/>
            <w:tcBorders>
              <w:top w:val="single" w:color="000000" w:sz="6" w:space="0"/>
              <w:left w:val="single" w:color="000000" w:sz="6" w:space="0"/>
              <w:bottom w:val="single" w:color="000000" w:sz="6" w:space="0"/>
              <w:right w:val="single" w:color="000000" w:sz="6" w:space="0"/>
            </w:tcBorders>
            <w:vAlign w:val="center"/>
          </w:tcPr>
          <w:p w14:paraId="6F544DCB">
            <w:pPr>
              <w:pStyle w:val="184"/>
            </w:pPr>
          </w:p>
        </w:tc>
        <w:tc>
          <w:tcPr>
            <w:tcW w:w="469" w:type="pct"/>
            <w:tcBorders>
              <w:top w:val="single" w:color="000000" w:sz="6" w:space="0"/>
              <w:left w:val="single" w:color="000000" w:sz="6" w:space="0"/>
              <w:bottom w:val="single" w:color="000000" w:sz="6" w:space="0"/>
              <w:right w:val="single" w:color="000000" w:sz="12" w:space="0"/>
            </w:tcBorders>
            <w:vAlign w:val="center"/>
          </w:tcPr>
          <w:p w14:paraId="10394C9A">
            <w:pPr>
              <w:pStyle w:val="184"/>
            </w:pPr>
          </w:p>
        </w:tc>
      </w:tr>
      <w:tr w14:paraId="69159DC9">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000000" w:sz="6" w:space="0"/>
              <w:left w:val="single" w:color="000000" w:sz="12" w:space="0"/>
              <w:bottom w:val="single" w:color="000000" w:sz="6" w:space="0"/>
              <w:right w:val="single" w:color="000000" w:sz="6" w:space="0"/>
            </w:tcBorders>
            <w:vAlign w:val="center"/>
          </w:tcPr>
          <w:p w14:paraId="035A87F2">
            <w:pPr>
              <w:pStyle w:val="184"/>
            </w:pPr>
          </w:p>
        </w:tc>
        <w:tc>
          <w:tcPr>
            <w:tcW w:w="1200" w:type="pct"/>
            <w:tcBorders>
              <w:top w:val="single" w:color="000000" w:sz="6" w:space="0"/>
              <w:left w:val="single" w:color="000000" w:sz="6" w:space="0"/>
              <w:bottom w:val="single" w:color="000000" w:sz="6" w:space="0"/>
              <w:right w:val="single" w:color="000000" w:sz="6" w:space="0"/>
            </w:tcBorders>
            <w:vAlign w:val="center"/>
          </w:tcPr>
          <w:p w14:paraId="431E0E3B">
            <w:pPr>
              <w:pStyle w:val="184"/>
            </w:pPr>
          </w:p>
        </w:tc>
        <w:tc>
          <w:tcPr>
            <w:tcW w:w="1799" w:type="pct"/>
            <w:tcBorders>
              <w:top w:val="single" w:color="000000" w:sz="6" w:space="0"/>
              <w:left w:val="single" w:color="000000" w:sz="6" w:space="0"/>
              <w:bottom w:val="single" w:color="000000" w:sz="6" w:space="0"/>
              <w:right w:val="single" w:color="000000" w:sz="6" w:space="0"/>
            </w:tcBorders>
            <w:vAlign w:val="center"/>
          </w:tcPr>
          <w:p w14:paraId="7314BF0F">
            <w:pPr>
              <w:pStyle w:val="184"/>
            </w:pPr>
          </w:p>
        </w:tc>
        <w:tc>
          <w:tcPr>
            <w:tcW w:w="856" w:type="pct"/>
            <w:tcBorders>
              <w:top w:val="single" w:color="000000" w:sz="6" w:space="0"/>
              <w:left w:val="single" w:color="000000" w:sz="6" w:space="0"/>
              <w:bottom w:val="single" w:color="000000" w:sz="6" w:space="0"/>
              <w:right w:val="single" w:color="000000" w:sz="6" w:space="0"/>
            </w:tcBorders>
            <w:vAlign w:val="center"/>
          </w:tcPr>
          <w:p w14:paraId="7DF2AA4A">
            <w:pPr>
              <w:pStyle w:val="184"/>
            </w:pPr>
          </w:p>
        </w:tc>
        <w:tc>
          <w:tcPr>
            <w:tcW w:w="469" w:type="pct"/>
            <w:tcBorders>
              <w:top w:val="single" w:color="000000" w:sz="6" w:space="0"/>
              <w:left w:val="single" w:color="000000" w:sz="6" w:space="0"/>
              <w:bottom w:val="single" w:color="000000" w:sz="6" w:space="0"/>
              <w:right w:val="single" w:color="000000" w:sz="12" w:space="0"/>
            </w:tcBorders>
            <w:vAlign w:val="center"/>
          </w:tcPr>
          <w:p w14:paraId="617BE539">
            <w:pPr>
              <w:pStyle w:val="184"/>
            </w:pPr>
          </w:p>
        </w:tc>
      </w:tr>
      <w:tr w14:paraId="0EAC8DE0">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000000" w:sz="6" w:space="0"/>
              <w:left w:val="single" w:color="000000" w:sz="12" w:space="0"/>
              <w:bottom w:val="single" w:color="000000" w:sz="6" w:space="0"/>
              <w:right w:val="single" w:color="000000" w:sz="6" w:space="0"/>
            </w:tcBorders>
            <w:vAlign w:val="center"/>
          </w:tcPr>
          <w:p w14:paraId="7D531F4D">
            <w:pPr>
              <w:pStyle w:val="184"/>
            </w:pPr>
          </w:p>
        </w:tc>
        <w:tc>
          <w:tcPr>
            <w:tcW w:w="1200" w:type="pct"/>
            <w:tcBorders>
              <w:top w:val="single" w:color="000000" w:sz="6" w:space="0"/>
              <w:left w:val="single" w:color="000000" w:sz="6" w:space="0"/>
              <w:bottom w:val="single" w:color="000000" w:sz="6" w:space="0"/>
              <w:right w:val="single" w:color="000000" w:sz="6" w:space="0"/>
            </w:tcBorders>
            <w:vAlign w:val="center"/>
          </w:tcPr>
          <w:p w14:paraId="78E4D3C4">
            <w:pPr>
              <w:pStyle w:val="184"/>
            </w:pPr>
          </w:p>
        </w:tc>
        <w:tc>
          <w:tcPr>
            <w:tcW w:w="1799" w:type="pct"/>
            <w:tcBorders>
              <w:top w:val="single" w:color="000000" w:sz="6" w:space="0"/>
              <w:left w:val="single" w:color="000000" w:sz="6" w:space="0"/>
              <w:bottom w:val="single" w:color="000000" w:sz="6" w:space="0"/>
              <w:right w:val="single" w:color="000000" w:sz="6" w:space="0"/>
            </w:tcBorders>
            <w:vAlign w:val="center"/>
          </w:tcPr>
          <w:p w14:paraId="7D9CFDB6">
            <w:pPr>
              <w:pStyle w:val="184"/>
            </w:pPr>
          </w:p>
        </w:tc>
        <w:tc>
          <w:tcPr>
            <w:tcW w:w="856" w:type="pct"/>
            <w:tcBorders>
              <w:top w:val="single" w:color="000000" w:sz="6" w:space="0"/>
              <w:left w:val="single" w:color="000000" w:sz="6" w:space="0"/>
              <w:bottom w:val="single" w:color="000000" w:sz="6" w:space="0"/>
              <w:right w:val="single" w:color="000000" w:sz="6" w:space="0"/>
            </w:tcBorders>
            <w:vAlign w:val="center"/>
          </w:tcPr>
          <w:p w14:paraId="0ABE2489">
            <w:pPr>
              <w:pStyle w:val="184"/>
            </w:pPr>
          </w:p>
        </w:tc>
        <w:tc>
          <w:tcPr>
            <w:tcW w:w="469" w:type="pct"/>
            <w:tcBorders>
              <w:top w:val="single" w:color="000000" w:sz="6" w:space="0"/>
              <w:left w:val="single" w:color="000000" w:sz="6" w:space="0"/>
              <w:bottom w:val="single" w:color="000000" w:sz="6" w:space="0"/>
              <w:right w:val="single" w:color="000000" w:sz="12" w:space="0"/>
            </w:tcBorders>
            <w:vAlign w:val="center"/>
          </w:tcPr>
          <w:p w14:paraId="3B8C4129">
            <w:pPr>
              <w:pStyle w:val="184"/>
            </w:pPr>
          </w:p>
        </w:tc>
      </w:tr>
      <w:tr w14:paraId="0E2A8AED">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000000" w:sz="6" w:space="0"/>
              <w:left w:val="single" w:color="000000" w:sz="12" w:space="0"/>
              <w:bottom w:val="single" w:color="000000" w:sz="6" w:space="0"/>
              <w:right w:val="single" w:color="000000" w:sz="6" w:space="0"/>
            </w:tcBorders>
            <w:vAlign w:val="center"/>
          </w:tcPr>
          <w:p w14:paraId="0CCB84E6">
            <w:pPr>
              <w:pStyle w:val="184"/>
            </w:pPr>
          </w:p>
        </w:tc>
        <w:tc>
          <w:tcPr>
            <w:tcW w:w="1200" w:type="pct"/>
            <w:tcBorders>
              <w:top w:val="single" w:color="000000" w:sz="6" w:space="0"/>
              <w:left w:val="single" w:color="000000" w:sz="6" w:space="0"/>
              <w:bottom w:val="single" w:color="000000" w:sz="6" w:space="0"/>
              <w:right w:val="single" w:color="000000" w:sz="6" w:space="0"/>
            </w:tcBorders>
            <w:vAlign w:val="center"/>
          </w:tcPr>
          <w:p w14:paraId="76B619B5">
            <w:pPr>
              <w:pStyle w:val="184"/>
            </w:pPr>
          </w:p>
        </w:tc>
        <w:tc>
          <w:tcPr>
            <w:tcW w:w="1799" w:type="pct"/>
            <w:tcBorders>
              <w:top w:val="single" w:color="000000" w:sz="6" w:space="0"/>
              <w:left w:val="single" w:color="000000" w:sz="6" w:space="0"/>
              <w:bottom w:val="single" w:color="000000" w:sz="6" w:space="0"/>
              <w:right w:val="single" w:color="000000" w:sz="6" w:space="0"/>
            </w:tcBorders>
            <w:vAlign w:val="center"/>
          </w:tcPr>
          <w:p w14:paraId="430530C3">
            <w:pPr>
              <w:pStyle w:val="184"/>
            </w:pPr>
          </w:p>
        </w:tc>
        <w:tc>
          <w:tcPr>
            <w:tcW w:w="856" w:type="pct"/>
            <w:tcBorders>
              <w:top w:val="single" w:color="000000" w:sz="6" w:space="0"/>
              <w:left w:val="single" w:color="000000" w:sz="6" w:space="0"/>
              <w:bottom w:val="single" w:color="000000" w:sz="6" w:space="0"/>
              <w:right w:val="single" w:color="000000" w:sz="6" w:space="0"/>
            </w:tcBorders>
            <w:vAlign w:val="center"/>
          </w:tcPr>
          <w:p w14:paraId="392C73FE">
            <w:pPr>
              <w:pStyle w:val="184"/>
            </w:pPr>
          </w:p>
        </w:tc>
        <w:tc>
          <w:tcPr>
            <w:tcW w:w="469" w:type="pct"/>
            <w:tcBorders>
              <w:top w:val="single" w:color="000000" w:sz="6" w:space="0"/>
              <w:left w:val="single" w:color="000000" w:sz="6" w:space="0"/>
              <w:bottom w:val="single" w:color="000000" w:sz="6" w:space="0"/>
              <w:right w:val="single" w:color="000000" w:sz="12" w:space="0"/>
            </w:tcBorders>
            <w:vAlign w:val="center"/>
          </w:tcPr>
          <w:p w14:paraId="796AB83A">
            <w:pPr>
              <w:pStyle w:val="184"/>
            </w:pPr>
          </w:p>
        </w:tc>
      </w:tr>
      <w:tr w14:paraId="1315D621">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000000" w:sz="6" w:space="0"/>
              <w:left w:val="single" w:color="000000" w:sz="12" w:space="0"/>
              <w:bottom w:val="single" w:color="000000" w:sz="6" w:space="0"/>
              <w:right w:val="single" w:color="000000" w:sz="6" w:space="0"/>
            </w:tcBorders>
            <w:vAlign w:val="center"/>
          </w:tcPr>
          <w:p w14:paraId="11205156">
            <w:pPr>
              <w:pStyle w:val="184"/>
            </w:pPr>
          </w:p>
        </w:tc>
        <w:tc>
          <w:tcPr>
            <w:tcW w:w="1200" w:type="pct"/>
            <w:tcBorders>
              <w:top w:val="single" w:color="000000" w:sz="6" w:space="0"/>
              <w:left w:val="single" w:color="000000" w:sz="6" w:space="0"/>
              <w:bottom w:val="single" w:color="000000" w:sz="6" w:space="0"/>
              <w:right w:val="single" w:color="000000" w:sz="6" w:space="0"/>
            </w:tcBorders>
            <w:vAlign w:val="center"/>
          </w:tcPr>
          <w:p w14:paraId="1FDCFC4D">
            <w:pPr>
              <w:pStyle w:val="184"/>
            </w:pPr>
          </w:p>
        </w:tc>
        <w:tc>
          <w:tcPr>
            <w:tcW w:w="1799" w:type="pct"/>
            <w:tcBorders>
              <w:top w:val="single" w:color="000000" w:sz="6" w:space="0"/>
              <w:left w:val="single" w:color="000000" w:sz="6" w:space="0"/>
              <w:bottom w:val="single" w:color="000000" w:sz="6" w:space="0"/>
              <w:right w:val="single" w:color="000000" w:sz="6" w:space="0"/>
            </w:tcBorders>
            <w:vAlign w:val="center"/>
          </w:tcPr>
          <w:p w14:paraId="7BC7E851">
            <w:pPr>
              <w:pStyle w:val="184"/>
            </w:pPr>
          </w:p>
        </w:tc>
        <w:tc>
          <w:tcPr>
            <w:tcW w:w="856" w:type="pct"/>
            <w:tcBorders>
              <w:top w:val="single" w:color="000000" w:sz="6" w:space="0"/>
              <w:left w:val="single" w:color="000000" w:sz="6" w:space="0"/>
              <w:bottom w:val="single" w:color="000000" w:sz="6" w:space="0"/>
              <w:right w:val="single" w:color="000000" w:sz="6" w:space="0"/>
            </w:tcBorders>
            <w:vAlign w:val="center"/>
          </w:tcPr>
          <w:p w14:paraId="3F285D2B">
            <w:pPr>
              <w:pStyle w:val="184"/>
            </w:pPr>
          </w:p>
        </w:tc>
        <w:tc>
          <w:tcPr>
            <w:tcW w:w="469" w:type="pct"/>
            <w:tcBorders>
              <w:top w:val="single" w:color="000000" w:sz="6" w:space="0"/>
              <w:left w:val="single" w:color="000000" w:sz="6" w:space="0"/>
              <w:bottom w:val="single" w:color="000000" w:sz="6" w:space="0"/>
              <w:right w:val="single" w:color="000000" w:sz="12" w:space="0"/>
            </w:tcBorders>
            <w:vAlign w:val="center"/>
          </w:tcPr>
          <w:p w14:paraId="0A8B0A46">
            <w:pPr>
              <w:pStyle w:val="184"/>
            </w:pPr>
          </w:p>
        </w:tc>
      </w:tr>
      <w:tr w14:paraId="6355678B">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000000" w:sz="6" w:space="0"/>
              <w:left w:val="single" w:color="000000" w:sz="12" w:space="0"/>
              <w:bottom w:val="single" w:color="000000" w:sz="6" w:space="0"/>
              <w:right w:val="single" w:color="000000" w:sz="6" w:space="0"/>
            </w:tcBorders>
            <w:vAlign w:val="center"/>
          </w:tcPr>
          <w:p w14:paraId="47C47A64">
            <w:pPr>
              <w:pStyle w:val="184"/>
            </w:pPr>
          </w:p>
        </w:tc>
        <w:tc>
          <w:tcPr>
            <w:tcW w:w="1200" w:type="pct"/>
            <w:tcBorders>
              <w:top w:val="single" w:color="000000" w:sz="6" w:space="0"/>
              <w:left w:val="single" w:color="000000" w:sz="6" w:space="0"/>
              <w:bottom w:val="single" w:color="000000" w:sz="6" w:space="0"/>
              <w:right w:val="single" w:color="000000" w:sz="6" w:space="0"/>
            </w:tcBorders>
            <w:vAlign w:val="center"/>
          </w:tcPr>
          <w:p w14:paraId="57983654">
            <w:pPr>
              <w:pStyle w:val="184"/>
            </w:pPr>
          </w:p>
        </w:tc>
        <w:tc>
          <w:tcPr>
            <w:tcW w:w="1799" w:type="pct"/>
            <w:tcBorders>
              <w:top w:val="single" w:color="000000" w:sz="6" w:space="0"/>
              <w:left w:val="single" w:color="000000" w:sz="6" w:space="0"/>
              <w:bottom w:val="single" w:color="000000" w:sz="6" w:space="0"/>
              <w:right w:val="single" w:color="000000" w:sz="6" w:space="0"/>
            </w:tcBorders>
            <w:vAlign w:val="center"/>
          </w:tcPr>
          <w:p w14:paraId="056912DB">
            <w:pPr>
              <w:pStyle w:val="184"/>
            </w:pPr>
          </w:p>
        </w:tc>
        <w:tc>
          <w:tcPr>
            <w:tcW w:w="856" w:type="pct"/>
            <w:tcBorders>
              <w:top w:val="single" w:color="000000" w:sz="6" w:space="0"/>
              <w:left w:val="single" w:color="000000" w:sz="6" w:space="0"/>
              <w:bottom w:val="single" w:color="000000" w:sz="6" w:space="0"/>
              <w:right w:val="single" w:color="000000" w:sz="6" w:space="0"/>
            </w:tcBorders>
            <w:vAlign w:val="center"/>
          </w:tcPr>
          <w:p w14:paraId="2B0502F9">
            <w:pPr>
              <w:pStyle w:val="184"/>
            </w:pPr>
          </w:p>
        </w:tc>
        <w:tc>
          <w:tcPr>
            <w:tcW w:w="469" w:type="pct"/>
            <w:tcBorders>
              <w:top w:val="single" w:color="000000" w:sz="6" w:space="0"/>
              <w:left w:val="single" w:color="000000" w:sz="6" w:space="0"/>
              <w:bottom w:val="single" w:color="000000" w:sz="6" w:space="0"/>
              <w:right w:val="single" w:color="000000" w:sz="12" w:space="0"/>
            </w:tcBorders>
            <w:vAlign w:val="center"/>
          </w:tcPr>
          <w:p w14:paraId="7A4FD2C2">
            <w:pPr>
              <w:pStyle w:val="184"/>
            </w:pPr>
          </w:p>
        </w:tc>
      </w:tr>
      <w:tr w14:paraId="3F9D4BA2">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000000" w:sz="6" w:space="0"/>
              <w:left w:val="single" w:color="000000" w:sz="12" w:space="0"/>
              <w:bottom w:val="single" w:color="000000" w:sz="6" w:space="0"/>
              <w:right w:val="single" w:color="000000" w:sz="6" w:space="0"/>
            </w:tcBorders>
            <w:vAlign w:val="center"/>
          </w:tcPr>
          <w:p w14:paraId="5E721E21">
            <w:pPr>
              <w:pStyle w:val="184"/>
            </w:pPr>
          </w:p>
        </w:tc>
        <w:tc>
          <w:tcPr>
            <w:tcW w:w="1200" w:type="pct"/>
            <w:tcBorders>
              <w:top w:val="single" w:color="000000" w:sz="6" w:space="0"/>
              <w:left w:val="single" w:color="000000" w:sz="6" w:space="0"/>
              <w:bottom w:val="single" w:color="000000" w:sz="6" w:space="0"/>
              <w:right w:val="single" w:color="000000" w:sz="6" w:space="0"/>
            </w:tcBorders>
            <w:vAlign w:val="center"/>
          </w:tcPr>
          <w:p w14:paraId="5AFAC1A3">
            <w:pPr>
              <w:pStyle w:val="184"/>
            </w:pPr>
          </w:p>
        </w:tc>
        <w:tc>
          <w:tcPr>
            <w:tcW w:w="1799" w:type="pct"/>
            <w:tcBorders>
              <w:top w:val="single" w:color="000000" w:sz="6" w:space="0"/>
              <w:left w:val="single" w:color="000000" w:sz="6" w:space="0"/>
              <w:bottom w:val="single" w:color="000000" w:sz="6" w:space="0"/>
              <w:right w:val="single" w:color="000000" w:sz="6" w:space="0"/>
            </w:tcBorders>
            <w:vAlign w:val="center"/>
          </w:tcPr>
          <w:p w14:paraId="60E36866">
            <w:pPr>
              <w:pStyle w:val="184"/>
            </w:pPr>
          </w:p>
        </w:tc>
        <w:tc>
          <w:tcPr>
            <w:tcW w:w="856" w:type="pct"/>
            <w:tcBorders>
              <w:top w:val="single" w:color="000000" w:sz="6" w:space="0"/>
              <w:left w:val="single" w:color="000000" w:sz="6" w:space="0"/>
              <w:bottom w:val="single" w:color="000000" w:sz="6" w:space="0"/>
              <w:right w:val="single" w:color="000000" w:sz="6" w:space="0"/>
            </w:tcBorders>
            <w:vAlign w:val="center"/>
          </w:tcPr>
          <w:p w14:paraId="0F28F743">
            <w:pPr>
              <w:pStyle w:val="184"/>
            </w:pPr>
          </w:p>
        </w:tc>
        <w:tc>
          <w:tcPr>
            <w:tcW w:w="469" w:type="pct"/>
            <w:tcBorders>
              <w:top w:val="single" w:color="000000" w:sz="6" w:space="0"/>
              <w:left w:val="single" w:color="000000" w:sz="6" w:space="0"/>
              <w:bottom w:val="single" w:color="000000" w:sz="6" w:space="0"/>
              <w:right w:val="single" w:color="000000" w:sz="12" w:space="0"/>
            </w:tcBorders>
            <w:vAlign w:val="center"/>
          </w:tcPr>
          <w:p w14:paraId="31A26F87">
            <w:pPr>
              <w:pStyle w:val="184"/>
            </w:pPr>
          </w:p>
        </w:tc>
      </w:tr>
      <w:tr w14:paraId="1574D317">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000000" w:sz="6" w:space="0"/>
              <w:left w:val="single" w:color="000000" w:sz="12" w:space="0"/>
              <w:bottom w:val="single" w:color="000000" w:sz="6" w:space="0"/>
              <w:right w:val="single" w:color="000000" w:sz="6" w:space="0"/>
            </w:tcBorders>
            <w:vAlign w:val="center"/>
          </w:tcPr>
          <w:p w14:paraId="106B6B88">
            <w:pPr>
              <w:pStyle w:val="184"/>
            </w:pPr>
          </w:p>
        </w:tc>
        <w:tc>
          <w:tcPr>
            <w:tcW w:w="1200" w:type="pct"/>
            <w:tcBorders>
              <w:top w:val="single" w:color="000000" w:sz="6" w:space="0"/>
              <w:left w:val="single" w:color="000000" w:sz="6" w:space="0"/>
              <w:bottom w:val="single" w:color="000000" w:sz="6" w:space="0"/>
              <w:right w:val="single" w:color="000000" w:sz="6" w:space="0"/>
            </w:tcBorders>
            <w:vAlign w:val="center"/>
          </w:tcPr>
          <w:p w14:paraId="0409068B">
            <w:pPr>
              <w:pStyle w:val="184"/>
            </w:pPr>
          </w:p>
        </w:tc>
        <w:tc>
          <w:tcPr>
            <w:tcW w:w="1799" w:type="pct"/>
            <w:tcBorders>
              <w:top w:val="single" w:color="000000" w:sz="6" w:space="0"/>
              <w:left w:val="single" w:color="000000" w:sz="6" w:space="0"/>
              <w:bottom w:val="single" w:color="000000" w:sz="6" w:space="0"/>
              <w:right w:val="single" w:color="000000" w:sz="6" w:space="0"/>
            </w:tcBorders>
            <w:vAlign w:val="center"/>
          </w:tcPr>
          <w:p w14:paraId="694CB692">
            <w:pPr>
              <w:pStyle w:val="184"/>
            </w:pPr>
          </w:p>
        </w:tc>
        <w:tc>
          <w:tcPr>
            <w:tcW w:w="856" w:type="pct"/>
            <w:tcBorders>
              <w:top w:val="single" w:color="000000" w:sz="6" w:space="0"/>
              <w:left w:val="single" w:color="000000" w:sz="6" w:space="0"/>
              <w:bottom w:val="single" w:color="000000" w:sz="6" w:space="0"/>
              <w:right w:val="single" w:color="000000" w:sz="6" w:space="0"/>
            </w:tcBorders>
            <w:vAlign w:val="center"/>
          </w:tcPr>
          <w:p w14:paraId="3F04E218">
            <w:pPr>
              <w:pStyle w:val="184"/>
            </w:pPr>
          </w:p>
        </w:tc>
        <w:tc>
          <w:tcPr>
            <w:tcW w:w="469" w:type="pct"/>
            <w:tcBorders>
              <w:top w:val="single" w:color="000000" w:sz="6" w:space="0"/>
              <w:left w:val="single" w:color="000000" w:sz="6" w:space="0"/>
              <w:bottom w:val="single" w:color="000000" w:sz="6" w:space="0"/>
              <w:right w:val="single" w:color="000000" w:sz="12" w:space="0"/>
            </w:tcBorders>
            <w:vAlign w:val="center"/>
          </w:tcPr>
          <w:p w14:paraId="39629181">
            <w:pPr>
              <w:pStyle w:val="184"/>
            </w:pPr>
          </w:p>
        </w:tc>
      </w:tr>
      <w:tr w14:paraId="00F06B11">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676" w:type="pct"/>
            <w:tcBorders>
              <w:top w:val="single" w:color="000000" w:sz="6" w:space="0"/>
              <w:left w:val="single" w:color="000000" w:sz="12" w:space="0"/>
              <w:bottom w:val="single" w:color="000000" w:sz="6" w:space="0"/>
              <w:right w:val="single" w:color="000000" w:sz="6" w:space="0"/>
            </w:tcBorders>
            <w:vAlign w:val="center"/>
          </w:tcPr>
          <w:p w14:paraId="3DD2C8EF">
            <w:pPr>
              <w:pStyle w:val="184"/>
            </w:pPr>
          </w:p>
        </w:tc>
        <w:tc>
          <w:tcPr>
            <w:tcW w:w="1200" w:type="pct"/>
            <w:tcBorders>
              <w:top w:val="single" w:color="000000" w:sz="6" w:space="0"/>
              <w:left w:val="single" w:color="000000" w:sz="6" w:space="0"/>
              <w:bottom w:val="single" w:color="000000" w:sz="6" w:space="0"/>
              <w:right w:val="single" w:color="000000" w:sz="6" w:space="0"/>
            </w:tcBorders>
            <w:vAlign w:val="center"/>
          </w:tcPr>
          <w:p w14:paraId="5A735FC6">
            <w:pPr>
              <w:pStyle w:val="184"/>
            </w:pPr>
          </w:p>
        </w:tc>
        <w:tc>
          <w:tcPr>
            <w:tcW w:w="1799" w:type="pct"/>
            <w:tcBorders>
              <w:top w:val="single" w:color="000000" w:sz="6" w:space="0"/>
              <w:left w:val="single" w:color="000000" w:sz="6" w:space="0"/>
              <w:bottom w:val="single" w:color="000000" w:sz="6" w:space="0"/>
              <w:right w:val="single" w:color="000000" w:sz="6" w:space="0"/>
            </w:tcBorders>
            <w:vAlign w:val="center"/>
          </w:tcPr>
          <w:p w14:paraId="172E1ECD">
            <w:pPr>
              <w:pStyle w:val="184"/>
            </w:pPr>
          </w:p>
        </w:tc>
        <w:tc>
          <w:tcPr>
            <w:tcW w:w="856" w:type="pct"/>
            <w:tcBorders>
              <w:top w:val="single" w:color="000000" w:sz="6" w:space="0"/>
              <w:left w:val="single" w:color="000000" w:sz="6" w:space="0"/>
              <w:bottom w:val="single" w:color="000000" w:sz="6" w:space="0"/>
              <w:right w:val="single" w:color="000000" w:sz="6" w:space="0"/>
            </w:tcBorders>
            <w:vAlign w:val="center"/>
          </w:tcPr>
          <w:p w14:paraId="5F605937">
            <w:pPr>
              <w:pStyle w:val="184"/>
            </w:pPr>
          </w:p>
        </w:tc>
        <w:tc>
          <w:tcPr>
            <w:tcW w:w="469" w:type="pct"/>
            <w:tcBorders>
              <w:top w:val="single" w:color="000000" w:sz="6" w:space="0"/>
              <w:left w:val="single" w:color="000000" w:sz="6" w:space="0"/>
              <w:bottom w:val="single" w:color="000000" w:sz="6" w:space="0"/>
              <w:right w:val="single" w:color="000000" w:sz="12" w:space="0"/>
            </w:tcBorders>
            <w:vAlign w:val="center"/>
          </w:tcPr>
          <w:p w14:paraId="0E4B7C68">
            <w:pPr>
              <w:pStyle w:val="184"/>
            </w:pPr>
          </w:p>
        </w:tc>
      </w:tr>
      <w:tr w14:paraId="45D6B4B5">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676" w:type="pct"/>
            <w:tcBorders>
              <w:top w:val="single" w:color="000000" w:sz="6" w:space="0"/>
              <w:left w:val="single" w:color="000000" w:sz="12" w:space="0"/>
              <w:bottom w:val="single" w:color="000000" w:sz="12" w:space="0"/>
              <w:right w:val="single" w:color="000000" w:sz="6" w:space="0"/>
            </w:tcBorders>
            <w:vAlign w:val="center"/>
          </w:tcPr>
          <w:p w14:paraId="22481104">
            <w:pPr>
              <w:pStyle w:val="184"/>
            </w:pPr>
          </w:p>
        </w:tc>
        <w:tc>
          <w:tcPr>
            <w:tcW w:w="1200" w:type="pct"/>
            <w:tcBorders>
              <w:top w:val="single" w:color="000000" w:sz="6" w:space="0"/>
              <w:left w:val="single" w:color="000000" w:sz="6" w:space="0"/>
              <w:bottom w:val="single" w:color="000000" w:sz="12" w:space="0"/>
              <w:right w:val="single" w:color="000000" w:sz="6" w:space="0"/>
            </w:tcBorders>
            <w:vAlign w:val="center"/>
          </w:tcPr>
          <w:p w14:paraId="41C195E1">
            <w:pPr>
              <w:pStyle w:val="184"/>
            </w:pPr>
          </w:p>
        </w:tc>
        <w:tc>
          <w:tcPr>
            <w:tcW w:w="1799" w:type="pct"/>
            <w:tcBorders>
              <w:top w:val="single" w:color="000000" w:sz="6" w:space="0"/>
              <w:left w:val="single" w:color="000000" w:sz="6" w:space="0"/>
              <w:bottom w:val="single" w:color="000000" w:sz="12" w:space="0"/>
              <w:right w:val="single" w:color="000000" w:sz="6" w:space="0"/>
            </w:tcBorders>
            <w:vAlign w:val="center"/>
          </w:tcPr>
          <w:p w14:paraId="3A9FAC65">
            <w:pPr>
              <w:pStyle w:val="184"/>
            </w:pPr>
          </w:p>
        </w:tc>
        <w:tc>
          <w:tcPr>
            <w:tcW w:w="856" w:type="pct"/>
            <w:tcBorders>
              <w:top w:val="single" w:color="000000" w:sz="6" w:space="0"/>
              <w:left w:val="single" w:color="000000" w:sz="6" w:space="0"/>
              <w:bottom w:val="single" w:color="000000" w:sz="12" w:space="0"/>
              <w:right w:val="single" w:color="000000" w:sz="6" w:space="0"/>
            </w:tcBorders>
            <w:vAlign w:val="center"/>
          </w:tcPr>
          <w:p w14:paraId="1AA58426">
            <w:pPr>
              <w:pStyle w:val="184"/>
            </w:pPr>
          </w:p>
        </w:tc>
        <w:tc>
          <w:tcPr>
            <w:tcW w:w="469" w:type="pct"/>
            <w:tcBorders>
              <w:top w:val="single" w:color="000000" w:sz="6" w:space="0"/>
              <w:left w:val="single" w:color="000000" w:sz="6" w:space="0"/>
              <w:bottom w:val="single" w:color="000000" w:sz="12" w:space="0"/>
              <w:right w:val="single" w:color="000000" w:sz="12" w:space="0"/>
            </w:tcBorders>
            <w:vAlign w:val="center"/>
          </w:tcPr>
          <w:p w14:paraId="5ACB5708">
            <w:pPr>
              <w:pStyle w:val="184"/>
            </w:pPr>
          </w:p>
        </w:tc>
      </w:tr>
    </w:tbl>
    <w:p w14:paraId="58DF65AF">
      <w:pPr>
        <w:pStyle w:val="177"/>
        <w:spacing w:after="40"/>
      </w:pPr>
    </w:p>
    <w:p w14:paraId="3120967C">
      <w:pPr>
        <w:rPr>
          <w:rFonts w:hint="eastAsia" w:ascii="宋体" w:hAnsi="宋体" w:eastAsia="宋体" w:cs="宋体"/>
          <w:b/>
          <w:bCs/>
          <w:kern w:val="2"/>
          <w:sz w:val="32"/>
          <w:szCs w:val="32"/>
        </w:rPr>
      </w:pPr>
      <w:r>
        <w:rPr>
          <w:rFonts w:hint="eastAsia" w:ascii="宋体" w:hAnsi="宋体" w:eastAsia="宋体" w:cs="宋体"/>
          <w:b/>
          <w:bCs/>
          <w:kern w:val="2"/>
          <w:sz w:val="32"/>
          <w:szCs w:val="32"/>
        </w:rPr>
        <w:br w:type="page"/>
      </w:r>
    </w:p>
    <w:p w14:paraId="20339E61">
      <w:pPr>
        <w:spacing w:before="120" w:after="120" w:line="300" w:lineRule="auto"/>
        <w:ind w:left="560" w:leftChars="200" w:right="560" w:rightChars="200" w:firstLine="0"/>
        <w:jc w:val="center"/>
        <w:rPr>
          <w:rFonts w:hint="eastAsia" w:ascii="宋体" w:hAnsi="宋体" w:eastAsia="宋体" w:cs="宋体"/>
          <w:b/>
          <w:bCs/>
          <w:kern w:val="2"/>
          <w:sz w:val="32"/>
          <w:szCs w:val="32"/>
        </w:rPr>
      </w:pPr>
    </w:p>
    <w:p w14:paraId="2D084092">
      <w:pPr>
        <w:spacing w:before="120" w:after="120" w:line="300" w:lineRule="auto"/>
        <w:ind w:left="560" w:leftChars="200" w:right="560" w:rightChars="200" w:firstLine="0"/>
        <w:jc w:val="center"/>
        <w:rPr>
          <w:rFonts w:hint="eastAsia" w:ascii="宋体" w:hAnsi="宋体" w:eastAsia="宋体" w:cs="宋体"/>
          <w:b/>
          <w:bCs/>
          <w:kern w:val="2"/>
          <w:sz w:val="32"/>
          <w:szCs w:val="32"/>
        </w:rPr>
      </w:pPr>
    </w:p>
    <w:p w14:paraId="3D108D8A">
      <w:pPr>
        <w:spacing w:before="120" w:after="120" w:line="300" w:lineRule="auto"/>
        <w:ind w:left="560" w:leftChars="200" w:right="560" w:rightChars="200" w:firstLine="0"/>
        <w:jc w:val="center"/>
        <w:rPr>
          <w:rFonts w:hint="eastAsia" w:ascii="宋体" w:hAnsi="宋体" w:eastAsia="宋体" w:cs="宋体"/>
          <w:b/>
          <w:bCs/>
          <w:kern w:val="2"/>
          <w:sz w:val="32"/>
          <w:szCs w:val="32"/>
        </w:rPr>
        <w:sectPr>
          <w:footerReference r:id="rId11" w:type="default"/>
          <w:pgSz w:w="11906" w:h="16838"/>
          <w:pgMar w:top="1440" w:right="1800" w:bottom="1440" w:left="1800" w:header="680" w:footer="680" w:gutter="0"/>
          <w:pgBorders>
            <w:top w:val="none" w:sz="0" w:space="0"/>
            <w:left w:val="none" w:sz="0" w:space="0"/>
            <w:bottom w:val="none" w:sz="0" w:space="0"/>
            <w:right w:val="none" w:sz="0" w:space="0"/>
          </w:pgBorders>
          <w:pgNumType w:fmt="upperRoman" w:start="1"/>
          <w:cols w:space="720" w:num="1"/>
          <w:docGrid w:linePitch="360" w:charSpace="0"/>
        </w:sectPr>
      </w:pPr>
    </w:p>
    <w:sdt>
      <w:sdtPr>
        <w:rPr>
          <w:rFonts w:hint="eastAsia" w:ascii="宋体" w:hAnsi="宋体" w:eastAsia="宋体" w:cs="宋体"/>
          <w:b/>
          <w:bCs/>
          <w:kern w:val="2"/>
          <w:sz w:val="32"/>
          <w:szCs w:val="32"/>
        </w:rPr>
        <w:id w:val="147471063"/>
        <w15:color w:val="DBDBDB"/>
        <w:docPartObj>
          <w:docPartGallery w:val="Table of Contents"/>
          <w:docPartUnique/>
        </w:docPartObj>
      </w:sdtPr>
      <w:sdtEndPr>
        <w:rPr>
          <w:rFonts w:hint="eastAsia" w:ascii="Times New Roman" w:hAnsi="Times New Roman" w:eastAsia="仿宋_GB2312" w:cstheme="minorBidi"/>
          <w:b/>
          <w:bCs/>
          <w:kern w:val="2"/>
          <w:sz w:val="28"/>
          <w:szCs w:val="22"/>
        </w:rPr>
      </w:sdtEndPr>
      <w:sdtContent>
        <w:p w14:paraId="576AED68">
          <w:pPr>
            <w:spacing w:before="120" w:after="120" w:line="300" w:lineRule="auto"/>
            <w:ind w:left="560" w:leftChars="200" w:right="560" w:rightChars="200" w:firstLine="0"/>
            <w:jc w:val="center"/>
            <w:rPr>
              <w:rFonts w:ascii="宋体" w:hAnsi="宋体" w:eastAsia="宋体" w:cs="宋体"/>
              <w:b/>
              <w:bCs/>
              <w:kern w:val="2"/>
              <w:sz w:val="32"/>
              <w:szCs w:val="32"/>
              <w:lang w:val="zh-CN" w:eastAsia="zh-CN"/>
            </w:rPr>
          </w:pPr>
          <w:r>
            <w:rPr>
              <w:rFonts w:hint="eastAsia" w:ascii="宋体" w:hAnsi="宋体" w:eastAsia="宋体" w:cs="宋体"/>
              <w:b/>
              <w:bCs/>
              <w:kern w:val="2"/>
              <w:sz w:val="32"/>
              <w:szCs w:val="32"/>
              <w:lang w:val="zh-CN" w:eastAsia="zh-CN"/>
            </w:rPr>
            <w:t>目  录</w:t>
          </w:r>
        </w:p>
        <w:p w14:paraId="7476805B">
          <w:pPr>
            <w:pStyle w:val="30"/>
            <w:tabs>
              <w:tab w:val="right" w:leader="dot" w:pos="8306"/>
            </w:tabs>
          </w:pPr>
          <w:r>
            <w:rPr>
              <w:rFonts w:eastAsia="宋体"/>
              <w:kern w:val="2"/>
              <w:sz w:val="24"/>
              <w:szCs w:val="21"/>
              <w:lang w:eastAsia="zh-CN"/>
            </w:rPr>
            <w:fldChar w:fldCharType="begin"/>
          </w:r>
          <w:r>
            <w:rPr>
              <w:rFonts w:eastAsia="宋体"/>
              <w:kern w:val="2"/>
              <w:sz w:val="24"/>
              <w:szCs w:val="21"/>
              <w:lang w:eastAsia="zh-CN"/>
            </w:rPr>
            <w:instrText xml:space="preserve">TOC \o "1-3" \h \u </w:instrText>
          </w:r>
          <w:r>
            <w:rPr>
              <w:rFonts w:eastAsia="宋体"/>
              <w:kern w:val="2"/>
              <w:sz w:val="24"/>
              <w:szCs w:val="21"/>
              <w:lang w:eastAsia="zh-CN"/>
            </w:rPr>
            <w:fldChar w:fldCharType="separate"/>
          </w:r>
          <w:r>
            <w:rPr>
              <w:rFonts w:eastAsia="宋体"/>
              <w:kern w:val="2"/>
              <w:szCs w:val="21"/>
              <w:lang w:eastAsia="zh-CN"/>
            </w:rPr>
            <w:fldChar w:fldCharType="begin"/>
          </w:r>
          <w:r>
            <w:rPr>
              <w:rFonts w:eastAsia="宋体"/>
              <w:kern w:val="2"/>
              <w:szCs w:val="21"/>
              <w:lang w:eastAsia="zh-CN"/>
            </w:rPr>
            <w:instrText xml:space="preserve"> HYPERLINK \l _Toc13465 </w:instrText>
          </w:r>
          <w:r>
            <w:rPr>
              <w:rFonts w:eastAsia="宋体"/>
              <w:kern w:val="2"/>
              <w:szCs w:val="21"/>
              <w:lang w:eastAsia="zh-CN"/>
            </w:rPr>
            <w:fldChar w:fldCharType="separate"/>
          </w:r>
          <w:r>
            <w:rPr>
              <w:rFonts w:hint="eastAsia"/>
              <w:lang w:eastAsia="zh-CN"/>
            </w:rPr>
            <w:t>1. 范围</w:t>
          </w:r>
          <w:r>
            <w:tab/>
          </w:r>
          <w:r>
            <w:fldChar w:fldCharType="begin"/>
          </w:r>
          <w:r>
            <w:instrText xml:space="preserve"> PAGEREF _Toc13465 \h </w:instrText>
          </w:r>
          <w:r>
            <w:fldChar w:fldCharType="separate"/>
          </w:r>
          <w:r>
            <w:t>2</w:t>
          </w:r>
          <w:r>
            <w:fldChar w:fldCharType="end"/>
          </w:r>
          <w:r>
            <w:rPr>
              <w:rFonts w:eastAsia="宋体"/>
              <w:kern w:val="2"/>
              <w:szCs w:val="21"/>
              <w:lang w:eastAsia="zh-CN"/>
            </w:rPr>
            <w:fldChar w:fldCharType="end"/>
          </w:r>
        </w:p>
        <w:p w14:paraId="3CBC4ABB">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_Toc11393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1.1 标识</w:t>
          </w:r>
          <w:r>
            <w:tab/>
          </w:r>
          <w:r>
            <w:fldChar w:fldCharType="begin"/>
          </w:r>
          <w:r>
            <w:instrText xml:space="preserve"> PAGEREF _Toc11393 \h </w:instrText>
          </w:r>
          <w:r>
            <w:fldChar w:fldCharType="separate"/>
          </w:r>
          <w:r>
            <w:t>2</w:t>
          </w:r>
          <w:r>
            <w:fldChar w:fldCharType="end"/>
          </w:r>
          <w:r>
            <w:rPr>
              <w:rFonts w:eastAsia="宋体"/>
              <w:kern w:val="2"/>
              <w:szCs w:val="21"/>
              <w:lang w:eastAsia="zh-CN"/>
            </w:rPr>
            <w:fldChar w:fldCharType="end"/>
          </w:r>
        </w:p>
        <w:p w14:paraId="5CFC5F1D">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_Toc29215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1.1.1 项目标识</w:t>
          </w:r>
          <w:r>
            <w:tab/>
          </w:r>
          <w:r>
            <w:fldChar w:fldCharType="begin"/>
          </w:r>
          <w:r>
            <w:instrText xml:space="preserve"> PAGEREF _Toc29215 \h </w:instrText>
          </w:r>
          <w:r>
            <w:fldChar w:fldCharType="separate"/>
          </w:r>
          <w:r>
            <w:t>2</w:t>
          </w:r>
          <w:r>
            <w:fldChar w:fldCharType="end"/>
          </w:r>
          <w:r>
            <w:rPr>
              <w:rFonts w:eastAsia="宋体"/>
              <w:kern w:val="2"/>
              <w:szCs w:val="21"/>
              <w:lang w:eastAsia="zh-CN"/>
            </w:rPr>
            <w:fldChar w:fldCharType="end"/>
          </w:r>
        </w:p>
        <w:p w14:paraId="6D29C76D">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_Toc9590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1.1.2 CSCI 标识</w:t>
          </w:r>
          <w:r>
            <w:tab/>
          </w:r>
          <w:r>
            <w:fldChar w:fldCharType="begin"/>
          </w:r>
          <w:r>
            <w:instrText xml:space="preserve"> PAGEREF _Toc9590 \h </w:instrText>
          </w:r>
          <w:r>
            <w:fldChar w:fldCharType="separate"/>
          </w:r>
          <w:r>
            <w:t>2</w:t>
          </w:r>
          <w:r>
            <w:fldChar w:fldCharType="end"/>
          </w:r>
          <w:r>
            <w:rPr>
              <w:rFonts w:eastAsia="宋体"/>
              <w:kern w:val="2"/>
              <w:szCs w:val="21"/>
              <w:lang w:eastAsia="zh-CN"/>
            </w:rPr>
            <w:fldChar w:fldCharType="end"/>
          </w:r>
        </w:p>
        <w:p w14:paraId="330154E0">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_Toc6736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1.1.3 缩略语对照表</w:t>
          </w:r>
          <w:r>
            <w:tab/>
          </w:r>
          <w:r>
            <w:fldChar w:fldCharType="begin"/>
          </w:r>
          <w:r>
            <w:instrText xml:space="preserve"> PAGEREF _Toc6736 \h </w:instrText>
          </w:r>
          <w:r>
            <w:fldChar w:fldCharType="separate"/>
          </w:r>
          <w:r>
            <w:t>2</w:t>
          </w:r>
          <w:r>
            <w:fldChar w:fldCharType="end"/>
          </w:r>
          <w:r>
            <w:rPr>
              <w:rFonts w:eastAsia="宋体"/>
              <w:kern w:val="2"/>
              <w:szCs w:val="21"/>
              <w:lang w:eastAsia="zh-CN"/>
            </w:rPr>
            <w:fldChar w:fldCharType="end"/>
          </w:r>
        </w:p>
        <w:p w14:paraId="4C38D205">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_Toc31953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1.2 系统概述</w:t>
          </w:r>
          <w:r>
            <w:tab/>
          </w:r>
          <w:r>
            <w:fldChar w:fldCharType="begin"/>
          </w:r>
          <w:r>
            <w:instrText xml:space="preserve"> PAGEREF _Toc31953 \h </w:instrText>
          </w:r>
          <w:r>
            <w:fldChar w:fldCharType="separate"/>
          </w:r>
          <w:r>
            <w:t>3</w:t>
          </w:r>
          <w:r>
            <w:fldChar w:fldCharType="end"/>
          </w:r>
          <w:r>
            <w:rPr>
              <w:rFonts w:eastAsia="宋体"/>
              <w:kern w:val="2"/>
              <w:szCs w:val="21"/>
              <w:lang w:eastAsia="zh-CN"/>
            </w:rPr>
            <w:fldChar w:fldCharType="end"/>
          </w:r>
        </w:p>
        <w:p w14:paraId="2A1AD0A7">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_Toc2316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1.2.1 建设背景</w:t>
          </w:r>
          <w:r>
            <w:tab/>
          </w:r>
          <w:r>
            <w:fldChar w:fldCharType="begin"/>
          </w:r>
          <w:r>
            <w:instrText xml:space="preserve"> PAGEREF _Toc2316 \h </w:instrText>
          </w:r>
          <w:r>
            <w:fldChar w:fldCharType="separate"/>
          </w:r>
          <w:r>
            <w:t>3</w:t>
          </w:r>
          <w:r>
            <w:fldChar w:fldCharType="end"/>
          </w:r>
          <w:r>
            <w:rPr>
              <w:rFonts w:eastAsia="宋体"/>
              <w:kern w:val="2"/>
              <w:szCs w:val="21"/>
              <w:lang w:eastAsia="zh-CN"/>
            </w:rPr>
            <w:fldChar w:fldCharType="end"/>
          </w:r>
        </w:p>
        <w:p w14:paraId="059780FD">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_Toc9301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1.2.2 建设目标</w:t>
          </w:r>
          <w:r>
            <w:tab/>
          </w:r>
          <w:r>
            <w:fldChar w:fldCharType="begin"/>
          </w:r>
          <w:r>
            <w:instrText xml:space="preserve"> PAGEREF _Toc9301 \h </w:instrText>
          </w:r>
          <w:r>
            <w:fldChar w:fldCharType="separate"/>
          </w:r>
          <w:r>
            <w:t>4</w:t>
          </w:r>
          <w:r>
            <w:fldChar w:fldCharType="end"/>
          </w:r>
          <w:r>
            <w:rPr>
              <w:rFonts w:eastAsia="宋体"/>
              <w:kern w:val="2"/>
              <w:szCs w:val="21"/>
              <w:lang w:eastAsia="zh-CN"/>
            </w:rPr>
            <w:fldChar w:fldCharType="end"/>
          </w:r>
        </w:p>
        <w:p w14:paraId="68849F94">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_Toc16639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1.2.3 建设范围</w:t>
          </w:r>
          <w:r>
            <w:tab/>
          </w:r>
          <w:r>
            <w:fldChar w:fldCharType="begin"/>
          </w:r>
          <w:r>
            <w:instrText xml:space="preserve"> PAGEREF _Toc16639 \h </w:instrText>
          </w:r>
          <w:r>
            <w:fldChar w:fldCharType="separate"/>
          </w:r>
          <w:r>
            <w:t>5</w:t>
          </w:r>
          <w:r>
            <w:fldChar w:fldCharType="end"/>
          </w:r>
          <w:r>
            <w:rPr>
              <w:rFonts w:eastAsia="宋体"/>
              <w:kern w:val="2"/>
              <w:szCs w:val="21"/>
              <w:lang w:eastAsia="zh-CN"/>
            </w:rPr>
            <w:fldChar w:fldCharType="end"/>
          </w:r>
        </w:p>
        <w:p w14:paraId="436A2F1C">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_Toc21537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1.3 文档概述</w:t>
          </w:r>
          <w:r>
            <w:tab/>
          </w:r>
          <w:r>
            <w:fldChar w:fldCharType="begin"/>
          </w:r>
          <w:r>
            <w:instrText xml:space="preserve"> PAGEREF _Toc21537 \h </w:instrText>
          </w:r>
          <w:r>
            <w:fldChar w:fldCharType="separate"/>
          </w:r>
          <w:r>
            <w:t>6</w:t>
          </w:r>
          <w:r>
            <w:fldChar w:fldCharType="end"/>
          </w:r>
          <w:r>
            <w:rPr>
              <w:rFonts w:eastAsia="宋体"/>
              <w:kern w:val="2"/>
              <w:szCs w:val="21"/>
              <w:lang w:eastAsia="zh-CN"/>
            </w:rPr>
            <w:fldChar w:fldCharType="end"/>
          </w:r>
        </w:p>
        <w:p w14:paraId="220DD7C0">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_Toc332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1.3.1 文档用途</w:t>
          </w:r>
          <w:r>
            <w:tab/>
          </w:r>
          <w:r>
            <w:fldChar w:fldCharType="begin"/>
          </w:r>
          <w:r>
            <w:instrText xml:space="preserve"> PAGEREF _Toc332 \h </w:instrText>
          </w:r>
          <w:r>
            <w:fldChar w:fldCharType="separate"/>
          </w:r>
          <w:r>
            <w:t>6</w:t>
          </w:r>
          <w:r>
            <w:fldChar w:fldCharType="end"/>
          </w:r>
          <w:r>
            <w:rPr>
              <w:rFonts w:eastAsia="宋体"/>
              <w:kern w:val="2"/>
              <w:szCs w:val="21"/>
              <w:lang w:eastAsia="zh-CN"/>
            </w:rPr>
            <w:fldChar w:fldCharType="end"/>
          </w:r>
        </w:p>
        <w:p w14:paraId="340DAC4C">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_Toc8265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1.3.2 核心术语表</w:t>
          </w:r>
          <w:r>
            <w:tab/>
          </w:r>
          <w:r>
            <w:fldChar w:fldCharType="begin"/>
          </w:r>
          <w:r>
            <w:instrText xml:space="preserve"> PAGEREF _Toc8265 \h </w:instrText>
          </w:r>
          <w:r>
            <w:fldChar w:fldCharType="separate"/>
          </w:r>
          <w:r>
            <w:t>6</w:t>
          </w:r>
          <w:r>
            <w:fldChar w:fldCharType="end"/>
          </w:r>
          <w:r>
            <w:rPr>
              <w:rFonts w:eastAsia="宋体"/>
              <w:kern w:val="2"/>
              <w:szCs w:val="21"/>
              <w:lang w:eastAsia="zh-CN"/>
            </w:rPr>
            <w:fldChar w:fldCharType="end"/>
          </w:r>
        </w:p>
        <w:p w14:paraId="2642B48E">
          <w:pPr>
            <w:pStyle w:val="30"/>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_Toc329 </w:instrText>
          </w:r>
          <w:r>
            <w:rPr>
              <w:rFonts w:eastAsia="宋体"/>
              <w:kern w:val="2"/>
              <w:szCs w:val="21"/>
              <w:lang w:eastAsia="zh-CN"/>
            </w:rPr>
            <w:fldChar w:fldCharType="separate"/>
          </w:r>
          <w:r>
            <w:rPr>
              <w:rFonts w:hint="eastAsia" w:ascii="Times New Roman" w:hAnsi="Times New Roman" w:eastAsia="宋体" w:cs="宋体"/>
              <w:kern w:val="44"/>
              <w:szCs w:val="44"/>
              <w:lang w:eastAsia="zh-CN"/>
            </w:rPr>
            <w:t>2. 引用文档</w:t>
          </w:r>
          <w:r>
            <w:tab/>
          </w:r>
          <w:r>
            <w:fldChar w:fldCharType="begin"/>
          </w:r>
          <w:r>
            <w:instrText xml:space="preserve"> PAGEREF _Toc329 \h </w:instrText>
          </w:r>
          <w:r>
            <w:fldChar w:fldCharType="separate"/>
          </w:r>
          <w:r>
            <w:t>7</w:t>
          </w:r>
          <w:r>
            <w:fldChar w:fldCharType="end"/>
          </w:r>
          <w:r>
            <w:rPr>
              <w:rFonts w:eastAsia="宋体"/>
              <w:kern w:val="2"/>
              <w:szCs w:val="21"/>
              <w:lang w:eastAsia="zh-CN"/>
            </w:rPr>
            <w:fldChar w:fldCharType="end"/>
          </w:r>
        </w:p>
        <w:p w14:paraId="49DE67FD">
          <w:pPr>
            <w:pStyle w:val="30"/>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_Toc20498 </w:instrText>
          </w:r>
          <w:r>
            <w:rPr>
              <w:rFonts w:eastAsia="宋体"/>
              <w:kern w:val="2"/>
              <w:szCs w:val="21"/>
              <w:lang w:eastAsia="zh-CN"/>
            </w:rPr>
            <w:fldChar w:fldCharType="separate"/>
          </w:r>
          <w:r>
            <w:rPr>
              <w:rFonts w:hint="eastAsia" w:ascii="Times New Roman" w:hAnsi="Times New Roman" w:eastAsia="宋体" w:cs="宋体"/>
              <w:kern w:val="44"/>
              <w:szCs w:val="44"/>
              <w:lang w:eastAsia="zh-CN"/>
            </w:rPr>
            <w:t>3. CSCI级设计决策</w:t>
          </w:r>
          <w:r>
            <w:tab/>
          </w:r>
          <w:r>
            <w:fldChar w:fldCharType="begin"/>
          </w:r>
          <w:r>
            <w:instrText xml:space="preserve"> PAGEREF _Toc20498 \h </w:instrText>
          </w:r>
          <w:r>
            <w:fldChar w:fldCharType="separate"/>
          </w:r>
          <w:r>
            <w:t>8</w:t>
          </w:r>
          <w:r>
            <w:fldChar w:fldCharType="end"/>
          </w:r>
          <w:r>
            <w:rPr>
              <w:rFonts w:eastAsia="宋体"/>
              <w:kern w:val="2"/>
              <w:szCs w:val="21"/>
              <w:lang w:eastAsia="zh-CN"/>
            </w:rPr>
            <w:fldChar w:fldCharType="end"/>
          </w:r>
        </w:p>
        <w:p w14:paraId="4643C2D0">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_Toc19272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3.1 架构设计决策</w:t>
          </w:r>
          <w:r>
            <w:tab/>
          </w:r>
          <w:r>
            <w:fldChar w:fldCharType="begin"/>
          </w:r>
          <w:r>
            <w:instrText xml:space="preserve"> PAGEREF _Toc19272 \h </w:instrText>
          </w:r>
          <w:r>
            <w:fldChar w:fldCharType="separate"/>
          </w:r>
          <w:r>
            <w:t>8</w:t>
          </w:r>
          <w:r>
            <w:fldChar w:fldCharType="end"/>
          </w:r>
          <w:r>
            <w:rPr>
              <w:rFonts w:eastAsia="宋体"/>
              <w:kern w:val="2"/>
              <w:szCs w:val="21"/>
              <w:lang w:eastAsia="zh-CN"/>
            </w:rPr>
            <w:fldChar w:fldCharType="end"/>
          </w:r>
        </w:p>
        <w:p w14:paraId="0D2F8C82">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_Toc11299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3.1.1 总体架构设计决策</w:t>
          </w:r>
          <w:r>
            <w:tab/>
          </w:r>
          <w:r>
            <w:fldChar w:fldCharType="begin"/>
          </w:r>
          <w:r>
            <w:instrText xml:space="preserve"> PAGEREF _Toc11299 \h </w:instrText>
          </w:r>
          <w:r>
            <w:fldChar w:fldCharType="separate"/>
          </w:r>
          <w:r>
            <w:t>9</w:t>
          </w:r>
          <w:r>
            <w:fldChar w:fldCharType="end"/>
          </w:r>
          <w:r>
            <w:rPr>
              <w:rFonts w:eastAsia="宋体"/>
              <w:kern w:val="2"/>
              <w:szCs w:val="21"/>
              <w:lang w:eastAsia="zh-CN"/>
            </w:rPr>
            <w:fldChar w:fldCharType="end"/>
          </w:r>
        </w:p>
        <w:p w14:paraId="71089F2C">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_Toc13959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3.1.2 三层分层解耦架构</w:t>
          </w:r>
          <w:r>
            <w:tab/>
          </w:r>
          <w:r>
            <w:fldChar w:fldCharType="begin"/>
          </w:r>
          <w:r>
            <w:instrText xml:space="preserve"> PAGEREF _Toc13959 \h </w:instrText>
          </w:r>
          <w:r>
            <w:fldChar w:fldCharType="separate"/>
          </w:r>
          <w:r>
            <w:t>12</w:t>
          </w:r>
          <w:r>
            <w:fldChar w:fldCharType="end"/>
          </w:r>
          <w:r>
            <w:rPr>
              <w:rFonts w:eastAsia="宋体"/>
              <w:kern w:val="2"/>
              <w:szCs w:val="21"/>
              <w:lang w:eastAsia="zh-CN"/>
            </w:rPr>
            <w:fldChar w:fldCharType="end"/>
          </w:r>
        </w:p>
        <w:p w14:paraId="65F14805">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_Toc25389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3.1.3 层级整体流转逻辑</w:t>
          </w:r>
          <w:r>
            <w:tab/>
          </w:r>
          <w:r>
            <w:fldChar w:fldCharType="begin"/>
          </w:r>
          <w:r>
            <w:instrText xml:space="preserve"> PAGEREF _Toc25389 \h </w:instrText>
          </w:r>
          <w:r>
            <w:fldChar w:fldCharType="separate"/>
          </w:r>
          <w:r>
            <w:t>12</w:t>
          </w:r>
          <w:r>
            <w:fldChar w:fldCharType="end"/>
          </w:r>
          <w:r>
            <w:rPr>
              <w:rFonts w:eastAsia="宋体"/>
              <w:kern w:val="2"/>
              <w:szCs w:val="21"/>
              <w:lang w:eastAsia="zh-CN"/>
            </w:rPr>
            <w:fldChar w:fldCharType="end"/>
          </w:r>
        </w:p>
        <w:p w14:paraId="7ADCCC29">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_Toc16825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3.2 技术选型设计决策</w:t>
          </w:r>
          <w:r>
            <w:tab/>
          </w:r>
          <w:r>
            <w:fldChar w:fldCharType="begin"/>
          </w:r>
          <w:r>
            <w:instrText xml:space="preserve"> PAGEREF _Toc16825 \h </w:instrText>
          </w:r>
          <w:r>
            <w:fldChar w:fldCharType="separate"/>
          </w:r>
          <w:r>
            <w:t>13</w:t>
          </w:r>
          <w:r>
            <w:fldChar w:fldCharType="end"/>
          </w:r>
          <w:r>
            <w:rPr>
              <w:rFonts w:eastAsia="宋体"/>
              <w:kern w:val="2"/>
              <w:szCs w:val="21"/>
              <w:lang w:eastAsia="zh-CN"/>
            </w:rPr>
            <w:fldChar w:fldCharType="end"/>
          </w:r>
        </w:p>
        <w:p w14:paraId="63E3DA08">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_Toc24784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3.3 业务流程设计决策</w:t>
          </w:r>
          <w:r>
            <w:tab/>
          </w:r>
          <w:r>
            <w:fldChar w:fldCharType="begin"/>
          </w:r>
          <w:r>
            <w:instrText xml:space="preserve"> PAGEREF _Toc24784 \h </w:instrText>
          </w:r>
          <w:r>
            <w:fldChar w:fldCharType="separate"/>
          </w:r>
          <w:r>
            <w:t>14</w:t>
          </w:r>
          <w:r>
            <w:fldChar w:fldCharType="end"/>
          </w:r>
          <w:r>
            <w:rPr>
              <w:rFonts w:eastAsia="宋体"/>
              <w:kern w:val="2"/>
              <w:szCs w:val="21"/>
              <w:lang w:eastAsia="zh-CN"/>
            </w:rPr>
            <w:fldChar w:fldCharType="end"/>
          </w:r>
        </w:p>
        <w:p w14:paraId="089D707E">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_Toc23240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3.3.1 整体业务运行流程</w:t>
          </w:r>
          <w:r>
            <w:tab/>
          </w:r>
          <w:r>
            <w:fldChar w:fldCharType="begin"/>
          </w:r>
          <w:r>
            <w:instrText xml:space="preserve"> PAGEREF _Toc23240 \h </w:instrText>
          </w:r>
          <w:r>
            <w:fldChar w:fldCharType="separate"/>
          </w:r>
          <w:r>
            <w:t>14</w:t>
          </w:r>
          <w:r>
            <w:fldChar w:fldCharType="end"/>
          </w:r>
          <w:r>
            <w:rPr>
              <w:rFonts w:eastAsia="宋体"/>
              <w:kern w:val="2"/>
              <w:szCs w:val="21"/>
              <w:lang w:eastAsia="zh-CN"/>
            </w:rPr>
            <w:fldChar w:fldCharType="end"/>
          </w:r>
        </w:p>
        <w:p w14:paraId="41DAB603">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_Toc4308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3.3.2 场景初始化与配置生成流程</w:t>
          </w:r>
          <w:r>
            <w:tab/>
          </w:r>
          <w:r>
            <w:fldChar w:fldCharType="begin"/>
          </w:r>
          <w:r>
            <w:instrText xml:space="preserve"> PAGEREF _Toc4308 \h </w:instrText>
          </w:r>
          <w:r>
            <w:fldChar w:fldCharType="separate"/>
          </w:r>
          <w:r>
            <w:t>14</w:t>
          </w:r>
          <w:r>
            <w:fldChar w:fldCharType="end"/>
          </w:r>
          <w:r>
            <w:rPr>
              <w:rFonts w:eastAsia="宋体"/>
              <w:kern w:val="2"/>
              <w:szCs w:val="21"/>
              <w:lang w:eastAsia="zh-CN"/>
            </w:rPr>
            <w:fldChar w:fldCharType="end"/>
          </w:r>
        </w:p>
        <w:p w14:paraId="38DBB96B">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_Toc17861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3.3.3 仿真启动与脚本加载流程</w:t>
          </w:r>
          <w:r>
            <w:tab/>
          </w:r>
          <w:r>
            <w:fldChar w:fldCharType="begin"/>
          </w:r>
          <w:r>
            <w:instrText xml:space="preserve"> PAGEREF _Toc17861 \h </w:instrText>
          </w:r>
          <w:r>
            <w:fldChar w:fldCharType="separate"/>
          </w:r>
          <w:r>
            <w:t>15</w:t>
          </w:r>
          <w:r>
            <w:fldChar w:fldCharType="end"/>
          </w:r>
          <w:r>
            <w:rPr>
              <w:rFonts w:eastAsia="宋体"/>
              <w:kern w:val="2"/>
              <w:szCs w:val="21"/>
              <w:lang w:eastAsia="zh-CN"/>
            </w:rPr>
            <w:fldChar w:fldCharType="end"/>
          </w:r>
        </w:p>
        <w:p w14:paraId="04BBFEA9">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_Toc6374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3.3.4 仿真运行时循环流程</w:t>
          </w:r>
          <w:r>
            <w:tab/>
          </w:r>
          <w:r>
            <w:fldChar w:fldCharType="begin"/>
          </w:r>
          <w:r>
            <w:instrText xml:space="preserve"> PAGEREF _Toc6374 \h </w:instrText>
          </w:r>
          <w:r>
            <w:fldChar w:fldCharType="separate"/>
          </w:r>
          <w:r>
            <w:t>15</w:t>
          </w:r>
          <w:r>
            <w:fldChar w:fldCharType="end"/>
          </w:r>
          <w:r>
            <w:rPr>
              <w:rFonts w:eastAsia="宋体"/>
              <w:kern w:val="2"/>
              <w:szCs w:val="21"/>
              <w:lang w:eastAsia="zh-CN"/>
            </w:rPr>
            <w:fldChar w:fldCharType="end"/>
          </w:r>
        </w:p>
        <w:p w14:paraId="237ED001">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_Toc9238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3.3.5 仿真结束与数据后处理流程</w:t>
          </w:r>
          <w:r>
            <w:tab/>
          </w:r>
          <w:r>
            <w:fldChar w:fldCharType="begin"/>
          </w:r>
          <w:r>
            <w:instrText xml:space="preserve"> PAGEREF _Toc9238 \h </w:instrText>
          </w:r>
          <w:r>
            <w:fldChar w:fldCharType="separate"/>
          </w:r>
          <w:r>
            <w:t>15</w:t>
          </w:r>
          <w:r>
            <w:fldChar w:fldCharType="end"/>
          </w:r>
          <w:r>
            <w:rPr>
              <w:rFonts w:eastAsia="宋体"/>
              <w:kern w:val="2"/>
              <w:szCs w:val="21"/>
              <w:lang w:eastAsia="zh-CN"/>
            </w:rPr>
            <w:fldChar w:fldCharType="end"/>
          </w:r>
        </w:p>
        <w:p w14:paraId="4681C90C">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_Toc9592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3.4 应用流程设计决策</w:t>
          </w:r>
          <w:r>
            <w:tab/>
          </w:r>
          <w:r>
            <w:fldChar w:fldCharType="begin"/>
          </w:r>
          <w:r>
            <w:instrText xml:space="preserve"> PAGEREF _Toc9592 \h </w:instrText>
          </w:r>
          <w:r>
            <w:fldChar w:fldCharType="separate"/>
          </w:r>
          <w:r>
            <w:t>16</w:t>
          </w:r>
          <w:r>
            <w:fldChar w:fldCharType="end"/>
          </w:r>
          <w:r>
            <w:rPr>
              <w:rFonts w:eastAsia="宋体"/>
              <w:kern w:val="2"/>
              <w:szCs w:val="21"/>
              <w:lang w:eastAsia="zh-CN"/>
            </w:rPr>
            <w:fldChar w:fldCharType="end"/>
          </w:r>
        </w:p>
        <w:p w14:paraId="0798C302">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_Toc26218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3.4.1 场景配置操作流程</w:t>
          </w:r>
          <w:r>
            <w:tab/>
          </w:r>
          <w:r>
            <w:fldChar w:fldCharType="begin"/>
          </w:r>
          <w:r>
            <w:instrText xml:space="preserve"> PAGEREF _Toc26218 \h </w:instrText>
          </w:r>
          <w:r>
            <w:fldChar w:fldCharType="separate"/>
          </w:r>
          <w:r>
            <w:t>16</w:t>
          </w:r>
          <w:r>
            <w:fldChar w:fldCharType="end"/>
          </w:r>
          <w:r>
            <w:rPr>
              <w:rFonts w:eastAsia="宋体"/>
              <w:kern w:val="2"/>
              <w:szCs w:val="21"/>
              <w:lang w:eastAsia="zh-CN"/>
            </w:rPr>
            <w:fldChar w:fldCharType="end"/>
          </w:r>
        </w:p>
        <w:p w14:paraId="2AC2A8FC">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_Toc2685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3.4.2 仿真运行控制流程</w:t>
          </w:r>
          <w:r>
            <w:tab/>
          </w:r>
          <w:r>
            <w:fldChar w:fldCharType="begin"/>
          </w:r>
          <w:r>
            <w:instrText xml:space="preserve"> PAGEREF _Toc2685 \h </w:instrText>
          </w:r>
          <w:r>
            <w:fldChar w:fldCharType="separate"/>
          </w:r>
          <w:r>
            <w:t>17</w:t>
          </w:r>
          <w:r>
            <w:fldChar w:fldCharType="end"/>
          </w:r>
          <w:r>
            <w:rPr>
              <w:rFonts w:eastAsia="宋体"/>
              <w:kern w:val="2"/>
              <w:szCs w:val="21"/>
              <w:lang w:eastAsia="zh-CN"/>
            </w:rPr>
            <w:fldChar w:fldCharType="end"/>
          </w:r>
        </w:p>
        <w:p w14:paraId="3BC5170A">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_Toc1788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3.4.3 链路质量实时监控流程</w:t>
          </w:r>
          <w:r>
            <w:tab/>
          </w:r>
          <w:r>
            <w:fldChar w:fldCharType="begin"/>
          </w:r>
          <w:r>
            <w:instrText xml:space="preserve"> PAGEREF _Toc1788 \h </w:instrText>
          </w:r>
          <w:r>
            <w:fldChar w:fldCharType="separate"/>
          </w:r>
          <w:r>
            <w:t>18</w:t>
          </w:r>
          <w:r>
            <w:fldChar w:fldCharType="end"/>
          </w:r>
          <w:r>
            <w:rPr>
              <w:rFonts w:eastAsia="宋体"/>
              <w:kern w:val="2"/>
              <w:szCs w:val="21"/>
              <w:lang w:eastAsia="zh-CN"/>
            </w:rPr>
            <w:fldChar w:fldCharType="end"/>
          </w:r>
        </w:p>
        <w:p w14:paraId="7A59DC6B">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_Toc16141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3.4.4 评估报表生成流程</w:t>
          </w:r>
          <w:r>
            <w:tab/>
          </w:r>
          <w:r>
            <w:fldChar w:fldCharType="begin"/>
          </w:r>
          <w:r>
            <w:instrText xml:space="preserve"> PAGEREF _Toc16141 \h </w:instrText>
          </w:r>
          <w:r>
            <w:fldChar w:fldCharType="separate"/>
          </w:r>
          <w:r>
            <w:t>19</w:t>
          </w:r>
          <w:r>
            <w:fldChar w:fldCharType="end"/>
          </w:r>
          <w:r>
            <w:rPr>
              <w:rFonts w:eastAsia="宋体"/>
              <w:kern w:val="2"/>
              <w:szCs w:val="21"/>
              <w:lang w:eastAsia="zh-CN"/>
            </w:rPr>
            <w:fldChar w:fldCharType="end"/>
          </w:r>
        </w:p>
        <w:p w14:paraId="616D2632">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_Toc5920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3.5 输入/输出设计决策</w:t>
          </w:r>
          <w:r>
            <w:tab/>
          </w:r>
          <w:r>
            <w:fldChar w:fldCharType="begin"/>
          </w:r>
          <w:r>
            <w:instrText xml:space="preserve"> PAGEREF _Toc5920 \h </w:instrText>
          </w:r>
          <w:r>
            <w:fldChar w:fldCharType="separate"/>
          </w:r>
          <w:r>
            <w:t>20</w:t>
          </w:r>
          <w:r>
            <w:fldChar w:fldCharType="end"/>
          </w:r>
          <w:r>
            <w:rPr>
              <w:rFonts w:eastAsia="宋体"/>
              <w:kern w:val="2"/>
              <w:szCs w:val="21"/>
              <w:lang w:eastAsia="zh-CN"/>
            </w:rPr>
            <w:fldChar w:fldCharType="end"/>
          </w:r>
        </w:p>
        <w:p w14:paraId="45D65610">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_Toc13120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3.5.1 输入设计（场景配置JSON、用户操作指令）</w:t>
          </w:r>
          <w:r>
            <w:tab/>
          </w:r>
          <w:r>
            <w:fldChar w:fldCharType="begin"/>
          </w:r>
          <w:r>
            <w:instrText xml:space="preserve"> PAGEREF _Toc13120 \h </w:instrText>
          </w:r>
          <w:r>
            <w:fldChar w:fldCharType="separate"/>
          </w:r>
          <w:r>
            <w:t>21</w:t>
          </w:r>
          <w:r>
            <w:fldChar w:fldCharType="end"/>
          </w:r>
          <w:r>
            <w:rPr>
              <w:rFonts w:eastAsia="宋体"/>
              <w:kern w:val="2"/>
              <w:szCs w:val="21"/>
              <w:lang w:eastAsia="zh-CN"/>
            </w:rPr>
            <w:fldChar w:fldCharType="end"/>
          </w:r>
        </w:p>
        <w:p w14:paraId="4E342369">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_Toc16965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3.5.2 输出设计（CSV数据文件、评估报表PDF/HTML、2D态势）</w:t>
          </w:r>
          <w:r>
            <w:tab/>
          </w:r>
          <w:r>
            <w:fldChar w:fldCharType="begin"/>
          </w:r>
          <w:r>
            <w:instrText xml:space="preserve"> PAGEREF _Toc16965 \h </w:instrText>
          </w:r>
          <w:r>
            <w:fldChar w:fldCharType="separate"/>
          </w:r>
          <w:r>
            <w:t>21</w:t>
          </w:r>
          <w:r>
            <w:fldChar w:fldCharType="end"/>
          </w:r>
          <w:r>
            <w:rPr>
              <w:rFonts w:eastAsia="宋体"/>
              <w:kern w:val="2"/>
              <w:szCs w:val="21"/>
              <w:lang w:eastAsia="zh-CN"/>
            </w:rPr>
            <w:fldChar w:fldCharType="end"/>
          </w:r>
        </w:p>
        <w:p w14:paraId="1FF72246">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_Toc14779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3.5.3 输入输出数据格式约定</w:t>
          </w:r>
          <w:r>
            <w:tab/>
          </w:r>
          <w:r>
            <w:fldChar w:fldCharType="begin"/>
          </w:r>
          <w:r>
            <w:instrText xml:space="preserve"> PAGEREF _Toc14779 \h </w:instrText>
          </w:r>
          <w:r>
            <w:fldChar w:fldCharType="separate"/>
          </w:r>
          <w:r>
            <w:t>21</w:t>
          </w:r>
          <w:r>
            <w:fldChar w:fldCharType="end"/>
          </w:r>
          <w:r>
            <w:rPr>
              <w:rFonts w:eastAsia="宋体"/>
              <w:kern w:val="2"/>
              <w:szCs w:val="21"/>
              <w:lang w:eastAsia="zh-CN"/>
            </w:rPr>
            <w:fldChar w:fldCharType="end"/>
          </w:r>
        </w:p>
        <w:p w14:paraId="4F0FACC7">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_Toc14778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3.6 数据库/数据文件设计决策</w:t>
          </w:r>
          <w:r>
            <w:tab/>
          </w:r>
          <w:r>
            <w:fldChar w:fldCharType="begin"/>
          </w:r>
          <w:r>
            <w:instrText xml:space="preserve"> PAGEREF _Toc14778 \h </w:instrText>
          </w:r>
          <w:r>
            <w:fldChar w:fldCharType="separate"/>
          </w:r>
          <w:r>
            <w:t>22</w:t>
          </w:r>
          <w:r>
            <w:fldChar w:fldCharType="end"/>
          </w:r>
          <w:r>
            <w:rPr>
              <w:rFonts w:eastAsia="宋体"/>
              <w:kern w:val="2"/>
              <w:szCs w:val="21"/>
              <w:lang w:eastAsia="zh-CN"/>
            </w:rPr>
            <w:fldChar w:fldCharType="end"/>
          </w:r>
        </w:p>
        <w:p w14:paraId="54A0178F">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_Toc19140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3.7 安全性设计决策</w:t>
          </w:r>
          <w:r>
            <w:tab/>
          </w:r>
          <w:r>
            <w:fldChar w:fldCharType="begin"/>
          </w:r>
          <w:r>
            <w:instrText xml:space="preserve"> PAGEREF _Toc19140 \h </w:instrText>
          </w:r>
          <w:r>
            <w:fldChar w:fldCharType="separate"/>
          </w:r>
          <w:r>
            <w:t>23</w:t>
          </w:r>
          <w:r>
            <w:fldChar w:fldCharType="end"/>
          </w:r>
          <w:r>
            <w:rPr>
              <w:rFonts w:eastAsia="宋体"/>
              <w:kern w:val="2"/>
              <w:szCs w:val="21"/>
              <w:lang w:eastAsia="zh-CN"/>
            </w:rPr>
            <w:fldChar w:fldCharType="end"/>
          </w:r>
        </w:p>
        <w:p w14:paraId="6425D549">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_Toc22533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3.7.1 用户认证与权限控制</w:t>
          </w:r>
          <w:r>
            <w:tab/>
          </w:r>
          <w:r>
            <w:fldChar w:fldCharType="begin"/>
          </w:r>
          <w:r>
            <w:instrText xml:space="preserve"> PAGEREF _Toc22533 \h </w:instrText>
          </w:r>
          <w:r>
            <w:fldChar w:fldCharType="separate"/>
          </w:r>
          <w:r>
            <w:t>23</w:t>
          </w:r>
          <w:r>
            <w:fldChar w:fldCharType="end"/>
          </w:r>
          <w:r>
            <w:rPr>
              <w:rFonts w:eastAsia="宋体"/>
              <w:kern w:val="2"/>
              <w:szCs w:val="21"/>
              <w:lang w:eastAsia="zh-CN"/>
            </w:rPr>
            <w:fldChar w:fldCharType="end"/>
          </w:r>
        </w:p>
        <w:p w14:paraId="7B5C4BDF">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_Toc21719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3.7.2 输入数据校验</w:t>
          </w:r>
          <w:r>
            <w:tab/>
          </w:r>
          <w:r>
            <w:fldChar w:fldCharType="begin"/>
          </w:r>
          <w:r>
            <w:instrText xml:space="preserve"> PAGEREF _Toc21719 \h </w:instrText>
          </w:r>
          <w:r>
            <w:fldChar w:fldCharType="separate"/>
          </w:r>
          <w:r>
            <w:t>23</w:t>
          </w:r>
          <w:r>
            <w:fldChar w:fldCharType="end"/>
          </w:r>
          <w:r>
            <w:rPr>
              <w:rFonts w:eastAsia="宋体"/>
              <w:kern w:val="2"/>
              <w:szCs w:val="21"/>
              <w:lang w:eastAsia="zh-CN"/>
            </w:rPr>
            <w:fldChar w:fldCharType="end"/>
          </w:r>
        </w:p>
        <w:p w14:paraId="7CBF79D6">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_Toc32654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3.7.3 数据文件安全存储</w:t>
          </w:r>
          <w:r>
            <w:tab/>
          </w:r>
          <w:r>
            <w:fldChar w:fldCharType="begin"/>
          </w:r>
          <w:r>
            <w:instrText xml:space="preserve"> PAGEREF _Toc32654 \h </w:instrText>
          </w:r>
          <w:r>
            <w:fldChar w:fldCharType="separate"/>
          </w:r>
          <w:r>
            <w:t>23</w:t>
          </w:r>
          <w:r>
            <w:fldChar w:fldCharType="end"/>
          </w:r>
          <w:r>
            <w:rPr>
              <w:rFonts w:eastAsia="宋体"/>
              <w:kern w:val="2"/>
              <w:szCs w:val="21"/>
              <w:lang w:eastAsia="zh-CN"/>
            </w:rPr>
            <w:fldChar w:fldCharType="end"/>
          </w:r>
        </w:p>
        <w:p w14:paraId="58A55258">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_Toc12056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3.8 保密性设计决策</w:t>
          </w:r>
          <w:r>
            <w:tab/>
          </w:r>
          <w:r>
            <w:fldChar w:fldCharType="begin"/>
          </w:r>
          <w:r>
            <w:instrText xml:space="preserve"> PAGEREF _Toc12056 \h </w:instrText>
          </w:r>
          <w:r>
            <w:fldChar w:fldCharType="separate"/>
          </w:r>
          <w:r>
            <w:t>23</w:t>
          </w:r>
          <w:r>
            <w:fldChar w:fldCharType="end"/>
          </w:r>
          <w:r>
            <w:rPr>
              <w:rFonts w:eastAsia="宋体"/>
              <w:kern w:val="2"/>
              <w:szCs w:val="21"/>
              <w:lang w:eastAsia="zh-CN"/>
            </w:rPr>
            <w:fldChar w:fldCharType="end"/>
          </w:r>
        </w:p>
        <w:p w14:paraId="09D4C10F">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_Toc6110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3.8.1 场景配置数据保密处理</w:t>
          </w:r>
          <w:r>
            <w:tab/>
          </w:r>
          <w:r>
            <w:fldChar w:fldCharType="begin"/>
          </w:r>
          <w:r>
            <w:instrText xml:space="preserve"> PAGEREF _Toc6110 \h </w:instrText>
          </w:r>
          <w:r>
            <w:fldChar w:fldCharType="separate"/>
          </w:r>
          <w:r>
            <w:t>24</w:t>
          </w:r>
          <w:r>
            <w:fldChar w:fldCharType="end"/>
          </w:r>
          <w:r>
            <w:rPr>
              <w:rFonts w:eastAsia="宋体"/>
              <w:kern w:val="2"/>
              <w:szCs w:val="21"/>
              <w:lang w:eastAsia="zh-CN"/>
            </w:rPr>
            <w:fldChar w:fldCharType="end"/>
          </w:r>
        </w:p>
        <w:p w14:paraId="047BA939">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_Toc9233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3.8.2 仿真结果数据分类分级</w:t>
          </w:r>
          <w:r>
            <w:tab/>
          </w:r>
          <w:r>
            <w:fldChar w:fldCharType="begin"/>
          </w:r>
          <w:r>
            <w:instrText xml:space="preserve"> PAGEREF _Toc9233 \h </w:instrText>
          </w:r>
          <w:r>
            <w:fldChar w:fldCharType="separate"/>
          </w:r>
          <w:r>
            <w:t>24</w:t>
          </w:r>
          <w:r>
            <w:fldChar w:fldCharType="end"/>
          </w:r>
          <w:r>
            <w:rPr>
              <w:rFonts w:eastAsia="宋体"/>
              <w:kern w:val="2"/>
              <w:szCs w:val="21"/>
              <w:lang w:eastAsia="zh-CN"/>
            </w:rPr>
            <w:fldChar w:fldCharType="end"/>
          </w:r>
        </w:p>
        <w:p w14:paraId="3A7152B7">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_Toc26069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3.9 易用性设计决策</w:t>
          </w:r>
          <w:r>
            <w:tab/>
          </w:r>
          <w:r>
            <w:fldChar w:fldCharType="begin"/>
          </w:r>
          <w:r>
            <w:instrText xml:space="preserve"> PAGEREF _Toc26069 \h </w:instrText>
          </w:r>
          <w:r>
            <w:fldChar w:fldCharType="separate"/>
          </w:r>
          <w:r>
            <w:t>25</w:t>
          </w:r>
          <w:r>
            <w:fldChar w:fldCharType="end"/>
          </w:r>
          <w:r>
            <w:rPr>
              <w:rFonts w:eastAsia="宋体"/>
              <w:kern w:val="2"/>
              <w:szCs w:val="21"/>
              <w:lang w:eastAsia="zh-CN"/>
            </w:rPr>
            <w:fldChar w:fldCharType="end"/>
          </w:r>
        </w:p>
        <w:p w14:paraId="10B14892">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_Toc32669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3.9.1 可视化场景配置</w:t>
          </w:r>
          <w:r>
            <w:tab/>
          </w:r>
          <w:r>
            <w:fldChar w:fldCharType="begin"/>
          </w:r>
          <w:r>
            <w:instrText xml:space="preserve"> PAGEREF _Toc32669 \h </w:instrText>
          </w:r>
          <w:r>
            <w:fldChar w:fldCharType="separate"/>
          </w:r>
          <w:r>
            <w:t>25</w:t>
          </w:r>
          <w:r>
            <w:fldChar w:fldCharType="end"/>
          </w:r>
          <w:r>
            <w:rPr>
              <w:rFonts w:eastAsia="宋体"/>
              <w:kern w:val="2"/>
              <w:szCs w:val="21"/>
              <w:lang w:eastAsia="zh-CN"/>
            </w:rPr>
            <w:fldChar w:fldCharType="end"/>
          </w:r>
        </w:p>
        <w:p w14:paraId="004F45F6">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_Toc7804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3.9.2 实时态势展示与交互</w:t>
          </w:r>
          <w:r>
            <w:tab/>
          </w:r>
          <w:r>
            <w:fldChar w:fldCharType="begin"/>
          </w:r>
          <w:r>
            <w:instrText xml:space="preserve"> PAGEREF _Toc7804 \h </w:instrText>
          </w:r>
          <w:r>
            <w:fldChar w:fldCharType="separate"/>
          </w:r>
          <w:r>
            <w:t>28</w:t>
          </w:r>
          <w:r>
            <w:fldChar w:fldCharType="end"/>
          </w:r>
          <w:r>
            <w:rPr>
              <w:rFonts w:eastAsia="宋体"/>
              <w:kern w:val="2"/>
              <w:szCs w:val="21"/>
              <w:lang w:eastAsia="zh-CN"/>
            </w:rPr>
            <w:fldChar w:fldCharType="end"/>
          </w:r>
        </w:p>
        <w:p w14:paraId="06DEAD71">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_Toc8431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3.9.3 一键式报表生成</w:t>
          </w:r>
          <w:r>
            <w:tab/>
          </w:r>
          <w:r>
            <w:fldChar w:fldCharType="begin"/>
          </w:r>
          <w:r>
            <w:instrText xml:space="preserve"> PAGEREF _Toc8431 \h </w:instrText>
          </w:r>
          <w:r>
            <w:fldChar w:fldCharType="separate"/>
          </w:r>
          <w:r>
            <w:t>29</w:t>
          </w:r>
          <w:r>
            <w:fldChar w:fldCharType="end"/>
          </w:r>
          <w:r>
            <w:rPr>
              <w:rFonts w:eastAsia="宋体"/>
              <w:kern w:val="2"/>
              <w:szCs w:val="21"/>
              <w:lang w:eastAsia="zh-CN"/>
            </w:rPr>
            <w:fldChar w:fldCharType="end"/>
          </w:r>
        </w:p>
        <w:p w14:paraId="676211CB">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_Toc20821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3.10 测试性设计决策</w:t>
          </w:r>
          <w:r>
            <w:tab/>
          </w:r>
          <w:r>
            <w:fldChar w:fldCharType="begin"/>
          </w:r>
          <w:r>
            <w:instrText xml:space="preserve"> PAGEREF _Toc20821 \h </w:instrText>
          </w:r>
          <w:r>
            <w:fldChar w:fldCharType="separate"/>
          </w:r>
          <w:r>
            <w:t>31</w:t>
          </w:r>
          <w:r>
            <w:fldChar w:fldCharType="end"/>
          </w:r>
          <w:r>
            <w:rPr>
              <w:rFonts w:eastAsia="宋体"/>
              <w:kern w:val="2"/>
              <w:szCs w:val="21"/>
              <w:lang w:eastAsia="zh-CN"/>
            </w:rPr>
            <w:fldChar w:fldCharType="end"/>
          </w:r>
        </w:p>
        <w:p w14:paraId="744CA7E9">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_Toc23063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3.10.1 单元测试策略</w:t>
          </w:r>
          <w:r>
            <w:tab/>
          </w:r>
          <w:r>
            <w:fldChar w:fldCharType="begin"/>
          </w:r>
          <w:r>
            <w:instrText xml:space="preserve"> PAGEREF _Toc23063 \h </w:instrText>
          </w:r>
          <w:r>
            <w:fldChar w:fldCharType="separate"/>
          </w:r>
          <w:r>
            <w:t>32</w:t>
          </w:r>
          <w:r>
            <w:fldChar w:fldCharType="end"/>
          </w:r>
          <w:r>
            <w:rPr>
              <w:rFonts w:eastAsia="宋体"/>
              <w:kern w:val="2"/>
              <w:szCs w:val="21"/>
              <w:lang w:eastAsia="zh-CN"/>
            </w:rPr>
            <w:fldChar w:fldCharType="end"/>
          </w:r>
        </w:p>
        <w:p w14:paraId="52E0E311">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_Toc28258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3.10.2 集成测试策略</w:t>
          </w:r>
          <w:r>
            <w:tab/>
          </w:r>
          <w:r>
            <w:fldChar w:fldCharType="begin"/>
          </w:r>
          <w:r>
            <w:instrText xml:space="preserve"> PAGEREF _Toc28258 \h </w:instrText>
          </w:r>
          <w:r>
            <w:fldChar w:fldCharType="separate"/>
          </w:r>
          <w:r>
            <w:t>32</w:t>
          </w:r>
          <w:r>
            <w:fldChar w:fldCharType="end"/>
          </w:r>
          <w:r>
            <w:rPr>
              <w:rFonts w:eastAsia="宋体"/>
              <w:kern w:val="2"/>
              <w:szCs w:val="21"/>
              <w:lang w:eastAsia="zh-CN"/>
            </w:rPr>
            <w:fldChar w:fldCharType="end"/>
          </w:r>
        </w:p>
        <w:p w14:paraId="78502FC6">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_Toc28794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3.10.3 系统测试策略</w:t>
          </w:r>
          <w:r>
            <w:tab/>
          </w:r>
          <w:r>
            <w:fldChar w:fldCharType="begin"/>
          </w:r>
          <w:r>
            <w:instrText xml:space="preserve"> PAGEREF _Toc28794 \h </w:instrText>
          </w:r>
          <w:r>
            <w:fldChar w:fldCharType="separate"/>
          </w:r>
          <w:r>
            <w:t>32</w:t>
          </w:r>
          <w:r>
            <w:fldChar w:fldCharType="end"/>
          </w:r>
          <w:r>
            <w:rPr>
              <w:rFonts w:eastAsia="宋体"/>
              <w:kern w:val="2"/>
              <w:szCs w:val="21"/>
              <w:lang w:eastAsia="zh-CN"/>
            </w:rPr>
            <w:fldChar w:fldCharType="end"/>
          </w:r>
        </w:p>
        <w:p w14:paraId="4193687B">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_Toc3389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3.10.4 测试工具与环境</w:t>
          </w:r>
          <w:r>
            <w:tab/>
          </w:r>
          <w:r>
            <w:fldChar w:fldCharType="begin"/>
          </w:r>
          <w:r>
            <w:instrText xml:space="preserve"> PAGEREF _Toc3389 \h </w:instrText>
          </w:r>
          <w:r>
            <w:fldChar w:fldCharType="separate"/>
          </w:r>
          <w:r>
            <w:t>32</w:t>
          </w:r>
          <w:r>
            <w:fldChar w:fldCharType="end"/>
          </w:r>
          <w:r>
            <w:rPr>
              <w:rFonts w:eastAsia="宋体"/>
              <w:kern w:val="2"/>
              <w:szCs w:val="21"/>
              <w:lang w:eastAsia="zh-CN"/>
            </w:rPr>
            <w:fldChar w:fldCharType="end"/>
          </w:r>
        </w:p>
        <w:p w14:paraId="5F91EE89">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_Toc28165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3.11 保障性设计决策</w:t>
          </w:r>
          <w:r>
            <w:tab/>
          </w:r>
          <w:r>
            <w:fldChar w:fldCharType="begin"/>
          </w:r>
          <w:r>
            <w:instrText xml:space="preserve"> PAGEREF _Toc28165 \h </w:instrText>
          </w:r>
          <w:r>
            <w:fldChar w:fldCharType="separate"/>
          </w:r>
          <w:r>
            <w:t>33</w:t>
          </w:r>
          <w:r>
            <w:fldChar w:fldCharType="end"/>
          </w:r>
          <w:r>
            <w:rPr>
              <w:rFonts w:eastAsia="宋体"/>
              <w:kern w:val="2"/>
              <w:szCs w:val="21"/>
              <w:lang w:eastAsia="zh-CN"/>
            </w:rPr>
            <w:fldChar w:fldCharType="end"/>
          </w:r>
        </w:p>
        <w:p w14:paraId="650D48E5">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_Toc1513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3.11.1 运行环境与部署方案</w:t>
          </w:r>
          <w:r>
            <w:tab/>
          </w:r>
          <w:r>
            <w:fldChar w:fldCharType="begin"/>
          </w:r>
          <w:r>
            <w:instrText xml:space="preserve"> PAGEREF _Toc1513 \h </w:instrText>
          </w:r>
          <w:r>
            <w:fldChar w:fldCharType="separate"/>
          </w:r>
          <w:r>
            <w:t>33</w:t>
          </w:r>
          <w:r>
            <w:fldChar w:fldCharType="end"/>
          </w:r>
          <w:r>
            <w:rPr>
              <w:rFonts w:eastAsia="宋体"/>
              <w:kern w:val="2"/>
              <w:szCs w:val="21"/>
              <w:lang w:eastAsia="zh-CN"/>
            </w:rPr>
            <w:fldChar w:fldCharType="end"/>
          </w:r>
        </w:p>
        <w:p w14:paraId="367AA9CB">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_Toc12599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3.11.2 技术文档交付清单</w:t>
          </w:r>
          <w:r>
            <w:tab/>
          </w:r>
          <w:r>
            <w:fldChar w:fldCharType="begin"/>
          </w:r>
          <w:r>
            <w:instrText xml:space="preserve"> PAGEREF _Toc12599 \h </w:instrText>
          </w:r>
          <w:r>
            <w:fldChar w:fldCharType="separate"/>
          </w:r>
          <w:r>
            <w:t>33</w:t>
          </w:r>
          <w:r>
            <w:fldChar w:fldCharType="end"/>
          </w:r>
          <w:r>
            <w:rPr>
              <w:rFonts w:eastAsia="宋体"/>
              <w:kern w:val="2"/>
              <w:szCs w:val="21"/>
              <w:lang w:eastAsia="zh-CN"/>
            </w:rPr>
            <w:fldChar w:fldCharType="end"/>
          </w:r>
        </w:p>
        <w:p w14:paraId="5FD5CD75">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_Toc12624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3.11.3 运维保障方案</w:t>
          </w:r>
          <w:r>
            <w:tab/>
          </w:r>
          <w:r>
            <w:fldChar w:fldCharType="begin"/>
          </w:r>
          <w:r>
            <w:instrText xml:space="preserve"> PAGEREF _Toc12624 \h </w:instrText>
          </w:r>
          <w:r>
            <w:fldChar w:fldCharType="separate"/>
          </w:r>
          <w:r>
            <w:t>34</w:t>
          </w:r>
          <w:r>
            <w:fldChar w:fldCharType="end"/>
          </w:r>
          <w:r>
            <w:rPr>
              <w:rFonts w:eastAsia="宋体"/>
              <w:kern w:val="2"/>
              <w:szCs w:val="21"/>
              <w:lang w:eastAsia="zh-CN"/>
            </w:rPr>
            <w:fldChar w:fldCharType="end"/>
          </w:r>
        </w:p>
        <w:p w14:paraId="3E4940AC">
          <w:pPr>
            <w:pStyle w:val="30"/>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_Toc23086 </w:instrText>
          </w:r>
          <w:r>
            <w:rPr>
              <w:rFonts w:eastAsia="宋体"/>
              <w:kern w:val="2"/>
              <w:szCs w:val="21"/>
              <w:lang w:eastAsia="zh-CN"/>
            </w:rPr>
            <w:fldChar w:fldCharType="separate"/>
          </w:r>
          <w:r>
            <w:rPr>
              <w:rFonts w:hint="eastAsia" w:ascii="Times New Roman" w:hAnsi="Times New Roman" w:eastAsia="宋体" w:cs="宋体"/>
              <w:kern w:val="44"/>
              <w:szCs w:val="44"/>
              <w:lang w:eastAsia="zh-CN"/>
            </w:rPr>
            <w:t>4. CSCI体系结构设计</w:t>
          </w:r>
          <w:r>
            <w:tab/>
          </w:r>
          <w:r>
            <w:fldChar w:fldCharType="begin"/>
          </w:r>
          <w:r>
            <w:instrText xml:space="preserve"> PAGEREF _Toc23086 \h </w:instrText>
          </w:r>
          <w:r>
            <w:fldChar w:fldCharType="separate"/>
          </w:r>
          <w:r>
            <w:t>35</w:t>
          </w:r>
          <w:r>
            <w:fldChar w:fldCharType="end"/>
          </w:r>
          <w:r>
            <w:rPr>
              <w:rFonts w:eastAsia="宋体"/>
              <w:kern w:val="2"/>
              <w:szCs w:val="21"/>
              <w:lang w:eastAsia="zh-CN"/>
            </w:rPr>
            <w:fldChar w:fldCharType="end"/>
          </w:r>
        </w:p>
        <w:p w14:paraId="36C968FF">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_Toc5765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4.1 CSCI部件</w:t>
          </w:r>
          <w:r>
            <w:tab/>
          </w:r>
          <w:r>
            <w:fldChar w:fldCharType="begin"/>
          </w:r>
          <w:r>
            <w:instrText xml:space="preserve"> PAGEREF _Toc5765 \h </w:instrText>
          </w:r>
          <w:r>
            <w:fldChar w:fldCharType="separate"/>
          </w:r>
          <w:r>
            <w:t>35</w:t>
          </w:r>
          <w:r>
            <w:fldChar w:fldCharType="end"/>
          </w:r>
          <w:r>
            <w:rPr>
              <w:rFonts w:eastAsia="宋体"/>
              <w:kern w:val="2"/>
              <w:szCs w:val="21"/>
              <w:lang w:eastAsia="zh-CN"/>
            </w:rPr>
            <w:fldChar w:fldCharType="end"/>
          </w:r>
        </w:p>
        <w:p w14:paraId="40503DF4">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_Toc25944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4.1.1 前端展示CSCI构成（DSDWRJQTLJS-CSCI-QDZS）</w:t>
          </w:r>
          <w:r>
            <w:tab/>
          </w:r>
          <w:r>
            <w:fldChar w:fldCharType="begin"/>
          </w:r>
          <w:r>
            <w:instrText xml:space="preserve"> PAGEREF _Toc25944 \h </w:instrText>
          </w:r>
          <w:r>
            <w:fldChar w:fldCharType="separate"/>
          </w:r>
          <w:r>
            <w:t>36</w:t>
          </w:r>
          <w:r>
            <w:fldChar w:fldCharType="end"/>
          </w:r>
          <w:r>
            <w:rPr>
              <w:rFonts w:eastAsia="宋体"/>
              <w:kern w:val="2"/>
              <w:szCs w:val="21"/>
              <w:lang w:eastAsia="zh-CN"/>
            </w:rPr>
            <w:fldChar w:fldCharType="end"/>
          </w:r>
        </w:p>
        <w:p w14:paraId="6F205E67">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_Toc13125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4.1.2 场景配置与脚本生成CSCI构成（DSDWRJQTLJS-CSCI-CJPZYJBSC）</w:t>
          </w:r>
          <w:r>
            <w:tab/>
          </w:r>
          <w:r>
            <w:fldChar w:fldCharType="begin"/>
          </w:r>
          <w:r>
            <w:instrText xml:space="preserve"> PAGEREF _Toc13125 \h </w:instrText>
          </w:r>
          <w:r>
            <w:fldChar w:fldCharType="separate"/>
          </w:r>
          <w:r>
            <w:t>37</w:t>
          </w:r>
          <w:r>
            <w:fldChar w:fldCharType="end"/>
          </w:r>
          <w:r>
            <w:rPr>
              <w:rFonts w:eastAsia="宋体"/>
              <w:kern w:val="2"/>
              <w:szCs w:val="21"/>
              <w:lang w:eastAsia="zh-CN"/>
            </w:rPr>
            <w:fldChar w:fldCharType="end"/>
          </w:r>
        </w:p>
        <w:p w14:paraId="15916977">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_Toc2173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4.1.3 仿真模型与链路计算CSCI构成（DSDWRJQTLJS-CSCI-FZYXYLLJS）</w:t>
          </w:r>
          <w:r>
            <w:tab/>
          </w:r>
          <w:r>
            <w:fldChar w:fldCharType="begin"/>
          </w:r>
          <w:r>
            <w:instrText xml:space="preserve"> PAGEREF _Toc2173 \h </w:instrText>
          </w:r>
          <w:r>
            <w:fldChar w:fldCharType="separate"/>
          </w:r>
          <w:r>
            <w:t>38</w:t>
          </w:r>
          <w:r>
            <w:fldChar w:fldCharType="end"/>
          </w:r>
          <w:r>
            <w:rPr>
              <w:rFonts w:eastAsia="宋体"/>
              <w:kern w:val="2"/>
              <w:szCs w:val="21"/>
              <w:lang w:eastAsia="zh-CN"/>
            </w:rPr>
            <w:fldChar w:fldCharType="end"/>
          </w:r>
        </w:p>
        <w:p w14:paraId="62843970">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_Toc16715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4.1.4 干扰与感知CSCI构成（DSDWRJQTLJS-CSCI-GRYGZ）</w:t>
          </w:r>
          <w:r>
            <w:tab/>
          </w:r>
          <w:r>
            <w:fldChar w:fldCharType="begin"/>
          </w:r>
          <w:r>
            <w:instrText xml:space="preserve"> PAGEREF _Toc16715 \h </w:instrText>
          </w:r>
          <w:r>
            <w:fldChar w:fldCharType="separate"/>
          </w:r>
          <w:r>
            <w:t>45</w:t>
          </w:r>
          <w:r>
            <w:fldChar w:fldCharType="end"/>
          </w:r>
          <w:r>
            <w:rPr>
              <w:rFonts w:eastAsia="宋体"/>
              <w:kern w:val="2"/>
              <w:szCs w:val="21"/>
              <w:lang w:eastAsia="zh-CN"/>
            </w:rPr>
            <w:fldChar w:fldCharType="end"/>
          </w:r>
        </w:p>
        <w:p w14:paraId="74D1709B">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_Toc19764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4.1.5 链路切换与优选CSCI构成（DSDWRJQTLJS-CSCI-LLQHYYX）</w:t>
          </w:r>
          <w:r>
            <w:tab/>
          </w:r>
          <w:r>
            <w:fldChar w:fldCharType="begin"/>
          </w:r>
          <w:r>
            <w:instrText xml:space="preserve"> PAGEREF _Toc19764 \h </w:instrText>
          </w:r>
          <w:r>
            <w:fldChar w:fldCharType="separate"/>
          </w:r>
          <w:r>
            <w:t>48</w:t>
          </w:r>
          <w:r>
            <w:fldChar w:fldCharType="end"/>
          </w:r>
          <w:r>
            <w:rPr>
              <w:rFonts w:eastAsia="宋体"/>
              <w:kern w:val="2"/>
              <w:szCs w:val="21"/>
              <w:lang w:eastAsia="zh-CN"/>
            </w:rPr>
            <w:fldChar w:fldCharType="end"/>
          </w:r>
        </w:p>
        <w:p w14:paraId="6B74974C">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_Toc10094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4.1.6 数据交换与接口CSCI构成（DSDWRJQTLJS-CSCI-SJJHYJK）</w:t>
          </w:r>
          <w:r>
            <w:tab/>
          </w:r>
          <w:r>
            <w:fldChar w:fldCharType="begin"/>
          </w:r>
          <w:r>
            <w:instrText xml:space="preserve"> PAGEREF _Toc10094 \h </w:instrText>
          </w:r>
          <w:r>
            <w:fldChar w:fldCharType="separate"/>
          </w:r>
          <w:r>
            <w:t>51</w:t>
          </w:r>
          <w:r>
            <w:fldChar w:fldCharType="end"/>
          </w:r>
          <w:r>
            <w:rPr>
              <w:rFonts w:eastAsia="宋体"/>
              <w:kern w:val="2"/>
              <w:szCs w:val="21"/>
              <w:lang w:eastAsia="zh-CN"/>
            </w:rPr>
            <w:fldChar w:fldCharType="end"/>
          </w:r>
        </w:p>
        <w:p w14:paraId="040BBBAD">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_Toc31758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4.1.7 系统管理CSCI构成（DSDWRJQTLJS-CSCI-XTGL）</w:t>
          </w:r>
          <w:r>
            <w:tab/>
          </w:r>
          <w:r>
            <w:fldChar w:fldCharType="begin"/>
          </w:r>
          <w:r>
            <w:instrText xml:space="preserve"> PAGEREF _Toc31758 \h </w:instrText>
          </w:r>
          <w:r>
            <w:fldChar w:fldCharType="separate"/>
          </w:r>
          <w:r>
            <w:t>53</w:t>
          </w:r>
          <w:r>
            <w:fldChar w:fldCharType="end"/>
          </w:r>
          <w:r>
            <w:rPr>
              <w:rFonts w:eastAsia="宋体"/>
              <w:kern w:val="2"/>
              <w:szCs w:val="21"/>
              <w:lang w:eastAsia="zh-CN"/>
            </w:rPr>
            <w:fldChar w:fldCharType="end"/>
          </w:r>
        </w:p>
        <w:p w14:paraId="75A0D81F">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_Toc31920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4.2 执行方案</w:t>
          </w:r>
          <w:r>
            <w:tab/>
          </w:r>
          <w:r>
            <w:fldChar w:fldCharType="begin"/>
          </w:r>
          <w:r>
            <w:instrText xml:space="preserve"> PAGEREF _Toc31920 \h </w:instrText>
          </w:r>
          <w:r>
            <w:fldChar w:fldCharType="separate"/>
          </w:r>
          <w:r>
            <w:t>54</w:t>
          </w:r>
          <w:r>
            <w:fldChar w:fldCharType="end"/>
          </w:r>
          <w:r>
            <w:rPr>
              <w:rFonts w:eastAsia="宋体"/>
              <w:kern w:val="2"/>
              <w:szCs w:val="21"/>
              <w:lang w:eastAsia="zh-CN"/>
            </w:rPr>
            <w:fldChar w:fldCharType="end"/>
          </w:r>
        </w:p>
        <w:p w14:paraId="075EBA10">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_Toc17909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4.2.1 前端展示（DSDWRJQTLJS-ZXFA-QDZS）</w:t>
          </w:r>
          <w:r>
            <w:tab/>
          </w:r>
          <w:r>
            <w:fldChar w:fldCharType="begin"/>
          </w:r>
          <w:r>
            <w:instrText xml:space="preserve"> PAGEREF _Toc17909 \h </w:instrText>
          </w:r>
          <w:r>
            <w:fldChar w:fldCharType="separate"/>
          </w:r>
          <w:r>
            <w:t>55</w:t>
          </w:r>
          <w:r>
            <w:fldChar w:fldCharType="end"/>
          </w:r>
          <w:r>
            <w:rPr>
              <w:rFonts w:eastAsia="宋体"/>
              <w:kern w:val="2"/>
              <w:szCs w:val="21"/>
              <w:lang w:eastAsia="zh-CN"/>
            </w:rPr>
            <w:fldChar w:fldCharType="end"/>
          </w:r>
        </w:p>
        <w:p w14:paraId="159C20FA">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_Toc29849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4.2.2 场景配置与脚本生成（DSDWRJQTLJS-ZXFA-CJPZYJBSC）</w:t>
          </w:r>
          <w:r>
            <w:tab/>
          </w:r>
          <w:r>
            <w:fldChar w:fldCharType="begin"/>
          </w:r>
          <w:r>
            <w:instrText xml:space="preserve"> PAGEREF _Toc29849 \h </w:instrText>
          </w:r>
          <w:r>
            <w:fldChar w:fldCharType="separate"/>
          </w:r>
          <w:r>
            <w:t>64</w:t>
          </w:r>
          <w:r>
            <w:fldChar w:fldCharType="end"/>
          </w:r>
          <w:r>
            <w:rPr>
              <w:rFonts w:eastAsia="宋体"/>
              <w:kern w:val="2"/>
              <w:szCs w:val="21"/>
              <w:lang w:eastAsia="zh-CN"/>
            </w:rPr>
            <w:fldChar w:fldCharType="end"/>
          </w:r>
        </w:p>
        <w:p w14:paraId="480F64BE">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_Toc17801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4.2.3 仿真模型与链路计算（DSDWRJQTLJS-ZXFA-FZYXYLLJS）</w:t>
          </w:r>
          <w:r>
            <w:tab/>
          </w:r>
          <w:r>
            <w:fldChar w:fldCharType="begin"/>
          </w:r>
          <w:r>
            <w:instrText xml:space="preserve"> PAGEREF _Toc17801 \h </w:instrText>
          </w:r>
          <w:r>
            <w:fldChar w:fldCharType="separate"/>
          </w:r>
          <w:r>
            <w:t>73</w:t>
          </w:r>
          <w:r>
            <w:fldChar w:fldCharType="end"/>
          </w:r>
          <w:r>
            <w:rPr>
              <w:rFonts w:eastAsia="宋体"/>
              <w:kern w:val="2"/>
              <w:szCs w:val="21"/>
              <w:lang w:eastAsia="zh-CN"/>
            </w:rPr>
            <w:fldChar w:fldCharType="end"/>
          </w:r>
        </w:p>
        <w:p w14:paraId="2E164269">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_Toc1940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4.2.4 干扰与感知（DSDWRJQTLJS-ZXFA-GRYGZ）</w:t>
          </w:r>
          <w:r>
            <w:tab/>
          </w:r>
          <w:r>
            <w:fldChar w:fldCharType="begin"/>
          </w:r>
          <w:r>
            <w:instrText xml:space="preserve"> PAGEREF _Toc1940 \h </w:instrText>
          </w:r>
          <w:r>
            <w:fldChar w:fldCharType="separate"/>
          </w:r>
          <w:r>
            <w:t>84</w:t>
          </w:r>
          <w:r>
            <w:fldChar w:fldCharType="end"/>
          </w:r>
          <w:r>
            <w:rPr>
              <w:rFonts w:eastAsia="宋体"/>
              <w:kern w:val="2"/>
              <w:szCs w:val="21"/>
              <w:lang w:eastAsia="zh-CN"/>
            </w:rPr>
            <w:fldChar w:fldCharType="end"/>
          </w:r>
        </w:p>
        <w:p w14:paraId="5714DE39">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_Toc144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4.2.5 链路切换与优选（DSDWRJQTLJS-ZXFA-LLQHYYX）</w:t>
          </w:r>
          <w:r>
            <w:tab/>
          </w:r>
          <w:r>
            <w:fldChar w:fldCharType="begin"/>
          </w:r>
          <w:r>
            <w:instrText xml:space="preserve"> PAGEREF _Toc144 \h </w:instrText>
          </w:r>
          <w:r>
            <w:fldChar w:fldCharType="separate"/>
          </w:r>
          <w:r>
            <w:t>94</w:t>
          </w:r>
          <w:r>
            <w:fldChar w:fldCharType="end"/>
          </w:r>
          <w:r>
            <w:rPr>
              <w:rFonts w:eastAsia="宋体"/>
              <w:kern w:val="2"/>
              <w:szCs w:val="21"/>
              <w:lang w:eastAsia="zh-CN"/>
            </w:rPr>
            <w:fldChar w:fldCharType="end"/>
          </w:r>
        </w:p>
        <w:p w14:paraId="68F6DB7E">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_Toc32564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4.2.6 数据交换与接口（DSDWRJQTLJS-ZXFA-SJJHYJK）</w:t>
          </w:r>
          <w:r>
            <w:tab/>
          </w:r>
          <w:r>
            <w:fldChar w:fldCharType="begin"/>
          </w:r>
          <w:r>
            <w:instrText xml:space="preserve"> PAGEREF _Toc32564 \h </w:instrText>
          </w:r>
          <w:r>
            <w:fldChar w:fldCharType="separate"/>
          </w:r>
          <w:r>
            <w:t>102</w:t>
          </w:r>
          <w:r>
            <w:fldChar w:fldCharType="end"/>
          </w:r>
          <w:r>
            <w:rPr>
              <w:rFonts w:eastAsia="宋体"/>
              <w:kern w:val="2"/>
              <w:szCs w:val="21"/>
              <w:lang w:eastAsia="zh-CN"/>
            </w:rPr>
            <w:fldChar w:fldCharType="end"/>
          </w:r>
        </w:p>
        <w:p w14:paraId="385AF87C">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_Toc4527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4.2.7 系统管理（DSDWRJQTLJS-ZXFA-XTGL）</w:t>
          </w:r>
          <w:r>
            <w:tab/>
          </w:r>
          <w:r>
            <w:fldChar w:fldCharType="begin"/>
          </w:r>
          <w:r>
            <w:instrText xml:space="preserve"> PAGEREF _Toc4527 \h </w:instrText>
          </w:r>
          <w:r>
            <w:fldChar w:fldCharType="separate"/>
          </w:r>
          <w:r>
            <w:t>111</w:t>
          </w:r>
          <w:r>
            <w:fldChar w:fldCharType="end"/>
          </w:r>
          <w:r>
            <w:rPr>
              <w:rFonts w:eastAsia="宋体"/>
              <w:kern w:val="2"/>
              <w:szCs w:val="21"/>
              <w:lang w:eastAsia="zh-CN"/>
            </w:rPr>
            <w:fldChar w:fldCharType="end"/>
          </w:r>
        </w:p>
        <w:p w14:paraId="07F5B0F8">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_Toc3455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4.3 数据结构设计（DSDWRJQTLJS-SJJGSJ）</w:t>
          </w:r>
          <w:r>
            <w:tab/>
          </w:r>
          <w:r>
            <w:fldChar w:fldCharType="begin"/>
          </w:r>
          <w:r>
            <w:instrText xml:space="preserve"> PAGEREF _Toc3455 \h </w:instrText>
          </w:r>
          <w:r>
            <w:fldChar w:fldCharType="separate"/>
          </w:r>
          <w:r>
            <w:t>120</w:t>
          </w:r>
          <w:r>
            <w:fldChar w:fldCharType="end"/>
          </w:r>
          <w:r>
            <w:rPr>
              <w:rFonts w:eastAsia="宋体"/>
              <w:kern w:val="2"/>
              <w:szCs w:val="21"/>
              <w:lang w:eastAsia="zh-CN"/>
            </w:rPr>
            <w:fldChar w:fldCharType="end"/>
          </w:r>
        </w:p>
        <w:p w14:paraId="4F04F03E">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_Toc9467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 xml:space="preserve">4.3.1 </w:t>
          </w:r>
          <w:r>
            <w:rPr>
              <w:rFonts w:ascii="Times New Roman" w:hAnsi="Times New Roman" w:eastAsia="宋体" w:cs="宋体"/>
              <w:kern w:val="2"/>
              <w:szCs w:val="32"/>
              <w:lang w:eastAsia="zh-CN"/>
            </w:rPr>
            <w:t>数据库设计成果实例</w:t>
          </w:r>
          <w:r>
            <w:tab/>
          </w:r>
          <w:r>
            <w:fldChar w:fldCharType="begin"/>
          </w:r>
          <w:r>
            <w:instrText xml:space="preserve"> PAGEREF _Toc9467 \h </w:instrText>
          </w:r>
          <w:r>
            <w:fldChar w:fldCharType="separate"/>
          </w:r>
          <w:r>
            <w:t>124</w:t>
          </w:r>
          <w:r>
            <w:fldChar w:fldCharType="end"/>
          </w:r>
          <w:r>
            <w:rPr>
              <w:rFonts w:eastAsia="宋体"/>
              <w:kern w:val="2"/>
              <w:szCs w:val="21"/>
              <w:lang w:eastAsia="zh-CN"/>
            </w:rPr>
            <w:fldChar w:fldCharType="end"/>
          </w:r>
        </w:p>
        <w:p w14:paraId="56911D09">
          <w:pPr>
            <w:pStyle w:val="30"/>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_Toc4020 </w:instrText>
          </w:r>
          <w:r>
            <w:rPr>
              <w:rFonts w:eastAsia="宋体"/>
              <w:kern w:val="2"/>
              <w:szCs w:val="21"/>
              <w:lang w:eastAsia="zh-CN"/>
            </w:rPr>
            <w:fldChar w:fldCharType="separate"/>
          </w:r>
          <w:r>
            <w:rPr>
              <w:rFonts w:hint="eastAsia" w:ascii="Times New Roman" w:hAnsi="Times New Roman" w:eastAsia="宋体" w:cs="宋体"/>
              <w:kern w:val="44"/>
              <w:szCs w:val="44"/>
              <w:lang w:eastAsia="zh-CN"/>
            </w:rPr>
            <w:t>5. CSCI详细设计</w:t>
          </w:r>
          <w:r>
            <w:tab/>
          </w:r>
          <w:r>
            <w:fldChar w:fldCharType="begin"/>
          </w:r>
          <w:r>
            <w:instrText xml:space="preserve"> PAGEREF _Toc4020 \h </w:instrText>
          </w:r>
          <w:r>
            <w:fldChar w:fldCharType="separate"/>
          </w:r>
          <w:r>
            <w:t>130</w:t>
          </w:r>
          <w:r>
            <w:fldChar w:fldCharType="end"/>
          </w:r>
          <w:r>
            <w:rPr>
              <w:rFonts w:eastAsia="宋体"/>
              <w:kern w:val="2"/>
              <w:szCs w:val="21"/>
              <w:lang w:eastAsia="zh-CN"/>
            </w:rPr>
            <w:fldChar w:fldCharType="end"/>
          </w:r>
        </w:p>
        <w:p w14:paraId="3AD6EEEC">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_Toc1586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5.1 前端展示/DSDWRJQTLJS-QDZS</w:t>
          </w:r>
          <w:r>
            <w:tab/>
          </w:r>
          <w:r>
            <w:fldChar w:fldCharType="begin"/>
          </w:r>
          <w:r>
            <w:instrText xml:space="preserve"> PAGEREF _Toc1586 \h </w:instrText>
          </w:r>
          <w:r>
            <w:fldChar w:fldCharType="separate"/>
          </w:r>
          <w:r>
            <w:t>130</w:t>
          </w:r>
          <w:r>
            <w:fldChar w:fldCharType="end"/>
          </w:r>
          <w:r>
            <w:rPr>
              <w:rFonts w:eastAsia="宋体"/>
              <w:kern w:val="2"/>
              <w:szCs w:val="21"/>
              <w:lang w:eastAsia="zh-CN"/>
            </w:rPr>
            <w:fldChar w:fldCharType="end"/>
          </w:r>
        </w:p>
        <w:p w14:paraId="2649F6E6">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_Toc24618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 xml:space="preserve">5.1.1 </w:t>
          </w:r>
          <w:r>
            <w:rPr>
              <w:rFonts w:ascii="Times New Roman" w:hAnsi="Times New Roman" w:eastAsia="宋体" w:cs="宋体"/>
              <w:kern w:val="2"/>
              <w:szCs w:val="32"/>
              <w:lang w:eastAsia="zh-CN"/>
            </w:rPr>
            <w:t>类属性描述</w:t>
          </w:r>
          <w:r>
            <w:tab/>
          </w:r>
          <w:r>
            <w:fldChar w:fldCharType="begin"/>
          </w:r>
          <w:r>
            <w:instrText xml:space="preserve"> PAGEREF _Toc24618 \h </w:instrText>
          </w:r>
          <w:r>
            <w:fldChar w:fldCharType="separate"/>
          </w:r>
          <w:r>
            <w:t>130</w:t>
          </w:r>
          <w:r>
            <w:fldChar w:fldCharType="end"/>
          </w:r>
          <w:r>
            <w:rPr>
              <w:rFonts w:eastAsia="宋体"/>
              <w:kern w:val="2"/>
              <w:szCs w:val="21"/>
              <w:lang w:eastAsia="zh-CN"/>
            </w:rPr>
            <w:fldChar w:fldCharType="end"/>
          </w:r>
        </w:p>
        <w:p w14:paraId="041FDF11">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_Toc13722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 xml:space="preserve">5.1.2 </w:t>
          </w:r>
          <w:r>
            <w:rPr>
              <w:rFonts w:ascii="Times New Roman" w:hAnsi="Times New Roman" w:eastAsia="宋体" w:cs="宋体"/>
              <w:kern w:val="2"/>
              <w:szCs w:val="32"/>
              <w:lang w:eastAsia="zh-CN"/>
            </w:rPr>
            <w:t>详细操作类</w:t>
          </w:r>
          <w:r>
            <w:tab/>
          </w:r>
          <w:r>
            <w:fldChar w:fldCharType="begin"/>
          </w:r>
          <w:r>
            <w:instrText xml:space="preserve"> PAGEREF _Toc13722 \h </w:instrText>
          </w:r>
          <w:r>
            <w:fldChar w:fldCharType="separate"/>
          </w:r>
          <w:r>
            <w:t>130</w:t>
          </w:r>
          <w:r>
            <w:fldChar w:fldCharType="end"/>
          </w:r>
          <w:r>
            <w:rPr>
              <w:rFonts w:eastAsia="宋体"/>
              <w:kern w:val="2"/>
              <w:szCs w:val="21"/>
              <w:lang w:eastAsia="zh-CN"/>
            </w:rPr>
            <w:fldChar w:fldCharType="end"/>
          </w:r>
        </w:p>
        <w:p w14:paraId="504D7C8A">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_Toc30775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5.1.3 界面设计</w:t>
          </w:r>
          <w:r>
            <w:tab/>
          </w:r>
          <w:r>
            <w:fldChar w:fldCharType="begin"/>
          </w:r>
          <w:r>
            <w:instrText xml:space="preserve"> PAGEREF _Toc30775 \h </w:instrText>
          </w:r>
          <w:r>
            <w:fldChar w:fldCharType="separate"/>
          </w:r>
          <w:r>
            <w:t>141</w:t>
          </w:r>
          <w:r>
            <w:fldChar w:fldCharType="end"/>
          </w:r>
          <w:r>
            <w:rPr>
              <w:rFonts w:eastAsia="宋体"/>
              <w:kern w:val="2"/>
              <w:szCs w:val="21"/>
              <w:lang w:eastAsia="zh-CN"/>
            </w:rPr>
            <w:fldChar w:fldCharType="end"/>
          </w:r>
        </w:p>
        <w:p w14:paraId="50F1B990">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_Toc24778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5.2 场景配置与脚本生成/DSDWRJQTLJS-CJPZYJBSC</w:t>
          </w:r>
          <w:r>
            <w:tab/>
          </w:r>
          <w:r>
            <w:fldChar w:fldCharType="begin"/>
          </w:r>
          <w:r>
            <w:instrText xml:space="preserve"> PAGEREF _Toc24778 \h </w:instrText>
          </w:r>
          <w:r>
            <w:fldChar w:fldCharType="separate"/>
          </w:r>
          <w:r>
            <w:t>141</w:t>
          </w:r>
          <w:r>
            <w:fldChar w:fldCharType="end"/>
          </w:r>
          <w:r>
            <w:rPr>
              <w:rFonts w:eastAsia="宋体"/>
              <w:kern w:val="2"/>
              <w:szCs w:val="21"/>
              <w:lang w:eastAsia="zh-CN"/>
            </w:rPr>
            <w:fldChar w:fldCharType="end"/>
          </w:r>
        </w:p>
        <w:p w14:paraId="2ED1ADEC">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_Toc27201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5.2.1 类属性描述</w:t>
          </w:r>
          <w:r>
            <w:tab/>
          </w:r>
          <w:r>
            <w:fldChar w:fldCharType="begin"/>
          </w:r>
          <w:r>
            <w:instrText xml:space="preserve"> PAGEREF _Toc27201 \h </w:instrText>
          </w:r>
          <w:r>
            <w:fldChar w:fldCharType="separate"/>
          </w:r>
          <w:r>
            <w:t>141</w:t>
          </w:r>
          <w:r>
            <w:fldChar w:fldCharType="end"/>
          </w:r>
          <w:r>
            <w:rPr>
              <w:rFonts w:eastAsia="宋体"/>
              <w:kern w:val="2"/>
              <w:szCs w:val="21"/>
              <w:lang w:eastAsia="zh-CN"/>
            </w:rPr>
            <w:fldChar w:fldCharType="end"/>
          </w:r>
        </w:p>
        <w:p w14:paraId="4818C122">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_Toc18170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5.2.2 详细操作类</w:t>
          </w:r>
          <w:r>
            <w:tab/>
          </w:r>
          <w:r>
            <w:fldChar w:fldCharType="begin"/>
          </w:r>
          <w:r>
            <w:instrText xml:space="preserve"> PAGEREF _Toc18170 \h </w:instrText>
          </w:r>
          <w:r>
            <w:fldChar w:fldCharType="separate"/>
          </w:r>
          <w:r>
            <w:t>142</w:t>
          </w:r>
          <w:r>
            <w:fldChar w:fldCharType="end"/>
          </w:r>
          <w:r>
            <w:rPr>
              <w:rFonts w:eastAsia="宋体"/>
              <w:kern w:val="2"/>
              <w:szCs w:val="21"/>
              <w:lang w:eastAsia="zh-CN"/>
            </w:rPr>
            <w:fldChar w:fldCharType="end"/>
          </w:r>
        </w:p>
        <w:p w14:paraId="6689D577">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_Toc15719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5.2.3 界面设计</w:t>
          </w:r>
          <w:r>
            <w:tab/>
          </w:r>
          <w:r>
            <w:fldChar w:fldCharType="begin"/>
          </w:r>
          <w:r>
            <w:instrText xml:space="preserve"> PAGEREF _Toc15719 \h </w:instrText>
          </w:r>
          <w:r>
            <w:fldChar w:fldCharType="separate"/>
          </w:r>
          <w:r>
            <w:t>152</w:t>
          </w:r>
          <w:r>
            <w:fldChar w:fldCharType="end"/>
          </w:r>
          <w:r>
            <w:rPr>
              <w:rFonts w:eastAsia="宋体"/>
              <w:kern w:val="2"/>
              <w:szCs w:val="21"/>
              <w:lang w:eastAsia="zh-CN"/>
            </w:rPr>
            <w:fldChar w:fldCharType="end"/>
          </w:r>
        </w:p>
        <w:p w14:paraId="1867F4C2">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_Toc3205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5.3 仿真模型与链路计算/DSDWRJQTLJS-FZYXYLLJS</w:t>
          </w:r>
          <w:r>
            <w:tab/>
          </w:r>
          <w:r>
            <w:fldChar w:fldCharType="begin"/>
          </w:r>
          <w:r>
            <w:instrText xml:space="preserve"> PAGEREF _Toc3205 \h </w:instrText>
          </w:r>
          <w:r>
            <w:fldChar w:fldCharType="separate"/>
          </w:r>
          <w:r>
            <w:t>153</w:t>
          </w:r>
          <w:r>
            <w:fldChar w:fldCharType="end"/>
          </w:r>
          <w:r>
            <w:rPr>
              <w:rFonts w:eastAsia="宋体"/>
              <w:kern w:val="2"/>
              <w:szCs w:val="21"/>
              <w:lang w:eastAsia="zh-CN"/>
            </w:rPr>
            <w:fldChar w:fldCharType="end"/>
          </w:r>
        </w:p>
        <w:p w14:paraId="33E423C4">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_Toc16231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5.3.1 类属性描述</w:t>
          </w:r>
          <w:r>
            <w:tab/>
          </w:r>
          <w:r>
            <w:fldChar w:fldCharType="begin"/>
          </w:r>
          <w:r>
            <w:instrText xml:space="preserve"> PAGEREF _Toc16231 \h </w:instrText>
          </w:r>
          <w:r>
            <w:fldChar w:fldCharType="separate"/>
          </w:r>
          <w:r>
            <w:t>153</w:t>
          </w:r>
          <w:r>
            <w:fldChar w:fldCharType="end"/>
          </w:r>
          <w:r>
            <w:rPr>
              <w:rFonts w:eastAsia="宋体"/>
              <w:kern w:val="2"/>
              <w:szCs w:val="21"/>
              <w:lang w:eastAsia="zh-CN"/>
            </w:rPr>
            <w:fldChar w:fldCharType="end"/>
          </w:r>
        </w:p>
        <w:p w14:paraId="1700C443">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_Toc24513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5.3.2 详细操作类</w:t>
          </w:r>
          <w:r>
            <w:tab/>
          </w:r>
          <w:r>
            <w:fldChar w:fldCharType="begin"/>
          </w:r>
          <w:r>
            <w:instrText xml:space="preserve"> PAGEREF _Toc24513 \h </w:instrText>
          </w:r>
          <w:r>
            <w:fldChar w:fldCharType="separate"/>
          </w:r>
          <w:r>
            <w:t>153</w:t>
          </w:r>
          <w:r>
            <w:fldChar w:fldCharType="end"/>
          </w:r>
          <w:r>
            <w:rPr>
              <w:rFonts w:eastAsia="宋体"/>
              <w:kern w:val="2"/>
              <w:szCs w:val="21"/>
              <w:lang w:eastAsia="zh-CN"/>
            </w:rPr>
            <w:fldChar w:fldCharType="end"/>
          </w:r>
        </w:p>
        <w:p w14:paraId="7D0CBBC7">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_Toc18082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5.3.3 界面设计</w:t>
          </w:r>
          <w:r>
            <w:tab/>
          </w:r>
          <w:r>
            <w:fldChar w:fldCharType="begin"/>
          </w:r>
          <w:r>
            <w:instrText xml:space="preserve"> PAGEREF _Toc18082 \h </w:instrText>
          </w:r>
          <w:r>
            <w:fldChar w:fldCharType="separate"/>
          </w:r>
          <w:r>
            <w:t>169</w:t>
          </w:r>
          <w:r>
            <w:fldChar w:fldCharType="end"/>
          </w:r>
          <w:r>
            <w:rPr>
              <w:rFonts w:eastAsia="宋体"/>
              <w:kern w:val="2"/>
              <w:szCs w:val="21"/>
              <w:lang w:eastAsia="zh-CN"/>
            </w:rPr>
            <w:fldChar w:fldCharType="end"/>
          </w:r>
        </w:p>
        <w:p w14:paraId="63F06876">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_Toc8543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5.4 干扰与感知/DSDWRJQTLJS-GRYGZ</w:t>
          </w:r>
          <w:r>
            <w:tab/>
          </w:r>
          <w:r>
            <w:fldChar w:fldCharType="begin"/>
          </w:r>
          <w:r>
            <w:instrText xml:space="preserve"> PAGEREF _Toc8543 \h </w:instrText>
          </w:r>
          <w:r>
            <w:fldChar w:fldCharType="separate"/>
          </w:r>
          <w:r>
            <w:t>169</w:t>
          </w:r>
          <w:r>
            <w:fldChar w:fldCharType="end"/>
          </w:r>
          <w:r>
            <w:rPr>
              <w:rFonts w:eastAsia="宋体"/>
              <w:kern w:val="2"/>
              <w:szCs w:val="21"/>
              <w:lang w:eastAsia="zh-CN"/>
            </w:rPr>
            <w:fldChar w:fldCharType="end"/>
          </w:r>
        </w:p>
        <w:p w14:paraId="7A144F99">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_Toc28027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5.4.1 类属性描述</w:t>
          </w:r>
          <w:r>
            <w:tab/>
          </w:r>
          <w:r>
            <w:fldChar w:fldCharType="begin"/>
          </w:r>
          <w:r>
            <w:instrText xml:space="preserve"> PAGEREF _Toc28027 \h </w:instrText>
          </w:r>
          <w:r>
            <w:fldChar w:fldCharType="separate"/>
          </w:r>
          <w:r>
            <w:t>170</w:t>
          </w:r>
          <w:r>
            <w:fldChar w:fldCharType="end"/>
          </w:r>
          <w:r>
            <w:rPr>
              <w:rFonts w:eastAsia="宋体"/>
              <w:kern w:val="2"/>
              <w:szCs w:val="21"/>
              <w:lang w:eastAsia="zh-CN"/>
            </w:rPr>
            <w:fldChar w:fldCharType="end"/>
          </w:r>
        </w:p>
        <w:p w14:paraId="5FE2B629">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_Toc5349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5.4.2 详细操作类</w:t>
          </w:r>
          <w:r>
            <w:tab/>
          </w:r>
          <w:r>
            <w:fldChar w:fldCharType="begin"/>
          </w:r>
          <w:r>
            <w:instrText xml:space="preserve"> PAGEREF _Toc5349 \h </w:instrText>
          </w:r>
          <w:r>
            <w:fldChar w:fldCharType="separate"/>
          </w:r>
          <w:r>
            <w:t>170</w:t>
          </w:r>
          <w:r>
            <w:fldChar w:fldCharType="end"/>
          </w:r>
          <w:r>
            <w:rPr>
              <w:rFonts w:eastAsia="宋体"/>
              <w:kern w:val="2"/>
              <w:szCs w:val="21"/>
              <w:lang w:eastAsia="zh-CN"/>
            </w:rPr>
            <w:fldChar w:fldCharType="end"/>
          </w:r>
        </w:p>
        <w:p w14:paraId="191A7130">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_Toc530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5.4.3 界面设计</w:t>
          </w:r>
          <w:r>
            <w:tab/>
          </w:r>
          <w:r>
            <w:fldChar w:fldCharType="begin"/>
          </w:r>
          <w:r>
            <w:instrText xml:space="preserve"> PAGEREF _Toc530 \h </w:instrText>
          </w:r>
          <w:r>
            <w:fldChar w:fldCharType="separate"/>
          </w:r>
          <w:r>
            <w:t>180</w:t>
          </w:r>
          <w:r>
            <w:fldChar w:fldCharType="end"/>
          </w:r>
          <w:r>
            <w:rPr>
              <w:rFonts w:eastAsia="宋体"/>
              <w:kern w:val="2"/>
              <w:szCs w:val="21"/>
              <w:lang w:eastAsia="zh-CN"/>
            </w:rPr>
            <w:fldChar w:fldCharType="end"/>
          </w:r>
        </w:p>
        <w:p w14:paraId="6BE19824">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_Toc29465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5.5 链路切换与优选/DSDWRJQTLJS-LLQHYYX</w:t>
          </w:r>
          <w:r>
            <w:tab/>
          </w:r>
          <w:r>
            <w:fldChar w:fldCharType="begin"/>
          </w:r>
          <w:r>
            <w:instrText xml:space="preserve"> PAGEREF _Toc29465 \h </w:instrText>
          </w:r>
          <w:r>
            <w:fldChar w:fldCharType="separate"/>
          </w:r>
          <w:r>
            <w:t>181</w:t>
          </w:r>
          <w:r>
            <w:fldChar w:fldCharType="end"/>
          </w:r>
          <w:r>
            <w:rPr>
              <w:rFonts w:eastAsia="宋体"/>
              <w:kern w:val="2"/>
              <w:szCs w:val="21"/>
              <w:lang w:eastAsia="zh-CN"/>
            </w:rPr>
            <w:fldChar w:fldCharType="end"/>
          </w:r>
        </w:p>
        <w:p w14:paraId="187D6C3A">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_Toc25526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5.5.1 类属性描述</w:t>
          </w:r>
          <w:r>
            <w:tab/>
          </w:r>
          <w:r>
            <w:fldChar w:fldCharType="begin"/>
          </w:r>
          <w:r>
            <w:instrText xml:space="preserve"> PAGEREF _Toc25526 \h </w:instrText>
          </w:r>
          <w:r>
            <w:fldChar w:fldCharType="separate"/>
          </w:r>
          <w:r>
            <w:t>181</w:t>
          </w:r>
          <w:r>
            <w:fldChar w:fldCharType="end"/>
          </w:r>
          <w:r>
            <w:rPr>
              <w:rFonts w:eastAsia="宋体"/>
              <w:kern w:val="2"/>
              <w:szCs w:val="21"/>
              <w:lang w:eastAsia="zh-CN"/>
            </w:rPr>
            <w:fldChar w:fldCharType="end"/>
          </w:r>
        </w:p>
        <w:p w14:paraId="559215A9">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_Toc3119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5.5.2 详细操作类</w:t>
          </w:r>
          <w:r>
            <w:tab/>
          </w:r>
          <w:r>
            <w:fldChar w:fldCharType="begin"/>
          </w:r>
          <w:r>
            <w:instrText xml:space="preserve"> PAGEREF _Toc3119 \h </w:instrText>
          </w:r>
          <w:r>
            <w:fldChar w:fldCharType="separate"/>
          </w:r>
          <w:r>
            <w:t>181</w:t>
          </w:r>
          <w:r>
            <w:fldChar w:fldCharType="end"/>
          </w:r>
          <w:r>
            <w:rPr>
              <w:rFonts w:eastAsia="宋体"/>
              <w:kern w:val="2"/>
              <w:szCs w:val="21"/>
              <w:lang w:eastAsia="zh-CN"/>
            </w:rPr>
            <w:fldChar w:fldCharType="end"/>
          </w:r>
        </w:p>
        <w:p w14:paraId="2FD4DD6C">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_Toc32612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5.5.3 界面设计</w:t>
          </w:r>
          <w:r>
            <w:tab/>
          </w:r>
          <w:r>
            <w:fldChar w:fldCharType="begin"/>
          </w:r>
          <w:r>
            <w:instrText xml:space="preserve"> PAGEREF _Toc32612 \h </w:instrText>
          </w:r>
          <w:r>
            <w:fldChar w:fldCharType="separate"/>
          </w:r>
          <w:r>
            <w:t>192</w:t>
          </w:r>
          <w:r>
            <w:fldChar w:fldCharType="end"/>
          </w:r>
          <w:r>
            <w:rPr>
              <w:rFonts w:eastAsia="宋体"/>
              <w:kern w:val="2"/>
              <w:szCs w:val="21"/>
              <w:lang w:eastAsia="zh-CN"/>
            </w:rPr>
            <w:fldChar w:fldCharType="end"/>
          </w:r>
        </w:p>
        <w:p w14:paraId="3BB20B71">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_Toc7829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5.6 数据交换与接口/DSDWRJQTLJS-SJJHYJK</w:t>
          </w:r>
          <w:r>
            <w:tab/>
          </w:r>
          <w:r>
            <w:fldChar w:fldCharType="begin"/>
          </w:r>
          <w:r>
            <w:instrText xml:space="preserve"> PAGEREF _Toc7829 \h </w:instrText>
          </w:r>
          <w:r>
            <w:fldChar w:fldCharType="separate"/>
          </w:r>
          <w:r>
            <w:t>192</w:t>
          </w:r>
          <w:r>
            <w:fldChar w:fldCharType="end"/>
          </w:r>
          <w:r>
            <w:rPr>
              <w:rFonts w:eastAsia="宋体"/>
              <w:kern w:val="2"/>
              <w:szCs w:val="21"/>
              <w:lang w:eastAsia="zh-CN"/>
            </w:rPr>
            <w:fldChar w:fldCharType="end"/>
          </w:r>
        </w:p>
        <w:p w14:paraId="7304A11E">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_Toc23170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5.6.1 类属性描述</w:t>
          </w:r>
          <w:r>
            <w:tab/>
          </w:r>
          <w:r>
            <w:fldChar w:fldCharType="begin"/>
          </w:r>
          <w:r>
            <w:instrText xml:space="preserve"> PAGEREF _Toc23170 \h </w:instrText>
          </w:r>
          <w:r>
            <w:fldChar w:fldCharType="separate"/>
          </w:r>
          <w:r>
            <w:t>192</w:t>
          </w:r>
          <w:r>
            <w:fldChar w:fldCharType="end"/>
          </w:r>
          <w:r>
            <w:rPr>
              <w:rFonts w:eastAsia="宋体"/>
              <w:kern w:val="2"/>
              <w:szCs w:val="21"/>
              <w:lang w:eastAsia="zh-CN"/>
            </w:rPr>
            <w:fldChar w:fldCharType="end"/>
          </w:r>
        </w:p>
        <w:p w14:paraId="7D4DF4B7">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_Toc3694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5.6.2 详细操作类</w:t>
          </w:r>
          <w:r>
            <w:tab/>
          </w:r>
          <w:r>
            <w:fldChar w:fldCharType="begin"/>
          </w:r>
          <w:r>
            <w:instrText xml:space="preserve"> PAGEREF _Toc3694 \h </w:instrText>
          </w:r>
          <w:r>
            <w:fldChar w:fldCharType="separate"/>
          </w:r>
          <w:r>
            <w:t>193</w:t>
          </w:r>
          <w:r>
            <w:fldChar w:fldCharType="end"/>
          </w:r>
          <w:r>
            <w:rPr>
              <w:rFonts w:eastAsia="宋体"/>
              <w:kern w:val="2"/>
              <w:szCs w:val="21"/>
              <w:lang w:eastAsia="zh-CN"/>
            </w:rPr>
            <w:fldChar w:fldCharType="end"/>
          </w:r>
        </w:p>
        <w:p w14:paraId="398867A6">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_Toc24323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5.6.3 界面设计</w:t>
          </w:r>
          <w:r>
            <w:tab/>
          </w:r>
          <w:r>
            <w:fldChar w:fldCharType="begin"/>
          </w:r>
          <w:r>
            <w:instrText xml:space="preserve"> PAGEREF _Toc24323 \h </w:instrText>
          </w:r>
          <w:r>
            <w:fldChar w:fldCharType="separate"/>
          </w:r>
          <w:r>
            <w:t>206</w:t>
          </w:r>
          <w:r>
            <w:fldChar w:fldCharType="end"/>
          </w:r>
          <w:r>
            <w:rPr>
              <w:rFonts w:eastAsia="宋体"/>
              <w:kern w:val="2"/>
              <w:szCs w:val="21"/>
              <w:lang w:eastAsia="zh-CN"/>
            </w:rPr>
            <w:fldChar w:fldCharType="end"/>
          </w:r>
        </w:p>
        <w:p w14:paraId="6DEF4910">
          <w:pPr>
            <w:pStyle w:val="3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_Toc32230 </w:instrText>
          </w:r>
          <w:r>
            <w:rPr>
              <w:rFonts w:eastAsia="宋体"/>
              <w:kern w:val="2"/>
              <w:szCs w:val="21"/>
              <w:lang w:eastAsia="zh-CN"/>
            </w:rPr>
            <w:fldChar w:fldCharType="separate"/>
          </w:r>
          <w:r>
            <w:rPr>
              <w:rFonts w:hint="eastAsia" w:ascii="Times New Roman" w:hAnsi="Times New Roman" w:eastAsia="宋体" w:cs="Times New Roman"/>
              <w:kern w:val="2"/>
              <w:szCs w:val="32"/>
              <w:lang w:eastAsia="zh-CN"/>
            </w:rPr>
            <w:t>5.7 系统管理/DSDWRJQTLJS-XTGL</w:t>
          </w:r>
          <w:r>
            <w:tab/>
          </w:r>
          <w:r>
            <w:fldChar w:fldCharType="begin"/>
          </w:r>
          <w:r>
            <w:instrText xml:space="preserve"> PAGEREF _Toc32230 \h </w:instrText>
          </w:r>
          <w:r>
            <w:fldChar w:fldCharType="separate"/>
          </w:r>
          <w:r>
            <w:t>206</w:t>
          </w:r>
          <w:r>
            <w:fldChar w:fldCharType="end"/>
          </w:r>
          <w:r>
            <w:rPr>
              <w:rFonts w:eastAsia="宋体"/>
              <w:kern w:val="2"/>
              <w:szCs w:val="21"/>
              <w:lang w:eastAsia="zh-CN"/>
            </w:rPr>
            <w:fldChar w:fldCharType="end"/>
          </w:r>
        </w:p>
        <w:p w14:paraId="4EE972F4">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_Toc11845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5.7.1 类属性描述</w:t>
          </w:r>
          <w:r>
            <w:tab/>
          </w:r>
          <w:r>
            <w:fldChar w:fldCharType="begin"/>
          </w:r>
          <w:r>
            <w:instrText xml:space="preserve"> PAGEREF _Toc11845 \h </w:instrText>
          </w:r>
          <w:r>
            <w:fldChar w:fldCharType="separate"/>
          </w:r>
          <w:r>
            <w:t>207</w:t>
          </w:r>
          <w:r>
            <w:fldChar w:fldCharType="end"/>
          </w:r>
          <w:r>
            <w:rPr>
              <w:rFonts w:eastAsia="宋体"/>
              <w:kern w:val="2"/>
              <w:szCs w:val="21"/>
              <w:lang w:eastAsia="zh-CN"/>
            </w:rPr>
            <w:fldChar w:fldCharType="end"/>
          </w:r>
        </w:p>
        <w:p w14:paraId="622DD1BE">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_Toc31042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5.7.2 详细操作类</w:t>
          </w:r>
          <w:r>
            <w:tab/>
          </w:r>
          <w:r>
            <w:fldChar w:fldCharType="begin"/>
          </w:r>
          <w:r>
            <w:instrText xml:space="preserve"> PAGEREF _Toc31042 \h </w:instrText>
          </w:r>
          <w:r>
            <w:fldChar w:fldCharType="separate"/>
          </w:r>
          <w:r>
            <w:t>207</w:t>
          </w:r>
          <w:r>
            <w:fldChar w:fldCharType="end"/>
          </w:r>
          <w:r>
            <w:rPr>
              <w:rFonts w:eastAsia="宋体"/>
              <w:kern w:val="2"/>
              <w:szCs w:val="21"/>
              <w:lang w:eastAsia="zh-CN"/>
            </w:rPr>
            <w:fldChar w:fldCharType="end"/>
          </w:r>
        </w:p>
        <w:p w14:paraId="564FF6B3">
          <w:pPr>
            <w:pStyle w:val="26"/>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_Toc14954 </w:instrText>
          </w:r>
          <w:r>
            <w:rPr>
              <w:rFonts w:eastAsia="宋体"/>
              <w:kern w:val="2"/>
              <w:szCs w:val="21"/>
              <w:lang w:eastAsia="zh-CN"/>
            </w:rPr>
            <w:fldChar w:fldCharType="separate"/>
          </w:r>
          <w:r>
            <w:rPr>
              <w:rFonts w:hint="eastAsia" w:ascii="Times New Roman" w:hAnsi="Times New Roman" w:eastAsia="宋体" w:cs="宋体"/>
              <w:kern w:val="2"/>
              <w:szCs w:val="32"/>
              <w:lang w:eastAsia="zh-CN"/>
            </w:rPr>
            <w:t>5.7.3 界面设计</w:t>
          </w:r>
          <w:r>
            <w:tab/>
          </w:r>
          <w:r>
            <w:fldChar w:fldCharType="begin"/>
          </w:r>
          <w:r>
            <w:instrText xml:space="preserve"> PAGEREF _Toc14954 \h </w:instrText>
          </w:r>
          <w:r>
            <w:fldChar w:fldCharType="separate"/>
          </w:r>
          <w:r>
            <w:t>215</w:t>
          </w:r>
          <w:r>
            <w:fldChar w:fldCharType="end"/>
          </w:r>
          <w:r>
            <w:rPr>
              <w:rFonts w:eastAsia="宋体"/>
              <w:kern w:val="2"/>
              <w:szCs w:val="21"/>
              <w:lang w:eastAsia="zh-CN"/>
            </w:rPr>
            <w:fldChar w:fldCharType="end"/>
          </w:r>
        </w:p>
        <w:p w14:paraId="5E77FAEC">
          <w:pPr>
            <w:pStyle w:val="30"/>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_Toc11589 </w:instrText>
          </w:r>
          <w:r>
            <w:rPr>
              <w:rFonts w:eastAsia="宋体"/>
              <w:kern w:val="2"/>
              <w:szCs w:val="21"/>
              <w:lang w:eastAsia="zh-CN"/>
            </w:rPr>
            <w:fldChar w:fldCharType="separate"/>
          </w:r>
          <w:r>
            <w:rPr>
              <w:rFonts w:hint="eastAsia" w:ascii="Times New Roman" w:hAnsi="Times New Roman" w:eastAsia="宋体" w:cs="宋体"/>
              <w:kern w:val="44"/>
              <w:szCs w:val="44"/>
              <w:lang w:eastAsia="zh-CN"/>
            </w:rPr>
            <w:t>6. 需求可追踪性</w:t>
          </w:r>
          <w:r>
            <w:tab/>
          </w:r>
          <w:r>
            <w:fldChar w:fldCharType="begin"/>
          </w:r>
          <w:r>
            <w:instrText xml:space="preserve"> PAGEREF _Toc11589 \h </w:instrText>
          </w:r>
          <w:r>
            <w:fldChar w:fldCharType="separate"/>
          </w:r>
          <w:r>
            <w:t>216</w:t>
          </w:r>
          <w:r>
            <w:fldChar w:fldCharType="end"/>
          </w:r>
          <w:r>
            <w:rPr>
              <w:rFonts w:eastAsia="宋体"/>
              <w:kern w:val="2"/>
              <w:szCs w:val="21"/>
              <w:lang w:eastAsia="zh-CN"/>
            </w:rPr>
            <w:fldChar w:fldCharType="end"/>
          </w:r>
        </w:p>
        <w:p w14:paraId="3C4E00D4">
          <w:pPr>
            <w:pStyle w:val="30"/>
            <w:tabs>
              <w:tab w:val="right" w:leader="dot" w:pos="8306"/>
            </w:tabs>
          </w:pPr>
          <w:r>
            <w:rPr>
              <w:rFonts w:eastAsia="宋体"/>
              <w:kern w:val="2"/>
              <w:szCs w:val="21"/>
              <w:lang w:eastAsia="zh-CN"/>
            </w:rPr>
            <w:fldChar w:fldCharType="begin"/>
          </w:r>
          <w:r>
            <w:rPr>
              <w:rFonts w:eastAsia="宋体"/>
              <w:kern w:val="2"/>
              <w:szCs w:val="21"/>
              <w:lang w:eastAsia="zh-CN"/>
            </w:rPr>
            <w:instrText xml:space="preserve"> HYPERLINK \l _Toc7087 </w:instrText>
          </w:r>
          <w:r>
            <w:rPr>
              <w:rFonts w:eastAsia="宋体"/>
              <w:kern w:val="2"/>
              <w:szCs w:val="21"/>
              <w:lang w:eastAsia="zh-CN"/>
            </w:rPr>
            <w:fldChar w:fldCharType="separate"/>
          </w:r>
          <w:r>
            <w:rPr>
              <w:rFonts w:hint="eastAsia"/>
            </w:rPr>
            <w:t xml:space="preserve">7. </w:t>
          </w:r>
          <w:r>
            <w:t>注释</w:t>
          </w:r>
          <w:r>
            <w:tab/>
          </w:r>
          <w:r>
            <w:fldChar w:fldCharType="begin"/>
          </w:r>
          <w:r>
            <w:instrText xml:space="preserve"> PAGEREF _Toc7087 \h </w:instrText>
          </w:r>
          <w:r>
            <w:fldChar w:fldCharType="separate"/>
          </w:r>
          <w:r>
            <w:t>222</w:t>
          </w:r>
          <w:r>
            <w:fldChar w:fldCharType="end"/>
          </w:r>
          <w:r>
            <w:rPr>
              <w:rFonts w:eastAsia="宋体"/>
              <w:kern w:val="2"/>
              <w:szCs w:val="21"/>
              <w:lang w:eastAsia="zh-CN"/>
            </w:rPr>
            <w:fldChar w:fldCharType="end"/>
          </w:r>
        </w:p>
        <w:p w14:paraId="10173990">
          <w:pPr>
            <w:pStyle w:val="30"/>
            <w:widowControl w:val="0"/>
            <w:tabs>
              <w:tab w:val="right" w:leader="dot" w:pos="8296"/>
            </w:tabs>
            <w:spacing w:before="120" w:after="120" w:line="400" w:lineRule="exact"/>
            <w:ind w:firstLine="0"/>
          </w:pPr>
          <w:r>
            <w:rPr>
              <w:rFonts w:eastAsia="宋体"/>
              <w:kern w:val="2"/>
              <w:szCs w:val="21"/>
              <w:lang w:eastAsia="zh-CN"/>
            </w:rPr>
            <w:fldChar w:fldCharType="end"/>
          </w:r>
        </w:p>
      </w:sdtContent>
    </w:sdt>
    <w:p w14:paraId="660815E3">
      <w:pPr>
        <w:pStyle w:val="177"/>
      </w:pPr>
    </w:p>
    <w:p w14:paraId="5F3C97BB">
      <w:r>
        <w:br w:type="page"/>
      </w:r>
    </w:p>
    <w:p w14:paraId="10D3B9BA"/>
    <w:p w14:paraId="23E5D8BA">
      <w:pPr>
        <w:pStyle w:val="35"/>
        <w:tabs>
          <w:tab w:val="right" w:leader="dot" w:pos="8306"/>
        </w:tabs>
      </w:pPr>
      <w:r>
        <w:fldChar w:fldCharType="begin"/>
      </w:r>
      <w:r>
        <w:instrText xml:space="preserve">TOC \h \c "图"</w:instrText>
      </w:r>
      <w:r>
        <w:fldChar w:fldCharType="separate"/>
      </w:r>
      <w:r>
        <w:fldChar w:fldCharType="begin"/>
      </w:r>
      <w:r>
        <w:instrText xml:space="preserve"> HYPERLINK \l _Toc24535 </w:instrText>
      </w:r>
      <w:r>
        <w:fldChar w:fldCharType="separate"/>
      </w:r>
      <w:r>
        <w:rPr>
          <w:rFonts w:hint="eastAsia" w:ascii="黑体" w:hAnsi="黑体" w:cs="黑体"/>
          <w:bCs w:val="0"/>
          <w:lang w:eastAsia="zh-CN"/>
        </w:rPr>
        <w:t xml:space="preserve">图 </w:t>
      </w:r>
      <w:r>
        <w:t xml:space="preserve">1 </w:t>
      </w:r>
      <w:r>
        <w:rPr>
          <w:rFonts w:hint="eastAsia" w:ascii="黑体" w:hAnsi="黑体" w:cs="黑体"/>
          <w:bCs w:val="0"/>
          <w:kern w:val="2"/>
          <w:szCs w:val="24"/>
          <w:lang w:eastAsia="zh-CN"/>
        </w:rPr>
        <w:t>三层架构设计决策</w:t>
      </w:r>
      <w:r>
        <w:tab/>
      </w:r>
      <w:r>
        <w:fldChar w:fldCharType="begin"/>
      </w:r>
      <w:r>
        <w:instrText xml:space="preserve"> PAGEREF _Toc24535 \h </w:instrText>
      </w:r>
      <w:r>
        <w:fldChar w:fldCharType="separate"/>
      </w:r>
      <w:r>
        <w:t>9</w:t>
      </w:r>
      <w:r>
        <w:fldChar w:fldCharType="end"/>
      </w:r>
      <w:r>
        <w:fldChar w:fldCharType="end"/>
      </w:r>
    </w:p>
    <w:p w14:paraId="42B24C35">
      <w:pPr>
        <w:pStyle w:val="35"/>
        <w:tabs>
          <w:tab w:val="right" w:leader="dot" w:pos="8306"/>
        </w:tabs>
      </w:pPr>
      <w:r>
        <w:fldChar w:fldCharType="begin"/>
      </w:r>
      <w:r>
        <w:instrText xml:space="preserve"> HYPERLINK \l _Toc24736 </w:instrText>
      </w:r>
      <w:r>
        <w:fldChar w:fldCharType="separate"/>
      </w:r>
      <w:r>
        <w:t xml:space="preserve">图 2 </w:t>
      </w:r>
      <w:r>
        <w:rPr>
          <w:rFonts w:hint="eastAsia"/>
          <w:lang w:val="en-US" w:eastAsia="zh-CN"/>
        </w:rPr>
        <w:t xml:space="preserve"> 仿真技术架构</w:t>
      </w:r>
      <w:r>
        <w:tab/>
      </w:r>
      <w:r>
        <w:fldChar w:fldCharType="begin"/>
      </w:r>
      <w:r>
        <w:instrText xml:space="preserve"> PAGEREF _Toc24736 \h </w:instrText>
      </w:r>
      <w:r>
        <w:fldChar w:fldCharType="separate"/>
      </w:r>
      <w:r>
        <w:t>10</w:t>
      </w:r>
      <w:r>
        <w:fldChar w:fldCharType="end"/>
      </w:r>
      <w:r>
        <w:fldChar w:fldCharType="end"/>
      </w:r>
    </w:p>
    <w:p w14:paraId="449E1B58">
      <w:pPr>
        <w:pStyle w:val="35"/>
        <w:tabs>
          <w:tab w:val="right" w:leader="dot" w:pos="8306"/>
        </w:tabs>
      </w:pPr>
      <w:r>
        <w:fldChar w:fldCharType="begin"/>
      </w:r>
      <w:r>
        <w:instrText xml:space="preserve"> HYPERLINK \l _Toc19286 </w:instrText>
      </w:r>
      <w:r>
        <w:fldChar w:fldCharType="separate"/>
      </w:r>
      <w:r>
        <w:rPr>
          <w:rFonts w:hint="eastAsia" w:ascii="黑体" w:hAnsi="黑体" w:cs="黑体"/>
          <w:bCs w:val="0"/>
        </w:rPr>
        <w:t xml:space="preserve">图 </w:t>
      </w:r>
      <w:r>
        <w:t xml:space="preserve">3 </w:t>
      </w:r>
      <w:r>
        <w:rPr>
          <w:rFonts w:hint="eastAsia" w:ascii="黑体" w:hAnsi="黑体" w:cs="黑体"/>
          <w:bCs w:val="0"/>
          <w:kern w:val="2"/>
          <w:lang w:eastAsia="zh-CN"/>
        </w:rPr>
        <w:t>层级整体流转时序</w:t>
      </w:r>
      <w:r>
        <w:tab/>
      </w:r>
      <w:r>
        <w:fldChar w:fldCharType="begin"/>
      </w:r>
      <w:r>
        <w:instrText xml:space="preserve"> PAGEREF _Toc19286 \h </w:instrText>
      </w:r>
      <w:r>
        <w:fldChar w:fldCharType="separate"/>
      </w:r>
      <w:r>
        <w:t>12</w:t>
      </w:r>
      <w:r>
        <w:fldChar w:fldCharType="end"/>
      </w:r>
      <w:r>
        <w:fldChar w:fldCharType="end"/>
      </w:r>
    </w:p>
    <w:p w14:paraId="23E9FEFE">
      <w:pPr>
        <w:pStyle w:val="35"/>
        <w:tabs>
          <w:tab w:val="right" w:leader="dot" w:pos="8306"/>
        </w:tabs>
      </w:pPr>
      <w:r>
        <w:fldChar w:fldCharType="begin"/>
      </w:r>
      <w:r>
        <w:instrText xml:space="preserve"> HYPERLINK \l _Toc29442 </w:instrText>
      </w:r>
      <w:r>
        <w:fldChar w:fldCharType="separate"/>
      </w:r>
      <w:r>
        <w:rPr>
          <w:rFonts w:hint="eastAsia" w:ascii="黑体" w:hAnsi="黑体" w:cs="黑体"/>
          <w:bCs w:val="0"/>
          <w:lang w:eastAsia="zh-CN"/>
        </w:rPr>
        <w:t xml:space="preserve">图 </w:t>
      </w:r>
      <w:r>
        <w:t xml:space="preserve">4 </w:t>
      </w:r>
      <w:r>
        <w:rPr>
          <w:rFonts w:hint="eastAsia" w:ascii="黑体" w:hAnsi="黑体" w:cs="黑体"/>
          <w:bCs w:val="0"/>
          <w:lang w:eastAsia="zh-CN"/>
        </w:rPr>
        <w:t>技术选型和系统环境图</w:t>
      </w:r>
      <w:r>
        <w:tab/>
      </w:r>
      <w:r>
        <w:fldChar w:fldCharType="begin"/>
      </w:r>
      <w:r>
        <w:instrText xml:space="preserve"> PAGEREF _Toc29442 \h </w:instrText>
      </w:r>
      <w:r>
        <w:fldChar w:fldCharType="separate"/>
      </w:r>
      <w:r>
        <w:t>13</w:t>
      </w:r>
      <w:r>
        <w:fldChar w:fldCharType="end"/>
      </w:r>
      <w:r>
        <w:fldChar w:fldCharType="end"/>
      </w:r>
    </w:p>
    <w:p w14:paraId="2EB5587E">
      <w:pPr>
        <w:pStyle w:val="35"/>
        <w:tabs>
          <w:tab w:val="right" w:leader="dot" w:pos="8306"/>
        </w:tabs>
      </w:pPr>
      <w:r>
        <w:fldChar w:fldCharType="begin"/>
      </w:r>
      <w:r>
        <w:instrText xml:space="preserve"> HYPERLINK \l _Toc5104 </w:instrText>
      </w:r>
      <w:r>
        <w:fldChar w:fldCharType="separate"/>
      </w:r>
      <w:r>
        <w:rPr>
          <w:rFonts w:hint="eastAsia" w:ascii="黑体" w:hAnsi="黑体" w:cs="黑体"/>
          <w:bCs w:val="0"/>
          <w:lang w:eastAsia="zh-CN"/>
        </w:rPr>
        <w:t xml:space="preserve">图 </w:t>
      </w:r>
      <w:r>
        <w:t xml:space="preserve">5 </w:t>
      </w:r>
      <w:r>
        <w:rPr>
          <w:rFonts w:hint="eastAsia" w:ascii="黑体" w:hAnsi="黑体" w:cs="黑体"/>
          <w:bCs w:val="0"/>
          <w:kern w:val="2"/>
          <w:lang w:eastAsia="zh-CN"/>
        </w:rPr>
        <w:t>业务流程设计决策</w:t>
      </w:r>
      <w:r>
        <w:tab/>
      </w:r>
      <w:r>
        <w:fldChar w:fldCharType="begin"/>
      </w:r>
      <w:r>
        <w:instrText xml:space="preserve"> PAGEREF _Toc5104 \h </w:instrText>
      </w:r>
      <w:r>
        <w:fldChar w:fldCharType="separate"/>
      </w:r>
      <w:r>
        <w:t>14</w:t>
      </w:r>
      <w:r>
        <w:fldChar w:fldCharType="end"/>
      </w:r>
      <w:r>
        <w:fldChar w:fldCharType="end"/>
      </w:r>
    </w:p>
    <w:p w14:paraId="52D10FEC">
      <w:pPr>
        <w:pStyle w:val="35"/>
        <w:tabs>
          <w:tab w:val="right" w:leader="dot" w:pos="8306"/>
        </w:tabs>
      </w:pPr>
      <w:r>
        <w:fldChar w:fldCharType="begin"/>
      </w:r>
      <w:r>
        <w:instrText xml:space="preserve"> HYPERLINK \l _Toc17928 </w:instrText>
      </w:r>
      <w:r>
        <w:fldChar w:fldCharType="separate"/>
      </w:r>
      <w:r>
        <w:rPr>
          <w:rFonts w:hint="eastAsia" w:ascii="黑体" w:hAnsi="黑体" w:cs="黑体"/>
          <w:bCs w:val="0"/>
        </w:rPr>
        <w:t xml:space="preserve">图 </w:t>
      </w:r>
      <w:r>
        <w:t xml:space="preserve">6 </w:t>
      </w:r>
      <w:r>
        <w:rPr>
          <w:rFonts w:hint="eastAsia" w:ascii="黑体" w:hAnsi="黑体" w:cs="黑体"/>
          <w:bCs w:val="0"/>
          <w:kern w:val="2"/>
          <w:lang w:eastAsia="zh-CN"/>
        </w:rPr>
        <w:t xml:space="preserve"> 仿真运行时循环时序</w:t>
      </w:r>
      <w:r>
        <w:tab/>
      </w:r>
      <w:r>
        <w:fldChar w:fldCharType="begin"/>
      </w:r>
      <w:r>
        <w:instrText xml:space="preserve"> PAGEREF _Toc17928 \h </w:instrText>
      </w:r>
      <w:r>
        <w:fldChar w:fldCharType="separate"/>
      </w:r>
      <w:r>
        <w:t>15</w:t>
      </w:r>
      <w:r>
        <w:fldChar w:fldCharType="end"/>
      </w:r>
      <w:r>
        <w:fldChar w:fldCharType="end"/>
      </w:r>
    </w:p>
    <w:p w14:paraId="0A45132B">
      <w:pPr>
        <w:pStyle w:val="35"/>
        <w:tabs>
          <w:tab w:val="right" w:leader="dot" w:pos="8306"/>
        </w:tabs>
      </w:pPr>
      <w:r>
        <w:fldChar w:fldCharType="begin"/>
      </w:r>
      <w:r>
        <w:instrText xml:space="preserve"> HYPERLINK \l _Toc17049 </w:instrText>
      </w:r>
      <w:r>
        <w:fldChar w:fldCharType="separate"/>
      </w:r>
      <w:r>
        <w:rPr>
          <w:rFonts w:hint="eastAsia" w:ascii="黑体" w:hAnsi="黑体" w:cs="黑体"/>
          <w:bCs w:val="0"/>
          <w:lang w:eastAsia="zh-CN"/>
        </w:rPr>
        <w:t xml:space="preserve">图 </w:t>
      </w:r>
      <w:r>
        <w:t xml:space="preserve">7 </w:t>
      </w:r>
      <w:r>
        <w:rPr>
          <w:rFonts w:hint="eastAsia" w:ascii="黑体" w:hAnsi="黑体" w:cs="黑体"/>
          <w:bCs w:val="0"/>
          <w:kern w:val="2"/>
          <w:lang w:eastAsia="zh-CN"/>
        </w:rPr>
        <w:t>场景配置主界面布局</w:t>
      </w:r>
      <w:r>
        <w:tab/>
      </w:r>
      <w:r>
        <w:fldChar w:fldCharType="begin"/>
      </w:r>
      <w:r>
        <w:instrText xml:space="preserve"> PAGEREF _Toc17049 \h </w:instrText>
      </w:r>
      <w:r>
        <w:fldChar w:fldCharType="separate"/>
      </w:r>
      <w:r>
        <w:t>16</w:t>
      </w:r>
      <w:r>
        <w:fldChar w:fldCharType="end"/>
      </w:r>
      <w:r>
        <w:fldChar w:fldCharType="end"/>
      </w:r>
    </w:p>
    <w:p w14:paraId="5B357306">
      <w:pPr>
        <w:pStyle w:val="35"/>
        <w:tabs>
          <w:tab w:val="right" w:leader="dot" w:pos="8306"/>
        </w:tabs>
      </w:pPr>
      <w:r>
        <w:fldChar w:fldCharType="begin"/>
      </w:r>
      <w:r>
        <w:instrText xml:space="preserve"> HYPERLINK \l _Toc8677 </w:instrText>
      </w:r>
      <w:r>
        <w:fldChar w:fldCharType="separate"/>
      </w:r>
      <w:r>
        <w:rPr>
          <w:rFonts w:hint="eastAsia" w:ascii="黑体" w:hAnsi="黑体" w:cs="黑体"/>
          <w:bCs w:val="0"/>
          <w:lang w:eastAsia="zh-CN"/>
        </w:rPr>
        <w:t>图</w:t>
      </w:r>
      <w:r>
        <w:rPr>
          <w:rFonts w:ascii="黑体" w:hAnsi="黑体" w:cs="黑体"/>
          <w:bCs w:val="0"/>
          <w:lang w:eastAsia="zh-CN"/>
        </w:rPr>
        <w:t xml:space="preserve"> </w:t>
      </w:r>
      <w:r>
        <w:t xml:space="preserve">8 </w:t>
      </w:r>
      <w:r>
        <w:rPr>
          <w:rFonts w:hint="eastAsia" w:ascii="黑体" w:hAnsi="黑体" w:cs="黑体"/>
          <w:bCs w:val="0"/>
          <w:lang w:eastAsia="zh-CN"/>
        </w:rPr>
        <w:t xml:space="preserve"> 场景配置流程图</w:t>
      </w:r>
      <w:r>
        <w:tab/>
      </w:r>
      <w:r>
        <w:fldChar w:fldCharType="begin"/>
      </w:r>
      <w:r>
        <w:instrText xml:space="preserve"> PAGEREF _Toc8677 \h </w:instrText>
      </w:r>
      <w:r>
        <w:fldChar w:fldCharType="separate"/>
      </w:r>
      <w:r>
        <w:t>17</w:t>
      </w:r>
      <w:r>
        <w:fldChar w:fldCharType="end"/>
      </w:r>
      <w:r>
        <w:fldChar w:fldCharType="end"/>
      </w:r>
    </w:p>
    <w:p w14:paraId="09738448">
      <w:pPr>
        <w:pStyle w:val="35"/>
        <w:tabs>
          <w:tab w:val="right" w:leader="dot" w:pos="8306"/>
        </w:tabs>
      </w:pPr>
      <w:r>
        <w:fldChar w:fldCharType="begin"/>
      </w:r>
      <w:r>
        <w:instrText xml:space="preserve"> HYPERLINK \l _Toc5554 </w:instrText>
      </w:r>
      <w:r>
        <w:fldChar w:fldCharType="separate"/>
      </w:r>
      <w:r>
        <w:rPr>
          <w:rFonts w:hint="eastAsia" w:ascii="黑体" w:hAnsi="黑体" w:cs="黑体"/>
          <w:bCs w:val="0"/>
        </w:rPr>
        <w:t xml:space="preserve">图 </w:t>
      </w:r>
      <w:r>
        <w:t xml:space="preserve">9 </w:t>
      </w:r>
      <w:r>
        <w:rPr>
          <w:rFonts w:hint="eastAsia" w:ascii="黑体" w:hAnsi="黑体" w:cs="黑体"/>
          <w:bCs w:val="0"/>
          <w:kern w:val="2"/>
          <w:lang w:eastAsia="zh-CN"/>
        </w:rPr>
        <w:t xml:space="preserve"> 仿真运行控制状态机</w:t>
      </w:r>
      <w:r>
        <w:tab/>
      </w:r>
      <w:r>
        <w:fldChar w:fldCharType="begin"/>
      </w:r>
      <w:r>
        <w:instrText xml:space="preserve"> PAGEREF _Toc5554 \h </w:instrText>
      </w:r>
      <w:r>
        <w:fldChar w:fldCharType="separate"/>
      </w:r>
      <w:r>
        <w:t>18</w:t>
      </w:r>
      <w:r>
        <w:fldChar w:fldCharType="end"/>
      </w:r>
      <w:r>
        <w:fldChar w:fldCharType="end"/>
      </w:r>
    </w:p>
    <w:p w14:paraId="724CFC59">
      <w:pPr>
        <w:pStyle w:val="35"/>
        <w:tabs>
          <w:tab w:val="right" w:leader="dot" w:pos="8306"/>
        </w:tabs>
      </w:pPr>
      <w:r>
        <w:fldChar w:fldCharType="begin"/>
      </w:r>
      <w:r>
        <w:instrText xml:space="preserve"> HYPERLINK \l _Toc4514 </w:instrText>
      </w:r>
      <w:r>
        <w:fldChar w:fldCharType="separate"/>
      </w:r>
      <w:r>
        <w:rPr>
          <w:rFonts w:hint="eastAsia" w:ascii="黑体" w:hAnsi="黑体" w:cs="黑体"/>
          <w:bCs w:val="0"/>
          <w:lang w:eastAsia="zh-CN"/>
        </w:rPr>
        <w:t>图</w:t>
      </w:r>
      <w:r>
        <w:rPr>
          <w:rFonts w:ascii="黑体" w:hAnsi="黑体" w:cs="黑体"/>
          <w:bCs w:val="0"/>
          <w:lang w:eastAsia="zh-CN"/>
        </w:rPr>
        <w:t xml:space="preserve"> </w:t>
      </w:r>
      <w:r>
        <w:t xml:space="preserve">10 </w:t>
      </w:r>
      <w:r>
        <w:rPr>
          <w:rFonts w:hint="eastAsia" w:ascii="黑体" w:hAnsi="黑体" w:cs="黑体"/>
          <w:bCs w:val="0"/>
          <w:lang w:eastAsia="zh-CN"/>
        </w:rPr>
        <w:t xml:space="preserve"> 链路质量实时检测界面</w:t>
      </w:r>
      <w:r>
        <w:tab/>
      </w:r>
      <w:r>
        <w:fldChar w:fldCharType="begin"/>
      </w:r>
      <w:r>
        <w:instrText xml:space="preserve"> PAGEREF _Toc4514 \h </w:instrText>
      </w:r>
      <w:r>
        <w:fldChar w:fldCharType="separate"/>
      </w:r>
      <w:r>
        <w:t>18</w:t>
      </w:r>
      <w:r>
        <w:fldChar w:fldCharType="end"/>
      </w:r>
      <w:r>
        <w:fldChar w:fldCharType="end"/>
      </w:r>
    </w:p>
    <w:p w14:paraId="225728E4">
      <w:pPr>
        <w:pStyle w:val="35"/>
        <w:tabs>
          <w:tab w:val="right" w:leader="dot" w:pos="8306"/>
        </w:tabs>
      </w:pPr>
      <w:r>
        <w:fldChar w:fldCharType="begin"/>
      </w:r>
      <w:r>
        <w:instrText xml:space="preserve"> HYPERLINK \l _Toc5933 </w:instrText>
      </w:r>
      <w:r>
        <w:fldChar w:fldCharType="separate"/>
      </w:r>
      <w:r>
        <w:rPr>
          <w:rFonts w:hint="eastAsia" w:ascii="黑体" w:hAnsi="黑体" w:cs="黑体"/>
          <w:bCs w:val="0"/>
          <w:lang w:eastAsia="zh-CN"/>
        </w:rPr>
        <w:t>图</w:t>
      </w:r>
      <w:r>
        <w:rPr>
          <w:rFonts w:ascii="黑体" w:hAnsi="黑体" w:cs="黑体"/>
          <w:bCs w:val="0"/>
          <w:lang w:eastAsia="zh-CN"/>
        </w:rPr>
        <w:t xml:space="preserve"> </w:t>
      </w:r>
      <w:r>
        <w:t xml:space="preserve">11 </w:t>
      </w:r>
      <w:r>
        <w:rPr>
          <w:rFonts w:hint="eastAsia" w:ascii="黑体" w:hAnsi="黑体" w:cs="黑体"/>
          <w:bCs w:val="0"/>
          <w:lang w:eastAsia="zh-CN"/>
        </w:rPr>
        <w:t xml:space="preserve"> 链路质量实时监控流程图</w:t>
      </w:r>
      <w:r>
        <w:tab/>
      </w:r>
      <w:r>
        <w:fldChar w:fldCharType="begin"/>
      </w:r>
      <w:r>
        <w:instrText xml:space="preserve"> PAGEREF _Toc5933 \h </w:instrText>
      </w:r>
      <w:r>
        <w:fldChar w:fldCharType="separate"/>
      </w:r>
      <w:r>
        <w:t>19</w:t>
      </w:r>
      <w:r>
        <w:fldChar w:fldCharType="end"/>
      </w:r>
      <w:r>
        <w:fldChar w:fldCharType="end"/>
      </w:r>
    </w:p>
    <w:p w14:paraId="5B9D6766">
      <w:pPr>
        <w:pStyle w:val="35"/>
        <w:tabs>
          <w:tab w:val="right" w:leader="dot" w:pos="8306"/>
        </w:tabs>
      </w:pPr>
      <w:r>
        <w:fldChar w:fldCharType="begin"/>
      </w:r>
      <w:r>
        <w:instrText xml:space="preserve"> HYPERLINK \l _Toc19044 </w:instrText>
      </w:r>
      <w:r>
        <w:fldChar w:fldCharType="separate"/>
      </w:r>
      <w:r>
        <w:rPr>
          <w:rFonts w:hint="eastAsia" w:ascii="黑体" w:hAnsi="黑体" w:cs="黑体"/>
          <w:bCs w:val="0"/>
          <w:lang w:eastAsia="zh-CN"/>
        </w:rPr>
        <w:t>图</w:t>
      </w:r>
      <w:r>
        <w:rPr>
          <w:rFonts w:ascii="黑体" w:hAnsi="黑体" w:cs="黑体"/>
          <w:bCs w:val="0"/>
          <w:lang w:eastAsia="zh-CN"/>
        </w:rPr>
        <w:t xml:space="preserve"> </w:t>
      </w:r>
      <w:r>
        <w:t xml:space="preserve">12 </w:t>
      </w:r>
      <w:r>
        <w:rPr>
          <w:rFonts w:hint="eastAsia" w:ascii="黑体" w:hAnsi="黑体" w:cs="黑体"/>
          <w:bCs w:val="0"/>
          <w:lang w:eastAsia="zh-CN"/>
        </w:rPr>
        <w:t xml:space="preserve">  评估报表生成流程图</w:t>
      </w:r>
      <w:r>
        <w:tab/>
      </w:r>
      <w:r>
        <w:fldChar w:fldCharType="begin"/>
      </w:r>
      <w:r>
        <w:instrText xml:space="preserve"> PAGEREF _Toc19044 \h </w:instrText>
      </w:r>
      <w:r>
        <w:fldChar w:fldCharType="separate"/>
      </w:r>
      <w:r>
        <w:t>20</w:t>
      </w:r>
      <w:r>
        <w:fldChar w:fldCharType="end"/>
      </w:r>
      <w:r>
        <w:fldChar w:fldCharType="end"/>
      </w:r>
    </w:p>
    <w:p w14:paraId="657E1301">
      <w:pPr>
        <w:pStyle w:val="35"/>
        <w:tabs>
          <w:tab w:val="right" w:leader="dot" w:pos="8306"/>
        </w:tabs>
      </w:pPr>
      <w:r>
        <w:fldChar w:fldCharType="begin"/>
      </w:r>
      <w:r>
        <w:instrText xml:space="preserve"> HYPERLINK \l _Toc24049 </w:instrText>
      </w:r>
      <w:r>
        <w:fldChar w:fldCharType="separate"/>
      </w:r>
      <w:r>
        <w:rPr>
          <w:rFonts w:hint="eastAsia" w:ascii="黑体" w:hAnsi="黑体" w:cs="黑体"/>
          <w:bCs w:val="0"/>
        </w:rPr>
        <w:t xml:space="preserve">图 </w:t>
      </w:r>
      <w:r>
        <w:t xml:space="preserve">13 </w:t>
      </w:r>
      <w:r>
        <w:rPr>
          <w:rFonts w:hint="eastAsia" w:ascii="黑体" w:hAnsi="黑体" w:cs="黑体"/>
          <w:bCs w:val="0"/>
          <w:lang w:eastAsia="zh-CN"/>
        </w:rPr>
        <w:t xml:space="preserve"> </w:t>
      </w:r>
      <w:r>
        <w:rPr>
          <w:rFonts w:hint="eastAsia" w:ascii="黑体" w:hAnsi="黑体" w:cs="黑体"/>
          <w:bCs w:val="0"/>
          <w:kern w:val="2"/>
          <w:lang w:eastAsia="zh-CN"/>
        </w:rPr>
        <w:t>输入输出数据契约</w:t>
      </w:r>
      <w:r>
        <w:tab/>
      </w:r>
      <w:r>
        <w:fldChar w:fldCharType="begin"/>
      </w:r>
      <w:r>
        <w:instrText xml:space="preserve"> PAGEREF _Toc24049 \h </w:instrText>
      </w:r>
      <w:r>
        <w:fldChar w:fldCharType="separate"/>
      </w:r>
      <w:r>
        <w:t>22</w:t>
      </w:r>
      <w:r>
        <w:fldChar w:fldCharType="end"/>
      </w:r>
      <w:r>
        <w:fldChar w:fldCharType="end"/>
      </w:r>
    </w:p>
    <w:p w14:paraId="3AF1EBD4">
      <w:pPr>
        <w:pStyle w:val="35"/>
        <w:tabs>
          <w:tab w:val="right" w:leader="dot" w:pos="8306"/>
        </w:tabs>
      </w:pPr>
      <w:r>
        <w:fldChar w:fldCharType="begin"/>
      </w:r>
      <w:r>
        <w:instrText xml:space="preserve"> HYPERLINK \l _Toc6126 </w:instrText>
      </w:r>
      <w:r>
        <w:fldChar w:fldCharType="separate"/>
      </w:r>
      <w:r>
        <w:rPr>
          <w:rFonts w:hint="eastAsia" w:ascii="黑体" w:hAnsi="黑体" w:cs="黑体"/>
          <w:bCs w:val="0"/>
        </w:rPr>
        <w:t xml:space="preserve">图 </w:t>
      </w:r>
      <w:r>
        <w:t xml:space="preserve">14 </w:t>
      </w:r>
      <w:r>
        <w:rPr>
          <w:rFonts w:hint="eastAsia"/>
          <w:bCs w:val="0"/>
          <w:kern w:val="2"/>
          <w:lang w:eastAsia="zh-CN"/>
        </w:rPr>
        <w:t>分层验证与测试闭环</w:t>
      </w:r>
      <w:r>
        <w:tab/>
      </w:r>
      <w:r>
        <w:fldChar w:fldCharType="begin"/>
      </w:r>
      <w:r>
        <w:instrText xml:space="preserve"> PAGEREF _Toc6126 \h </w:instrText>
      </w:r>
      <w:r>
        <w:fldChar w:fldCharType="separate"/>
      </w:r>
      <w:r>
        <w:t>32</w:t>
      </w:r>
      <w:r>
        <w:fldChar w:fldCharType="end"/>
      </w:r>
      <w:r>
        <w:fldChar w:fldCharType="end"/>
      </w:r>
    </w:p>
    <w:p w14:paraId="7400074F">
      <w:pPr>
        <w:pStyle w:val="35"/>
        <w:tabs>
          <w:tab w:val="right" w:leader="dot" w:pos="8306"/>
        </w:tabs>
      </w:pPr>
      <w:r>
        <w:fldChar w:fldCharType="begin"/>
      </w:r>
      <w:r>
        <w:instrText xml:space="preserve"> HYPERLINK \l _Toc19926 </w:instrText>
      </w:r>
      <w:r>
        <w:fldChar w:fldCharType="separate"/>
      </w:r>
      <w:r>
        <w:rPr>
          <w:rFonts w:hint="eastAsia" w:ascii="黑体" w:hAnsi="黑体" w:cs="黑体"/>
          <w:bCs w:val="0"/>
        </w:rPr>
        <w:t xml:space="preserve">图 </w:t>
      </w:r>
      <w:r>
        <w:t xml:space="preserve">15 </w:t>
      </w:r>
      <w:r>
        <w:rPr>
          <w:rFonts w:hint="eastAsia" w:ascii="黑体" w:hAnsi="黑体" w:cs="黑体"/>
          <w:bCs w:val="0"/>
          <w:kern w:val="2"/>
          <w:lang w:eastAsia="zh-CN"/>
        </w:rPr>
        <w:t>单机离线部署结构</w:t>
      </w:r>
      <w:r>
        <w:tab/>
      </w:r>
      <w:r>
        <w:fldChar w:fldCharType="begin"/>
      </w:r>
      <w:r>
        <w:instrText xml:space="preserve"> PAGEREF _Toc19926 \h </w:instrText>
      </w:r>
      <w:r>
        <w:fldChar w:fldCharType="separate"/>
      </w:r>
      <w:r>
        <w:t>33</w:t>
      </w:r>
      <w:r>
        <w:fldChar w:fldCharType="end"/>
      </w:r>
      <w:r>
        <w:fldChar w:fldCharType="end"/>
      </w:r>
    </w:p>
    <w:p w14:paraId="2C90B833">
      <w:pPr>
        <w:pStyle w:val="35"/>
        <w:tabs>
          <w:tab w:val="right" w:leader="dot" w:pos="8306"/>
        </w:tabs>
      </w:pPr>
      <w:r>
        <w:fldChar w:fldCharType="begin"/>
      </w:r>
      <w:r>
        <w:instrText xml:space="preserve"> HYPERLINK \l _Toc21423 </w:instrText>
      </w:r>
      <w:r>
        <w:fldChar w:fldCharType="separate"/>
      </w:r>
      <w:r>
        <w:rPr>
          <w:rFonts w:hint="eastAsia" w:ascii="黑体" w:hAnsi="黑体" w:cs="黑体"/>
          <w:bCs w:val="0"/>
          <w:lang w:eastAsia="zh-CN"/>
        </w:rPr>
        <w:t xml:space="preserve">图 </w:t>
      </w:r>
      <w:r>
        <w:t xml:space="preserve">16 </w:t>
      </w:r>
      <w:r>
        <w:rPr>
          <w:rFonts w:hint="eastAsia" w:ascii="黑体" w:hAnsi="黑体" w:cs="黑体"/>
          <w:bCs w:val="0"/>
          <w:kern w:val="2"/>
          <w:lang w:eastAsia="zh-CN"/>
        </w:rPr>
        <w:t>前端展示CSCI部件图</w:t>
      </w:r>
      <w:r>
        <w:tab/>
      </w:r>
      <w:r>
        <w:fldChar w:fldCharType="begin"/>
      </w:r>
      <w:r>
        <w:instrText xml:space="preserve"> PAGEREF _Toc21423 \h </w:instrText>
      </w:r>
      <w:r>
        <w:fldChar w:fldCharType="separate"/>
      </w:r>
      <w:r>
        <w:t>36</w:t>
      </w:r>
      <w:r>
        <w:fldChar w:fldCharType="end"/>
      </w:r>
      <w:r>
        <w:fldChar w:fldCharType="end"/>
      </w:r>
    </w:p>
    <w:p w14:paraId="5A49B6A7">
      <w:pPr>
        <w:pStyle w:val="35"/>
        <w:tabs>
          <w:tab w:val="right" w:leader="dot" w:pos="8306"/>
        </w:tabs>
      </w:pPr>
      <w:r>
        <w:fldChar w:fldCharType="begin"/>
      </w:r>
      <w:r>
        <w:instrText xml:space="preserve"> HYPERLINK \l _Toc7306 </w:instrText>
      </w:r>
      <w:r>
        <w:fldChar w:fldCharType="separate"/>
      </w:r>
      <w:r>
        <w:rPr>
          <w:rFonts w:hint="eastAsia" w:ascii="黑体" w:hAnsi="黑体" w:cs="黑体"/>
          <w:bCs w:val="0"/>
          <w:lang w:eastAsia="zh-CN"/>
        </w:rPr>
        <w:t xml:space="preserve">图 </w:t>
      </w:r>
      <w:r>
        <w:t xml:space="preserve">17 </w:t>
      </w:r>
      <w:r>
        <w:rPr>
          <w:rFonts w:hint="eastAsia" w:ascii="黑体" w:hAnsi="黑体" w:cs="黑体"/>
          <w:bCs w:val="0"/>
          <w:kern w:val="2"/>
          <w:lang w:eastAsia="zh-CN"/>
        </w:rPr>
        <w:t>场景配置与脚本生成CSCI部件图</w:t>
      </w:r>
      <w:r>
        <w:tab/>
      </w:r>
      <w:r>
        <w:fldChar w:fldCharType="begin"/>
      </w:r>
      <w:r>
        <w:instrText xml:space="preserve"> PAGEREF _Toc7306 \h </w:instrText>
      </w:r>
      <w:r>
        <w:fldChar w:fldCharType="separate"/>
      </w:r>
      <w:r>
        <w:t>37</w:t>
      </w:r>
      <w:r>
        <w:fldChar w:fldCharType="end"/>
      </w:r>
      <w:r>
        <w:fldChar w:fldCharType="end"/>
      </w:r>
    </w:p>
    <w:p w14:paraId="40F8FEE5">
      <w:pPr>
        <w:pStyle w:val="35"/>
        <w:tabs>
          <w:tab w:val="right" w:leader="dot" w:pos="8306"/>
        </w:tabs>
      </w:pPr>
      <w:r>
        <w:fldChar w:fldCharType="begin"/>
      </w:r>
      <w:r>
        <w:instrText xml:space="preserve"> HYPERLINK \l _Toc1748 </w:instrText>
      </w:r>
      <w:r>
        <w:fldChar w:fldCharType="separate"/>
      </w:r>
      <w:r>
        <w:rPr>
          <w:rFonts w:hint="eastAsia" w:ascii="黑体" w:hAnsi="黑体" w:cs="黑体"/>
          <w:bCs w:val="0"/>
          <w:lang w:eastAsia="zh-CN"/>
        </w:rPr>
        <w:t xml:space="preserve">图 </w:t>
      </w:r>
      <w:r>
        <w:t xml:space="preserve">18 </w:t>
      </w:r>
      <w:r>
        <w:rPr>
          <w:rFonts w:hint="eastAsia" w:ascii="黑体" w:hAnsi="黑体" w:cs="黑体"/>
          <w:bCs w:val="0"/>
          <w:kern w:val="2"/>
          <w:lang w:eastAsia="zh-CN"/>
        </w:rPr>
        <w:t>仿真运行与链路计算CSCI部件图</w:t>
      </w:r>
      <w:r>
        <w:tab/>
      </w:r>
      <w:r>
        <w:fldChar w:fldCharType="begin"/>
      </w:r>
      <w:r>
        <w:instrText xml:space="preserve"> PAGEREF _Toc1748 \h </w:instrText>
      </w:r>
      <w:r>
        <w:fldChar w:fldCharType="separate"/>
      </w:r>
      <w:r>
        <w:t>41</w:t>
      </w:r>
      <w:r>
        <w:fldChar w:fldCharType="end"/>
      </w:r>
      <w:r>
        <w:fldChar w:fldCharType="end"/>
      </w:r>
    </w:p>
    <w:p w14:paraId="67989B36">
      <w:pPr>
        <w:pStyle w:val="35"/>
        <w:tabs>
          <w:tab w:val="right" w:leader="dot" w:pos="8306"/>
        </w:tabs>
      </w:pPr>
      <w:r>
        <w:fldChar w:fldCharType="begin"/>
      </w:r>
      <w:r>
        <w:instrText xml:space="preserve"> HYPERLINK \l _Toc15109 </w:instrText>
      </w:r>
      <w:r>
        <w:fldChar w:fldCharType="separate"/>
      </w:r>
      <w:r>
        <w:rPr>
          <w:rFonts w:hint="eastAsia" w:ascii="黑体" w:hAnsi="黑体" w:cs="黑体"/>
          <w:bCs w:val="0"/>
          <w:lang w:eastAsia="zh-CN"/>
        </w:rPr>
        <w:t xml:space="preserve">图 </w:t>
      </w:r>
      <w:r>
        <w:t xml:space="preserve">19 </w:t>
      </w:r>
      <w:r>
        <w:rPr>
          <w:rFonts w:hint="eastAsia" w:ascii="黑体" w:hAnsi="黑体" w:cs="黑体"/>
          <w:bCs w:val="0"/>
          <w:kern w:val="2"/>
          <w:lang w:eastAsia="zh-CN"/>
        </w:rPr>
        <w:t>仿真运行与链路计算CSCI部件架构图</w:t>
      </w:r>
      <w:r>
        <w:tab/>
      </w:r>
      <w:r>
        <w:fldChar w:fldCharType="begin"/>
      </w:r>
      <w:r>
        <w:instrText xml:space="preserve"> PAGEREF _Toc15109 \h </w:instrText>
      </w:r>
      <w:r>
        <w:fldChar w:fldCharType="separate"/>
      </w:r>
      <w:r>
        <w:t>44</w:t>
      </w:r>
      <w:r>
        <w:fldChar w:fldCharType="end"/>
      </w:r>
      <w:r>
        <w:fldChar w:fldCharType="end"/>
      </w:r>
    </w:p>
    <w:p w14:paraId="18E28831">
      <w:pPr>
        <w:pStyle w:val="35"/>
        <w:tabs>
          <w:tab w:val="right" w:leader="dot" w:pos="8306"/>
        </w:tabs>
      </w:pPr>
      <w:r>
        <w:fldChar w:fldCharType="begin"/>
      </w:r>
      <w:r>
        <w:instrText xml:space="preserve"> HYPERLINK \l _Toc20922 </w:instrText>
      </w:r>
      <w:r>
        <w:fldChar w:fldCharType="separate"/>
      </w:r>
      <w:r>
        <w:rPr>
          <w:rFonts w:hint="eastAsia" w:ascii="黑体" w:hAnsi="黑体" w:cs="黑体"/>
          <w:bCs w:val="0"/>
          <w:lang w:eastAsia="zh-CN"/>
        </w:rPr>
        <w:t xml:space="preserve">图 </w:t>
      </w:r>
      <w:r>
        <w:t xml:space="preserve">20 </w:t>
      </w:r>
      <w:r>
        <w:rPr>
          <w:rFonts w:hint="eastAsia" w:ascii="黑体" w:hAnsi="黑体" w:cs="黑体"/>
          <w:bCs w:val="0"/>
          <w:kern w:val="2"/>
          <w:lang w:eastAsia="zh-CN"/>
        </w:rPr>
        <w:t>干扰与感知CSCI部件图</w:t>
      </w:r>
      <w:r>
        <w:tab/>
      </w:r>
      <w:r>
        <w:fldChar w:fldCharType="begin"/>
      </w:r>
      <w:r>
        <w:instrText xml:space="preserve"> PAGEREF _Toc20922 \h </w:instrText>
      </w:r>
      <w:r>
        <w:fldChar w:fldCharType="separate"/>
      </w:r>
      <w:r>
        <w:t>46</w:t>
      </w:r>
      <w:r>
        <w:fldChar w:fldCharType="end"/>
      </w:r>
      <w:r>
        <w:fldChar w:fldCharType="end"/>
      </w:r>
    </w:p>
    <w:p w14:paraId="4215FCBE">
      <w:pPr>
        <w:pStyle w:val="35"/>
        <w:tabs>
          <w:tab w:val="right" w:leader="dot" w:pos="8306"/>
        </w:tabs>
      </w:pPr>
      <w:r>
        <w:fldChar w:fldCharType="begin"/>
      </w:r>
      <w:r>
        <w:instrText xml:space="preserve"> HYPERLINK \l _Toc22376 </w:instrText>
      </w:r>
      <w:r>
        <w:fldChar w:fldCharType="separate"/>
      </w:r>
      <w:r>
        <w:rPr>
          <w:rFonts w:hint="eastAsia" w:ascii="黑体" w:hAnsi="黑体" w:cs="黑体"/>
          <w:bCs w:val="0"/>
          <w:lang w:eastAsia="zh-CN"/>
        </w:rPr>
        <w:t xml:space="preserve">图 </w:t>
      </w:r>
      <w:r>
        <w:t xml:space="preserve">21 </w:t>
      </w:r>
      <w:r>
        <w:rPr>
          <w:rFonts w:hint="eastAsia" w:ascii="黑体" w:hAnsi="黑体" w:cs="黑体"/>
          <w:bCs w:val="0"/>
          <w:kern w:val="2"/>
          <w:lang w:eastAsia="zh-CN"/>
        </w:rPr>
        <w:t>干扰与感知CSCI部件架构图</w:t>
      </w:r>
      <w:r>
        <w:tab/>
      </w:r>
      <w:r>
        <w:fldChar w:fldCharType="begin"/>
      </w:r>
      <w:r>
        <w:instrText xml:space="preserve"> PAGEREF _Toc22376 \h </w:instrText>
      </w:r>
      <w:r>
        <w:fldChar w:fldCharType="separate"/>
      </w:r>
      <w:r>
        <w:t>47</w:t>
      </w:r>
      <w:r>
        <w:fldChar w:fldCharType="end"/>
      </w:r>
      <w:r>
        <w:fldChar w:fldCharType="end"/>
      </w:r>
    </w:p>
    <w:p w14:paraId="6585DF21">
      <w:pPr>
        <w:pStyle w:val="35"/>
        <w:tabs>
          <w:tab w:val="right" w:leader="dot" w:pos="8306"/>
        </w:tabs>
      </w:pPr>
      <w:r>
        <w:fldChar w:fldCharType="begin"/>
      </w:r>
      <w:r>
        <w:instrText xml:space="preserve"> HYPERLINK \l _Toc697 </w:instrText>
      </w:r>
      <w:r>
        <w:fldChar w:fldCharType="separate"/>
      </w:r>
      <w:r>
        <w:rPr>
          <w:rFonts w:hint="eastAsia" w:ascii="黑体" w:hAnsi="黑体" w:cs="黑体"/>
          <w:bCs w:val="0"/>
          <w:lang w:eastAsia="zh-CN"/>
        </w:rPr>
        <w:t xml:space="preserve">图 </w:t>
      </w:r>
      <w:r>
        <w:t xml:space="preserve">22 </w:t>
      </w:r>
      <w:r>
        <w:rPr>
          <w:rFonts w:hint="eastAsia" w:ascii="黑体" w:hAnsi="黑体" w:cs="黑体"/>
          <w:bCs w:val="0"/>
          <w:kern w:val="2"/>
          <w:lang w:eastAsia="zh-CN"/>
        </w:rPr>
        <w:t>链路切换与优选CSCI部件图</w:t>
      </w:r>
      <w:r>
        <w:tab/>
      </w:r>
      <w:r>
        <w:fldChar w:fldCharType="begin"/>
      </w:r>
      <w:r>
        <w:instrText xml:space="preserve"> PAGEREF _Toc697 \h </w:instrText>
      </w:r>
      <w:r>
        <w:fldChar w:fldCharType="separate"/>
      </w:r>
      <w:r>
        <w:t>49</w:t>
      </w:r>
      <w:r>
        <w:fldChar w:fldCharType="end"/>
      </w:r>
      <w:r>
        <w:fldChar w:fldCharType="end"/>
      </w:r>
    </w:p>
    <w:p w14:paraId="4FCA8539">
      <w:pPr>
        <w:pStyle w:val="35"/>
        <w:tabs>
          <w:tab w:val="right" w:leader="dot" w:pos="8306"/>
        </w:tabs>
      </w:pPr>
      <w:r>
        <w:fldChar w:fldCharType="begin"/>
      </w:r>
      <w:r>
        <w:instrText xml:space="preserve"> HYPERLINK \l _Toc23259 </w:instrText>
      </w:r>
      <w:r>
        <w:fldChar w:fldCharType="separate"/>
      </w:r>
      <w:r>
        <w:rPr>
          <w:rFonts w:hint="eastAsia" w:ascii="黑体" w:hAnsi="黑体" w:cs="黑体"/>
          <w:bCs w:val="0"/>
          <w:lang w:eastAsia="zh-CN"/>
        </w:rPr>
        <w:t xml:space="preserve">图 </w:t>
      </w:r>
      <w:r>
        <w:t xml:space="preserve">23 </w:t>
      </w:r>
      <w:r>
        <w:rPr>
          <w:rFonts w:hint="eastAsia" w:ascii="黑体" w:hAnsi="黑体" w:cs="黑体"/>
          <w:bCs w:val="0"/>
          <w:kern w:val="2"/>
          <w:lang w:eastAsia="zh-CN"/>
        </w:rPr>
        <w:t>链路切换与优选CSCI部件架构图</w:t>
      </w:r>
      <w:r>
        <w:tab/>
      </w:r>
      <w:r>
        <w:fldChar w:fldCharType="begin"/>
      </w:r>
      <w:r>
        <w:instrText xml:space="preserve"> PAGEREF _Toc23259 \h </w:instrText>
      </w:r>
      <w:r>
        <w:fldChar w:fldCharType="separate"/>
      </w:r>
      <w:r>
        <w:t>50</w:t>
      </w:r>
      <w:r>
        <w:fldChar w:fldCharType="end"/>
      </w:r>
      <w:r>
        <w:fldChar w:fldCharType="end"/>
      </w:r>
    </w:p>
    <w:p w14:paraId="5BB9BA25">
      <w:pPr>
        <w:pStyle w:val="35"/>
        <w:tabs>
          <w:tab w:val="right" w:leader="dot" w:pos="8306"/>
        </w:tabs>
      </w:pPr>
      <w:r>
        <w:fldChar w:fldCharType="begin"/>
      </w:r>
      <w:r>
        <w:instrText xml:space="preserve"> HYPERLINK \l _Toc13643 </w:instrText>
      </w:r>
      <w:r>
        <w:fldChar w:fldCharType="separate"/>
      </w:r>
      <w:r>
        <w:rPr>
          <w:rFonts w:hint="eastAsia" w:ascii="黑体" w:hAnsi="黑体" w:cs="黑体"/>
          <w:bCs w:val="0"/>
          <w:lang w:eastAsia="zh-CN"/>
        </w:rPr>
        <w:t xml:space="preserve">图 </w:t>
      </w:r>
      <w:r>
        <w:t xml:space="preserve">24 </w:t>
      </w:r>
      <w:r>
        <w:rPr>
          <w:rFonts w:hint="eastAsia" w:ascii="黑体" w:hAnsi="黑体" w:cs="黑体"/>
          <w:bCs w:val="0"/>
          <w:kern w:val="2"/>
          <w:lang w:eastAsia="zh-CN"/>
        </w:rPr>
        <w:t>数据交换与接口CSCI部件图</w:t>
      </w:r>
      <w:r>
        <w:tab/>
      </w:r>
      <w:r>
        <w:fldChar w:fldCharType="begin"/>
      </w:r>
      <w:r>
        <w:instrText xml:space="preserve"> PAGEREF _Toc13643 \h </w:instrText>
      </w:r>
      <w:r>
        <w:fldChar w:fldCharType="separate"/>
      </w:r>
      <w:r>
        <w:t>51</w:t>
      </w:r>
      <w:r>
        <w:fldChar w:fldCharType="end"/>
      </w:r>
      <w:r>
        <w:fldChar w:fldCharType="end"/>
      </w:r>
    </w:p>
    <w:p w14:paraId="64EE02EF">
      <w:pPr>
        <w:pStyle w:val="35"/>
        <w:tabs>
          <w:tab w:val="right" w:leader="dot" w:pos="8306"/>
        </w:tabs>
      </w:pPr>
      <w:r>
        <w:fldChar w:fldCharType="begin"/>
      </w:r>
      <w:r>
        <w:instrText xml:space="preserve"> HYPERLINK \l _Toc28380 </w:instrText>
      </w:r>
      <w:r>
        <w:fldChar w:fldCharType="separate"/>
      </w:r>
      <w:r>
        <w:rPr>
          <w:rFonts w:hint="eastAsia" w:ascii="黑体" w:hAnsi="黑体" w:cs="黑体"/>
          <w:bCs w:val="0"/>
          <w:lang w:eastAsia="zh-CN"/>
        </w:rPr>
        <w:t xml:space="preserve">图 </w:t>
      </w:r>
      <w:r>
        <w:t xml:space="preserve">25 </w:t>
      </w:r>
      <w:r>
        <w:rPr>
          <w:rFonts w:hint="eastAsia" w:ascii="黑体" w:hAnsi="黑体" w:cs="黑体"/>
          <w:bCs w:val="0"/>
          <w:kern w:val="2"/>
          <w:lang w:eastAsia="zh-CN"/>
        </w:rPr>
        <w:t>数据交换与接口CSCI部件架构图</w:t>
      </w:r>
      <w:r>
        <w:tab/>
      </w:r>
      <w:r>
        <w:fldChar w:fldCharType="begin"/>
      </w:r>
      <w:r>
        <w:instrText xml:space="preserve"> PAGEREF _Toc28380 \h </w:instrText>
      </w:r>
      <w:r>
        <w:fldChar w:fldCharType="separate"/>
      </w:r>
      <w:r>
        <w:t>52</w:t>
      </w:r>
      <w:r>
        <w:fldChar w:fldCharType="end"/>
      </w:r>
      <w:r>
        <w:fldChar w:fldCharType="end"/>
      </w:r>
    </w:p>
    <w:p w14:paraId="4DEB29FC">
      <w:pPr>
        <w:pStyle w:val="35"/>
        <w:tabs>
          <w:tab w:val="right" w:leader="dot" w:pos="8306"/>
        </w:tabs>
      </w:pPr>
      <w:r>
        <w:fldChar w:fldCharType="begin"/>
      </w:r>
      <w:r>
        <w:instrText xml:space="preserve"> HYPERLINK \l _Toc8712 </w:instrText>
      </w:r>
      <w:r>
        <w:fldChar w:fldCharType="separate"/>
      </w:r>
      <w:r>
        <w:rPr>
          <w:rFonts w:hint="eastAsia" w:ascii="黑体" w:hAnsi="黑体" w:cs="黑体"/>
          <w:bCs w:val="0"/>
          <w:lang w:eastAsia="zh-CN"/>
        </w:rPr>
        <w:t xml:space="preserve">图 </w:t>
      </w:r>
      <w:r>
        <w:t xml:space="preserve">26 </w:t>
      </w:r>
      <w:r>
        <w:rPr>
          <w:rFonts w:hint="eastAsia" w:ascii="黑体" w:hAnsi="黑体" w:cs="黑体"/>
          <w:bCs w:val="0"/>
          <w:kern w:val="2"/>
          <w:lang w:eastAsia="zh-CN"/>
        </w:rPr>
        <w:t>系统管理CSCI部件图</w:t>
      </w:r>
      <w:r>
        <w:tab/>
      </w:r>
      <w:r>
        <w:fldChar w:fldCharType="begin"/>
      </w:r>
      <w:r>
        <w:instrText xml:space="preserve"> PAGEREF _Toc8712 \h </w:instrText>
      </w:r>
      <w:r>
        <w:fldChar w:fldCharType="separate"/>
      </w:r>
      <w:r>
        <w:t>54</w:t>
      </w:r>
      <w:r>
        <w:fldChar w:fldCharType="end"/>
      </w:r>
      <w:r>
        <w:fldChar w:fldCharType="end"/>
      </w:r>
    </w:p>
    <w:p w14:paraId="69E4976D">
      <w:pPr>
        <w:pStyle w:val="35"/>
        <w:tabs>
          <w:tab w:val="right" w:leader="dot" w:pos="8306"/>
        </w:tabs>
      </w:pPr>
      <w:r>
        <w:fldChar w:fldCharType="begin"/>
      </w:r>
      <w:r>
        <w:instrText xml:space="preserve"> HYPERLINK \l _Toc27862 </w:instrText>
      </w:r>
      <w:r>
        <w:fldChar w:fldCharType="separate"/>
      </w:r>
      <w:r>
        <w:rPr>
          <w:rFonts w:hint="eastAsia" w:ascii="黑体" w:hAnsi="黑体" w:cs="黑体"/>
          <w:bCs w:val="0"/>
          <w:lang w:eastAsia="zh-CN"/>
        </w:rPr>
        <w:t xml:space="preserve">图 </w:t>
      </w:r>
      <w:r>
        <w:t xml:space="preserve">27 </w:t>
      </w:r>
      <w:r>
        <w:rPr>
          <w:rFonts w:hint="eastAsia" w:ascii="黑体" w:hAnsi="黑体" w:cs="黑体"/>
          <w:bCs w:val="0"/>
          <w:kern w:val="2"/>
          <w:lang w:eastAsia="zh-CN"/>
        </w:rPr>
        <w:t xml:space="preserve"> 2D态势渲染（Leaflet）数据流图</w:t>
      </w:r>
      <w:r>
        <w:tab/>
      </w:r>
      <w:r>
        <w:fldChar w:fldCharType="begin"/>
      </w:r>
      <w:r>
        <w:instrText xml:space="preserve"> PAGEREF _Toc27862 \h </w:instrText>
      </w:r>
      <w:r>
        <w:fldChar w:fldCharType="separate"/>
      </w:r>
      <w:r>
        <w:t>56</w:t>
      </w:r>
      <w:r>
        <w:fldChar w:fldCharType="end"/>
      </w:r>
      <w:r>
        <w:fldChar w:fldCharType="end"/>
      </w:r>
    </w:p>
    <w:p w14:paraId="038E0342">
      <w:pPr>
        <w:pStyle w:val="35"/>
        <w:tabs>
          <w:tab w:val="right" w:leader="dot" w:pos="8306"/>
        </w:tabs>
      </w:pPr>
      <w:r>
        <w:fldChar w:fldCharType="begin"/>
      </w:r>
      <w:r>
        <w:instrText xml:space="preserve"> HYPERLINK \l _Toc10965 </w:instrText>
      </w:r>
      <w:r>
        <w:fldChar w:fldCharType="separate"/>
      </w:r>
      <w:r>
        <w:rPr>
          <w:rFonts w:hint="eastAsia" w:ascii="黑体" w:hAnsi="黑体" w:cs="黑体"/>
          <w:bCs w:val="0"/>
          <w:lang w:eastAsia="zh-CN"/>
        </w:rPr>
        <w:t xml:space="preserve">图 </w:t>
      </w:r>
      <w:r>
        <w:t xml:space="preserve">28 </w:t>
      </w:r>
      <w:r>
        <w:rPr>
          <w:rFonts w:hint="eastAsia" w:ascii="黑体" w:hAnsi="黑体" w:cs="黑体"/>
          <w:bCs w:val="0"/>
          <w:kern w:val="2"/>
          <w:lang w:eastAsia="zh-CN"/>
        </w:rPr>
        <w:t>2D态势渲染（Leaflet）时序图</w:t>
      </w:r>
      <w:r>
        <w:tab/>
      </w:r>
      <w:r>
        <w:fldChar w:fldCharType="begin"/>
      </w:r>
      <w:r>
        <w:instrText xml:space="preserve"> PAGEREF _Toc10965 \h </w:instrText>
      </w:r>
      <w:r>
        <w:fldChar w:fldCharType="separate"/>
      </w:r>
      <w:r>
        <w:t>57</w:t>
      </w:r>
      <w:r>
        <w:fldChar w:fldCharType="end"/>
      </w:r>
      <w:r>
        <w:fldChar w:fldCharType="end"/>
      </w:r>
    </w:p>
    <w:p w14:paraId="24D9D2C6">
      <w:pPr>
        <w:pStyle w:val="35"/>
        <w:tabs>
          <w:tab w:val="right" w:leader="dot" w:pos="8306"/>
        </w:tabs>
      </w:pPr>
      <w:r>
        <w:fldChar w:fldCharType="begin"/>
      </w:r>
      <w:r>
        <w:instrText xml:space="preserve"> HYPERLINK \l _Toc27638 </w:instrText>
      </w:r>
      <w:r>
        <w:fldChar w:fldCharType="separate"/>
      </w:r>
      <w:r>
        <w:rPr>
          <w:rFonts w:hint="eastAsia" w:ascii="黑体" w:hAnsi="黑体" w:cs="黑体"/>
          <w:bCs w:val="0"/>
          <w:lang w:eastAsia="zh-CN"/>
        </w:rPr>
        <w:t xml:space="preserve">图 </w:t>
      </w:r>
      <w:r>
        <w:t xml:space="preserve">29 </w:t>
      </w:r>
      <w:r>
        <w:rPr>
          <w:rFonts w:hint="eastAsia" w:ascii="黑体" w:hAnsi="黑体" w:cs="黑体"/>
          <w:bCs w:val="0"/>
          <w:kern w:val="2"/>
          <w:lang w:eastAsia="zh-CN"/>
        </w:rPr>
        <w:t xml:space="preserve"> 实时指标监控面板数据流图</w:t>
      </w:r>
      <w:r>
        <w:tab/>
      </w:r>
      <w:r>
        <w:fldChar w:fldCharType="begin"/>
      </w:r>
      <w:r>
        <w:instrText xml:space="preserve"> PAGEREF _Toc27638 \h </w:instrText>
      </w:r>
      <w:r>
        <w:fldChar w:fldCharType="separate"/>
      </w:r>
      <w:r>
        <w:t>58</w:t>
      </w:r>
      <w:r>
        <w:fldChar w:fldCharType="end"/>
      </w:r>
      <w:r>
        <w:fldChar w:fldCharType="end"/>
      </w:r>
    </w:p>
    <w:p w14:paraId="47DB8AC1">
      <w:pPr>
        <w:pStyle w:val="35"/>
        <w:tabs>
          <w:tab w:val="right" w:leader="dot" w:pos="8306"/>
        </w:tabs>
      </w:pPr>
      <w:r>
        <w:fldChar w:fldCharType="begin"/>
      </w:r>
      <w:r>
        <w:instrText xml:space="preserve"> HYPERLINK \l _Toc30552 </w:instrText>
      </w:r>
      <w:r>
        <w:fldChar w:fldCharType="separate"/>
      </w:r>
      <w:r>
        <w:rPr>
          <w:rFonts w:hint="eastAsia" w:ascii="黑体" w:hAnsi="黑体" w:cs="黑体"/>
          <w:bCs w:val="0"/>
          <w:lang w:eastAsia="zh-CN"/>
        </w:rPr>
        <w:t xml:space="preserve">图 </w:t>
      </w:r>
      <w:r>
        <w:t xml:space="preserve">30 </w:t>
      </w:r>
      <w:r>
        <w:rPr>
          <w:rFonts w:hint="eastAsia" w:ascii="黑体" w:hAnsi="黑体" w:cs="黑体"/>
          <w:bCs w:val="0"/>
          <w:kern w:val="2"/>
          <w:lang w:eastAsia="zh-CN"/>
        </w:rPr>
        <w:t>实时指标监控面板时序图</w:t>
      </w:r>
      <w:r>
        <w:tab/>
      </w:r>
      <w:r>
        <w:fldChar w:fldCharType="begin"/>
      </w:r>
      <w:r>
        <w:instrText xml:space="preserve"> PAGEREF _Toc30552 \h </w:instrText>
      </w:r>
      <w:r>
        <w:fldChar w:fldCharType="separate"/>
      </w:r>
      <w:r>
        <w:t>59</w:t>
      </w:r>
      <w:r>
        <w:fldChar w:fldCharType="end"/>
      </w:r>
      <w:r>
        <w:fldChar w:fldCharType="end"/>
      </w:r>
    </w:p>
    <w:p w14:paraId="0A22C95E">
      <w:pPr>
        <w:pStyle w:val="35"/>
        <w:tabs>
          <w:tab w:val="right" w:leader="dot" w:pos="8306"/>
        </w:tabs>
      </w:pPr>
      <w:r>
        <w:fldChar w:fldCharType="begin"/>
      </w:r>
      <w:r>
        <w:instrText xml:space="preserve"> HYPERLINK \l _Toc24890 </w:instrText>
      </w:r>
      <w:r>
        <w:fldChar w:fldCharType="separate"/>
      </w:r>
      <w:r>
        <w:rPr>
          <w:rFonts w:hint="eastAsia" w:ascii="黑体" w:hAnsi="黑体" w:cs="黑体"/>
          <w:bCs w:val="0"/>
          <w:lang w:eastAsia="zh-CN"/>
        </w:rPr>
        <w:t xml:space="preserve">图 </w:t>
      </w:r>
      <w:r>
        <w:t xml:space="preserve">31 </w:t>
      </w:r>
      <w:r>
        <w:rPr>
          <w:rFonts w:hint="eastAsia" w:ascii="黑体" w:hAnsi="黑体" w:cs="黑体"/>
          <w:bCs w:val="0"/>
          <w:kern w:val="2"/>
          <w:lang w:eastAsia="zh-CN"/>
        </w:rPr>
        <w:t>链路质量弹窗展示数据流图</w:t>
      </w:r>
      <w:r>
        <w:tab/>
      </w:r>
      <w:r>
        <w:fldChar w:fldCharType="begin"/>
      </w:r>
      <w:r>
        <w:instrText xml:space="preserve"> PAGEREF _Toc24890 \h </w:instrText>
      </w:r>
      <w:r>
        <w:fldChar w:fldCharType="separate"/>
      </w:r>
      <w:r>
        <w:t>60</w:t>
      </w:r>
      <w:r>
        <w:fldChar w:fldCharType="end"/>
      </w:r>
      <w:r>
        <w:fldChar w:fldCharType="end"/>
      </w:r>
    </w:p>
    <w:p w14:paraId="2C1B0336">
      <w:pPr>
        <w:pStyle w:val="35"/>
        <w:tabs>
          <w:tab w:val="right" w:leader="dot" w:pos="8306"/>
        </w:tabs>
      </w:pPr>
      <w:r>
        <w:fldChar w:fldCharType="begin"/>
      </w:r>
      <w:r>
        <w:instrText xml:space="preserve"> HYPERLINK \l _Toc13743 </w:instrText>
      </w:r>
      <w:r>
        <w:fldChar w:fldCharType="separate"/>
      </w:r>
      <w:r>
        <w:rPr>
          <w:rFonts w:hint="eastAsia" w:ascii="黑体" w:hAnsi="黑体" w:cs="黑体"/>
          <w:bCs w:val="0"/>
          <w:lang w:eastAsia="zh-CN"/>
        </w:rPr>
        <w:t xml:space="preserve">图 </w:t>
      </w:r>
      <w:r>
        <w:t xml:space="preserve">32 </w:t>
      </w:r>
      <w:r>
        <w:rPr>
          <w:rFonts w:hint="eastAsia" w:ascii="黑体" w:hAnsi="黑体" w:cs="黑体"/>
          <w:bCs w:val="0"/>
          <w:kern w:val="2"/>
          <w:lang w:eastAsia="zh-CN"/>
        </w:rPr>
        <w:t>链路质量弹窗展示时序图</w:t>
      </w:r>
      <w:r>
        <w:tab/>
      </w:r>
      <w:r>
        <w:fldChar w:fldCharType="begin"/>
      </w:r>
      <w:r>
        <w:instrText xml:space="preserve"> PAGEREF _Toc13743 \h </w:instrText>
      </w:r>
      <w:r>
        <w:fldChar w:fldCharType="separate"/>
      </w:r>
      <w:r>
        <w:t>61</w:t>
      </w:r>
      <w:r>
        <w:fldChar w:fldCharType="end"/>
      </w:r>
      <w:r>
        <w:fldChar w:fldCharType="end"/>
      </w:r>
    </w:p>
    <w:p w14:paraId="56D24BFF">
      <w:pPr>
        <w:pStyle w:val="35"/>
        <w:tabs>
          <w:tab w:val="right" w:leader="dot" w:pos="8306"/>
        </w:tabs>
      </w:pPr>
      <w:r>
        <w:fldChar w:fldCharType="begin"/>
      </w:r>
      <w:r>
        <w:instrText xml:space="preserve"> HYPERLINK \l _Toc1483 </w:instrText>
      </w:r>
      <w:r>
        <w:fldChar w:fldCharType="separate"/>
      </w:r>
      <w:r>
        <w:rPr>
          <w:rFonts w:hint="eastAsia" w:ascii="黑体" w:hAnsi="黑体" w:cs="黑体"/>
          <w:bCs w:val="0"/>
          <w:lang w:eastAsia="zh-CN"/>
        </w:rPr>
        <w:t xml:space="preserve">图 </w:t>
      </w:r>
      <w:r>
        <w:t xml:space="preserve">33 </w:t>
      </w:r>
      <w:r>
        <w:rPr>
          <w:rFonts w:hint="eastAsia" w:ascii="黑体" w:hAnsi="黑体" w:cs="黑体"/>
          <w:bCs w:val="0"/>
          <w:kern w:val="2"/>
          <w:lang w:eastAsia="zh-CN"/>
        </w:rPr>
        <w:t>评估报表可视化数据流图</w:t>
      </w:r>
      <w:r>
        <w:tab/>
      </w:r>
      <w:r>
        <w:fldChar w:fldCharType="begin"/>
      </w:r>
      <w:r>
        <w:instrText xml:space="preserve"> PAGEREF _Toc1483 \h </w:instrText>
      </w:r>
      <w:r>
        <w:fldChar w:fldCharType="separate"/>
      </w:r>
      <w:r>
        <w:t>63</w:t>
      </w:r>
      <w:r>
        <w:fldChar w:fldCharType="end"/>
      </w:r>
      <w:r>
        <w:fldChar w:fldCharType="end"/>
      </w:r>
    </w:p>
    <w:p w14:paraId="2C898908">
      <w:pPr>
        <w:pStyle w:val="35"/>
        <w:tabs>
          <w:tab w:val="right" w:leader="dot" w:pos="8306"/>
        </w:tabs>
      </w:pPr>
      <w:r>
        <w:fldChar w:fldCharType="begin"/>
      </w:r>
      <w:r>
        <w:instrText xml:space="preserve"> HYPERLINK \l _Toc21345 </w:instrText>
      </w:r>
      <w:r>
        <w:fldChar w:fldCharType="separate"/>
      </w:r>
      <w:r>
        <w:rPr>
          <w:rFonts w:hint="eastAsia" w:ascii="黑体" w:hAnsi="黑体" w:cs="黑体"/>
          <w:bCs w:val="0"/>
          <w:lang w:eastAsia="zh-CN"/>
        </w:rPr>
        <w:t xml:space="preserve">图 </w:t>
      </w:r>
      <w:r>
        <w:t xml:space="preserve">34 </w:t>
      </w:r>
      <w:r>
        <w:rPr>
          <w:rFonts w:hint="eastAsia" w:ascii="黑体" w:hAnsi="黑体" w:cs="黑体"/>
          <w:bCs w:val="0"/>
          <w:kern w:val="2"/>
          <w:lang w:eastAsia="zh-CN"/>
        </w:rPr>
        <w:t>评估报表可视化时序图</w:t>
      </w:r>
      <w:r>
        <w:tab/>
      </w:r>
      <w:r>
        <w:fldChar w:fldCharType="begin"/>
      </w:r>
      <w:r>
        <w:instrText xml:space="preserve"> PAGEREF _Toc21345 \h </w:instrText>
      </w:r>
      <w:r>
        <w:fldChar w:fldCharType="separate"/>
      </w:r>
      <w:r>
        <w:t>64</w:t>
      </w:r>
      <w:r>
        <w:fldChar w:fldCharType="end"/>
      </w:r>
      <w:r>
        <w:fldChar w:fldCharType="end"/>
      </w:r>
    </w:p>
    <w:p w14:paraId="6368F50F">
      <w:pPr>
        <w:pStyle w:val="35"/>
        <w:tabs>
          <w:tab w:val="right" w:leader="dot" w:pos="8306"/>
        </w:tabs>
      </w:pPr>
      <w:r>
        <w:fldChar w:fldCharType="begin"/>
      </w:r>
      <w:r>
        <w:instrText xml:space="preserve"> HYPERLINK \l _Toc30604 </w:instrText>
      </w:r>
      <w:r>
        <w:fldChar w:fldCharType="separate"/>
      </w:r>
      <w:r>
        <w:rPr>
          <w:rFonts w:hint="eastAsia" w:ascii="黑体" w:hAnsi="黑体" w:cs="黑体"/>
          <w:bCs w:val="0"/>
          <w:lang w:eastAsia="zh-CN"/>
        </w:rPr>
        <w:t xml:space="preserve">图 </w:t>
      </w:r>
      <w:r>
        <w:t xml:space="preserve">35 </w:t>
      </w:r>
      <w:r>
        <w:rPr>
          <w:rFonts w:hint="eastAsia" w:ascii="黑体" w:hAnsi="黑体" w:cs="黑体"/>
          <w:bCs w:val="0"/>
          <w:kern w:val="2"/>
          <w:lang w:eastAsia="zh-CN"/>
        </w:rPr>
        <w:t>场景可视化配置数据流图</w:t>
      </w:r>
      <w:r>
        <w:tab/>
      </w:r>
      <w:r>
        <w:fldChar w:fldCharType="begin"/>
      </w:r>
      <w:r>
        <w:instrText xml:space="preserve"> PAGEREF _Toc30604 \h </w:instrText>
      </w:r>
      <w:r>
        <w:fldChar w:fldCharType="separate"/>
      </w:r>
      <w:r>
        <w:t>65</w:t>
      </w:r>
      <w:r>
        <w:fldChar w:fldCharType="end"/>
      </w:r>
      <w:r>
        <w:fldChar w:fldCharType="end"/>
      </w:r>
    </w:p>
    <w:p w14:paraId="4624C336">
      <w:pPr>
        <w:pStyle w:val="35"/>
        <w:tabs>
          <w:tab w:val="right" w:leader="dot" w:pos="8306"/>
        </w:tabs>
      </w:pPr>
      <w:r>
        <w:fldChar w:fldCharType="begin"/>
      </w:r>
      <w:r>
        <w:instrText xml:space="preserve"> HYPERLINK \l _Toc17044 </w:instrText>
      </w:r>
      <w:r>
        <w:fldChar w:fldCharType="separate"/>
      </w:r>
      <w:r>
        <w:rPr>
          <w:rFonts w:hint="eastAsia" w:ascii="黑体" w:hAnsi="黑体" w:cs="黑体"/>
          <w:bCs w:val="0"/>
          <w:lang w:eastAsia="zh-CN"/>
        </w:rPr>
        <w:t xml:space="preserve">图 </w:t>
      </w:r>
      <w:r>
        <w:t xml:space="preserve">36 </w:t>
      </w:r>
      <w:r>
        <w:rPr>
          <w:rFonts w:hint="eastAsia" w:ascii="黑体" w:hAnsi="黑体" w:cs="黑体"/>
          <w:bCs w:val="0"/>
          <w:kern w:val="2"/>
          <w:lang w:eastAsia="zh-CN"/>
        </w:rPr>
        <w:t>场景可视化配置时序图</w:t>
      </w:r>
      <w:r>
        <w:tab/>
      </w:r>
      <w:r>
        <w:fldChar w:fldCharType="begin"/>
      </w:r>
      <w:r>
        <w:instrText xml:space="preserve"> PAGEREF _Toc17044 \h </w:instrText>
      </w:r>
      <w:r>
        <w:fldChar w:fldCharType="separate"/>
      </w:r>
      <w:r>
        <w:t>66</w:t>
      </w:r>
      <w:r>
        <w:fldChar w:fldCharType="end"/>
      </w:r>
      <w:r>
        <w:fldChar w:fldCharType="end"/>
      </w:r>
    </w:p>
    <w:p w14:paraId="27D160D6">
      <w:pPr>
        <w:pStyle w:val="35"/>
        <w:tabs>
          <w:tab w:val="right" w:leader="dot" w:pos="8306"/>
        </w:tabs>
      </w:pPr>
      <w:r>
        <w:fldChar w:fldCharType="begin"/>
      </w:r>
      <w:r>
        <w:instrText xml:space="preserve"> HYPERLINK \l _Toc18419 </w:instrText>
      </w:r>
      <w:r>
        <w:fldChar w:fldCharType="separate"/>
      </w:r>
      <w:r>
        <w:rPr>
          <w:rFonts w:hint="eastAsia" w:ascii="黑体" w:hAnsi="黑体" w:cs="黑体"/>
          <w:bCs w:val="0"/>
          <w:lang w:eastAsia="zh-CN"/>
        </w:rPr>
        <w:t xml:space="preserve">图 </w:t>
      </w:r>
      <w:r>
        <w:t xml:space="preserve">37 </w:t>
      </w:r>
      <w:r>
        <w:rPr>
          <w:rFonts w:hint="eastAsia" w:ascii="黑体" w:hAnsi="黑体" w:cs="黑体"/>
          <w:bCs w:val="0"/>
          <w:kern w:val="2"/>
          <w:lang w:eastAsia="zh-CN"/>
        </w:rPr>
        <w:t>参数校验与冲突检测数据流图</w:t>
      </w:r>
      <w:r>
        <w:tab/>
      </w:r>
      <w:r>
        <w:fldChar w:fldCharType="begin"/>
      </w:r>
      <w:r>
        <w:instrText xml:space="preserve"> PAGEREF _Toc18419 \h </w:instrText>
      </w:r>
      <w:r>
        <w:fldChar w:fldCharType="separate"/>
      </w:r>
      <w:r>
        <w:t>68</w:t>
      </w:r>
      <w:r>
        <w:fldChar w:fldCharType="end"/>
      </w:r>
      <w:r>
        <w:fldChar w:fldCharType="end"/>
      </w:r>
    </w:p>
    <w:p w14:paraId="6B0EFB82">
      <w:pPr>
        <w:pStyle w:val="35"/>
        <w:tabs>
          <w:tab w:val="right" w:leader="dot" w:pos="8306"/>
        </w:tabs>
      </w:pPr>
      <w:r>
        <w:fldChar w:fldCharType="begin"/>
      </w:r>
      <w:r>
        <w:instrText xml:space="preserve"> HYPERLINK \l _Toc8065 </w:instrText>
      </w:r>
      <w:r>
        <w:fldChar w:fldCharType="separate"/>
      </w:r>
      <w:r>
        <w:rPr>
          <w:rFonts w:hint="eastAsia" w:ascii="黑体" w:hAnsi="黑体" w:cs="黑体"/>
          <w:bCs w:val="0"/>
          <w:lang w:eastAsia="zh-CN"/>
        </w:rPr>
        <w:t xml:space="preserve">图 </w:t>
      </w:r>
      <w:r>
        <w:t xml:space="preserve">38 </w:t>
      </w:r>
      <w:r>
        <w:rPr>
          <w:rFonts w:hint="eastAsia" w:ascii="黑体" w:hAnsi="黑体" w:cs="黑体"/>
          <w:bCs w:val="0"/>
          <w:kern w:val="2"/>
          <w:lang w:eastAsia="zh-CN"/>
        </w:rPr>
        <w:t>参数校验与冲突检测时序图</w:t>
      </w:r>
      <w:r>
        <w:tab/>
      </w:r>
      <w:r>
        <w:fldChar w:fldCharType="begin"/>
      </w:r>
      <w:r>
        <w:instrText xml:space="preserve"> PAGEREF _Toc8065 \h </w:instrText>
      </w:r>
      <w:r>
        <w:fldChar w:fldCharType="separate"/>
      </w:r>
      <w:r>
        <w:t>69</w:t>
      </w:r>
      <w:r>
        <w:fldChar w:fldCharType="end"/>
      </w:r>
      <w:r>
        <w:fldChar w:fldCharType="end"/>
      </w:r>
    </w:p>
    <w:p w14:paraId="7B20866F">
      <w:pPr>
        <w:pStyle w:val="35"/>
        <w:tabs>
          <w:tab w:val="right" w:leader="dot" w:pos="8306"/>
        </w:tabs>
      </w:pPr>
      <w:r>
        <w:fldChar w:fldCharType="begin"/>
      </w:r>
      <w:r>
        <w:instrText xml:space="preserve"> HYPERLINK \l _Toc27928 </w:instrText>
      </w:r>
      <w:r>
        <w:fldChar w:fldCharType="separate"/>
      </w:r>
      <w:r>
        <w:rPr>
          <w:rFonts w:hint="eastAsia" w:ascii="黑体" w:hAnsi="黑体" w:cs="黑体"/>
          <w:bCs w:val="0"/>
          <w:lang w:eastAsia="zh-CN"/>
        </w:rPr>
        <w:t xml:space="preserve">图 </w:t>
      </w:r>
      <w:r>
        <w:t xml:space="preserve">39 </w:t>
      </w:r>
      <w:r>
        <w:rPr>
          <w:rFonts w:hint="eastAsia" w:ascii="黑体" w:hAnsi="黑体" w:cs="黑体"/>
          <w:bCs w:val="0"/>
          <w:kern w:val="2"/>
          <w:lang w:eastAsia="zh-CN"/>
        </w:rPr>
        <w:t>场景模板管理数据流图</w:t>
      </w:r>
      <w:r>
        <w:tab/>
      </w:r>
      <w:r>
        <w:fldChar w:fldCharType="begin"/>
      </w:r>
      <w:r>
        <w:instrText xml:space="preserve"> PAGEREF _Toc27928 \h </w:instrText>
      </w:r>
      <w:r>
        <w:fldChar w:fldCharType="separate"/>
      </w:r>
      <w:r>
        <w:t>70</w:t>
      </w:r>
      <w:r>
        <w:fldChar w:fldCharType="end"/>
      </w:r>
      <w:r>
        <w:fldChar w:fldCharType="end"/>
      </w:r>
    </w:p>
    <w:p w14:paraId="67B8779D">
      <w:pPr>
        <w:pStyle w:val="35"/>
        <w:tabs>
          <w:tab w:val="right" w:leader="dot" w:pos="8306"/>
        </w:tabs>
      </w:pPr>
      <w:r>
        <w:fldChar w:fldCharType="begin"/>
      </w:r>
      <w:r>
        <w:instrText xml:space="preserve"> HYPERLINK \l _Toc18982 </w:instrText>
      </w:r>
      <w:r>
        <w:fldChar w:fldCharType="separate"/>
      </w:r>
      <w:r>
        <w:rPr>
          <w:rFonts w:hint="eastAsia" w:ascii="黑体" w:hAnsi="黑体" w:cs="黑体"/>
          <w:bCs w:val="0"/>
        </w:rPr>
        <w:t xml:space="preserve">图 </w:t>
      </w:r>
      <w:r>
        <w:t xml:space="preserve">40 </w:t>
      </w:r>
      <w:r>
        <w:rPr>
          <w:rFonts w:hint="eastAsia" w:ascii="黑体" w:hAnsi="黑体" w:cs="黑体"/>
          <w:bCs w:val="0"/>
          <w:kern w:val="2"/>
          <w:lang w:eastAsia="zh-CN"/>
        </w:rPr>
        <w:t>场景模板管理时序图</w:t>
      </w:r>
      <w:r>
        <w:tab/>
      </w:r>
      <w:r>
        <w:fldChar w:fldCharType="begin"/>
      </w:r>
      <w:r>
        <w:instrText xml:space="preserve"> PAGEREF _Toc18982 \h </w:instrText>
      </w:r>
      <w:r>
        <w:fldChar w:fldCharType="separate"/>
      </w:r>
      <w:r>
        <w:t>71</w:t>
      </w:r>
      <w:r>
        <w:fldChar w:fldCharType="end"/>
      </w:r>
      <w:r>
        <w:fldChar w:fldCharType="end"/>
      </w:r>
    </w:p>
    <w:p w14:paraId="7E848D80">
      <w:pPr>
        <w:pStyle w:val="35"/>
        <w:tabs>
          <w:tab w:val="right" w:leader="dot" w:pos="8306"/>
        </w:tabs>
      </w:pPr>
      <w:r>
        <w:fldChar w:fldCharType="begin"/>
      </w:r>
      <w:r>
        <w:instrText xml:space="preserve"> HYPERLINK \l _Toc18699 </w:instrText>
      </w:r>
      <w:r>
        <w:fldChar w:fldCharType="separate"/>
      </w:r>
      <w:r>
        <w:rPr>
          <w:rFonts w:hint="eastAsia" w:ascii="黑体" w:hAnsi="黑体" w:cs="黑体"/>
          <w:bCs w:val="0"/>
          <w:lang w:eastAsia="zh-CN"/>
        </w:rPr>
        <w:t xml:space="preserve">图 </w:t>
      </w:r>
      <w:r>
        <w:t xml:space="preserve">41 </w:t>
      </w:r>
      <w:r>
        <w:rPr>
          <w:rFonts w:hint="eastAsia" w:ascii="黑体" w:hAnsi="黑体" w:cs="黑体"/>
          <w:bCs w:val="0"/>
          <w:kern w:val="2"/>
          <w:lang w:eastAsia="zh-CN"/>
        </w:rPr>
        <w:t>AFSIM脚本生成数据流图</w:t>
      </w:r>
      <w:r>
        <w:tab/>
      </w:r>
      <w:r>
        <w:fldChar w:fldCharType="begin"/>
      </w:r>
      <w:r>
        <w:instrText xml:space="preserve"> PAGEREF _Toc18699 \h </w:instrText>
      </w:r>
      <w:r>
        <w:fldChar w:fldCharType="separate"/>
      </w:r>
      <w:r>
        <w:t>72</w:t>
      </w:r>
      <w:r>
        <w:fldChar w:fldCharType="end"/>
      </w:r>
      <w:r>
        <w:fldChar w:fldCharType="end"/>
      </w:r>
    </w:p>
    <w:p w14:paraId="53E0E836">
      <w:pPr>
        <w:pStyle w:val="35"/>
        <w:tabs>
          <w:tab w:val="right" w:leader="dot" w:pos="8306"/>
        </w:tabs>
      </w:pPr>
      <w:r>
        <w:fldChar w:fldCharType="begin"/>
      </w:r>
      <w:r>
        <w:instrText xml:space="preserve"> HYPERLINK \l _Toc18490 </w:instrText>
      </w:r>
      <w:r>
        <w:fldChar w:fldCharType="separate"/>
      </w:r>
      <w:r>
        <w:rPr>
          <w:rFonts w:hint="eastAsia" w:ascii="黑体" w:hAnsi="黑体" w:cs="黑体"/>
          <w:bCs w:val="0"/>
          <w:lang w:eastAsia="zh-CN"/>
        </w:rPr>
        <w:t xml:space="preserve">图 </w:t>
      </w:r>
      <w:r>
        <w:t xml:space="preserve">42 </w:t>
      </w:r>
      <w:r>
        <w:rPr>
          <w:rFonts w:hint="eastAsia" w:ascii="黑体" w:hAnsi="黑体" w:cs="黑体"/>
          <w:bCs w:val="0"/>
          <w:kern w:val="2"/>
          <w:lang w:eastAsia="zh-CN"/>
        </w:rPr>
        <w:t xml:space="preserve"> AFSIM脚本生成时序图</w:t>
      </w:r>
      <w:r>
        <w:tab/>
      </w:r>
      <w:r>
        <w:fldChar w:fldCharType="begin"/>
      </w:r>
      <w:r>
        <w:instrText xml:space="preserve"> PAGEREF _Toc18490 \h </w:instrText>
      </w:r>
      <w:r>
        <w:fldChar w:fldCharType="separate"/>
      </w:r>
      <w:r>
        <w:t>73</w:t>
      </w:r>
      <w:r>
        <w:fldChar w:fldCharType="end"/>
      </w:r>
      <w:r>
        <w:fldChar w:fldCharType="end"/>
      </w:r>
    </w:p>
    <w:p w14:paraId="50A37A92">
      <w:pPr>
        <w:pStyle w:val="35"/>
        <w:tabs>
          <w:tab w:val="right" w:leader="dot" w:pos="8306"/>
        </w:tabs>
      </w:pPr>
      <w:r>
        <w:fldChar w:fldCharType="begin"/>
      </w:r>
      <w:r>
        <w:instrText xml:space="preserve"> HYPERLINK \l _Toc15211 </w:instrText>
      </w:r>
      <w:r>
        <w:fldChar w:fldCharType="separate"/>
      </w:r>
      <w:r>
        <w:rPr>
          <w:rFonts w:hint="eastAsia" w:ascii="黑体" w:hAnsi="黑体" w:cs="黑体"/>
          <w:bCs w:val="0"/>
          <w:lang w:eastAsia="zh-CN"/>
        </w:rPr>
        <w:t xml:space="preserve">图 </w:t>
      </w:r>
      <w:r>
        <w:t xml:space="preserve">43 </w:t>
      </w:r>
      <w:r>
        <w:rPr>
          <w:rFonts w:hint="eastAsia" w:ascii="黑体" w:hAnsi="黑体" w:cs="黑体"/>
          <w:bCs w:val="0"/>
          <w:kern w:val="2"/>
          <w:lang w:eastAsia="zh-CN"/>
        </w:rPr>
        <w:t xml:space="preserve"> AFSIM引擎驱动数据流图</w:t>
      </w:r>
      <w:r>
        <w:tab/>
      </w:r>
      <w:r>
        <w:fldChar w:fldCharType="begin"/>
      </w:r>
      <w:r>
        <w:instrText xml:space="preserve"> PAGEREF _Toc15211 \h </w:instrText>
      </w:r>
      <w:r>
        <w:fldChar w:fldCharType="separate"/>
      </w:r>
      <w:r>
        <w:t>75</w:t>
      </w:r>
      <w:r>
        <w:fldChar w:fldCharType="end"/>
      </w:r>
      <w:r>
        <w:fldChar w:fldCharType="end"/>
      </w:r>
    </w:p>
    <w:p w14:paraId="7EB0D7EB">
      <w:pPr>
        <w:pStyle w:val="35"/>
        <w:tabs>
          <w:tab w:val="right" w:leader="dot" w:pos="8306"/>
        </w:tabs>
      </w:pPr>
      <w:r>
        <w:fldChar w:fldCharType="begin"/>
      </w:r>
      <w:r>
        <w:instrText xml:space="preserve"> HYPERLINK \l _Toc870 </w:instrText>
      </w:r>
      <w:r>
        <w:fldChar w:fldCharType="separate"/>
      </w:r>
      <w:r>
        <w:rPr>
          <w:rFonts w:hint="eastAsia" w:ascii="黑体" w:hAnsi="黑体" w:cs="黑体"/>
          <w:bCs w:val="0"/>
          <w:lang w:eastAsia="zh-CN"/>
        </w:rPr>
        <w:t xml:space="preserve">图 </w:t>
      </w:r>
      <w:r>
        <w:t xml:space="preserve">44 </w:t>
      </w:r>
      <w:r>
        <w:rPr>
          <w:rFonts w:hint="eastAsia" w:ascii="黑体" w:hAnsi="黑体" w:cs="黑体"/>
          <w:bCs w:val="0"/>
          <w:kern w:val="2"/>
          <w:lang w:eastAsia="zh-CN"/>
        </w:rPr>
        <w:t>AFSIM引擎驱动时序图</w:t>
      </w:r>
      <w:r>
        <w:tab/>
      </w:r>
      <w:r>
        <w:fldChar w:fldCharType="begin"/>
      </w:r>
      <w:r>
        <w:instrText xml:space="preserve"> PAGEREF _Toc870 \h </w:instrText>
      </w:r>
      <w:r>
        <w:fldChar w:fldCharType="separate"/>
      </w:r>
      <w:r>
        <w:t>76</w:t>
      </w:r>
      <w:r>
        <w:fldChar w:fldCharType="end"/>
      </w:r>
      <w:r>
        <w:fldChar w:fldCharType="end"/>
      </w:r>
    </w:p>
    <w:p w14:paraId="6ECD6384">
      <w:pPr>
        <w:pStyle w:val="35"/>
        <w:tabs>
          <w:tab w:val="right" w:leader="dot" w:pos="8306"/>
        </w:tabs>
      </w:pPr>
      <w:r>
        <w:fldChar w:fldCharType="begin"/>
      </w:r>
      <w:r>
        <w:instrText xml:space="preserve"> HYPERLINK \l _Toc28980 </w:instrText>
      </w:r>
      <w:r>
        <w:fldChar w:fldCharType="separate"/>
      </w:r>
      <w:r>
        <w:rPr>
          <w:rFonts w:hint="eastAsia" w:ascii="黑体" w:hAnsi="黑体" w:cs="黑体"/>
          <w:bCs w:val="0"/>
        </w:rPr>
        <w:t xml:space="preserve">图 </w:t>
      </w:r>
      <w:r>
        <w:t xml:space="preserve">45 </w:t>
      </w:r>
      <w:r>
        <w:rPr>
          <w:rFonts w:hint="eastAsia" w:ascii="黑体" w:hAnsi="黑体" w:cs="黑体"/>
          <w:bCs w:val="0"/>
          <w:kern w:val="2"/>
          <w:lang w:eastAsia="zh-CN"/>
        </w:rPr>
        <w:t>LinkCalculator插件（链路计算）数据流图</w:t>
      </w:r>
      <w:r>
        <w:tab/>
      </w:r>
      <w:r>
        <w:fldChar w:fldCharType="begin"/>
      </w:r>
      <w:r>
        <w:instrText xml:space="preserve"> PAGEREF _Toc28980 \h </w:instrText>
      </w:r>
      <w:r>
        <w:fldChar w:fldCharType="separate"/>
      </w:r>
      <w:r>
        <w:t>77</w:t>
      </w:r>
      <w:r>
        <w:fldChar w:fldCharType="end"/>
      </w:r>
      <w:r>
        <w:fldChar w:fldCharType="end"/>
      </w:r>
    </w:p>
    <w:p w14:paraId="7901193B">
      <w:pPr>
        <w:pStyle w:val="35"/>
        <w:tabs>
          <w:tab w:val="right" w:leader="dot" w:pos="8306"/>
        </w:tabs>
      </w:pPr>
      <w:r>
        <w:fldChar w:fldCharType="begin"/>
      </w:r>
      <w:r>
        <w:instrText xml:space="preserve"> HYPERLINK \l _Toc14258 </w:instrText>
      </w:r>
      <w:r>
        <w:fldChar w:fldCharType="separate"/>
      </w:r>
      <w:r>
        <w:rPr>
          <w:rFonts w:hint="eastAsia" w:ascii="黑体" w:hAnsi="黑体" w:cs="黑体"/>
          <w:bCs w:val="0"/>
        </w:rPr>
        <w:t xml:space="preserve">图 </w:t>
      </w:r>
      <w:r>
        <w:t xml:space="preserve">46 </w:t>
      </w:r>
      <w:r>
        <w:rPr>
          <w:rFonts w:hint="eastAsia" w:ascii="黑体" w:hAnsi="黑体" w:cs="黑体"/>
          <w:bCs w:val="0"/>
          <w:kern w:val="2"/>
          <w:lang w:eastAsia="zh-CN"/>
        </w:rPr>
        <w:t>LinkCalculator插件（链路计算）时序图</w:t>
      </w:r>
      <w:r>
        <w:tab/>
      </w:r>
      <w:r>
        <w:fldChar w:fldCharType="begin"/>
      </w:r>
      <w:r>
        <w:instrText xml:space="preserve"> PAGEREF _Toc14258 \h </w:instrText>
      </w:r>
      <w:r>
        <w:fldChar w:fldCharType="separate"/>
      </w:r>
      <w:r>
        <w:t>78</w:t>
      </w:r>
      <w:r>
        <w:fldChar w:fldCharType="end"/>
      </w:r>
      <w:r>
        <w:fldChar w:fldCharType="end"/>
      </w:r>
    </w:p>
    <w:p w14:paraId="1C0C84E8">
      <w:pPr>
        <w:pStyle w:val="35"/>
        <w:tabs>
          <w:tab w:val="right" w:leader="dot" w:pos="8306"/>
        </w:tabs>
      </w:pPr>
      <w:r>
        <w:fldChar w:fldCharType="begin"/>
      </w:r>
      <w:r>
        <w:instrText xml:space="preserve"> HYPERLINK \l _Toc26329 </w:instrText>
      </w:r>
      <w:r>
        <w:fldChar w:fldCharType="separate"/>
      </w:r>
      <w:r>
        <w:rPr>
          <w:rFonts w:hint="eastAsia" w:ascii="黑体" w:hAnsi="黑体" w:cs="黑体"/>
          <w:bCs w:val="0"/>
          <w:lang w:eastAsia="zh-CN"/>
        </w:rPr>
        <w:t xml:space="preserve">图 </w:t>
      </w:r>
      <w:r>
        <w:t xml:space="preserve">47 </w:t>
      </w:r>
      <w:r>
        <w:rPr>
          <w:rFonts w:hint="eastAsia" w:ascii="黑体" w:hAnsi="黑体" w:cs="黑体"/>
          <w:bCs w:val="0"/>
          <w:kern w:val="2"/>
          <w:lang w:eastAsia="zh-CN"/>
        </w:rPr>
        <w:t>复合损耗模型计算数据流图</w:t>
      </w:r>
      <w:r>
        <w:tab/>
      </w:r>
      <w:r>
        <w:fldChar w:fldCharType="begin"/>
      </w:r>
      <w:r>
        <w:instrText xml:space="preserve"> PAGEREF _Toc26329 \h </w:instrText>
      </w:r>
      <w:r>
        <w:fldChar w:fldCharType="separate"/>
      </w:r>
      <w:r>
        <w:t>79</w:t>
      </w:r>
      <w:r>
        <w:fldChar w:fldCharType="end"/>
      </w:r>
      <w:r>
        <w:fldChar w:fldCharType="end"/>
      </w:r>
    </w:p>
    <w:p w14:paraId="7C0C3726">
      <w:pPr>
        <w:pStyle w:val="35"/>
        <w:tabs>
          <w:tab w:val="right" w:leader="dot" w:pos="8306"/>
        </w:tabs>
      </w:pPr>
      <w:r>
        <w:fldChar w:fldCharType="begin"/>
      </w:r>
      <w:r>
        <w:instrText xml:space="preserve"> HYPERLINK \l _Toc9790 </w:instrText>
      </w:r>
      <w:r>
        <w:fldChar w:fldCharType="separate"/>
      </w:r>
      <w:r>
        <w:rPr>
          <w:rFonts w:hint="eastAsia" w:ascii="黑体" w:hAnsi="黑体" w:cs="黑体"/>
          <w:bCs w:val="0"/>
          <w:lang w:eastAsia="zh-CN"/>
        </w:rPr>
        <w:t xml:space="preserve">图 </w:t>
      </w:r>
      <w:r>
        <w:t xml:space="preserve">48 </w:t>
      </w:r>
      <w:r>
        <w:rPr>
          <w:rFonts w:hint="eastAsia" w:ascii="黑体" w:hAnsi="黑体" w:cs="黑体"/>
          <w:bCs w:val="0"/>
          <w:kern w:val="2"/>
          <w:lang w:eastAsia="zh-CN"/>
        </w:rPr>
        <w:t>复合损耗模型计算时序图</w:t>
      </w:r>
      <w:r>
        <w:tab/>
      </w:r>
      <w:r>
        <w:fldChar w:fldCharType="begin"/>
      </w:r>
      <w:r>
        <w:instrText xml:space="preserve"> PAGEREF _Toc9790 \h </w:instrText>
      </w:r>
      <w:r>
        <w:fldChar w:fldCharType="separate"/>
      </w:r>
      <w:r>
        <w:t>80</w:t>
      </w:r>
      <w:r>
        <w:fldChar w:fldCharType="end"/>
      </w:r>
      <w:r>
        <w:fldChar w:fldCharType="end"/>
      </w:r>
    </w:p>
    <w:p w14:paraId="691DAE4C">
      <w:pPr>
        <w:pStyle w:val="35"/>
        <w:tabs>
          <w:tab w:val="right" w:leader="dot" w:pos="8306"/>
        </w:tabs>
      </w:pPr>
      <w:r>
        <w:fldChar w:fldCharType="begin"/>
      </w:r>
      <w:r>
        <w:instrText xml:space="preserve"> HYPERLINK \l _Toc20627 </w:instrText>
      </w:r>
      <w:r>
        <w:fldChar w:fldCharType="separate"/>
      </w:r>
      <w:r>
        <w:rPr>
          <w:rFonts w:hint="eastAsia" w:ascii="黑体" w:hAnsi="黑体" w:cs="黑体"/>
          <w:bCs w:val="0"/>
          <w:lang w:eastAsia="zh-CN"/>
        </w:rPr>
        <w:t xml:space="preserve">图 </w:t>
      </w:r>
      <w:r>
        <w:t xml:space="preserve">49 </w:t>
      </w:r>
      <w:r>
        <w:rPr>
          <w:rFonts w:hint="eastAsia" w:ascii="黑体" w:hAnsi="黑体" w:cs="黑体"/>
          <w:bCs w:val="0"/>
          <w:kern w:val="2"/>
          <w:lang w:eastAsia="zh-CN"/>
        </w:rPr>
        <w:t>SNR/BER逐帧求解数据流图</w:t>
      </w:r>
      <w:r>
        <w:tab/>
      </w:r>
      <w:r>
        <w:fldChar w:fldCharType="begin"/>
      </w:r>
      <w:r>
        <w:instrText xml:space="preserve"> PAGEREF _Toc20627 \h </w:instrText>
      </w:r>
      <w:r>
        <w:fldChar w:fldCharType="separate"/>
      </w:r>
      <w:r>
        <w:t>81</w:t>
      </w:r>
      <w:r>
        <w:fldChar w:fldCharType="end"/>
      </w:r>
      <w:r>
        <w:fldChar w:fldCharType="end"/>
      </w:r>
    </w:p>
    <w:p w14:paraId="79E562C7">
      <w:pPr>
        <w:pStyle w:val="35"/>
        <w:tabs>
          <w:tab w:val="right" w:leader="dot" w:pos="8306"/>
        </w:tabs>
      </w:pPr>
      <w:r>
        <w:fldChar w:fldCharType="begin"/>
      </w:r>
      <w:r>
        <w:instrText xml:space="preserve"> HYPERLINK \l _Toc24626 </w:instrText>
      </w:r>
      <w:r>
        <w:fldChar w:fldCharType="separate"/>
      </w:r>
      <w:r>
        <w:rPr>
          <w:rFonts w:hint="eastAsia" w:ascii="黑体" w:hAnsi="黑体" w:cs="黑体"/>
          <w:bCs w:val="0"/>
          <w:lang w:eastAsia="zh-CN"/>
        </w:rPr>
        <w:t xml:space="preserve">图 </w:t>
      </w:r>
      <w:r>
        <w:t xml:space="preserve">50 </w:t>
      </w:r>
      <w:r>
        <w:rPr>
          <w:rFonts w:hint="eastAsia" w:ascii="黑体" w:hAnsi="黑体" w:cs="黑体"/>
          <w:bCs w:val="0"/>
          <w:kern w:val="2"/>
          <w:lang w:eastAsia="zh-CN"/>
        </w:rPr>
        <w:t>SNR/BER逐帧求解时序图</w:t>
      </w:r>
      <w:r>
        <w:tab/>
      </w:r>
      <w:r>
        <w:fldChar w:fldCharType="begin"/>
      </w:r>
      <w:r>
        <w:instrText xml:space="preserve"> PAGEREF _Toc24626 \h </w:instrText>
      </w:r>
      <w:r>
        <w:fldChar w:fldCharType="separate"/>
      </w:r>
      <w:r>
        <w:t>82</w:t>
      </w:r>
      <w:r>
        <w:fldChar w:fldCharType="end"/>
      </w:r>
      <w:r>
        <w:fldChar w:fldCharType="end"/>
      </w:r>
    </w:p>
    <w:p w14:paraId="43C11C5A">
      <w:pPr>
        <w:pStyle w:val="35"/>
        <w:tabs>
          <w:tab w:val="right" w:leader="dot" w:pos="8306"/>
        </w:tabs>
      </w:pPr>
      <w:r>
        <w:fldChar w:fldCharType="begin"/>
      </w:r>
      <w:r>
        <w:instrText xml:space="preserve"> HYPERLINK \l _Toc23800 </w:instrText>
      </w:r>
      <w:r>
        <w:fldChar w:fldCharType="separate"/>
      </w:r>
      <w:r>
        <w:rPr>
          <w:rFonts w:hint="eastAsia" w:ascii="黑体" w:hAnsi="黑体" w:cs="黑体"/>
          <w:bCs w:val="0"/>
          <w:lang w:eastAsia="zh-CN"/>
        </w:rPr>
        <w:t xml:space="preserve">图 </w:t>
      </w:r>
      <w:r>
        <w:t xml:space="preserve">51 </w:t>
      </w:r>
      <w:r>
        <w:rPr>
          <w:rFonts w:hint="eastAsia" w:ascii="黑体" w:hAnsi="黑体" w:cs="黑体"/>
          <w:bCs w:val="0"/>
          <w:kern w:val="2"/>
          <w:lang w:eastAsia="zh-CN"/>
        </w:rPr>
        <w:t>链路状态判定数据流图</w:t>
      </w:r>
      <w:r>
        <w:tab/>
      </w:r>
      <w:r>
        <w:fldChar w:fldCharType="begin"/>
      </w:r>
      <w:r>
        <w:instrText xml:space="preserve"> PAGEREF _Toc23800 \h </w:instrText>
      </w:r>
      <w:r>
        <w:fldChar w:fldCharType="separate"/>
      </w:r>
      <w:r>
        <w:t>83</w:t>
      </w:r>
      <w:r>
        <w:fldChar w:fldCharType="end"/>
      </w:r>
      <w:r>
        <w:fldChar w:fldCharType="end"/>
      </w:r>
    </w:p>
    <w:p w14:paraId="3E8137D1">
      <w:pPr>
        <w:pStyle w:val="35"/>
        <w:tabs>
          <w:tab w:val="right" w:leader="dot" w:pos="8306"/>
        </w:tabs>
      </w:pPr>
      <w:r>
        <w:fldChar w:fldCharType="begin"/>
      </w:r>
      <w:r>
        <w:instrText xml:space="preserve"> HYPERLINK \l _Toc15863 </w:instrText>
      </w:r>
      <w:r>
        <w:fldChar w:fldCharType="separate"/>
      </w:r>
      <w:r>
        <w:rPr>
          <w:rFonts w:hint="eastAsia" w:ascii="黑体" w:hAnsi="黑体" w:cs="黑体"/>
          <w:bCs w:val="0"/>
        </w:rPr>
        <w:t xml:space="preserve">图 </w:t>
      </w:r>
      <w:r>
        <w:t xml:space="preserve">52 </w:t>
      </w:r>
      <w:r>
        <w:rPr>
          <w:rFonts w:hint="eastAsia" w:ascii="黑体" w:hAnsi="黑体" w:cs="黑体"/>
          <w:bCs w:val="0"/>
          <w:kern w:val="2"/>
          <w:lang w:eastAsia="zh-CN"/>
        </w:rPr>
        <w:t>链路状态判定时序图</w:t>
      </w:r>
      <w:r>
        <w:tab/>
      </w:r>
      <w:r>
        <w:fldChar w:fldCharType="begin"/>
      </w:r>
      <w:r>
        <w:instrText xml:space="preserve"> PAGEREF _Toc15863 \h </w:instrText>
      </w:r>
      <w:r>
        <w:fldChar w:fldCharType="separate"/>
      </w:r>
      <w:r>
        <w:t>84</w:t>
      </w:r>
      <w:r>
        <w:fldChar w:fldCharType="end"/>
      </w:r>
      <w:r>
        <w:fldChar w:fldCharType="end"/>
      </w:r>
    </w:p>
    <w:p w14:paraId="397BEE5E">
      <w:pPr>
        <w:pStyle w:val="35"/>
        <w:tabs>
          <w:tab w:val="right" w:leader="dot" w:pos="8306"/>
        </w:tabs>
      </w:pPr>
      <w:r>
        <w:fldChar w:fldCharType="begin"/>
      </w:r>
      <w:r>
        <w:instrText xml:space="preserve"> HYPERLINK \l _Toc1487 </w:instrText>
      </w:r>
      <w:r>
        <w:fldChar w:fldCharType="separate"/>
      </w:r>
      <w:r>
        <w:rPr>
          <w:rFonts w:hint="eastAsia" w:ascii="黑体" w:hAnsi="黑体" w:cs="黑体"/>
          <w:bCs w:val="0"/>
          <w:lang w:eastAsia="zh-CN"/>
        </w:rPr>
        <w:t xml:space="preserve">图 </w:t>
      </w:r>
      <w:r>
        <w:t xml:space="preserve">53 </w:t>
      </w:r>
      <w:r>
        <w:rPr>
          <w:rFonts w:hint="eastAsia" w:ascii="黑体" w:hAnsi="黑体" w:cs="黑体"/>
          <w:bCs w:val="0"/>
          <w:kern w:val="2"/>
          <w:lang w:eastAsia="zh-CN"/>
        </w:rPr>
        <w:t xml:space="preserve"> ESM侦测传感器管理数据流图</w:t>
      </w:r>
      <w:r>
        <w:tab/>
      </w:r>
      <w:r>
        <w:fldChar w:fldCharType="begin"/>
      </w:r>
      <w:r>
        <w:instrText xml:space="preserve"> PAGEREF _Toc1487 \h </w:instrText>
      </w:r>
      <w:r>
        <w:fldChar w:fldCharType="separate"/>
      </w:r>
      <w:r>
        <w:t>86</w:t>
      </w:r>
      <w:r>
        <w:fldChar w:fldCharType="end"/>
      </w:r>
      <w:r>
        <w:fldChar w:fldCharType="end"/>
      </w:r>
    </w:p>
    <w:p w14:paraId="5DC0065E">
      <w:pPr>
        <w:pStyle w:val="35"/>
        <w:tabs>
          <w:tab w:val="right" w:leader="dot" w:pos="8306"/>
        </w:tabs>
      </w:pPr>
      <w:r>
        <w:fldChar w:fldCharType="begin"/>
      </w:r>
      <w:r>
        <w:instrText xml:space="preserve"> HYPERLINK \l _Toc22184 </w:instrText>
      </w:r>
      <w:r>
        <w:fldChar w:fldCharType="separate"/>
      </w:r>
      <w:r>
        <w:rPr>
          <w:rFonts w:hint="eastAsia" w:ascii="黑体" w:hAnsi="黑体" w:cs="黑体"/>
          <w:bCs w:val="0"/>
          <w:lang w:eastAsia="zh-CN"/>
        </w:rPr>
        <w:t xml:space="preserve">图 </w:t>
      </w:r>
      <w:r>
        <w:t xml:space="preserve">54 </w:t>
      </w:r>
      <w:r>
        <w:rPr>
          <w:rFonts w:hint="eastAsia" w:ascii="黑体" w:hAnsi="黑体" w:cs="黑体"/>
          <w:bCs w:val="0"/>
          <w:kern w:val="2"/>
          <w:lang w:eastAsia="zh-CN"/>
        </w:rPr>
        <w:t>ESM侦测传感器管理时序图</w:t>
      </w:r>
      <w:r>
        <w:tab/>
      </w:r>
      <w:r>
        <w:fldChar w:fldCharType="begin"/>
      </w:r>
      <w:r>
        <w:instrText xml:space="preserve"> PAGEREF _Toc22184 \h </w:instrText>
      </w:r>
      <w:r>
        <w:fldChar w:fldCharType="separate"/>
      </w:r>
      <w:r>
        <w:t>87</w:t>
      </w:r>
      <w:r>
        <w:fldChar w:fldCharType="end"/>
      </w:r>
      <w:r>
        <w:fldChar w:fldCharType="end"/>
      </w:r>
    </w:p>
    <w:p w14:paraId="58ED1106">
      <w:pPr>
        <w:pStyle w:val="35"/>
        <w:tabs>
          <w:tab w:val="right" w:leader="dot" w:pos="8306"/>
        </w:tabs>
      </w:pPr>
      <w:r>
        <w:fldChar w:fldCharType="begin"/>
      </w:r>
      <w:r>
        <w:instrText xml:space="preserve"> HYPERLINK \l _Toc25379 </w:instrText>
      </w:r>
      <w:r>
        <w:fldChar w:fldCharType="separate"/>
      </w:r>
      <w:r>
        <w:rPr>
          <w:rFonts w:hint="eastAsia" w:ascii="黑体" w:hAnsi="黑体" w:cs="黑体"/>
          <w:bCs w:val="0"/>
          <w:lang w:eastAsia="zh-CN"/>
        </w:rPr>
        <w:t xml:space="preserve">图 </w:t>
      </w:r>
      <w:r>
        <w:t xml:space="preserve">55 </w:t>
      </w:r>
      <w:r>
        <w:rPr>
          <w:rFonts w:hint="eastAsia" w:ascii="黑体" w:hAnsi="黑体" w:cs="黑体"/>
          <w:bCs w:val="0"/>
          <w:kern w:val="2"/>
          <w:lang w:eastAsia="zh-CN"/>
        </w:rPr>
        <w:t>RF干扰机控制数据流图</w:t>
      </w:r>
      <w:r>
        <w:tab/>
      </w:r>
      <w:r>
        <w:fldChar w:fldCharType="begin"/>
      </w:r>
      <w:r>
        <w:instrText xml:space="preserve"> PAGEREF _Toc25379 \h </w:instrText>
      </w:r>
      <w:r>
        <w:fldChar w:fldCharType="separate"/>
      </w:r>
      <w:r>
        <w:t>88</w:t>
      </w:r>
      <w:r>
        <w:fldChar w:fldCharType="end"/>
      </w:r>
      <w:r>
        <w:fldChar w:fldCharType="end"/>
      </w:r>
    </w:p>
    <w:p w14:paraId="511DA43A">
      <w:pPr>
        <w:pStyle w:val="35"/>
        <w:tabs>
          <w:tab w:val="right" w:leader="dot" w:pos="8306"/>
        </w:tabs>
      </w:pPr>
      <w:r>
        <w:fldChar w:fldCharType="begin"/>
      </w:r>
      <w:r>
        <w:instrText xml:space="preserve"> HYPERLINK \l _Toc3011 </w:instrText>
      </w:r>
      <w:r>
        <w:fldChar w:fldCharType="separate"/>
      </w:r>
      <w:r>
        <w:rPr>
          <w:rFonts w:hint="eastAsia" w:ascii="黑体" w:hAnsi="黑体" w:cs="黑体"/>
          <w:bCs w:val="0"/>
          <w:lang w:eastAsia="zh-CN"/>
        </w:rPr>
        <w:t xml:space="preserve">图 </w:t>
      </w:r>
      <w:r>
        <w:t xml:space="preserve">56 </w:t>
      </w:r>
      <w:r>
        <w:rPr>
          <w:rFonts w:hint="eastAsia" w:ascii="黑体" w:hAnsi="黑体" w:cs="黑体"/>
          <w:bCs w:val="0"/>
          <w:kern w:val="2"/>
          <w:lang w:eastAsia="zh-CN"/>
        </w:rPr>
        <w:t>RF干扰机控制时序图</w:t>
      </w:r>
      <w:r>
        <w:tab/>
      </w:r>
      <w:r>
        <w:fldChar w:fldCharType="begin"/>
      </w:r>
      <w:r>
        <w:instrText xml:space="preserve"> PAGEREF _Toc3011 \h </w:instrText>
      </w:r>
      <w:r>
        <w:fldChar w:fldCharType="separate"/>
      </w:r>
      <w:r>
        <w:t>89</w:t>
      </w:r>
      <w:r>
        <w:fldChar w:fldCharType="end"/>
      </w:r>
      <w:r>
        <w:fldChar w:fldCharType="end"/>
      </w:r>
    </w:p>
    <w:p w14:paraId="6A7306BC">
      <w:pPr>
        <w:pStyle w:val="35"/>
        <w:tabs>
          <w:tab w:val="right" w:leader="dot" w:pos="8306"/>
        </w:tabs>
      </w:pPr>
      <w:r>
        <w:fldChar w:fldCharType="begin"/>
      </w:r>
      <w:r>
        <w:instrText xml:space="preserve"> HYPERLINK \l _Toc13462 </w:instrText>
      </w:r>
      <w:r>
        <w:fldChar w:fldCharType="separate"/>
      </w:r>
      <w:r>
        <w:rPr>
          <w:rFonts w:hint="eastAsia" w:ascii="黑体" w:hAnsi="黑体" w:cs="黑体"/>
          <w:bCs w:val="0"/>
          <w:lang w:eastAsia="zh-CN"/>
        </w:rPr>
        <w:t xml:space="preserve">图 </w:t>
      </w:r>
      <w:r>
        <w:t xml:space="preserve">57 </w:t>
      </w:r>
      <w:r>
        <w:rPr>
          <w:rFonts w:hint="eastAsia" w:ascii="黑体" w:hAnsi="黑体" w:cs="黑体"/>
          <w:bCs w:val="0"/>
          <w:kern w:val="2"/>
          <w:lang w:eastAsia="zh-CN"/>
        </w:rPr>
        <w:t>侦测→启扰→劣化闭环数据流图</w:t>
      </w:r>
      <w:r>
        <w:tab/>
      </w:r>
      <w:r>
        <w:fldChar w:fldCharType="begin"/>
      </w:r>
      <w:r>
        <w:instrText xml:space="preserve"> PAGEREF _Toc13462 \h </w:instrText>
      </w:r>
      <w:r>
        <w:fldChar w:fldCharType="separate"/>
      </w:r>
      <w:r>
        <w:t>90</w:t>
      </w:r>
      <w:r>
        <w:fldChar w:fldCharType="end"/>
      </w:r>
      <w:r>
        <w:fldChar w:fldCharType="end"/>
      </w:r>
    </w:p>
    <w:p w14:paraId="32AE6643">
      <w:pPr>
        <w:pStyle w:val="35"/>
        <w:tabs>
          <w:tab w:val="right" w:leader="dot" w:pos="8306"/>
        </w:tabs>
      </w:pPr>
      <w:r>
        <w:fldChar w:fldCharType="begin"/>
      </w:r>
      <w:r>
        <w:instrText xml:space="preserve"> HYPERLINK \l _Toc23881 </w:instrText>
      </w:r>
      <w:r>
        <w:fldChar w:fldCharType="separate"/>
      </w:r>
      <w:r>
        <w:rPr>
          <w:rFonts w:hint="eastAsia" w:ascii="黑体" w:hAnsi="黑体" w:cs="黑体"/>
          <w:bCs w:val="0"/>
          <w:lang w:eastAsia="zh-CN"/>
        </w:rPr>
        <w:t xml:space="preserve">图 </w:t>
      </w:r>
      <w:r>
        <w:t xml:space="preserve">58 </w:t>
      </w:r>
      <w:r>
        <w:rPr>
          <w:rFonts w:hint="eastAsia" w:ascii="黑体" w:hAnsi="黑体" w:cs="黑体"/>
          <w:bCs w:val="0"/>
          <w:kern w:val="2"/>
          <w:lang w:eastAsia="zh-CN"/>
        </w:rPr>
        <w:t>侦测→启扰→劣化闭环时序图</w:t>
      </w:r>
      <w:r>
        <w:tab/>
      </w:r>
      <w:r>
        <w:fldChar w:fldCharType="begin"/>
      </w:r>
      <w:r>
        <w:instrText xml:space="preserve"> PAGEREF _Toc23881 \h </w:instrText>
      </w:r>
      <w:r>
        <w:fldChar w:fldCharType="separate"/>
      </w:r>
      <w:r>
        <w:t>91</w:t>
      </w:r>
      <w:r>
        <w:fldChar w:fldCharType="end"/>
      </w:r>
      <w:r>
        <w:fldChar w:fldCharType="end"/>
      </w:r>
    </w:p>
    <w:p w14:paraId="453CD1ED">
      <w:pPr>
        <w:pStyle w:val="35"/>
        <w:tabs>
          <w:tab w:val="right" w:leader="dot" w:pos="8306"/>
        </w:tabs>
      </w:pPr>
      <w:r>
        <w:fldChar w:fldCharType="begin"/>
      </w:r>
      <w:r>
        <w:instrText xml:space="preserve"> HYPERLINK \l _Toc24583 </w:instrText>
      </w:r>
      <w:r>
        <w:fldChar w:fldCharType="separate"/>
      </w:r>
      <w:r>
        <w:rPr>
          <w:rFonts w:hint="eastAsia" w:ascii="黑体" w:hAnsi="黑体" w:cs="黑体"/>
          <w:bCs w:val="0"/>
          <w:lang w:eastAsia="zh-CN"/>
        </w:rPr>
        <w:t xml:space="preserve">图 </w:t>
      </w:r>
      <w:r>
        <w:t xml:space="preserve">59 </w:t>
      </w:r>
      <w:r>
        <w:rPr>
          <w:rFonts w:hint="eastAsia" w:ascii="黑体" w:hAnsi="黑体" w:cs="黑体"/>
          <w:bCs w:val="0"/>
          <w:kern w:val="2"/>
          <w:lang w:eastAsia="zh-CN"/>
        </w:rPr>
        <w:t>干扰参数实时同步数据流图</w:t>
      </w:r>
      <w:r>
        <w:tab/>
      </w:r>
      <w:r>
        <w:fldChar w:fldCharType="begin"/>
      </w:r>
      <w:r>
        <w:instrText xml:space="preserve"> PAGEREF _Toc24583 \h </w:instrText>
      </w:r>
      <w:r>
        <w:fldChar w:fldCharType="separate"/>
      </w:r>
      <w:r>
        <w:t>92</w:t>
      </w:r>
      <w:r>
        <w:fldChar w:fldCharType="end"/>
      </w:r>
      <w:r>
        <w:fldChar w:fldCharType="end"/>
      </w:r>
    </w:p>
    <w:p w14:paraId="0DBF48C5">
      <w:pPr>
        <w:pStyle w:val="35"/>
        <w:tabs>
          <w:tab w:val="right" w:leader="dot" w:pos="8306"/>
        </w:tabs>
      </w:pPr>
      <w:r>
        <w:fldChar w:fldCharType="begin"/>
      </w:r>
      <w:r>
        <w:instrText xml:space="preserve"> HYPERLINK \l _Toc3211 </w:instrText>
      </w:r>
      <w:r>
        <w:fldChar w:fldCharType="separate"/>
      </w:r>
      <w:r>
        <w:rPr>
          <w:rFonts w:hint="eastAsia" w:ascii="黑体" w:hAnsi="黑体" w:cs="黑体"/>
          <w:bCs w:val="0"/>
          <w:lang w:eastAsia="zh-CN"/>
        </w:rPr>
        <w:t xml:space="preserve">图 </w:t>
      </w:r>
      <w:r>
        <w:t xml:space="preserve">60 </w:t>
      </w:r>
      <w:r>
        <w:rPr>
          <w:rFonts w:hint="eastAsia" w:ascii="黑体" w:hAnsi="黑体" w:cs="黑体"/>
          <w:bCs w:val="0"/>
          <w:kern w:val="2"/>
          <w:lang w:eastAsia="zh-CN"/>
        </w:rPr>
        <w:t>干扰参数实时同步时序图</w:t>
      </w:r>
      <w:r>
        <w:tab/>
      </w:r>
      <w:r>
        <w:fldChar w:fldCharType="begin"/>
      </w:r>
      <w:r>
        <w:instrText xml:space="preserve"> PAGEREF _Toc3211 \h </w:instrText>
      </w:r>
      <w:r>
        <w:fldChar w:fldCharType="separate"/>
      </w:r>
      <w:r>
        <w:t>93</w:t>
      </w:r>
      <w:r>
        <w:fldChar w:fldCharType="end"/>
      </w:r>
      <w:r>
        <w:fldChar w:fldCharType="end"/>
      </w:r>
    </w:p>
    <w:p w14:paraId="4ACC19E5">
      <w:pPr>
        <w:pStyle w:val="35"/>
        <w:tabs>
          <w:tab w:val="right" w:leader="dot" w:pos="8306"/>
        </w:tabs>
      </w:pPr>
      <w:r>
        <w:fldChar w:fldCharType="begin"/>
      </w:r>
      <w:r>
        <w:instrText xml:space="preserve"> HYPERLINK \l _Toc7728 </w:instrText>
      </w:r>
      <w:r>
        <w:fldChar w:fldCharType="separate"/>
      </w:r>
      <w:r>
        <w:rPr>
          <w:rFonts w:hint="eastAsia" w:ascii="黑体" w:hAnsi="黑体" w:cs="黑体"/>
          <w:bCs w:val="0"/>
        </w:rPr>
        <w:t xml:space="preserve">图 </w:t>
      </w:r>
      <w:r>
        <w:t xml:space="preserve">61 </w:t>
      </w:r>
      <w:r>
        <w:rPr>
          <w:rFonts w:hint="eastAsia" w:ascii="黑体" w:hAnsi="黑体" w:cs="黑体"/>
          <w:bCs w:val="0"/>
          <w:kern w:val="2"/>
          <w:lang w:eastAsia="zh-CN"/>
        </w:rPr>
        <w:t>LinkManager插件（链路质量监测）数据流图</w:t>
      </w:r>
      <w:r>
        <w:tab/>
      </w:r>
      <w:r>
        <w:fldChar w:fldCharType="begin"/>
      </w:r>
      <w:r>
        <w:instrText xml:space="preserve"> PAGEREF _Toc7728 \h </w:instrText>
      </w:r>
      <w:r>
        <w:fldChar w:fldCharType="separate"/>
      </w:r>
      <w:r>
        <w:t>95</w:t>
      </w:r>
      <w:r>
        <w:fldChar w:fldCharType="end"/>
      </w:r>
      <w:r>
        <w:fldChar w:fldCharType="end"/>
      </w:r>
    </w:p>
    <w:p w14:paraId="1033E365">
      <w:pPr>
        <w:pStyle w:val="35"/>
        <w:tabs>
          <w:tab w:val="right" w:leader="dot" w:pos="8306"/>
        </w:tabs>
      </w:pPr>
      <w:r>
        <w:fldChar w:fldCharType="begin"/>
      </w:r>
      <w:r>
        <w:instrText xml:space="preserve"> HYPERLINK \l _Toc2146 </w:instrText>
      </w:r>
      <w:r>
        <w:fldChar w:fldCharType="separate"/>
      </w:r>
      <w:r>
        <w:rPr>
          <w:rFonts w:hint="eastAsia" w:ascii="黑体" w:hAnsi="黑体" w:cs="黑体"/>
          <w:bCs w:val="0"/>
        </w:rPr>
        <w:t xml:space="preserve">图 </w:t>
      </w:r>
      <w:r>
        <w:t xml:space="preserve">62 </w:t>
      </w:r>
      <w:r>
        <w:rPr>
          <w:rFonts w:hint="eastAsia" w:ascii="黑体" w:hAnsi="黑体" w:cs="黑体"/>
          <w:bCs w:val="0"/>
          <w:kern w:val="2"/>
          <w:lang w:eastAsia="zh-CN"/>
        </w:rPr>
        <w:t>LinkManager插件（链路质量监测）时序图</w:t>
      </w:r>
      <w:r>
        <w:tab/>
      </w:r>
      <w:r>
        <w:fldChar w:fldCharType="begin"/>
      </w:r>
      <w:r>
        <w:instrText xml:space="preserve"> PAGEREF _Toc2146 \h </w:instrText>
      </w:r>
      <w:r>
        <w:fldChar w:fldCharType="separate"/>
      </w:r>
      <w:r>
        <w:t>96</w:t>
      </w:r>
      <w:r>
        <w:fldChar w:fldCharType="end"/>
      </w:r>
      <w:r>
        <w:fldChar w:fldCharType="end"/>
      </w:r>
    </w:p>
    <w:p w14:paraId="22A0C6AB">
      <w:pPr>
        <w:pStyle w:val="35"/>
        <w:tabs>
          <w:tab w:val="right" w:leader="dot" w:pos="8306"/>
        </w:tabs>
      </w:pPr>
      <w:r>
        <w:fldChar w:fldCharType="begin"/>
      </w:r>
      <w:r>
        <w:instrText xml:space="preserve"> HYPERLINK \l _Toc16732 </w:instrText>
      </w:r>
      <w:r>
        <w:fldChar w:fldCharType="separate"/>
      </w:r>
      <w:r>
        <w:rPr>
          <w:rFonts w:hint="eastAsia" w:ascii="黑体" w:hAnsi="黑体" w:cs="黑体"/>
          <w:bCs w:val="0"/>
          <w:lang w:eastAsia="zh-CN"/>
        </w:rPr>
        <w:t xml:space="preserve">图 </w:t>
      </w:r>
      <w:r>
        <w:t xml:space="preserve">63 </w:t>
      </w:r>
      <w:r>
        <w:rPr>
          <w:rFonts w:hint="eastAsia" w:ascii="黑体" w:hAnsi="黑体" w:cs="黑体"/>
          <w:bCs w:val="0"/>
          <w:kern w:val="2"/>
          <w:lang w:eastAsia="zh-CN"/>
        </w:rPr>
        <w:t>前向选路能力（干扰最小通道）数据流图</w:t>
      </w:r>
      <w:r>
        <w:tab/>
      </w:r>
      <w:r>
        <w:fldChar w:fldCharType="begin"/>
      </w:r>
      <w:r>
        <w:instrText xml:space="preserve"> PAGEREF _Toc16732 \h </w:instrText>
      </w:r>
      <w:r>
        <w:fldChar w:fldCharType="separate"/>
      </w:r>
      <w:r>
        <w:t>97</w:t>
      </w:r>
      <w:r>
        <w:fldChar w:fldCharType="end"/>
      </w:r>
      <w:r>
        <w:fldChar w:fldCharType="end"/>
      </w:r>
    </w:p>
    <w:p w14:paraId="59C0A310">
      <w:pPr>
        <w:pStyle w:val="35"/>
        <w:tabs>
          <w:tab w:val="right" w:leader="dot" w:pos="8306"/>
        </w:tabs>
      </w:pPr>
      <w:r>
        <w:fldChar w:fldCharType="begin"/>
      </w:r>
      <w:r>
        <w:instrText xml:space="preserve"> HYPERLINK \l _Toc13239 </w:instrText>
      </w:r>
      <w:r>
        <w:fldChar w:fldCharType="separate"/>
      </w:r>
      <w:r>
        <w:rPr>
          <w:rFonts w:hint="eastAsia" w:ascii="黑体" w:hAnsi="黑体" w:cs="黑体"/>
          <w:bCs w:val="0"/>
          <w:lang w:eastAsia="zh-CN"/>
        </w:rPr>
        <w:t xml:space="preserve">图 </w:t>
      </w:r>
      <w:r>
        <w:t xml:space="preserve">64 </w:t>
      </w:r>
      <w:r>
        <w:rPr>
          <w:rFonts w:hint="eastAsia" w:ascii="黑体" w:hAnsi="黑体" w:cs="黑体"/>
          <w:bCs w:val="0"/>
          <w:kern w:val="2"/>
          <w:lang w:eastAsia="zh-CN"/>
        </w:rPr>
        <w:t>前向选路能力（干扰最小通道）时序图</w:t>
      </w:r>
      <w:r>
        <w:tab/>
      </w:r>
      <w:r>
        <w:fldChar w:fldCharType="begin"/>
      </w:r>
      <w:r>
        <w:instrText xml:space="preserve"> PAGEREF _Toc13239 \h </w:instrText>
      </w:r>
      <w:r>
        <w:fldChar w:fldCharType="separate"/>
      </w:r>
      <w:r>
        <w:t>98</w:t>
      </w:r>
      <w:r>
        <w:fldChar w:fldCharType="end"/>
      </w:r>
      <w:r>
        <w:fldChar w:fldCharType="end"/>
      </w:r>
    </w:p>
    <w:p w14:paraId="2D7D6F1A">
      <w:pPr>
        <w:pStyle w:val="35"/>
        <w:tabs>
          <w:tab w:val="right" w:leader="dot" w:pos="8306"/>
        </w:tabs>
      </w:pPr>
      <w:r>
        <w:fldChar w:fldCharType="begin"/>
      </w:r>
      <w:r>
        <w:instrText xml:space="preserve"> HYPERLINK \l _Toc21295 </w:instrText>
      </w:r>
      <w:r>
        <w:fldChar w:fldCharType="separate"/>
      </w:r>
      <w:r>
        <w:rPr>
          <w:rFonts w:hint="eastAsia" w:ascii="黑体" w:hAnsi="黑体" w:cs="黑体"/>
          <w:bCs w:val="0"/>
          <w:lang w:eastAsia="zh-CN"/>
        </w:rPr>
        <w:t xml:space="preserve">图 </w:t>
      </w:r>
      <w:r>
        <w:t xml:space="preserve">65 </w:t>
      </w:r>
      <w:r>
        <w:rPr>
          <w:rFonts w:hint="eastAsia" w:ascii="黑体" w:hAnsi="黑体" w:cs="黑体"/>
          <w:bCs w:val="0"/>
          <w:kern w:val="2"/>
          <w:lang w:eastAsia="zh-CN"/>
        </w:rPr>
        <w:t>返向选路能力（误码最低链路）数据流图</w:t>
      </w:r>
      <w:r>
        <w:tab/>
      </w:r>
      <w:r>
        <w:fldChar w:fldCharType="begin"/>
      </w:r>
      <w:r>
        <w:instrText xml:space="preserve"> PAGEREF _Toc21295 \h </w:instrText>
      </w:r>
      <w:r>
        <w:fldChar w:fldCharType="separate"/>
      </w:r>
      <w:r>
        <w:t>99</w:t>
      </w:r>
      <w:r>
        <w:fldChar w:fldCharType="end"/>
      </w:r>
      <w:r>
        <w:fldChar w:fldCharType="end"/>
      </w:r>
    </w:p>
    <w:p w14:paraId="04658A33">
      <w:pPr>
        <w:pStyle w:val="35"/>
        <w:tabs>
          <w:tab w:val="right" w:leader="dot" w:pos="8306"/>
        </w:tabs>
      </w:pPr>
      <w:r>
        <w:fldChar w:fldCharType="begin"/>
      </w:r>
      <w:r>
        <w:instrText xml:space="preserve"> HYPERLINK \l _Toc112 </w:instrText>
      </w:r>
      <w:r>
        <w:fldChar w:fldCharType="separate"/>
      </w:r>
      <w:r>
        <w:rPr>
          <w:rFonts w:hint="eastAsia" w:ascii="黑体" w:hAnsi="黑体" w:cs="黑体"/>
          <w:bCs w:val="0"/>
          <w:lang w:eastAsia="zh-CN"/>
        </w:rPr>
        <w:t xml:space="preserve">图 </w:t>
      </w:r>
      <w:r>
        <w:t xml:space="preserve">66 </w:t>
      </w:r>
      <w:r>
        <w:rPr>
          <w:rFonts w:hint="eastAsia" w:ascii="黑体" w:hAnsi="黑体" w:cs="黑体"/>
          <w:bCs w:val="0"/>
          <w:kern w:val="2"/>
          <w:lang w:eastAsia="zh-CN"/>
        </w:rPr>
        <w:t>返向选路能力（误码最低链路）时序图</w:t>
      </w:r>
      <w:r>
        <w:tab/>
      </w:r>
      <w:r>
        <w:fldChar w:fldCharType="begin"/>
      </w:r>
      <w:r>
        <w:instrText xml:space="preserve"> PAGEREF _Toc112 \h </w:instrText>
      </w:r>
      <w:r>
        <w:fldChar w:fldCharType="separate"/>
      </w:r>
      <w:r>
        <w:t>100</w:t>
      </w:r>
      <w:r>
        <w:fldChar w:fldCharType="end"/>
      </w:r>
      <w:r>
        <w:fldChar w:fldCharType="end"/>
      </w:r>
    </w:p>
    <w:p w14:paraId="11BFCF9B">
      <w:pPr>
        <w:pStyle w:val="35"/>
        <w:tabs>
          <w:tab w:val="right" w:leader="dot" w:pos="8306"/>
        </w:tabs>
      </w:pPr>
      <w:r>
        <w:fldChar w:fldCharType="begin"/>
      </w:r>
      <w:r>
        <w:instrText xml:space="preserve"> HYPERLINK \l _Toc16971 </w:instrText>
      </w:r>
      <w:r>
        <w:fldChar w:fldCharType="separate"/>
      </w:r>
      <w:r>
        <w:rPr>
          <w:rFonts w:hint="eastAsia" w:ascii="黑体" w:hAnsi="黑体" w:cs="黑体"/>
          <w:bCs w:val="0"/>
          <w:lang w:eastAsia="zh-CN"/>
        </w:rPr>
        <w:t xml:space="preserve">图 </w:t>
      </w:r>
      <w:r>
        <w:t xml:space="preserve">67 </w:t>
      </w:r>
      <w:r>
        <w:rPr>
          <w:rFonts w:hint="eastAsia" w:ascii="黑体" w:hAnsi="黑体" w:cs="黑体"/>
          <w:bCs w:val="0"/>
          <w:kern w:val="2"/>
          <w:lang w:eastAsia="zh-CN"/>
        </w:rPr>
        <w:t>切换决策与事件记录数据流</w:t>
      </w:r>
      <w:r>
        <w:tab/>
      </w:r>
      <w:r>
        <w:fldChar w:fldCharType="begin"/>
      </w:r>
      <w:r>
        <w:instrText xml:space="preserve"> PAGEREF _Toc16971 \h </w:instrText>
      </w:r>
      <w:r>
        <w:fldChar w:fldCharType="separate"/>
      </w:r>
      <w:r>
        <w:t>101</w:t>
      </w:r>
      <w:r>
        <w:fldChar w:fldCharType="end"/>
      </w:r>
      <w:r>
        <w:fldChar w:fldCharType="end"/>
      </w:r>
    </w:p>
    <w:p w14:paraId="4FD06628">
      <w:pPr>
        <w:pStyle w:val="35"/>
        <w:tabs>
          <w:tab w:val="right" w:leader="dot" w:pos="8306"/>
        </w:tabs>
      </w:pPr>
      <w:r>
        <w:fldChar w:fldCharType="begin"/>
      </w:r>
      <w:r>
        <w:instrText xml:space="preserve"> HYPERLINK \l _Toc17061 </w:instrText>
      </w:r>
      <w:r>
        <w:fldChar w:fldCharType="separate"/>
      </w:r>
      <w:r>
        <w:rPr>
          <w:rFonts w:hint="eastAsia" w:ascii="黑体" w:hAnsi="黑体" w:cs="黑体"/>
          <w:bCs w:val="0"/>
          <w:lang w:eastAsia="zh-CN"/>
        </w:rPr>
        <w:t xml:space="preserve">图 </w:t>
      </w:r>
      <w:r>
        <w:t xml:space="preserve">68 </w:t>
      </w:r>
      <w:r>
        <w:rPr>
          <w:rFonts w:hint="eastAsia" w:ascii="黑体" w:hAnsi="黑体" w:cs="黑体"/>
          <w:bCs w:val="0"/>
          <w:kern w:val="2"/>
          <w:lang w:eastAsia="zh-CN"/>
        </w:rPr>
        <w:t>切换决策与事件记录时序图</w:t>
      </w:r>
      <w:r>
        <w:tab/>
      </w:r>
      <w:r>
        <w:fldChar w:fldCharType="begin"/>
      </w:r>
      <w:r>
        <w:instrText xml:space="preserve"> PAGEREF _Toc17061 \h </w:instrText>
      </w:r>
      <w:r>
        <w:fldChar w:fldCharType="separate"/>
      </w:r>
      <w:r>
        <w:t>102</w:t>
      </w:r>
      <w:r>
        <w:fldChar w:fldCharType="end"/>
      </w:r>
      <w:r>
        <w:fldChar w:fldCharType="end"/>
      </w:r>
    </w:p>
    <w:p w14:paraId="2F2946D5">
      <w:pPr>
        <w:pStyle w:val="35"/>
        <w:tabs>
          <w:tab w:val="right" w:leader="dot" w:pos="8306"/>
        </w:tabs>
      </w:pPr>
      <w:r>
        <w:fldChar w:fldCharType="begin"/>
      </w:r>
      <w:r>
        <w:instrText xml:space="preserve"> HYPERLINK \l _Toc10004 </w:instrText>
      </w:r>
      <w:r>
        <w:fldChar w:fldCharType="separate"/>
      </w:r>
      <w:r>
        <w:rPr>
          <w:rFonts w:hint="eastAsia" w:ascii="黑体" w:hAnsi="黑体" w:cs="黑体"/>
          <w:bCs w:val="0"/>
          <w:lang w:eastAsia="zh-CN"/>
        </w:rPr>
        <w:t xml:space="preserve">图 </w:t>
      </w:r>
      <w:r>
        <w:t xml:space="preserve">69 </w:t>
      </w:r>
      <w:r>
        <w:rPr>
          <w:rFonts w:hint="eastAsia" w:ascii="黑体" w:hAnsi="黑体" w:cs="黑体"/>
          <w:bCs w:val="0"/>
          <w:kern w:val="2"/>
          <w:lang w:eastAsia="zh-CN"/>
        </w:rPr>
        <w:t>CSV文件读写数据流图</w:t>
      </w:r>
      <w:r>
        <w:tab/>
      </w:r>
      <w:r>
        <w:fldChar w:fldCharType="begin"/>
      </w:r>
      <w:r>
        <w:instrText xml:space="preserve"> PAGEREF _Toc10004 \h </w:instrText>
      </w:r>
      <w:r>
        <w:fldChar w:fldCharType="separate"/>
      </w:r>
      <w:r>
        <w:t>104</w:t>
      </w:r>
      <w:r>
        <w:fldChar w:fldCharType="end"/>
      </w:r>
      <w:r>
        <w:fldChar w:fldCharType="end"/>
      </w:r>
    </w:p>
    <w:p w14:paraId="031D54F1">
      <w:pPr>
        <w:pStyle w:val="35"/>
        <w:tabs>
          <w:tab w:val="right" w:leader="dot" w:pos="8306"/>
        </w:tabs>
      </w:pPr>
      <w:r>
        <w:fldChar w:fldCharType="begin"/>
      </w:r>
      <w:r>
        <w:instrText xml:space="preserve"> HYPERLINK \l _Toc29477 </w:instrText>
      </w:r>
      <w:r>
        <w:fldChar w:fldCharType="separate"/>
      </w:r>
      <w:r>
        <w:rPr>
          <w:rFonts w:hint="eastAsia" w:ascii="黑体" w:hAnsi="黑体" w:cs="黑体"/>
          <w:bCs w:val="0"/>
          <w:lang w:eastAsia="zh-CN"/>
        </w:rPr>
        <w:t xml:space="preserve">图 </w:t>
      </w:r>
      <w:r>
        <w:t xml:space="preserve">70 </w:t>
      </w:r>
      <w:r>
        <w:rPr>
          <w:rFonts w:hint="eastAsia" w:ascii="黑体" w:hAnsi="黑体" w:cs="黑体"/>
          <w:bCs w:val="0"/>
          <w:kern w:val="2"/>
          <w:lang w:eastAsia="zh-CN"/>
        </w:rPr>
        <w:t>CSV文件读写时序图</w:t>
      </w:r>
      <w:r>
        <w:tab/>
      </w:r>
      <w:r>
        <w:fldChar w:fldCharType="begin"/>
      </w:r>
      <w:r>
        <w:instrText xml:space="preserve"> PAGEREF _Toc29477 \h </w:instrText>
      </w:r>
      <w:r>
        <w:fldChar w:fldCharType="separate"/>
      </w:r>
      <w:r>
        <w:t>105</w:t>
      </w:r>
      <w:r>
        <w:fldChar w:fldCharType="end"/>
      </w:r>
      <w:r>
        <w:fldChar w:fldCharType="end"/>
      </w:r>
    </w:p>
    <w:p w14:paraId="5396E327">
      <w:pPr>
        <w:pStyle w:val="35"/>
        <w:tabs>
          <w:tab w:val="right" w:leader="dot" w:pos="8306"/>
        </w:tabs>
      </w:pPr>
      <w:r>
        <w:fldChar w:fldCharType="begin"/>
      </w:r>
      <w:r>
        <w:instrText xml:space="preserve"> HYPERLINK \l _Toc8588 </w:instrText>
      </w:r>
      <w:r>
        <w:fldChar w:fldCharType="separate"/>
      </w:r>
      <w:r>
        <w:rPr>
          <w:rFonts w:hint="eastAsia" w:ascii="黑体" w:hAnsi="黑体" w:cs="黑体"/>
          <w:bCs w:val="0"/>
          <w:lang w:eastAsia="zh-CN"/>
        </w:rPr>
        <w:t xml:space="preserve">图 </w:t>
      </w:r>
      <w:r>
        <w:t xml:space="preserve">71 </w:t>
      </w:r>
      <w:r>
        <w:rPr>
          <w:rFonts w:hint="eastAsia" w:ascii="黑体" w:hAnsi="黑体" w:cs="黑体"/>
          <w:bCs w:val="0"/>
          <w:kern w:val="2"/>
          <w:lang w:eastAsia="zh-CN"/>
        </w:rPr>
        <w:t>JSON配置解析数据流图</w:t>
      </w:r>
      <w:r>
        <w:tab/>
      </w:r>
      <w:r>
        <w:fldChar w:fldCharType="begin"/>
      </w:r>
      <w:r>
        <w:instrText xml:space="preserve"> PAGEREF _Toc8588 \h </w:instrText>
      </w:r>
      <w:r>
        <w:fldChar w:fldCharType="separate"/>
      </w:r>
      <w:r>
        <w:t>106</w:t>
      </w:r>
      <w:r>
        <w:fldChar w:fldCharType="end"/>
      </w:r>
      <w:r>
        <w:fldChar w:fldCharType="end"/>
      </w:r>
    </w:p>
    <w:p w14:paraId="317A8CD8">
      <w:pPr>
        <w:pStyle w:val="35"/>
        <w:tabs>
          <w:tab w:val="right" w:leader="dot" w:pos="8306"/>
        </w:tabs>
      </w:pPr>
      <w:r>
        <w:fldChar w:fldCharType="begin"/>
      </w:r>
      <w:r>
        <w:instrText xml:space="preserve"> HYPERLINK \l _Toc21540 </w:instrText>
      </w:r>
      <w:r>
        <w:fldChar w:fldCharType="separate"/>
      </w:r>
      <w:r>
        <w:rPr>
          <w:rFonts w:hint="eastAsia" w:ascii="黑体" w:hAnsi="黑体" w:cs="黑体"/>
          <w:bCs w:val="0"/>
          <w:lang w:eastAsia="zh-CN"/>
        </w:rPr>
        <w:t xml:space="preserve">图 </w:t>
      </w:r>
      <w:r>
        <w:t xml:space="preserve">72 </w:t>
      </w:r>
      <w:r>
        <w:rPr>
          <w:rFonts w:hint="eastAsia" w:ascii="黑体" w:hAnsi="黑体" w:cs="黑体"/>
          <w:bCs w:val="0"/>
          <w:kern w:val="2"/>
          <w:lang w:eastAsia="zh-CN"/>
        </w:rPr>
        <w:t>JSON配置解析时序图</w:t>
      </w:r>
      <w:r>
        <w:tab/>
      </w:r>
      <w:r>
        <w:fldChar w:fldCharType="begin"/>
      </w:r>
      <w:r>
        <w:instrText xml:space="preserve"> PAGEREF _Toc21540 \h </w:instrText>
      </w:r>
      <w:r>
        <w:fldChar w:fldCharType="separate"/>
      </w:r>
      <w:r>
        <w:t>107</w:t>
      </w:r>
      <w:r>
        <w:fldChar w:fldCharType="end"/>
      </w:r>
      <w:r>
        <w:fldChar w:fldCharType="end"/>
      </w:r>
    </w:p>
    <w:p w14:paraId="1EF2D00B">
      <w:pPr>
        <w:pStyle w:val="35"/>
        <w:tabs>
          <w:tab w:val="right" w:leader="dot" w:pos="8306"/>
        </w:tabs>
      </w:pPr>
      <w:r>
        <w:fldChar w:fldCharType="begin"/>
      </w:r>
      <w:r>
        <w:instrText xml:space="preserve"> HYPERLINK \l _Toc14511 </w:instrText>
      </w:r>
      <w:r>
        <w:fldChar w:fldCharType="separate"/>
      </w:r>
      <w:r>
        <w:rPr>
          <w:rFonts w:hint="eastAsia" w:ascii="黑体" w:hAnsi="黑体" w:cs="黑体"/>
          <w:bCs w:val="0"/>
        </w:rPr>
        <w:t xml:space="preserve">图 </w:t>
      </w:r>
      <w:r>
        <w:t xml:space="preserve">73 </w:t>
      </w:r>
      <w:r>
        <w:rPr>
          <w:rFonts w:hint="eastAsia" w:ascii="黑体" w:hAnsi="黑体" w:cs="黑体"/>
          <w:bCs w:val="0"/>
          <w:kern w:val="2"/>
          <w:lang w:eastAsia="zh-CN"/>
        </w:rPr>
        <w:t>WebSocket数据推送数据流图</w:t>
      </w:r>
      <w:r>
        <w:tab/>
      </w:r>
      <w:r>
        <w:fldChar w:fldCharType="begin"/>
      </w:r>
      <w:r>
        <w:instrText xml:space="preserve"> PAGEREF _Toc14511 \h </w:instrText>
      </w:r>
      <w:r>
        <w:fldChar w:fldCharType="separate"/>
      </w:r>
      <w:r>
        <w:t>108</w:t>
      </w:r>
      <w:r>
        <w:fldChar w:fldCharType="end"/>
      </w:r>
      <w:r>
        <w:fldChar w:fldCharType="end"/>
      </w:r>
    </w:p>
    <w:p w14:paraId="013AD093">
      <w:pPr>
        <w:pStyle w:val="35"/>
        <w:tabs>
          <w:tab w:val="right" w:leader="dot" w:pos="8306"/>
        </w:tabs>
      </w:pPr>
      <w:r>
        <w:fldChar w:fldCharType="begin"/>
      </w:r>
      <w:r>
        <w:instrText xml:space="preserve"> HYPERLINK \l _Toc28838 </w:instrText>
      </w:r>
      <w:r>
        <w:fldChar w:fldCharType="separate"/>
      </w:r>
      <w:r>
        <w:rPr>
          <w:rFonts w:hint="eastAsia" w:ascii="黑体" w:hAnsi="黑体" w:cs="黑体"/>
          <w:bCs w:val="0"/>
        </w:rPr>
        <w:t xml:space="preserve">图 </w:t>
      </w:r>
      <w:r>
        <w:t xml:space="preserve">74 </w:t>
      </w:r>
      <w:r>
        <w:rPr>
          <w:rFonts w:hint="eastAsia" w:ascii="黑体" w:hAnsi="黑体" w:cs="黑体"/>
          <w:bCs w:val="0"/>
          <w:kern w:val="2"/>
          <w:lang w:eastAsia="zh-CN"/>
        </w:rPr>
        <w:t>WebSocket数据推送时序图</w:t>
      </w:r>
      <w:r>
        <w:tab/>
      </w:r>
      <w:r>
        <w:fldChar w:fldCharType="begin"/>
      </w:r>
      <w:r>
        <w:instrText xml:space="preserve"> PAGEREF _Toc28838 \h </w:instrText>
      </w:r>
      <w:r>
        <w:fldChar w:fldCharType="separate"/>
      </w:r>
      <w:r>
        <w:t>109</w:t>
      </w:r>
      <w:r>
        <w:fldChar w:fldCharType="end"/>
      </w:r>
      <w:r>
        <w:fldChar w:fldCharType="end"/>
      </w:r>
    </w:p>
    <w:p w14:paraId="634A0EAF">
      <w:pPr>
        <w:pStyle w:val="35"/>
        <w:tabs>
          <w:tab w:val="right" w:leader="dot" w:pos="8306"/>
        </w:tabs>
      </w:pPr>
      <w:r>
        <w:fldChar w:fldCharType="begin"/>
      </w:r>
      <w:r>
        <w:instrText xml:space="preserve"> HYPERLINK \l _Toc31912 </w:instrText>
      </w:r>
      <w:r>
        <w:fldChar w:fldCharType="separate"/>
      </w:r>
      <w:r>
        <w:rPr>
          <w:rFonts w:hint="eastAsia" w:ascii="黑体" w:hAnsi="黑体" w:cs="黑体"/>
          <w:bCs w:val="0"/>
          <w:lang w:eastAsia="zh-CN"/>
        </w:rPr>
        <w:t xml:space="preserve">图 </w:t>
      </w:r>
      <w:r>
        <w:t xml:space="preserve">75 </w:t>
      </w:r>
      <w:r>
        <w:rPr>
          <w:rFonts w:hint="eastAsia" w:ascii="黑体" w:hAnsi="黑体" w:cs="黑体"/>
          <w:bCs w:val="0"/>
          <w:kern w:val="2"/>
          <w:lang w:eastAsia="zh-CN"/>
        </w:rPr>
        <w:t>AFSIM进程管理数据流图</w:t>
      </w:r>
      <w:r>
        <w:tab/>
      </w:r>
      <w:r>
        <w:fldChar w:fldCharType="begin"/>
      </w:r>
      <w:r>
        <w:instrText xml:space="preserve"> PAGEREF _Toc31912 \h </w:instrText>
      </w:r>
      <w:r>
        <w:fldChar w:fldCharType="separate"/>
      </w:r>
      <w:r>
        <w:t>110</w:t>
      </w:r>
      <w:r>
        <w:fldChar w:fldCharType="end"/>
      </w:r>
      <w:r>
        <w:fldChar w:fldCharType="end"/>
      </w:r>
    </w:p>
    <w:p w14:paraId="21DC9FA0">
      <w:pPr>
        <w:pStyle w:val="35"/>
        <w:tabs>
          <w:tab w:val="right" w:leader="dot" w:pos="8306"/>
        </w:tabs>
      </w:pPr>
      <w:r>
        <w:fldChar w:fldCharType="begin"/>
      </w:r>
      <w:r>
        <w:instrText xml:space="preserve"> HYPERLINK \l _Toc28746 </w:instrText>
      </w:r>
      <w:r>
        <w:fldChar w:fldCharType="separate"/>
      </w:r>
      <w:r>
        <w:rPr>
          <w:rFonts w:hint="eastAsia" w:ascii="黑体" w:hAnsi="黑体" w:cs="黑体"/>
          <w:bCs w:val="0"/>
          <w:lang w:eastAsia="zh-CN"/>
        </w:rPr>
        <w:t xml:space="preserve">图 </w:t>
      </w:r>
      <w:r>
        <w:t xml:space="preserve">76 </w:t>
      </w:r>
      <w:r>
        <w:rPr>
          <w:rFonts w:hint="eastAsia" w:ascii="黑体" w:hAnsi="黑体" w:cs="黑体"/>
          <w:bCs w:val="0"/>
          <w:kern w:val="2"/>
          <w:lang w:eastAsia="zh-CN"/>
        </w:rPr>
        <w:t xml:space="preserve"> AFSIM进程管理时序图</w:t>
      </w:r>
      <w:r>
        <w:tab/>
      </w:r>
      <w:r>
        <w:fldChar w:fldCharType="begin"/>
      </w:r>
      <w:r>
        <w:instrText xml:space="preserve"> PAGEREF _Toc28746 \h </w:instrText>
      </w:r>
      <w:r>
        <w:fldChar w:fldCharType="separate"/>
      </w:r>
      <w:r>
        <w:t>111</w:t>
      </w:r>
      <w:r>
        <w:fldChar w:fldCharType="end"/>
      </w:r>
      <w:r>
        <w:fldChar w:fldCharType="end"/>
      </w:r>
    </w:p>
    <w:p w14:paraId="696C9C01">
      <w:pPr>
        <w:pStyle w:val="35"/>
        <w:tabs>
          <w:tab w:val="right" w:leader="dot" w:pos="8306"/>
        </w:tabs>
      </w:pPr>
      <w:r>
        <w:fldChar w:fldCharType="begin"/>
      </w:r>
      <w:r>
        <w:instrText xml:space="preserve"> HYPERLINK \l _Toc6469 </w:instrText>
      </w:r>
      <w:r>
        <w:fldChar w:fldCharType="separate"/>
      </w:r>
      <w:r>
        <w:rPr>
          <w:rFonts w:hint="eastAsia" w:ascii="黑体" w:hAnsi="黑体" w:cs="黑体"/>
          <w:bCs w:val="0"/>
          <w:lang w:eastAsia="zh-CN"/>
        </w:rPr>
        <w:t xml:space="preserve">图 </w:t>
      </w:r>
      <w:r>
        <w:t xml:space="preserve">77 </w:t>
      </w:r>
      <w:r>
        <w:rPr>
          <w:rFonts w:hint="eastAsia" w:ascii="黑体" w:hAnsi="黑体" w:cs="黑体"/>
          <w:bCs w:val="0"/>
          <w:kern w:val="2"/>
          <w:lang w:eastAsia="zh-CN"/>
        </w:rPr>
        <w:t>基础数据管理数据流图</w:t>
      </w:r>
      <w:r>
        <w:tab/>
      </w:r>
      <w:r>
        <w:fldChar w:fldCharType="begin"/>
      </w:r>
      <w:r>
        <w:instrText xml:space="preserve"> PAGEREF _Toc6469 \h </w:instrText>
      </w:r>
      <w:r>
        <w:fldChar w:fldCharType="separate"/>
      </w:r>
      <w:r>
        <w:t>113</w:t>
      </w:r>
      <w:r>
        <w:fldChar w:fldCharType="end"/>
      </w:r>
      <w:r>
        <w:fldChar w:fldCharType="end"/>
      </w:r>
    </w:p>
    <w:p w14:paraId="2E73ADF4">
      <w:pPr>
        <w:pStyle w:val="35"/>
        <w:tabs>
          <w:tab w:val="right" w:leader="dot" w:pos="8306"/>
        </w:tabs>
      </w:pPr>
      <w:r>
        <w:fldChar w:fldCharType="begin"/>
      </w:r>
      <w:r>
        <w:instrText xml:space="preserve"> HYPERLINK \l _Toc23910 </w:instrText>
      </w:r>
      <w:r>
        <w:fldChar w:fldCharType="separate"/>
      </w:r>
      <w:r>
        <w:rPr>
          <w:rFonts w:hint="eastAsia" w:ascii="黑体" w:hAnsi="黑体" w:cs="黑体"/>
          <w:bCs w:val="0"/>
        </w:rPr>
        <w:t xml:space="preserve">图 </w:t>
      </w:r>
      <w:r>
        <w:t xml:space="preserve">78 </w:t>
      </w:r>
      <w:r>
        <w:rPr>
          <w:rFonts w:hint="eastAsia" w:ascii="黑体" w:hAnsi="黑体" w:cs="黑体"/>
          <w:bCs w:val="0"/>
          <w:kern w:val="2"/>
          <w:lang w:eastAsia="zh-CN"/>
        </w:rPr>
        <w:t>基础数据管理时序图</w:t>
      </w:r>
      <w:r>
        <w:tab/>
      </w:r>
      <w:r>
        <w:fldChar w:fldCharType="begin"/>
      </w:r>
      <w:r>
        <w:instrText xml:space="preserve"> PAGEREF _Toc23910 \h </w:instrText>
      </w:r>
      <w:r>
        <w:fldChar w:fldCharType="separate"/>
      </w:r>
      <w:r>
        <w:t>114</w:t>
      </w:r>
      <w:r>
        <w:fldChar w:fldCharType="end"/>
      </w:r>
      <w:r>
        <w:fldChar w:fldCharType="end"/>
      </w:r>
    </w:p>
    <w:p w14:paraId="167D36CF">
      <w:pPr>
        <w:pStyle w:val="35"/>
        <w:tabs>
          <w:tab w:val="right" w:leader="dot" w:pos="8306"/>
        </w:tabs>
      </w:pPr>
      <w:r>
        <w:fldChar w:fldCharType="begin"/>
      </w:r>
      <w:r>
        <w:instrText xml:space="preserve"> HYPERLINK \l _Toc27817 </w:instrText>
      </w:r>
      <w:r>
        <w:fldChar w:fldCharType="separate"/>
      </w:r>
      <w:r>
        <w:rPr>
          <w:rFonts w:hint="eastAsia" w:ascii="黑体" w:hAnsi="黑体" w:cs="黑体"/>
          <w:bCs w:val="0"/>
          <w:lang w:eastAsia="zh-CN"/>
        </w:rPr>
        <w:t xml:space="preserve">图 </w:t>
      </w:r>
      <w:r>
        <w:t xml:space="preserve">79 </w:t>
      </w:r>
      <w:r>
        <w:rPr>
          <w:rFonts w:hint="eastAsia" w:ascii="黑体" w:hAnsi="黑体" w:cs="黑体"/>
          <w:bCs w:val="0"/>
          <w:kern w:val="2"/>
          <w:lang w:eastAsia="zh-CN"/>
        </w:rPr>
        <w:t>用户与角色管理数据流图</w:t>
      </w:r>
      <w:r>
        <w:tab/>
      </w:r>
      <w:r>
        <w:fldChar w:fldCharType="begin"/>
      </w:r>
      <w:r>
        <w:instrText xml:space="preserve"> PAGEREF _Toc27817 \h </w:instrText>
      </w:r>
      <w:r>
        <w:fldChar w:fldCharType="separate"/>
      </w:r>
      <w:r>
        <w:t>115</w:t>
      </w:r>
      <w:r>
        <w:fldChar w:fldCharType="end"/>
      </w:r>
      <w:r>
        <w:fldChar w:fldCharType="end"/>
      </w:r>
    </w:p>
    <w:p w14:paraId="0F02E25A">
      <w:pPr>
        <w:pStyle w:val="35"/>
        <w:tabs>
          <w:tab w:val="right" w:leader="dot" w:pos="8306"/>
        </w:tabs>
      </w:pPr>
      <w:r>
        <w:fldChar w:fldCharType="begin"/>
      </w:r>
      <w:r>
        <w:instrText xml:space="preserve"> HYPERLINK \l _Toc4441 </w:instrText>
      </w:r>
      <w:r>
        <w:fldChar w:fldCharType="separate"/>
      </w:r>
      <w:r>
        <w:rPr>
          <w:rFonts w:hint="eastAsia" w:ascii="黑体" w:hAnsi="黑体" w:cs="黑体"/>
          <w:bCs w:val="0"/>
          <w:lang w:eastAsia="zh-CN"/>
        </w:rPr>
        <w:t xml:space="preserve">图 </w:t>
      </w:r>
      <w:r>
        <w:t xml:space="preserve">80 </w:t>
      </w:r>
      <w:r>
        <w:rPr>
          <w:rFonts w:hint="eastAsia" w:ascii="黑体" w:hAnsi="黑体" w:cs="黑体"/>
          <w:bCs w:val="0"/>
          <w:kern w:val="2"/>
          <w:lang w:eastAsia="zh-CN"/>
        </w:rPr>
        <w:t>用户与角色管理时序图</w:t>
      </w:r>
      <w:r>
        <w:tab/>
      </w:r>
      <w:r>
        <w:fldChar w:fldCharType="begin"/>
      </w:r>
      <w:r>
        <w:instrText xml:space="preserve"> PAGEREF _Toc4441 \h </w:instrText>
      </w:r>
      <w:r>
        <w:fldChar w:fldCharType="separate"/>
      </w:r>
      <w:r>
        <w:t>116</w:t>
      </w:r>
      <w:r>
        <w:fldChar w:fldCharType="end"/>
      </w:r>
      <w:r>
        <w:fldChar w:fldCharType="end"/>
      </w:r>
    </w:p>
    <w:p w14:paraId="4950D6A8">
      <w:pPr>
        <w:pStyle w:val="35"/>
        <w:tabs>
          <w:tab w:val="right" w:leader="dot" w:pos="8306"/>
        </w:tabs>
      </w:pPr>
      <w:r>
        <w:fldChar w:fldCharType="begin"/>
      </w:r>
      <w:r>
        <w:instrText xml:space="preserve"> HYPERLINK \l _Toc30273 </w:instrText>
      </w:r>
      <w:r>
        <w:fldChar w:fldCharType="separate"/>
      </w:r>
      <w:r>
        <w:rPr>
          <w:rFonts w:hint="eastAsia" w:ascii="黑体" w:hAnsi="黑体" w:cs="黑体"/>
          <w:bCs w:val="0"/>
          <w:lang w:eastAsia="zh-CN"/>
        </w:rPr>
        <w:t xml:space="preserve">图 </w:t>
      </w:r>
      <w:r>
        <w:t xml:space="preserve">81 </w:t>
      </w:r>
      <w:r>
        <w:rPr>
          <w:rFonts w:hint="eastAsia" w:ascii="黑体" w:hAnsi="黑体" w:cs="黑体"/>
          <w:bCs w:val="0"/>
          <w:kern w:val="2"/>
          <w:lang w:eastAsia="zh-CN"/>
        </w:rPr>
        <w:t>数据库备份与恢复数据流图</w:t>
      </w:r>
      <w:r>
        <w:tab/>
      </w:r>
      <w:r>
        <w:fldChar w:fldCharType="begin"/>
      </w:r>
      <w:r>
        <w:instrText xml:space="preserve"> PAGEREF _Toc30273 \h </w:instrText>
      </w:r>
      <w:r>
        <w:fldChar w:fldCharType="separate"/>
      </w:r>
      <w:r>
        <w:t>117</w:t>
      </w:r>
      <w:r>
        <w:fldChar w:fldCharType="end"/>
      </w:r>
      <w:r>
        <w:fldChar w:fldCharType="end"/>
      </w:r>
    </w:p>
    <w:p w14:paraId="78890A53">
      <w:pPr>
        <w:pStyle w:val="35"/>
        <w:tabs>
          <w:tab w:val="right" w:leader="dot" w:pos="8306"/>
        </w:tabs>
      </w:pPr>
      <w:r>
        <w:fldChar w:fldCharType="begin"/>
      </w:r>
      <w:r>
        <w:instrText xml:space="preserve"> HYPERLINK \l _Toc15133 </w:instrText>
      </w:r>
      <w:r>
        <w:fldChar w:fldCharType="separate"/>
      </w:r>
      <w:r>
        <w:rPr>
          <w:rFonts w:hint="eastAsia" w:ascii="黑体" w:hAnsi="黑体" w:cs="黑体"/>
          <w:bCs w:val="0"/>
          <w:lang w:eastAsia="zh-CN"/>
        </w:rPr>
        <w:t xml:space="preserve">图 </w:t>
      </w:r>
      <w:r>
        <w:t xml:space="preserve">82 </w:t>
      </w:r>
      <w:r>
        <w:rPr>
          <w:rFonts w:hint="eastAsia" w:ascii="黑体" w:hAnsi="黑体" w:cs="黑体"/>
          <w:bCs w:val="0"/>
          <w:kern w:val="2"/>
          <w:lang w:eastAsia="zh-CN"/>
        </w:rPr>
        <w:t xml:space="preserve"> 数据库备份与恢复时序图</w:t>
      </w:r>
      <w:r>
        <w:tab/>
      </w:r>
      <w:r>
        <w:fldChar w:fldCharType="begin"/>
      </w:r>
      <w:r>
        <w:instrText xml:space="preserve"> PAGEREF _Toc15133 \h </w:instrText>
      </w:r>
      <w:r>
        <w:fldChar w:fldCharType="separate"/>
      </w:r>
      <w:r>
        <w:t>118</w:t>
      </w:r>
      <w:r>
        <w:fldChar w:fldCharType="end"/>
      </w:r>
      <w:r>
        <w:fldChar w:fldCharType="end"/>
      </w:r>
    </w:p>
    <w:p w14:paraId="3B435F9A">
      <w:pPr>
        <w:pStyle w:val="35"/>
        <w:tabs>
          <w:tab w:val="right" w:leader="dot" w:pos="8306"/>
        </w:tabs>
      </w:pPr>
      <w:r>
        <w:fldChar w:fldCharType="begin"/>
      </w:r>
      <w:r>
        <w:instrText xml:space="preserve"> HYPERLINK \l _Toc12793 </w:instrText>
      </w:r>
      <w:r>
        <w:fldChar w:fldCharType="separate"/>
      </w:r>
      <w:r>
        <w:rPr>
          <w:rFonts w:hint="eastAsia" w:ascii="黑体" w:hAnsi="黑体" w:cs="黑体"/>
          <w:bCs w:val="0"/>
          <w:lang w:eastAsia="zh-CN"/>
        </w:rPr>
        <w:t xml:space="preserve">图 </w:t>
      </w:r>
      <w:r>
        <w:t xml:space="preserve">83 </w:t>
      </w:r>
      <w:r>
        <w:rPr>
          <w:rFonts w:hint="eastAsia" w:ascii="黑体" w:hAnsi="黑体" w:cs="黑体"/>
          <w:bCs w:val="0"/>
          <w:kern w:val="2"/>
          <w:lang w:eastAsia="zh-CN"/>
        </w:rPr>
        <w:t>用户操作日志数据流图</w:t>
      </w:r>
      <w:r>
        <w:tab/>
      </w:r>
      <w:r>
        <w:fldChar w:fldCharType="begin"/>
      </w:r>
      <w:r>
        <w:instrText xml:space="preserve"> PAGEREF _Toc12793 \h </w:instrText>
      </w:r>
      <w:r>
        <w:fldChar w:fldCharType="separate"/>
      </w:r>
      <w:r>
        <w:t>119</w:t>
      </w:r>
      <w:r>
        <w:fldChar w:fldCharType="end"/>
      </w:r>
      <w:r>
        <w:fldChar w:fldCharType="end"/>
      </w:r>
    </w:p>
    <w:p w14:paraId="25F5CB12">
      <w:pPr>
        <w:pStyle w:val="35"/>
        <w:tabs>
          <w:tab w:val="right" w:leader="dot" w:pos="8306"/>
        </w:tabs>
      </w:pPr>
      <w:r>
        <w:fldChar w:fldCharType="begin"/>
      </w:r>
      <w:r>
        <w:instrText xml:space="preserve"> HYPERLINK \l _Toc13340 </w:instrText>
      </w:r>
      <w:r>
        <w:fldChar w:fldCharType="separate"/>
      </w:r>
      <w:r>
        <w:rPr>
          <w:rFonts w:hint="eastAsia" w:ascii="黑体" w:hAnsi="黑体" w:cs="黑体"/>
          <w:bCs w:val="0"/>
        </w:rPr>
        <w:t xml:space="preserve">图 </w:t>
      </w:r>
      <w:r>
        <w:t xml:space="preserve">84 </w:t>
      </w:r>
      <w:r>
        <w:rPr>
          <w:rFonts w:hint="eastAsia" w:ascii="黑体" w:hAnsi="黑体" w:cs="黑体"/>
          <w:bCs w:val="0"/>
          <w:kern w:val="2"/>
          <w:lang w:eastAsia="zh-CN"/>
        </w:rPr>
        <w:t>用户操作日志时序图</w:t>
      </w:r>
      <w:r>
        <w:tab/>
      </w:r>
      <w:r>
        <w:fldChar w:fldCharType="begin"/>
      </w:r>
      <w:r>
        <w:instrText xml:space="preserve"> PAGEREF _Toc13340 \h </w:instrText>
      </w:r>
      <w:r>
        <w:fldChar w:fldCharType="separate"/>
      </w:r>
      <w:r>
        <w:t>120</w:t>
      </w:r>
      <w:r>
        <w:fldChar w:fldCharType="end"/>
      </w:r>
      <w:r>
        <w:fldChar w:fldCharType="end"/>
      </w:r>
    </w:p>
    <w:p w14:paraId="5A660818">
      <w:pPr>
        <w:pStyle w:val="35"/>
        <w:tabs>
          <w:tab w:val="right" w:leader="dot" w:pos="8306"/>
        </w:tabs>
      </w:pPr>
      <w:r>
        <w:fldChar w:fldCharType="begin"/>
      </w:r>
      <w:r>
        <w:instrText xml:space="preserve"> HYPERLINK \l _Toc13231 </w:instrText>
      </w:r>
      <w:r>
        <w:fldChar w:fldCharType="separate"/>
      </w:r>
      <w:r>
        <w:rPr>
          <w:rFonts w:hint="eastAsia" w:ascii="黑体" w:hAnsi="黑体" w:cs="黑体"/>
          <w:bCs w:val="0"/>
          <w:lang w:eastAsia="zh-CN"/>
        </w:rPr>
        <w:t xml:space="preserve">图 </w:t>
      </w:r>
      <w:r>
        <w:t xml:space="preserve">85 </w:t>
      </w:r>
      <w:r>
        <w:rPr>
          <w:rFonts w:hint="eastAsia" w:ascii="黑体" w:hAnsi="黑体" w:cs="黑体"/>
          <w:bCs w:val="0"/>
          <w:kern w:val="2"/>
          <w:lang w:eastAsia="zh-CN"/>
        </w:rPr>
        <w:t>数据流关系总图</w:t>
      </w:r>
      <w:r>
        <w:tab/>
      </w:r>
      <w:r>
        <w:fldChar w:fldCharType="begin"/>
      </w:r>
      <w:r>
        <w:instrText xml:space="preserve"> PAGEREF _Toc13231 \h </w:instrText>
      </w:r>
      <w:r>
        <w:fldChar w:fldCharType="separate"/>
      </w:r>
      <w:r>
        <w:t>124</w:t>
      </w:r>
      <w:r>
        <w:fldChar w:fldCharType="end"/>
      </w:r>
      <w:r>
        <w:fldChar w:fldCharType="end"/>
      </w:r>
    </w:p>
    <w:p w14:paraId="1241F419">
      <w:pPr>
        <w:pStyle w:val="35"/>
        <w:tabs>
          <w:tab w:val="right" w:leader="dot" w:pos="8306"/>
        </w:tabs>
      </w:pPr>
      <w:r>
        <w:fldChar w:fldCharType="begin"/>
      </w:r>
      <w:r>
        <w:instrText xml:space="preserve"> HYPERLINK \l _Toc5957 </w:instrText>
      </w:r>
      <w:r>
        <w:fldChar w:fldCharType="separate"/>
      </w:r>
      <w:r>
        <w:rPr>
          <w:rFonts w:hint="eastAsia" w:ascii="黑体" w:hAnsi="黑体" w:cs="黑体"/>
          <w:bCs w:val="0"/>
          <w:lang w:eastAsia="zh-CN"/>
        </w:rPr>
        <w:t xml:space="preserve">图 </w:t>
      </w:r>
      <w:r>
        <w:t xml:space="preserve">86 </w:t>
      </w:r>
      <w:r>
        <w:rPr>
          <w:rFonts w:hint="eastAsia" w:ascii="黑体" w:hAnsi="黑体" w:cs="黑体"/>
          <w:bCs w:val="0"/>
          <w:kern w:val="2"/>
          <w:lang w:eastAsia="zh-CN"/>
        </w:rPr>
        <w:t>数据</w:t>
      </w:r>
      <w:r>
        <w:rPr>
          <w:rFonts w:hint="eastAsia"/>
          <w:bCs w:val="0"/>
        </w:rPr>
        <w:t>库设计成果</w:t>
      </w:r>
      <w:r>
        <w:tab/>
      </w:r>
      <w:r>
        <w:fldChar w:fldCharType="begin"/>
      </w:r>
      <w:r>
        <w:instrText xml:space="preserve"> PAGEREF _Toc5957 \h </w:instrText>
      </w:r>
      <w:r>
        <w:fldChar w:fldCharType="separate"/>
      </w:r>
      <w:r>
        <w:t>125</w:t>
      </w:r>
      <w:r>
        <w:fldChar w:fldCharType="end"/>
      </w:r>
      <w:r>
        <w:fldChar w:fldCharType="end"/>
      </w:r>
    </w:p>
    <w:p w14:paraId="10EA5841">
      <w:pPr>
        <w:pStyle w:val="35"/>
        <w:tabs>
          <w:tab w:val="right" w:leader="dot" w:pos="8306"/>
        </w:tabs>
      </w:pPr>
      <w:r>
        <w:fldChar w:fldCharType="begin"/>
      </w:r>
      <w:r>
        <w:instrText xml:space="preserve"> HYPERLINK \l _Toc5863 </w:instrText>
      </w:r>
      <w:r>
        <w:fldChar w:fldCharType="separate"/>
      </w:r>
      <w:r>
        <w:rPr>
          <w:rFonts w:hint="eastAsia" w:ascii="黑体" w:hAnsi="黑体" w:cs="黑体"/>
          <w:bCs w:val="0"/>
          <w:lang w:eastAsia="zh-CN"/>
        </w:rPr>
        <w:t xml:space="preserve">图 </w:t>
      </w:r>
      <w:r>
        <w:t xml:space="preserve">87 </w:t>
      </w:r>
      <w:r>
        <w:rPr>
          <w:rFonts w:hint="eastAsia" w:ascii="黑体" w:hAnsi="黑体" w:cs="黑体"/>
          <w:bCs w:val="0"/>
          <w:kern w:val="2"/>
          <w:lang w:eastAsia="zh-CN"/>
        </w:rPr>
        <w:t>2D态势渲染（Leaflet）设计流程图</w:t>
      </w:r>
      <w:r>
        <w:tab/>
      </w:r>
      <w:r>
        <w:fldChar w:fldCharType="begin"/>
      </w:r>
      <w:r>
        <w:instrText xml:space="preserve"> PAGEREF _Toc5863 \h </w:instrText>
      </w:r>
      <w:r>
        <w:fldChar w:fldCharType="separate"/>
      </w:r>
      <w:r>
        <w:t>131</w:t>
      </w:r>
      <w:r>
        <w:fldChar w:fldCharType="end"/>
      </w:r>
      <w:r>
        <w:fldChar w:fldCharType="end"/>
      </w:r>
    </w:p>
    <w:p w14:paraId="47B238A8">
      <w:pPr>
        <w:pStyle w:val="35"/>
        <w:tabs>
          <w:tab w:val="right" w:leader="dot" w:pos="8306"/>
        </w:tabs>
      </w:pPr>
      <w:r>
        <w:fldChar w:fldCharType="begin"/>
      </w:r>
      <w:r>
        <w:instrText xml:space="preserve"> HYPERLINK \l _Toc20062 </w:instrText>
      </w:r>
      <w:r>
        <w:fldChar w:fldCharType="separate"/>
      </w:r>
      <w:r>
        <w:rPr>
          <w:rFonts w:hint="eastAsia" w:ascii="黑体" w:hAnsi="黑体" w:cs="黑体"/>
          <w:bCs w:val="0"/>
          <w:lang w:eastAsia="zh-CN"/>
        </w:rPr>
        <w:t xml:space="preserve">图 </w:t>
      </w:r>
      <w:r>
        <w:t xml:space="preserve">88 </w:t>
      </w:r>
      <w:r>
        <w:rPr>
          <w:rFonts w:hint="eastAsia" w:ascii="黑体" w:hAnsi="黑体" w:cs="黑体"/>
          <w:bCs w:val="0"/>
          <w:kern w:val="2"/>
          <w:lang w:eastAsia="zh-CN"/>
        </w:rPr>
        <w:t>实时指标监控面板设计流程图</w:t>
      </w:r>
      <w:r>
        <w:tab/>
      </w:r>
      <w:r>
        <w:fldChar w:fldCharType="begin"/>
      </w:r>
      <w:r>
        <w:instrText xml:space="preserve"> PAGEREF _Toc20062 \h </w:instrText>
      </w:r>
      <w:r>
        <w:fldChar w:fldCharType="separate"/>
      </w:r>
      <w:r>
        <w:t>134</w:t>
      </w:r>
      <w:r>
        <w:fldChar w:fldCharType="end"/>
      </w:r>
      <w:r>
        <w:fldChar w:fldCharType="end"/>
      </w:r>
    </w:p>
    <w:p w14:paraId="6FA0A227">
      <w:pPr>
        <w:pStyle w:val="35"/>
        <w:tabs>
          <w:tab w:val="right" w:leader="dot" w:pos="8306"/>
        </w:tabs>
      </w:pPr>
      <w:r>
        <w:fldChar w:fldCharType="begin"/>
      </w:r>
      <w:r>
        <w:instrText xml:space="preserve"> HYPERLINK \l _Toc5825 </w:instrText>
      </w:r>
      <w:r>
        <w:fldChar w:fldCharType="separate"/>
      </w:r>
      <w:r>
        <w:rPr>
          <w:rFonts w:hint="eastAsia" w:ascii="黑体" w:hAnsi="黑体" w:cs="黑体"/>
          <w:bCs w:val="0"/>
          <w:lang w:eastAsia="zh-CN"/>
        </w:rPr>
        <w:t xml:space="preserve">图 </w:t>
      </w:r>
      <w:r>
        <w:t xml:space="preserve">89 </w:t>
      </w:r>
      <w:r>
        <w:rPr>
          <w:rFonts w:hint="eastAsia" w:ascii="黑体" w:hAnsi="黑体" w:cs="黑体"/>
          <w:bCs w:val="0"/>
          <w:kern w:val="2"/>
          <w:lang w:eastAsia="zh-CN"/>
        </w:rPr>
        <w:t xml:space="preserve"> 链路质量弹窗展示设计流程图</w:t>
      </w:r>
      <w:r>
        <w:tab/>
      </w:r>
      <w:r>
        <w:fldChar w:fldCharType="begin"/>
      </w:r>
      <w:r>
        <w:instrText xml:space="preserve"> PAGEREF _Toc5825 \h </w:instrText>
      </w:r>
      <w:r>
        <w:fldChar w:fldCharType="separate"/>
      </w:r>
      <w:r>
        <w:t>136</w:t>
      </w:r>
      <w:r>
        <w:fldChar w:fldCharType="end"/>
      </w:r>
      <w:r>
        <w:fldChar w:fldCharType="end"/>
      </w:r>
    </w:p>
    <w:p w14:paraId="531E6071">
      <w:pPr>
        <w:pStyle w:val="35"/>
        <w:tabs>
          <w:tab w:val="right" w:leader="dot" w:pos="8306"/>
        </w:tabs>
      </w:pPr>
      <w:r>
        <w:fldChar w:fldCharType="begin"/>
      </w:r>
      <w:r>
        <w:instrText xml:space="preserve"> HYPERLINK \l _Toc2460 </w:instrText>
      </w:r>
      <w:r>
        <w:fldChar w:fldCharType="separate"/>
      </w:r>
      <w:r>
        <w:rPr>
          <w:rFonts w:hint="eastAsia" w:ascii="黑体" w:hAnsi="黑体" w:cs="黑体"/>
          <w:bCs w:val="0"/>
          <w:lang w:eastAsia="zh-CN"/>
        </w:rPr>
        <w:t xml:space="preserve">图 </w:t>
      </w:r>
      <w:r>
        <w:t xml:space="preserve">90 </w:t>
      </w:r>
      <w:r>
        <w:rPr>
          <w:rFonts w:hint="eastAsia" w:ascii="黑体" w:hAnsi="黑体" w:cs="黑体"/>
          <w:bCs w:val="0"/>
          <w:kern w:val="2"/>
          <w:lang w:eastAsia="zh-CN"/>
        </w:rPr>
        <w:t>评估报表可视化设计流程图</w:t>
      </w:r>
      <w:r>
        <w:tab/>
      </w:r>
      <w:r>
        <w:fldChar w:fldCharType="begin"/>
      </w:r>
      <w:r>
        <w:instrText xml:space="preserve"> PAGEREF _Toc2460 \h </w:instrText>
      </w:r>
      <w:r>
        <w:fldChar w:fldCharType="separate"/>
      </w:r>
      <w:r>
        <w:t>139</w:t>
      </w:r>
      <w:r>
        <w:fldChar w:fldCharType="end"/>
      </w:r>
      <w:r>
        <w:fldChar w:fldCharType="end"/>
      </w:r>
    </w:p>
    <w:p w14:paraId="00D11A17">
      <w:pPr>
        <w:pStyle w:val="35"/>
        <w:tabs>
          <w:tab w:val="right" w:leader="dot" w:pos="8306"/>
        </w:tabs>
      </w:pPr>
      <w:r>
        <w:fldChar w:fldCharType="begin"/>
      </w:r>
      <w:r>
        <w:instrText xml:space="preserve"> HYPERLINK \l _Toc25129 </w:instrText>
      </w:r>
      <w:r>
        <w:fldChar w:fldCharType="separate"/>
      </w:r>
      <w:r>
        <w:rPr>
          <w:rFonts w:hint="eastAsia" w:ascii="黑体" w:hAnsi="黑体" w:cs="黑体"/>
          <w:bCs w:val="0"/>
          <w:lang w:eastAsia="zh-CN"/>
        </w:rPr>
        <w:t>图</w:t>
      </w:r>
      <w:r>
        <w:rPr>
          <w:rFonts w:ascii="黑体" w:hAnsi="黑体" w:cs="黑体"/>
          <w:bCs w:val="0"/>
          <w:lang w:eastAsia="zh-CN"/>
        </w:rPr>
        <w:t xml:space="preserve"> </w:t>
      </w:r>
      <w:r>
        <w:t xml:space="preserve">91 </w:t>
      </w:r>
      <w:r>
        <w:rPr>
          <w:rFonts w:hint="eastAsia" w:ascii="黑体" w:hAnsi="黑体" w:cs="黑体"/>
          <w:bCs w:val="0"/>
          <w:lang w:eastAsia="zh-CN"/>
        </w:rPr>
        <w:t xml:space="preserve"> 仿真运行控制界面</w:t>
      </w:r>
      <w:r>
        <w:tab/>
      </w:r>
      <w:r>
        <w:fldChar w:fldCharType="begin"/>
      </w:r>
      <w:r>
        <w:instrText xml:space="preserve"> PAGEREF _Toc25129 \h </w:instrText>
      </w:r>
      <w:r>
        <w:fldChar w:fldCharType="separate"/>
      </w:r>
      <w:r>
        <w:t>141</w:t>
      </w:r>
      <w:r>
        <w:fldChar w:fldCharType="end"/>
      </w:r>
      <w:r>
        <w:fldChar w:fldCharType="end"/>
      </w:r>
    </w:p>
    <w:p w14:paraId="36D6A119">
      <w:pPr>
        <w:pStyle w:val="35"/>
        <w:tabs>
          <w:tab w:val="right" w:leader="dot" w:pos="8306"/>
        </w:tabs>
      </w:pPr>
      <w:r>
        <w:fldChar w:fldCharType="begin"/>
      </w:r>
      <w:r>
        <w:instrText xml:space="preserve"> HYPERLINK \l _Toc21873 </w:instrText>
      </w:r>
      <w:r>
        <w:fldChar w:fldCharType="separate"/>
      </w:r>
      <w:r>
        <w:rPr>
          <w:rFonts w:hint="eastAsia" w:ascii="黑体" w:hAnsi="黑体" w:cs="黑体"/>
          <w:bCs w:val="0"/>
          <w:lang w:eastAsia="zh-CN"/>
        </w:rPr>
        <w:t xml:space="preserve">图 </w:t>
      </w:r>
      <w:r>
        <w:t xml:space="preserve">92 </w:t>
      </w:r>
      <w:r>
        <w:rPr>
          <w:rFonts w:hint="eastAsia" w:ascii="黑体" w:hAnsi="黑体" w:cs="黑体"/>
          <w:bCs w:val="0"/>
          <w:kern w:val="2"/>
          <w:lang w:eastAsia="zh-CN"/>
        </w:rPr>
        <w:t>场景可视化配置设计流程图</w:t>
      </w:r>
      <w:r>
        <w:tab/>
      </w:r>
      <w:r>
        <w:fldChar w:fldCharType="begin"/>
      </w:r>
      <w:r>
        <w:instrText xml:space="preserve"> PAGEREF _Toc21873 \h </w:instrText>
      </w:r>
      <w:r>
        <w:fldChar w:fldCharType="separate"/>
      </w:r>
      <w:r>
        <w:t>143</w:t>
      </w:r>
      <w:r>
        <w:fldChar w:fldCharType="end"/>
      </w:r>
      <w:r>
        <w:fldChar w:fldCharType="end"/>
      </w:r>
    </w:p>
    <w:p w14:paraId="3A7D3E69">
      <w:pPr>
        <w:pStyle w:val="35"/>
        <w:tabs>
          <w:tab w:val="right" w:leader="dot" w:pos="8306"/>
        </w:tabs>
      </w:pPr>
      <w:r>
        <w:fldChar w:fldCharType="begin"/>
      </w:r>
      <w:r>
        <w:instrText xml:space="preserve"> HYPERLINK \l _Toc78 </w:instrText>
      </w:r>
      <w:r>
        <w:fldChar w:fldCharType="separate"/>
      </w:r>
      <w:r>
        <w:rPr>
          <w:rFonts w:hint="eastAsia" w:ascii="黑体" w:hAnsi="黑体" w:cs="黑体"/>
          <w:bCs w:val="0"/>
          <w:lang w:eastAsia="zh-CN"/>
        </w:rPr>
        <w:t xml:space="preserve">图 </w:t>
      </w:r>
      <w:r>
        <w:t xml:space="preserve">93 </w:t>
      </w:r>
      <w:r>
        <w:rPr>
          <w:rFonts w:hint="eastAsia" w:ascii="黑体" w:hAnsi="黑体" w:cs="黑体"/>
          <w:bCs w:val="0"/>
          <w:kern w:val="2"/>
          <w:lang w:eastAsia="zh-CN"/>
        </w:rPr>
        <w:t>参数校验与冲突检测设计流程图</w:t>
      </w:r>
      <w:r>
        <w:tab/>
      </w:r>
      <w:r>
        <w:fldChar w:fldCharType="begin"/>
      </w:r>
      <w:r>
        <w:instrText xml:space="preserve"> PAGEREF _Toc78 \h </w:instrText>
      </w:r>
      <w:r>
        <w:fldChar w:fldCharType="separate"/>
      </w:r>
      <w:r>
        <w:t>145</w:t>
      </w:r>
      <w:r>
        <w:fldChar w:fldCharType="end"/>
      </w:r>
      <w:r>
        <w:fldChar w:fldCharType="end"/>
      </w:r>
    </w:p>
    <w:p w14:paraId="010CB0E9">
      <w:pPr>
        <w:pStyle w:val="35"/>
        <w:tabs>
          <w:tab w:val="right" w:leader="dot" w:pos="8306"/>
        </w:tabs>
      </w:pPr>
      <w:r>
        <w:fldChar w:fldCharType="begin"/>
      </w:r>
      <w:r>
        <w:instrText xml:space="preserve"> HYPERLINK \l _Toc26601 </w:instrText>
      </w:r>
      <w:r>
        <w:fldChar w:fldCharType="separate"/>
      </w:r>
      <w:r>
        <w:rPr>
          <w:rFonts w:hint="eastAsia" w:ascii="黑体" w:hAnsi="黑体" w:cs="黑体"/>
          <w:bCs w:val="0"/>
          <w:lang w:eastAsia="zh-CN"/>
        </w:rPr>
        <w:t xml:space="preserve">图 </w:t>
      </w:r>
      <w:r>
        <w:t xml:space="preserve">94 </w:t>
      </w:r>
      <w:r>
        <w:rPr>
          <w:rFonts w:hint="eastAsia" w:ascii="黑体" w:hAnsi="黑体" w:cs="黑体"/>
          <w:bCs w:val="0"/>
          <w:kern w:val="2"/>
          <w:lang w:eastAsia="zh-CN"/>
        </w:rPr>
        <w:t>场景模板管理设计流程图</w:t>
      </w:r>
      <w:r>
        <w:tab/>
      </w:r>
      <w:r>
        <w:fldChar w:fldCharType="begin"/>
      </w:r>
      <w:r>
        <w:instrText xml:space="preserve"> PAGEREF _Toc26601 \h </w:instrText>
      </w:r>
      <w:r>
        <w:fldChar w:fldCharType="separate"/>
      </w:r>
      <w:r>
        <w:t>148</w:t>
      </w:r>
      <w:r>
        <w:fldChar w:fldCharType="end"/>
      </w:r>
      <w:r>
        <w:fldChar w:fldCharType="end"/>
      </w:r>
    </w:p>
    <w:p w14:paraId="12272AB2">
      <w:pPr>
        <w:pStyle w:val="35"/>
        <w:tabs>
          <w:tab w:val="right" w:leader="dot" w:pos="8306"/>
        </w:tabs>
      </w:pPr>
      <w:r>
        <w:fldChar w:fldCharType="begin"/>
      </w:r>
      <w:r>
        <w:instrText xml:space="preserve"> HYPERLINK \l _Toc1368 </w:instrText>
      </w:r>
      <w:r>
        <w:fldChar w:fldCharType="separate"/>
      </w:r>
      <w:r>
        <w:rPr>
          <w:rFonts w:hint="eastAsia" w:ascii="黑体" w:hAnsi="黑体" w:cs="黑体"/>
          <w:bCs w:val="0"/>
          <w:lang w:eastAsia="zh-CN"/>
        </w:rPr>
        <w:t xml:space="preserve">图 </w:t>
      </w:r>
      <w:r>
        <w:t xml:space="preserve">95 </w:t>
      </w:r>
      <w:r>
        <w:rPr>
          <w:rFonts w:hint="eastAsia" w:ascii="黑体" w:hAnsi="黑体" w:cs="黑体"/>
          <w:bCs w:val="0"/>
          <w:kern w:val="2"/>
          <w:lang w:eastAsia="zh-CN"/>
        </w:rPr>
        <w:t>AFSIM脚本生成设计流程图</w:t>
      </w:r>
      <w:r>
        <w:tab/>
      </w:r>
      <w:r>
        <w:fldChar w:fldCharType="begin"/>
      </w:r>
      <w:r>
        <w:instrText xml:space="preserve"> PAGEREF _Toc1368 \h </w:instrText>
      </w:r>
      <w:r>
        <w:fldChar w:fldCharType="separate"/>
      </w:r>
      <w:r>
        <w:t>150</w:t>
      </w:r>
      <w:r>
        <w:fldChar w:fldCharType="end"/>
      </w:r>
      <w:r>
        <w:fldChar w:fldCharType="end"/>
      </w:r>
    </w:p>
    <w:p w14:paraId="4D5A8D75">
      <w:pPr>
        <w:pStyle w:val="35"/>
        <w:tabs>
          <w:tab w:val="right" w:leader="dot" w:pos="8306"/>
        </w:tabs>
      </w:pPr>
      <w:r>
        <w:fldChar w:fldCharType="begin"/>
      </w:r>
      <w:r>
        <w:instrText xml:space="preserve"> HYPERLINK \l _Toc12315 </w:instrText>
      </w:r>
      <w:r>
        <w:fldChar w:fldCharType="separate"/>
      </w:r>
      <w:r>
        <w:rPr>
          <w:rFonts w:hint="eastAsia" w:ascii="黑体" w:hAnsi="黑体" w:cs="黑体"/>
          <w:bCs w:val="0"/>
          <w:lang w:eastAsia="zh-CN"/>
        </w:rPr>
        <w:t>图</w:t>
      </w:r>
      <w:r>
        <w:rPr>
          <w:rFonts w:ascii="黑体" w:hAnsi="黑体" w:cs="黑体"/>
          <w:bCs w:val="0"/>
          <w:lang w:eastAsia="zh-CN"/>
        </w:rPr>
        <w:t xml:space="preserve"> </w:t>
      </w:r>
      <w:r>
        <w:t xml:space="preserve">96 </w:t>
      </w:r>
      <w:r>
        <w:rPr>
          <w:rFonts w:hint="eastAsia" w:ascii="黑体" w:hAnsi="黑体" w:cs="黑体"/>
          <w:bCs w:val="0"/>
          <w:lang w:eastAsia="zh-CN"/>
        </w:rPr>
        <w:t xml:space="preserve"> 场景配置界面</w:t>
      </w:r>
      <w:r>
        <w:tab/>
      </w:r>
      <w:r>
        <w:fldChar w:fldCharType="begin"/>
      </w:r>
      <w:r>
        <w:instrText xml:space="preserve"> PAGEREF _Toc12315 \h </w:instrText>
      </w:r>
      <w:r>
        <w:fldChar w:fldCharType="separate"/>
      </w:r>
      <w:r>
        <w:t>152</w:t>
      </w:r>
      <w:r>
        <w:fldChar w:fldCharType="end"/>
      </w:r>
      <w:r>
        <w:fldChar w:fldCharType="end"/>
      </w:r>
    </w:p>
    <w:p w14:paraId="40811C42">
      <w:pPr>
        <w:pStyle w:val="35"/>
        <w:tabs>
          <w:tab w:val="right" w:leader="dot" w:pos="8306"/>
        </w:tabs>
      </w:pPr>
      <w:r>
        <w:fldChar w:fldCharType="begin"/>
      </w:r>
      <w:r>
        <w:instrText xml:space="preserve"> HYPERLINK \l _Toc13315 </w:instrText>
      </w:r>
      <w:r>
        <w:fldChar w:fldCharType="separate"/>
      </w:r>
      <w:r>
        <w:rPr>
          <w:rFonts w:hint="eastAsia" w:ascii="黑体" w:hAnsi="黑体" w:cs="黑体"/>
          <w:bCs w:val="0"/>
          <w:lang w:eastAsia="zh-CN"/>
        </w:rPr>
        <w:t xml:space="preserve">图 </w:t>
      </w:r>
      <w:r>
        <w:t xml:space="preserve">97 </w:t>
      </w:r>
      <w:r>
        <w:rPr>
          <w:rFonts w:hint="eastAsia" w:ascii="黑体" w:hAnsi="黑体" w:cs="黑体"/>
          <w:bCs w:val="0"/>
          <w:kern w:val="2"/>
          <w:lang w:eastAsia="zh-CN"/>
        </w:rPr>
        <w:t>AFSIM引擎驱动设计流程图</w:t>
      </w:r>
      <w:r>
        <w:tab/>
      </w:r>
      <w:r>
        <w:fldChar w:fldCharType="begin"/>
      </w:r>
      <w:r>
        <w:instrText xml:space="preserve"> PAGEREF _Toc13315 \h </w:instrText>
      </w:r>
      <w:r>
        <w:fldChar w:fldCharType="separate"/>
      </w:r>
      <w:r>
        <w:t>157</w:t>
      </w:r>
      <w:r>
        <w:fldChar w:fldCharType="end"/>
      </w:r>
      <w:r>
        <w:fldChar w:fldCharType="end"/>
      </w:r>
    </w:p>
    <w:p w14:paraId="0D403CD5">
      <w:pPr>
        <w:pStyle w:val="35"/>
        <w:tabs>
          <w:tab w:val="right" w:leader="dot" w:pos="8306"/>
        </w:tabs>
      </w:pPr>
      <w:r>
        <w:fldChar w:fldCharType="begin"/>
      </w:r>
      <w:r>
        <w:instrText xml:space="preserve"> HYPERLINK \l _Toc22883 </w:instrText>
      </w:r>
      <w:r>
        <w:fldChar w:fldCharType="separate"/>
      </w:r>
      <w:r>
        <w:rPr>
          <w:rFonts w:hint="eastAsia" w:ascii="黑体" w:hAnsi="黑体" w:cs="黑体"/>
          <w:bCs w:val="0"/>
        </w:rPr>
        <w:t xml:space="preserve">图 </w:t>
      </w:r>
      <w:r>
        <w:t xml:space="preserve">98 </w:t>
      </w:r>
      <w:r>
        <w:rPr>
          <w:rFonts w:hint="eastAsia" w:ascii="黑体" w:hAnsi="黑体" w:cs="黑体"/>
          <w:bCs w:val="0"/>
          <w:kern w:val="2"/>
          <w:lang w:eastAsia="zh-CN"/>
        </w:rPr>
        <w:t>LinkCalculator插件（链路计算）设计流程图</w:t>
      </w:r>
      <w:r>
        <w:tab/>
      </w:r>
      <w:r>
        <w:fldChar w:fldCharType="begin"/>
      </w:r>
      <w:r>
        <w:instrText xml:space="preserve"> PAGEREF _Toc22883 \h </w:instrText>
      </w:r>
      <w:r>
        <w:fldChar w:fldCharType="separate"/>
      </w:r>
      <w:r>
        <w:t>159</w:t>
      </w:r>
      <w:r>
        <w:fldChar w:fldCharType="end"/>
      </w:r>
      <w:r>
        <w:fldChar w:fldCharType="end"/>
      </w:r>
    </w:p>
    <w:p w14:paraId="4E8C8A50">
      <w:pPr>
        <w:pStyle w:val="35"/>
        <w:tabs>
          <w:tab w:val="right" w:leader="dot" w:pos="8306"/>
        </w:tabs>
      </w:pPr>
      <w:r>
        <w:fldChar w:fldCharType="begin"/>
      </w:r>
      <w:r>
        <w:instrText xml:space="preserve"> HYPERLINK \l _Toc22560 </w:instrText>
      </w:r>
      <w:r>
        <w:fldChar w:fldCharType="separate"/>
      </w:r>
      <w:r>
        <w:rPr>
          <w:rFonts w:hint="eastAsia" w:ascii="黑体" w:hAnsi="黑体" w:cs="黑体"/>
          <w:bCs w:val="0"/>
          <w:lang w:eastAsia="zh-CN"/>
        </w:rPr>
        <w:t xml:space="preserve">图 </w:t>
      </w:r>
      <w:r>
        <w:t xml:space="preserve">99 </w:t>
      </w:r>
      <w:r>
        <w:rPr>
          <w:rFonts w:hint="eastAsia" w:ascii="黑体" w:hAnsi="黑体" w:cs="黑体"/>
          <w:bCs w:val="0"/>
          <w:kern w:val="2"/>
          <w:lang w:eastAsia="zh-CN"/>
        </w:rPr>
        <w:t xml:space="preserve"> 复合损耗模型计算设计流程图</w:t>
      </w:r>
      <w:r>
        <w:tab/>
      </w:r>
      <w:r>
        <w:fldChar w:fldCharType="begin"/>
      </w:r>
      <w:r>
        <w:instrText xml:space="preserve"> PAGEREF _Toc22560 \h </w:instrText>
      </w:r>
      <w:r>
        <w:fldChar w:fldCharType="separate"/>
      </w:r>
      <w:r>
        <w:t>162</w:t>
      </w:r>
      <w:r>
        <w:fldChar w:fldCharType="end"/>
      </w:r>
      <w:r>
        <w:fldChar w:fldCharType="end"/>
      </w:r>
    </w:p>
    <w:p w14:paraId="573B5F28">
      <w:pPr>
        <w:pStyle w:val="35"/>
        <w:tabs>
          <w:tab w:val="right" w:leader="dot" w:pos="8306"/>
        </w:tabs>
      </w:pPr>
      <w:r>
        <w:fldChar w:fldCharType="begin"/>
      </w:r>
      <w:r>
        <w:instrText xml:space="preserve"> HYPERLINK \l _Toc23646 </w:instrText>
      </w:r>
      <w:r>
        <w:fldChar w:fldCharType="separate"/>
      </w:r>
      <w:r>
        <w:rPr>
          <w:rFonts w:hint="eastAsia" w:ascii="黑体" w:hAnsi="黑体" w:cs="黑体"/>
          <w:bCs w:val="0"/>
          <w:lang w:eastAsia="zh-CN"/>
        </w:rPr>
        <w:t xml:space="preserve">图 </w:t>
      </w:r>
      <w:r>
        <w:t xml:space="preserve">100 </w:t>
      </w:r>
      <w:r>
        <w:rPr>
          <w:rFonts w:hint="eastAsia" w:ascii="黑体" w:hAnsi="黑体" w:cs="黑体"/>
          <w:bCs w:val="0"/>
          <w:kern w:val="2"/>
          <w:lang w:eastAsia="zh-CN"/>
        </w:rPr>
        <w:t xml:space="preserve"> SNR/BER逐帧求解设计流程图</w:t>
      </w:r>
      <w:r>
        <w:tab/>
      </w:r>
      <w:r>
        <w:fldChar w:fldCharType="begin"/>
      </w:r>
      <w:r>
        <w:instrText xml:space="preserve"> PAGEREF _Toc23646 \h </w:instrText>
      </w:r>
      <w:r>
        <w:fldChar w:fldCharType="separate"/>
      </w:r>
      <w:r>
        <w:t>164</w:t>
      </w:r>
      <w:r>
        <w:fldChar w:fldCharType="end"/>
      </w:r>
      <w:r>
        <w:fldChar w:fldCharType="end"/>
      </w:r>
    </w:p>
    <w:p w14:paraId="7827F9A4">
      <w:pPr>
        <w:pStyle w:val="35"/>
        <w:tabs>
          <w:tab w:val="right" w:leader="dot" w:pos="8306"/>
        </w:tabs>
      </w:pPr>
      <w:r>
        <w:fldChar w:fldCharType="begin"/>
      </w:r>
      <w:r>
        <w:instrText xml:space="preserve"> HYPERLINK \l _Toc29117 </w:instrText>
      </w:r>
      <w:r>
        <w:fldChar w:fldCharType="separate"/>
      </w:r>
      <w:r>
        <w:rPr>
          <w:rFonts w:hint="eastAsia" w:ascii="黑体" w:hAnsi="黑体" w:cs="黑体"/>
          <w:bCs w:val="0"/>
          <w:lang w:eastAsia="zh-CN"/>
        </w:rPr>
        <w:t xml:space="preserve">图 </w:t>
      </w:r>
      <w:r>
        <w:t xml:space="preserve">101 </w:t>
      </w:r>
      <w:r>
        <w:rPr>
          <w:rFonts w:hint="eastAsia" w:ascii="黑体" w:hAnsi="黑体" w:cs="黑体"/>
          <w:bCs w:val="0"/>
          <w:kern w:val="2"/>
          <w:lang w:eastAsia="zh-CN"/>
        </w:rPr>
        <w:t>链路状态判定设计流程图</w:t>
      </w:r>
      <w:r>
        <w:tab/>
      </w:r>
      <w:r>
        <w:fldChar w:fldCharType="begin"/>
      </w:r>
      <w:r>
        <w:instrText xml:space="preserve"> PAGEREF _Toc29117 \h </w:instrText>
      </w:r>
      <w:r>
        <w:fldChar w:fldCharType="separate"/>
      </w:r>
      <w:r>
        <w:t>167</w:t>
      </w:r>
      <w:r>
        <w:fldChar w:fldCharType="end"/>
      </w:r>
      <w:r>
        <w:fldChar w:fldCharType="end"/>
      </w:r>
    </w:p>
    <w:p w14:paraId="00139129">
      <w:pPr>
        <w:pStyle w:val="35"/>
        <w:tabs>
          <w:tab w:val="right" w:leader="dot" w:pos="8306"/>
        </w:tabs>
      </w:pPr>
      <w:r>
        <w:fldChar w:fldCharType="begin"/>
      </w:r>
      <w:r>
        <w:instrText xml:space="preserve"> HYPERLINK \l _Toc4408 </w:instrText>
      </w:r>
      <w:r>
        <w:fldChar w:fldCharType="separate"/>
      </w:r>
      <w:r>
        <w:rPr>
          <w:rFonts w:hint="eastAsia" w:ascii="黑体" w:hAnsi="黑体" w:cs="黑体"/>
          <w:bCs w:val="0"/>
          <w:lang w:eastAsia="zh-CN"/>
        </w:rPr>
        <w:t>图</w:t>
      </w:r>
      <w:r>
        <w:rPr>
          <w:rFonts w:ascii="黑体" w:hAnsi="黑体" w:cs="黑体"/>
          <w:bCs w:val="0"/>
          <w:lang w:eastAsia="zh-CN"/>
        </w:rPr>
        <w:t xml:space="preserve"> </w:t>
      </w:r>
      <w:r>
        <w:t xml:space="preserve">102 </w:t>
      </w:r>
      <w:r>
        <w:rPr>
          <w:rFonts w:hint="eastAsia" w:ascii="黑体" w:hAnsi="黑体" w:cs="黑体"/>
          <w:bCs w:val="0"/>
          <w:lang w:eastAsia="zh-CN"/>
        </w:rPr>
        <w:t xml:space="preserve">  仿真运行界面</w:t>
      </w:r>
      <w:r>
        <w:tab/>
      </w:r>
      <w:r>
        <w:fldChar w:fldCharType="begin"/>
      </w:r>
      <w:r>
        <w:instrText xml:space="preserve"> PAGEREF _Toc4408 \h </w:instrText>
      </w:r>
      <w:r>
        <w:fldChar w:fldCharType="separate"/>
      </w:r>
      <w:r>
        <w:t>169</w:t>
      </w:r>
      <w:r>
        <w:fldChar w:fldCharType="end"/>
      </w:r>
      <w:r>
        <w:fldChar w:fldCharType="end"/>
      </w:r>
    </w:p>
    <w:p w14:paraId="53CB503E">
      <w:pPr>
        <w:pStyle w:val="35"/>
        <w:tabs>
          <w:tab w:val="right" w:leader="dot" w:pos="8306"/>
        </w:tabs>
      </w:pPr>
      <w:r>
        <w:fldChar w:fldCharType="begin"/>
      </w:r>
      <w:r>
        <w:instrText xml:space="preserve"> HYPERLINK \l _Toc12058 </w:instrText>
      </w:r>
      <w:r>
        <w:fldChar w:fldCharType="separate"/>
      </w:r>
      <w:r>
        <w:rPr>
          <w:rFonts w:hint="eastAsia" w:ascii="黑体" w:hAnsi="黑体" w:cs="黑体"/>
          <w:bCs w:val="0"/>
          <w:lang w:eastAsia="zh-CN"/>
        </w:rPr>
        <w:t xml:space="preserve">图 </w:t>
      </w:r>
      <w:r>
        <w:t xml:space="preserve">103 </w:t>
      </w:r>
      <w:r>
        <w:rPr>
          <w:rFonts w:hint="eastAsia" w:ascii="黑体" w:hAnsi="黑体" w:cs="黑体"/>
          <w:bCs w:val="0"/>
          <w:kern w:val="2"/>
          <w:lang w:eastAsia="zh-CN"/>
        </w:rPr>
        <w:t>ESM侦测传感器管理设计流程图</w:t>
      </w:r>
      <w:r>
        <w:tab/>
      </w:r>
      <w:r>
        <w:fldChar w:fldCharType="begin"/>
      </w:r>
      <w:r>
        <w:instrText xml:space="preserve"> PAGEREF _Toc12058 \h </w:instrText>
      </w:r>
      <w:r>
        <w:fldChar w:fldCharType="separate"/>
      </w:r>
      <w:r>
        <w:t>171</w:t>
      </w:r>
      <w:r>
        <w:fldChar w:fldCharType="end"/>
      </w:r>
      <w:r>
        <w:fldChar w:fldCharType="end"/>
      </w:r>
    </w:p>
    <w:p w14:paraId="340FDF2B">
      <w:pPr>
        <w:pStyle w:val="35"/>
        <w:tabs>
          <w:tab w:val="right" w:leader="dot" w:pos="8306"/>
        </w:tabs>
      </w:pPr>
      <w:r>
        <w:fldChar w:fldCharType="begin"/>
      </w:r>
      <w:r>
        <w:instrText xml:space="preserve"> HYPERLINK \l _Toc20919 </w:instrText>
      </w:r>
      <w:r>
        <w:fldChar w:fldCharType="separate"/>
      </w:r>
      <w:r>
        <w:rPr>
          <w:rFonts w:hint="eastAsia" w:ascii="黑体" w:hAnsi="黑体" w:cs="黑体"/>
          <w:bCs w:val="0"/>
          <w:lang w:eastAsia="zh-CN"/>
        </w:rPr>
        <w:t xml:space="preserve">图 </w:t>
      </w:r>
      <w:r>
        <w:t xml:space="preserve">104 </w:t>
      </w:r>
      <w:r>
        <w:rPr>
          <w:rFonts w:hint="eastAsia" w:ascii="黑体" w:hAnsi="黑体" w:cs="黑体"/>
          <w:bCs w:val="0"/>
          <w:kern w:val="2"/>
          <w:lang w:eastAsia="zh-CN"/>
        </w:rPr>
        <w:t>RF干扰机控制设计流程图</w:t>
      </w:r>
      <w:r>
        <w:tab/>
      </w:r>
      <w:r>
        <w:fldChar w:fldCharType="begin"/>
      </w:r>
      <w:r>
        <w:instrText xml:space="preserve"> PAGEREF _Toc20919 \h </w:instrText>
      </w:r>
      <w:r>
        <w:fldChar w:fldCharType="separate"/>
      </w:r>
      <w:r>
        <w:t>173</w:t>
      </w:r>
      <w:r>
        <w:fldChar w:fldCharType="end"/>
      </w:r>
      <w:r>
        <w:fldChar w:fldCharType="end"/>
      </w:r>
    </w:p>
    <w:p w14:paraId="513DEE2A">
      <w:pPr>
        <w:pStyle w:val="35"/>
        <w:tabs>
          <w:tab w:val="right" w:leader="dot" w:pos="8306"/>
        </w:tabs>
      </w:pPr>
      <w:r>
        <w:fldChar w:fldCharType="begin"/>
      </w:r>
      <w:r>
        <w:instrText xml:space="preserve"> HYPERLINK \l _Toc16067 </w:instrText>
      </w:r>
      <w:r>
        <w:fldChar w:fldCharType="separate"/>
      </w:r>
      <w:r>
        <w:rPr>
          <w:rFonts w:hint="eastAsia" w:ascii="黑体" w:hAnsi="黑体" w:cs="黑体"/>
          <w:bCs w:val="0"/>
          <w:lang w:eastAsia="zh-CN"/>
        </w:rPr>
        <w:t xml:space="preserve">图 </w:t>
      </w:r>
      <w:r>
        <w:t xml:space="preserve">105 </w:t>
      </w:r>
      <w:r>
        <w:rPr>
          <w:rFonts w:hint="eastAsia" w:ascii="黑体" w:hAnsi="黑体" w:cs="黑体"/>
          <w:bCs w:val="0"/>
          <w:kern w:val="2"/>
          <w:lang w:eastAsia="zh-CN"/>
        </w:rPr>
        <w:t>侦测→启扰→劣化闭环设计流程图</w:t>
      </w:r>
      <w:r>
        <w:tab/>
      </w:r>
      <w:r>
        <w:fldChar w:fldCharType="begin"/>
      </w:r>
      <w:r>
        <w:instrText xml:space="preserve"> PAGEREF _Toc16067 \h </w:instrText>
      </w:r>
      <w:r>
        <w:fldChar w:fldCharType="separate"/>
      </w:r>
      <w:r>
        <w:t>176</w:t>
      </w:r>
      <w:r>
        <w:fldChar w:fldCharType="end"/>
      </w:r>
      <w:r>
        <w:fldChar w:fldCharType="end"/>
      </w:r>
    </w:p>
    <w:p w14:paraId="6B27DADF">
      <w:pPr>
        <w:pStyle w:val="35"/>
        <w:tabs>
          <w:tab w:val="right" w:leader="dot" w:pos="8306"/>
        </w:tabs>
      </w:pPr>
      <w:r>
        <w:fldChar w:fldCharType="begin"/>
      </w:r>
      <w:r>
        <w:instrText xml:space="preserve"> HYPERLINK \l _Toc31867 </w:instrText>
      </w:r>
      <w:r>
        <w:fldChar w:fldCharType="separate"/>
      </w:r>
      <w:r>
        <w:rPr>
          <w:rFonts w:hint="eastAsia" w:ascii="黑体" w:hAnsi="黑体" w:cs="黑体"/>
          <w:bCs w:val="0"/>
          <w:lang w:eastAsia="zh-CN"/>
        </w:rPr>
        <w:t xml:space="preserve">图 </w:t>
      </w:r>
      <w:r>
        <w:t xml:space="preserve">106 </w:t>
      </w:r>
      <w:r>
        <w:rPr>
          <w:rFonts w:hint="eastAsia" w:ascii="黑体" w:hAnsi="黑体" w:cs="黑体"/>
          <w:bCs w:val="0"/>
          <w:kern w:val="2"/>
          <w:lang w:eastAsia="zh-CN"/>
        </w:rPr>
        <w:t>干扰参数实时同步设计流程图</w:t>
      </w:r>
      <w:r>
        <w:tab/>
      </w:r>
      <w:r>
        <w:fldChar w:fldCharType="begin"/>
      </w:r>
      <w:r>
        <w:instrText xml:space="preserve"> PAGEREF _Toc31867 \h </w:instrText>
      </w:r>
      <w:r>
        <w:fldChar w:fldCharType="separate"/>
      </w:r>
      <w:r>
        <w:t>178</w:t>
      </w:r>
      <w:r>
        <w:fldChar w:fldCharType="end"/>
      </w:r>
      <w:r>
        <w:fldChar w:fldCharType="end"/>
      </w:r>
    </w:p>
    <w:p w14:paraId="044862BB">
      <w:pPr>
        <w:pStyle w:val="35"/>
        <w:tabs>
          <w:tab w:val="right" w:leader="dot" w:pos="8306"/>
        </w:tabs>
      </w:pPr>
      <w:r>
        <w:fldChar w:fldCharType="begin"/>
      </w:r>
      <w:r>
        <w:instrText xml:space="preserve"> HYPERLINK \l _Toc3325 </w:instrText>
      </w:r>
      <w:r>
        <w:fldChar w:fldCharType="separate"/>
      </w:r>
      <w:r>
        <w:rPr>
          <w:rFonts w:hint="eastAsia" w:ascii="黑体" w:hAnsi="黑体" w:cs="黑体"/>
          <w:bCs w:val="0"/>
          <w:lang w:eastAsia="zh-CN"/>
        </w:rPr>
        <w:t>图</w:t>
      </w:r>
      <w:r>
        <w:rPr>
          <w:rFonts w:ascii="黑体" w:hAnsi="黑体" w:cs="黑体"/>
          <w:bCs w:val="0"/>
          <w:lang w:eastAsia="zh-CN"/>
        </w:rPr>
        <w:t xml:space="preserve"> </w:t>
      </w:r>
      <w:r>
        <w:t xml:space="preserve">107 </w:t>
      </w:r>
      <w:r>
        <w:rPr>
          <w:rFonts w:hint="eastAsia" w:ascii="黑体" w:hAnsi="黑体" w:cs="黑体"/>
          <w:bCs w:val="0"/>
          <w:lang w:eastAsia="zh-CN"/>
        </w:rPr>
        <w:t xml:space="preserve"> 干扰与感知界面</w:t>
      </w:r>
      <w:r>
        <w:tab/>
      </w:r>
      <w:r>
        <w:fldChar w:fldCharType="begin"/>
      </w:r>
      <w:r>
        <w:instrText xml:space="preserve"> PAGEREF _Toc3325 \h </w:instrText>
      </w:r>
      <w:r>
        <w:fldChar w:fldCharType="separate"/>
      </w:r>
      <w:r>
        <w:t>180</w:t>
      </w:r>
      <w:r>
        <w:fldChar w:fldCharType="end"/>
      </w:r>
      <w:r>
        <w:fldChar w:fldCharType="end"/>
      </w:r>
    </w:p>
    <w:p w14:paraId="5FC6ED11">
      <w:pPr>
        <w:pStyle w:val="35"/>
        <w:tabs>
          <w:tab w:val="right" w:leader="dot" w:pos="8306"/>
        </w:tabs>
      </w:pPr>
      <w:r>
        <w:fldChar w:fldCharType="begin"/>
      </w:r>
      <w:r>
        <w:instrText xml:space="preserve"> HYPERLINK \l _Toc15748 </w:instrText>
      </w:r>
      <w:r>
        <w:fldChar w:fldCharType="separate"/>
      </w:r>
      <w:r>
        <w:rPr>
          <w:rFonts w:hint="eastAsia" w:ascii="黑体" w:hAnsi="黑体" w:cs="黑体"/>
          <w:bCs w:val="0"/>
          <w:lang w:eastAsia="zh-CN"/>
        </w:rPr>
        <w:t xml:space="preserve">图 </w:t>
      </w:r>
      <w:r>
        <w:t xml:space="preserve">108 </w:t>
      </w:r>
      <w:r>
        <w:rPr>
          <w:rFonts w:hint="eastAsia" w:ascii="黑体" w:hAnsi="黑体" w:cs="黑体"/>
          <w:bCs w:val="0"/>
          <w:kern w:val="2"/>
          <w:lang w:eastAsia="zh-CN"/>
        </w:rPr>
        <w:t>前向选路能力（干扰最小通道）设计流程图</w:t>
      </w:r>
      <w:r>
        <w:tab/>
      </w:r>
      <w:r>
        <w:fldChar w:fldCharType="begin"/>
      </w:r>
      <w:r>
        <w:instrText xml:space="preserve"> PAGEREF _Toc15748 \h </w:instrText>
      </w:r>
      <w:r>
        <w:fldChar w:fldCharType="separate"/>
      </w:r>
      <w:r>
        <w:t>185</w:t>
      </w:r>
      <w:r>
        <w:fldChar w:fldCharType="end"/>
      </w:r>
      <w:r>
        <w:fldChar w:fldCharType="end"/>
      </w:r>
    </w:p>
    <w:p w14:paraId="2EC5B7DE">
      <w:pPr>
        <w:pStyle w:val="35"/>
        <w:tabs>
          <w:tab w:val="right" w:leader="dot" w:pos="8306"/>
        </w:tabs>
      </w:pPr>
      <w:r>
        <w:fldChar w:fldCharType="begin"/>
      </w:r>
      <w:r>
        <w:instrText xml:space="preserve"> HYPERLINK \l _Toc28771 </w:instrText>
      </w:r>
      <w:r>
        <w:fldChar w:fldCharType="separate"/>
      </w:r>
      <w:r>
        <w:rPr>
          <w:rFonts w:hint="eastAsia" w:ascii="黑体" w:hAnsi="黑体" w:cs="黑体"/>
          <w:bCs w:val="0"/>
          <w:lang w:eastAsia="zh-CN"/>
        </w:rPr>
        <w:t xml:space="preserve">图 </w:t>
      </w:r>
      <w:r>
        <w:t xml:space="preserve">109 </w:t>
      </w:r>
      <w:r>
        <w:rPr>
          <w:rFonts w:hint="eastAsia" w:ascii="黑体" w:hAnsi="黑体" w:cs="黑体"/>
          <w:bCs w:val="0"/>
          <w:kern w:val="2"/>
          <w:lang w:eastAsia="zh-CN"/>
        </w:rPr>
        <w:t>返向选路能力（误码最低链路）设计流程图</w:t>
      </w:r>
      <w:r>
        <w:tab/>
      </w:r>
      <w:r>
        <w:fldChar w:fldCharType="begin"/>
      </w:r>
      <w:r>
        <w:instrText xml:space="preserve"> PAGEREF _Toc28771 \h </w:instrText>
      </w:r>
      <w:r>
        <w:fldChar w:fldCharType="separate"/>
      </w:r>
      <w:r>
        <w:t>187</w:t>
      </w:r>
      <w:r>
        <w:fldChar w:fldCharType="end"/>
      </w:r>
      <w:r>
        <w:fldChar w:fldCharType="end"/>
      </w:r>
    </w:p>
    <w:p w14:paraId="25B8B018">
      <w:pPr>
        <w:pStyle w:val="35"/>
        <w:tabs>
          <w:tab w:val="right" w:leader="dot" w:pos="8306"/>
        </w:tabs>
      </w:pPr>
      <w:r>
        <w:fldChar w:fldCharType="begin"/>
      </w:r>
      <w:r>
        <w:instrText xml:space="preserve"> HYPERLINK \l _Toc16372 </w:instrText>
      </w:r>
      <w:r>
        <w:fldChar w:fldCharType="separate"/>
      </w:r>
      <w:r>
        <w:rPr>
          <w:rFonts w:hint="eastAsia" w:ascii="黑体" w:hAnsi="黑体" w:cs="黑体"/>
          <w:bCs w:val="0"/>
          <w:lang w:eastAsia="zh-CN"/>
        </w:rPr>
        <w:t xml:space="preserve">图 </w:t>
      </w:r>
      <w:r>
        <w:t xml:space="preserve">110 </w:t>
      </w:r>
      <w:r>
        <w:rPr>
          <w:rFonts w:hint="eastAsia" w:ascii="黑体" w:hAnsi="黑体" w:cs="黑体"/>
          <w:bCs w:val="0"/>
          <w:kern w:val="2"/>
          <w:lang w:eastAsia="zh-CN"/>
        </w:rPr>
        <w:t>切换决策与事件记录设计流程图</w:t>
      </w:r>
      <w:r>
        <w:tab/>
      </w:r>
      <w:r>
        <w:fldChar w:fldCharType="begin"/>
      </w:r>
      <w:r>
        <w:instrText xml:space="preserve"> PAGEREF _Toc16372 \h </w:instrText>
      </w:r>
      <w:r>
        <w:fldChar w:fldCharType="separate"/>
      </w:r>
      <w:r>
        <w:t>190</w:t>
      </w:r>
      <w:r>
        <w:fldChar w:fldCharType="end"/>
      </w:r>
      <w:r>
        <w:fldChar w:fldCharType="end"/>
      </w:r>
    </w:p>
    <w:p w14:paraId="2BDA219C">
      <w:pPr>
        <w:pStyle w:val="35"/>
        <w:tabs>
          <w:tab w:val="right" w:leader="dot" w:pos="8306"/>
        </w:tabs>
      </w:pPr>
      <w:r>
        <w:fldChar w:fldCharType="begin"/>
      </w:r>
      <w:r>
        <w:instrText xml:space="preserve"> HYPERLINK \l _Toc2513 </w:instrText>
      </w:r>
      <w:r>
        <w:fldChar w:fldCharType="separate"/>
      </w:r>
      <w:r>
        <w:rPr>
          <w:rFonts w:hint="eastAsia" w:ascii="黑体" w:hAnsi="黑体" w:cs="黑体"/>
          <w:bCs w:val="0"/>
          <w:lang w:eastAsia="zh-CN"/>
        </w:rPr>
        <w:t>图</w:t>
      </w:r>
      <w:r>
        <w:rPr>
          <w:rFonts w:ascii="黑体" w:hAnsi="黑体" w:cs="黑体"/>
          <w:bCs w:val="0"/>
          <w:lang w:eastAsia="zh-CN"/>
        </w:rPr>
        <w:t xml:space="preserve"> </w:t>
      </w:r>
      <w:r>
        <w:t xml:space="preserve">111 </w:t>
      </w:r>
      <w:r>
        <w:rPr>
          <w:rFonts w:hint="eastAsia" w:ascii="黑体" w:hAnsi="黑体" w:cs="黑体"/>
          <w:bCs w:val="0"/>
          <w:lang w:eastAsia="zh-CN"/>
        </w:rPr>
        <w:t xml:space="preserve"> 链路切换与优选界面</w:t>
      </w:r>
      <w:r>
        <w:tab/>
      </w:r>
      <w:r>
        <w:fldChar w:fldCharType="begin"/>
      </w:r>
      <w:r>
        <w:instrText xml:space="preserve"> PAGEREF _Toc2513 \h </w:instrText>
      </w:r>
      <w:r>
        <w:fldChar w:fldCharType="separate"/>
      </w:r>
      <w:r>
        <w:t>192</w:t>
      </w:r>
      <w:r>
        <w:fldChar w:fldCharType="end"/>
      </w:r>
      <w:r>
        <w:fldChar w:fldCharType="end"/>
      </w:r>
    </w:p>
    <w:p w14:paraId="1F704597">
      <w:pPr>
        <w:pStyle w:val="35"/>
        <w:tabs>
          <w:tab w:val="right" w:leader="dot" w:pos="8306"/>
        </w:tabs>
      </w:pPr>
      <w:r>
        <w:fldChar w:fldCharType="begin"/>
      </w:r>
      <w:r>
        <w:instrText xml:space="preserve"> HYPERLINK \l _Toc11542 </w:instrText>
      </w:r>
      <w:r>
        <w:fldChar w:fldCharType="separate"/>
      </w:r>
      <w:r>
        <w:rPr>
          <w:rFonts w:hint="eastAsia" w:ascii="黑体" w:hAnsi="黑体" w:cs="黑体"/>
          <w:bCs w:val="0"/>
          <w:lang w:eastAsia="zh-CN"/>
        </w:rPr>
        <w:t xml:space="preserve">图 </w:t>
      </w:r>
      <w:r>
        <w:t xml:space="preserve">112 </w:t>
      </w:r>
      <w:r>
        <w:rPr>
          <w:rFonts w:hint="eastAsia" w:ascii="黑体" w:hAnsi="黑体" w:cs="黑体"/>
          <w:bCs w:val="0"/>
          <w:kern w:val="2"/>
          <w:lang w:eastAsia="zh-CN"/>
        </w:rPr>
        <w:t xml:space="preserve"> CSV文件读写设计流程图</w:t>
      </w:r>
      <w:r>
        <w:tab/>
      </w:r>
      <w:r>
        <w:fldChar w:fldCharType="begin"/>
      </w:r>
      <w:r>
        <w:instrText xml:space="preserve"> PAGEREF _Toc11542 \h </w:instrText>
      </w:r>
      <w:r>
        <w:fldChar w:fldCharType="separate"/>
      </w:r>
      <w:r>
        <w:t>194</w:t>
      </w:r>
      <w:r>
        <w:fldChar w:fldCharType="end"/>
      </w:r>
      <w:r>
        <w:fldChar w:fldCharType="end"/>
      </w:r>
    </w:p>
    <w:p w14:paraId="084C6520">
      <w:pPr>
        <w:pStyle w:val="35"/>
        <w:tabs>
          <w:tab w:val="right" w:leader="dot" w:pos="8306"/>
        </w:tabs>
      </w:pPr>
      <w:r>
        <w:fldChar w:fldCharType="begin"/>
      </w:r>
      <w:r>
        <w:instrText xml:space="preserve"> HYPERLINK \l _Toc23425 </w:instrText>
      </w:r>
      <w:r>
        <w:fldChar w:fldCharType="separate"/>
      </w:r>
      <w:r>
        <w:rPr>
          <w:rFonts w:hint="eastAsia" w:ascii="黑体" w:hAnsi="黑体" w:cs="黑体"/>
          <w:bCs w:val="0"/>
          <w:lang w:eastAsia="zh-CN"/>
        </w:rPr>
        <w:t xml:space="preserve">图 </w:t>
      </w:r>
      <w:r>
        <w:t xml:space="preserve">113 </w:t>
      </w:r>
      <w:r>
        <w:rPr>
          <w:rFonts w:hint="eastAsia" w:ascii="黑体" w:hAnsi="黑体" w:cs="黑体"/>
          <w:bCs w:val="0"/>
          <w:kern w:val="2"/>
          <w:lang w:eastAsia="zh-CN"/>
        </w:rPr>
        <w:t>JSON配置解析设计流程图</w:t>
      </w:r>
      <w:r>
        <w:tab/>
      </w:r>
      <w:r>
        <w:fldChar w:fldCharType="begin"/>
      </w:r>
      <w:r>
        <w:instrText xml:space="preserve"> PAGEREF _Toc23425 \h </w:instrText>
      </w:r>
      <w:r>
        <w:fldChar w:fldCharType="separate"/>
      </w:r>
      <w:r>
        <w:t>196</w:t>
      </w:r>
      <w:r>
        <w:fldChar w:fldCharType="end"/>
      </w:r>
      <w:r>
        <w:fldChar w:fldCharType="end"/>
      </w:r>
    </w:p>
    <w:p w14:paraId="24B2A312">
      <w:pPr>
        <w:pStyle w:val="35"/>
        <w:tabs>
          <w:tab w:val="right" w:leader="dot" w:pos="8306"/>
        </w:tabs>
      </w:pPr>
      <w:r>
        <w:fldChar w:fldCharType="begin"/>
      </w:r>
      <w:r>
        <w:instrText xml:space="preserve"> HYPERLINK \l _Toc7328 </w:instrText>
      </w:r>
      <w:r>
        <w:fldChar w:fldCharType="separate"/>
      </w:r>
      <w:r>
        <w:rPr>
          <w:rFonts w:hint="eastAsia" w:ascii="黑体" w:hAnsi="黑体" w:cs="黑体"/>
          <w:bCs w:val="0"/>
          <w:lang w:eastAsia="zh-CN"/>
        </w:rPr>
        <w:t xml:space="preserve">图 </w:t>
      </w:r>
      <w:r>
        <w:t xml:space="preserve">114 </w:t>
      </w:r>
      <w:r>
        <w:rPr>
          <w:rFonts w:hint="eastAsia" w:ascii="黑体" w:hAnsi="黑体" w:cs="黑体"/>
          <w:bCs w:val="0"/>
          <w:kern w:val="2"/>
          <w:lang w:eastAsia="zh-CN"/>
        </w:rPr>
        <w:t>用户操作日志设计流程图</w:t>
      </w:r>
      <w:r>
        <w:tab/>
      </w:r>
      <w:r>
        <w:fldChar w:fldCharType="begin"/>
      </w:r>
      <w:r>
        <w:instrText xml:space="preserve"> PAGEREF _Toc7328 \h </w:instrText>
      </w:r>
      <w:r>
        <w:fldChar w:fldCharType="separate"/>
      </w:r>
      <w:r>
        <w:t>199</w:t>
      </w:r>
      <w:r>
        <w:fldChar w:fldCharType="end"/>
      </w:r>
      <w:r>
        <w:fldChar w:fldCharType="end"/>
      </w:r>
    </w:p>
    <w:p w14:paraId="352B4237">
      <w:pPr>
        <w:pStyle w:val="35"/>
        <w:tabs>
          <w:tab w:val="right" w:leader="dot" w:pos="8306"/>
        </w:tabs>
      </w:pPr>
      <w:r>
        <w:fldChar w:fldCharType="begin"/>
      </w:r>
      <w:r>
        <w:instrText xml:space="preserve"> HYPERLINK \l _Toc23412 </w:instrText>
      </w:r>
      <w:r>
        <w:fldChar w:fldCharType="separate"/>
      </w:r>
      <w:r>
        <w:rPr>
          <w:rFonts w:hint="eastAsia" w:ascii="黑体" w:hAnsi="黑体" w:cs="黑体"/>
          <w:bCs w:val="0"/>
          <w:lang w:eastAsia="zh-CN"/>
        </w:rPr>
        <w:t xml:space="preserve">图 </w:t>
      </w:r>
      <w:r>
        <w:t xml:space="preserve">115 </w:t>
      </w:r>
      <w:r>
        <w:rPr>
          <w:rFonts w:hint="eastAsia" w:ascii="黑体" w:hAnsi="黑体" w:cs="黑体"/>
          <w:bCs w:val="0"/>
          <w:kern w:val="2"/>
          <w:lang w:eastAsia="zh-CN"/>
        </w:rPr>
        <w:t>WebSocket数据推送设计流程图</w:t>
      </w:r>
      <w:r>
        <w:tab/>
      </w:r>
      <w:r>
        <w:fldChar w:fldCharType="begin"/>
      </w:r>
      <w:r>
        <w:instrText xml:space="preserve"> PAGEREF _Toc23412 \h </w:instrText>
      </w:r>
      <w:r>
        <w:fldChar w:fldCharType="separate"/>
      </w:r>
      <w:r>
        <w:t>201</w:t>
      </w:r>
      <w:r>
        <w:fldChar w:fldCharType="end"/>
      </w:r>
      <w:r>
        <w:fldChar w:fldCharType="end"/>
      </w:r>
    </w:p>
    <w:p w14:paraId="1A5AAF7F">
      <w:pPr>
        <w:pStyle w:val="35"/>
        <w:tabs>
          <w:tab w:val="right" w:leader="dot" w:pos="8306"/>
        </w:tabs>
      </w:pPr>
      <w:r>
        <w:fldChar w:fldCharType="begin"/>
      </w:r>
      <w:r>
        <w:instrText xml:space="preserve"> HYPERLINK \l _Toc23093 </w:instrText>
      </w:r>
      <w:r>
        <w:fldChar w:fldCharType="separate"/>
      </w:r>
      <w:r>
        <w:rPr>
          <w:rFonts w:hint="eastAsia" w:ascii="黑体" w:hAnsi="黑体" w:cs="黑体"/>
          <w:bCs w:val="0"/>
          <w:lang w:eastAsia="zh-CN"/>
        </w:rPr>
        <w:t xml:space="preserve">图 </w:t>
      </w:r>
      <w:r>
        <w:t xml:space="preserve">116 </w:t>
      </w:r>
      <w:r>
        <w:rPr>
          <w:rFonts w:hint="eastAsia" w:ascii="黑体" w:hAnsi="黑体" w:cs="黑体"/>
          <w:bCs w:val="0"/>
          <w:kern w:val="2"/>
          <w:lang w:eastAsia="zh-CN"/>
        </w:rPr>
        <w:t>AFSIM进程管理设计流程图</w:t>
      </w:r>
      <w:r>
        <w:tab/>
      </w:r>
      <w:r>
        <w:fldChar w:fldCharType="begin"/>
      </w:r>
      <w:r>
        <w:instrText xml:space="preserve"> PAGEREF _Toc23093 \h </w:instrText>
      </w:r>
      <w:r>
        <w:fldChar w:fldCharType="separate"/>
      </w:r>
      <w:r>
        <w:t>204</w:t>
      </w:r>
      <w:r>
        <w:fldChar w:fldCharType="end"/>
      </w:r>
      <w:r>
        <w:fldChar w:fldCharType="end"/>
      </w:r>
    </w:p>
    <w:p w14:paraId="2EF17421">
      <w:pPr>
        <w:pStyle w:val="35"/>
        <w:tabs>
          <w:tab w:val="right" w:leader="dot" w:pos="8306"/>
        </w:tabs>
      </w:pPr>
      <w:r>
        <w:fldChar w:fldCharType="begin"/>
      </w:r>
      <w:r>
        <w:instrText xml:space="preserve"> HYPERLINK \l _Toc1300 </w:instrText>
      </w:r>
      <w:r>
        <w:fldChar w:fldCharType="separate"/>
      </w:r>
      <w:r>
        <w:rPr>
          <w:rFonts w:hint="eastAsia" w:ascii="黑体" w:hAnsi="黑体" w:cs="黑体"/>
          <w:bCs w:val="0"/>
          <w:lang w:eastAsia="zh-CN"/>
        </w:rPr>
        <w:t>图</w:t>
      </w:r>
      <w:r>
        <w:rPr>
          <w:rFonts w:ascii="黑体" w:hAnsi="黑体" w:cs="黑体"/>
          <w:bCs w:val="0"/>
          <w:lang w:eastAsia="zh-CN"/>
        </w:rPr>
        <w:t xml:space="preserve"> </w:t>
      </w:r>
      <w:r>
        <w:t xml:space="preserve">117 </w:t>
      </w:r>
      <w:r>
        <w:rPr>
          <w:rFonts w:hint="eastAsia" w:ascii="黑体" w:hAnsi="黑体" w:cs="黑体"/>
          <w:bCs w:val="0"/>
          <w:lang w:eastAsia="zh-CN"/>
        </w:rPr>
        <w:t xml:space="preserve"> 数据交换与接口界面</w:t>
      </w:r>
      <w:r>
        <w:tab/>
      </w:r>
      <w:r>
        <w:fldChar w:fldCharType="begin"/>
      </w:r>
      <w:r>
        <w:instrText xml:space="preserve"> PAGEREF _Toc1300 \h </w:instrText>
      </w:r>
      <w:r>
        <w:fldChar w:fldCharType="separate"/>
      </w:r>
      <w:r>
        <w:t>206</w:t>
      </w:r>
      <w:r>
        <w:fldChar w:fldCharType="end"/>
      </w:r>
      <w:r>
        <w:fldChar w:fldCharType="end"/>
      </w:r>
    </w:p>
    <w:p w14:paraId="719F0ACA">
      <w:pPr>
        <w:pStyle w:val="35"/>
        <w:tabs>
          <w:tab w:val="right" w:leader="dot" w:pos="8306"/>
        </w:tabs>
      </w:pPr>
      <w:r>
        <w:fldChar w:fldCharType="begin"/>
      </w:r>
      <w:r>
        <w:instrText xml:space="preserve"> HYPERLINK \l _Toc9262 </w:instrText>
      </w:r>
      <w:r>
        <w:fldChar w:fldCharType="separate"/>
      </w:r>
      <w:r>
        <w:rPr>
          <w:rFonts w:hint="eastAsia" w:ascii="黑体" w:hAnsi="黑体" w:cs="黑体"/>
          <w:bCs w:val="0"/>
          <w:lang w:eastAsia="zh-CN"/>
        </w:rPr>
        <w:t xml:space="preserve">图 </w:t>
      </w:r>
      <w:r>
        <w:t xml:space="preserve">118 </w:t>
      </w:r>
      <w:r>
        <w:rPr>
          <w:rFonts w:hint="eastAsia" w:ascii="黑体" w:hAnsi="黑体" w:cs="黑体"/>
          <w:bCs w:val="0"/>
          <w:kern w:val="2"/>
          <w:lang w:eastAsia="zh-CN"/>
        </w:rPr>
        <w:t>基础数据管理设计流程图</w:t>
      </w:r>
      <w:r>
        <w:tab/>
      </w:r>
      <w:r>
        <w:fldChar w:fldCharType="begin"/>
      </w:r>
      <w:r>
        <w:instrText xml:space="preserve"> PAGEREF _Toc9262 \h </w:instrText>
      </w:r>
      <w:r>
        <w:fldChar w:fldCharType="separate"/>
      </w:r>
      <w:r>
        <w:t>208</w:t>
      </w:r>
      <w:r>
        <w:fldChar w:fldCharType="end"/>
      </w:r>
      <w:r>
        <w:fldChar w:fldCharType="end"/>
      </w:r>
    </w:p>
    <w:p w14:paraId="06905B99">
      <w:pPr>
        <w:pStyle w:val="35"/>
        <w:tabs>
          <w:tab w:val="right" w:leader="dot" w:pos="8306"/>
        </w:tabs>
      </w:pPr>
      <w:r>
        <w:fldChar w:fldCharType="begin"/>
      </w:r>
      <w:r>
        <w:instrText xml:space="preserve"> HYPERLINK \l _Toc11799 </w:instrText>
      </w:r>
      <w:r>
        <w:fldChar w:fldCharType="separate"/>
      </w:r>
      <w:r>
        <w:rPr>
          <w:rFonts w:hint="eastAsia" w:ascii="黑体" w:hAnsi="黑体" w:cs="黑体"/>
          <w:bCs w:val="0"/>
          <w:lang w:eastAsia="zh-CN"/>
        </w:rPr>
        <w:t xml:space="preserve">图 </w:t>
      </w:r>
      <w:r>
        <w:t xml:space="preserve">119 </w:t>
      </w:r>
      <w:r>
        <w:rPr>
          <w:rFonts w:hint="eastAsia" w:ascii="黑体" w:hAnsi="黑体" w:cs="黑体"/>
          <w:bCs w:val="0"/>
          <w:kern w:val="2"/>
          <w:lang w:eastAsia="zh-CN"/>
        </w:rPr>
        <w:t>用户与角色管理设计流程图</w:t>
      </w:r>
      <w:r>
        <w:tab/>
      </w:r>
      <w:r>
        <w:fldChar w:fldCharType="begin"/>
      </w:r>
      <w:r>
        <w:instrText xml:space="preserve"> PAGEREF _Toc11799 \h </w:instrText>
      </w:r>
      <w:r>
        <w:fldChar w:fldCharType="separate"/>
      </w:r>
      <w:r>
        <w:t>210</w:t>
      </w:r>
      <w:r>
        <w:fldChar w:fldCharType="end"/>
      </w:r>
      <w:r>
        <w:fldChar w:fldCharType="end"/>
      </w:r>
    </w:p>
    <w:p w14:paraId="275066BC">
      <w:pPr>
        <w:pStyle w:val="35"/>
        <w:tabs>
          <w:tab w:val="right" w:leader="dot" w:pos="8306"/>
        </w:tabs>
      </w:pPr>
      <w:r>
        <w:fldChar w:fldCharType="begin"/>
      </w:r>
      <w:r>
        <w:instrText xml:space="preserve"> HYPERLINK \l _Toc18330 </w:instrText>
      </w:r>
      <w:r>
        <w:fldChar w:fldCharType="separate"/>
      </w:r>
      <w:r>
        <w:rPr>
          <w:rFonts w:hint="eastAsia" w:ascii="黑体" w:hAnsi="黑体" w:cs="黑体"/>
          <w:bCs w:val="0"/>
          <w:lang w:eastAsia="zh-CN"/>
        </w:rPr>
        <w:t xml:space="preserve">图 </w:t>
      </w:r>
      <w:r>
        <w:t xml:space="preserve">120 </w:t>
      </w:r>
      <w:r>
        <w:rPr>
          <w:rFonts w:hint="eastAsia" w:ascii="黑体" w:hAnsi="黑体" w:cs="黑体"/>
          <w:bCs w:val="0"/>
          <w:kern w:val="2"/>
          <w:lang w:eastAsia="zh-CN"/>
        </w:rPr>
        <w:t>数据库备份与恢复设计流程图</w:t>
      </w:r>
      <w:r>
        <w:tab/>
      </w:r>
      <w:r>
        <w:fldChar w:fldCharType="begin"/>
      </w:r>
      <w:r>
        <w:instrText xml:space="preserve"> PAGEREF _Toc18330 \h </w:instrText>
      </w:r>
      <w:r>
        <w:fldChar w:fldCharType="separate"/>
      </w:r>
      <w:r>
        <w:t>213</w:t>
      </w:r>
      <w:r>
        <w:fldChar w:fldCharType="end"/>
      </w:r>
      <w:r>
        <w:fldChar w:fldCharType="end"/>
      </w:r>
    </w:p>
    <w:p w14:paraId="0A520B11">
      <w:pPr>
        <w:pStyle w:val="35"/>
        <w:tabs>
          <w:tab w:val="right" w:leader="dot" w:pos="8306"/>
        </w:tabs>
      </w:pPr>
      <w:r>
        <w:fldChar w:fldCharType="begin"/>
      </w:r>
      <w:r>
        <w:instrText xml:space="preserve"> HYPERLINK \l _Toc8870 </w:instrText>
      </w:r>
      <w:r>
        <w:fldChar w:fldCharType="separate"/>
      </w:r>
      <w:r>
        <w:rPr>
          <w:rFonts w:hint="eastAsia" w:ascii="黑体" w:hAnsi="黑体" w:cs="黑体"/>
          <w:bCs w:val="0"/>
          <w:lang w:eastAsia="zh-CN"/>
        </w:rPr>
        <w:t>图</w:t>
      </w:r>
      <w:r>
        <w:rPr>
          <w:rFonts w:ascii="黑体" w:hAnsi="黑体" w:cs="黑体"/>
          <w:bCs w:val="0"/>
          <w:lang w:eastAsia="zh-CN"/>
        </w:rPr>
        <w:t xml:space="preserve"> </w:t>
      </w:r>
      <w:r>
        <w:t xml:space="preserve">121 </w:t>
      </w:r>
      <w:r>
        <w:rPr>
          <w:rFonts w:hint="eastAsia" w:ascii="黑体" w:hAnsi="黑体" w:cs="黑体"/>
          <w:bCs w:val="0"/>
          <w:lang w:eastAsia="zh-CN"/>
        </w:rPr>
        <w:t xml:space="preserve">  系统管理基础数据管理界面</w:t>
      </w:r>
      <w:r>
        <w:tab/>
      </w:r>
      <w:r>
        <w:fldChar w:fldCharType="begin"/>
      </w:r>
      <w:r>
        <w:instrText xml:space="preserve"> PAGEREF _Toc8870 \h </w:instrText>
      </w:r>
      <w:r>
        <w:fldChar w:fldCharType="separate"/>
      </w:r>
      <w:r>
        <w:t>215</w:t>
      </w:r>
      <w:r>
        <w:fldChar w:fldCharType="end"/>
      </w:r>
      <w:r>
        <w:fldChar w:fldCharType="end"/>
      </w:r>
    </w:p>
    <w:p w14:paraId="4AC323C0">
      <w:pPr>
        <w:pStyle w:val="35"/>
        <w:tabs>
          <w:tab w:val="right" w:leader="dot" w:pos="8306"/>
        </w:tabs>
      </w:pPr>
      <w:r>
        <w:fldChar w:fldCharType="begin"/>
      </w:r>
      <w:r>
        <w:instrText xml:space="preserve"> HYPERLINK \l _Toc15747 </w:instrText>
      </w:r>
      <w:r>
        <w:fldChar w:fldCharType="separate"/>
      </w:r>
      <w:r>
        <w:rPr>
          <w:rFonts w:hint="eastAsia" w:ascii="黑体" w:hAnsi="黑体" w:cs="黑体"/>
          <w:bCs w:val="0"/>
          <w:lang w:eastAsia="zh-CN"/>
        </w:rPr>
        <w:t>图</w:t>
      </w:r>
      <w:r>
        <w:rPr>
          <w:rFonts w:ascii="黑体" w:hAnsi="黑体" w:cs="黑体"/>
          <w:bCs w:val="0"/>
          <w:lang w:eastAsia="zh-CN"/>
        </w:rPr>
        <w:t xml:space="preserve"> </w:t>
      </w:r>
      <w:r>
        <w:t xml:space="preserve">122 </w:t>
      </w:r>
      <w:r>
        <w:rPr>
          <w:rFonts w:hint="eastAsia" w:ascii="黑体" w:hAnsi="黑体" w:cs="黑体"/>
          <w:bCs w:val="0"/>
          <w:lang w:eastAsia="zh-CN"/>
        </w:rPr>
        <w:t xml:space="preserve"> 系统管理用户与角色管理界面</w:t>
      </w:r>
      <w:r>
        <w:tab/>
      </w:r>
      <w:r>
        <w:fldChar w:fldCharType="begin"/>
      </w:r>
      <w:r>
        <w:instrText xml:space="preserve"> PAGEREF _Toc15747 \h </w:instrText>
      </w:r>
      <w:r>
        <w:fldChar w:fldCharType="separate"/>
      </w:r>
      <w:r>
        <w:t>215</w:t>
      </w:r>
      <w:r>
        <w:fldChar w:fldCharType="end"/>
      </w:r>
      <w:r>
        <w:fldChar w:fldCharType="end"/>
      </w:r>
    </w:p>
    <w:p w14:paraId="4F1066BD">
      <w:pPr>
        <w:pStyle w:val="35"/>
        <w:tabs>
          <w:tab w:val="right" w:leader="dot" w:pos="8306"/>
        </w:tabs>
      </w:pPr>
      <w:r>
        <w:fldChar w:fldCharType="begin"/>
      </w:r>
      <w:r>
        <w:instrText xml:space="preserve"> HYPERLINK \l _Toc5440 </w:instrText>
      </w:r>
      <w:r>
        <w:fldChar w:fldCharType="separate"/>
      </w:r>
      <w:r>
        <w:rPr>
          <w:rFonts w:hint="eastAsia" w:ascii="黑体" w:hAnsi="黑体" w:cs="黑体"/>
          <w:bCs w:val="0"/>
          <w:kern w:val="2"/>
          <w:lang w:eastAsia="zh-CN"/>
        </w:rPr>
        <w:t>图</w:t>
      </w:r>
      <w:r>
        <w:rPr>
          <w:rFonts w:ascii="黑体" w:hAnsi="黑体" w:cs="黑体"/>
          <w:bCs w:val="0"/>
          <w:kern w:val="2"/>
          <w:lang w:eastAsia="zh-CN"/>
        </w:rPr>
        <w:t xml:space="preserve"> </w:t>
      </w:r>
      <w:r>
        <w:t xml:space="preserve">123 </w:t>
      </w:r>
      <w:r>
        <w:rPr>
          <w:rFonts w:hint="eastAsia" w:ascii="黑体" w:hAnsi="黑体" w:cs="黑体"/>
          <w:bCs w:val="0"/>
          <w:kern w:val="2"/>
          <w:lang w:eastAsia="zh-CN"/>
        </w:rPr>
        <w:t xml:space="preserve"> 系统管理数据库备份与恢复界面</w:t>
      </w:r>
      <w:r>
        <w:tab/>
      </w:r>
      <w:r>
        <w:fldChar w:fldCharType="begin"/>
      </w:r>
      <w:r>
        <w:instrText xml:space="preserve"> PAGEREF _Toc5440 \h </w:instrText>
      </w:r>
      <w:r>
        <w:fldChar w:fldCharType="separate"/>
      </w:r>
      <w:r>
        <w:t>216</w:t>
      </w:r>
      <w:r>
        <w:fldChar w:fldCharType="end"/>
      </w:r>
      <w:r>
        <w:fldChar w:fldCharType="end"/>
      </w:r>
    </w:p>
    <w:p w14:paraId="4DB14CCC">
      <w:pPr>
        <w:pStyle w:val="35"/>
        <w:tabs>
          <w:tab w:val="right" w:leader="dot" w:pos="8306"/>
        </w:tabs>
      </w:pPr>
      <w:r>
        <w:fldChar w:fldCharType="begin"/>
      </w:r>
      <w:r>
        <w:instrText xml:space="preserve"> HYPERLINK \l _Toc30565 </w:instrText>
      </w:r>
      <w:r>
        <w:fldChar w:fldCharType="separate"/>
      </w:r>
      <w:r>
        <w:rPr>
          <w:rFonts w:hint="eastAsia" w:ascii="黑体" w:hAnsi="黑体" w:cs="黑体"/>
          <w:bCs w:val="0"/>
          <w:lang w:eastAsia="zh-CN"/>
        </w:rPr>
        <w:t>图</w:t>
      </w:r>
      <w:r>
        <w:rPr>
          <w:rFonts w:ascii="黑体" w:hAnsi="黑体" w:cs="黑体"/>
          <w:bCs w:val="0"/>
          <w:lang w:eastAsia="zh-CN"/>
        </w:rPr>
        <w:t xml:space="preserve"> </w:t>
      </w:r>
      <w:r>
        <w:t xml:space="preserve">124 </w:t>
      </w:r>
      <w:r>
        <w:rPr>
          <w:rFonts w:hint="eastAsia" w:ascii="黑体" w:hAnsi="黑体" w:cs="黑体"/>
          <w:bCs w:val="0"/>
          <w:lang w:eastAsia="zh-CN"/>
        </w:rPr>
        <w:t xml:space="preserve">  系统管理用户操作日志界面</w:t>
      </w:r>
      <w:r>
        <w:tab/>
      </w:r>
      <w:r>
        <w:fldChar w:fldCharType="begin"/>
      </w:r>
      <w:r>
        <w:instrText xml:space="preserve"> PAGEREF _Toc30565 \h </w:instrText>
      </w:r>
      <w:r>
        <w:fldChar w:fldCharType="separate"/>
      </w:r>
      <w:r>
        <w:t>216</w:t>
      </w:r>
      <w:r>
        <w:fldChar w:fldCharType="end"/>
      </w:r>
      <w:r>
        <w:fldChar w:fldCharType="end"/>
      </w:r>
    </w:p>
    <w:p w14:paraId="656AC51F">
      <w:pPr>
        <w:sectPr>
          <w:footerReference r:id="rId12" w:type="default"/>
          <w:pgSz w:w="11906" w:h="16838"/>
          <w:pgMar w:top="1440" w:right="1800" w:bottom="1440" w:left="1800" w:header="680" w:footer="680" w:gutter="0"/>
          <w:pgBorders>
            <w:top w:val="none" w:sz="0" w:space="0"/>
            <w:left w:val="none" w:sz="0" w:space="0"/>
            <w:bottom w:val="none" w:sz="0" w:space="0"/>
            <w:right w:val="none" w:sz="0" w:space="0"/>
          </w:pgBorders>
          <w:pgNumType w:fmt="upperRoman" w:start="1"/>
          <w:cols w:space="720" w:num="1"/>
          <w:docGrid w:linePitch="360" w:charSpace="0"/>
        </w:sectPr>
      </w:pPr>
      <w:r>
        <w:fldChar w:fldCharType="end"/>
      </w:r>
    </w:p>
    <w:p w14:paraId="04EC75AA">
      <w:pPr>
        <w:pStyle w:val="35"/>
        <w:tabs>
          <w:tab w:val="right" w:leader="dot" w:pos="8306"/>
        </w:tabs>
      </w:pPr>
      <w:r>
        <w:fldChar w:fldCharType="begin"/>
      </w:r>
      <w:r>
        <w:instrText xml:space="preserve">TOC \h \c "表"</w:instrText>
      </w:r>
      <w:r>
        <w:fldChar w:fldCharType="separate"/>
      </w:r>
      <w:r>
        <w:fldChar w:fldCharType="begin"/>
      </w:r>
      <w:r>
        <w:instrText xml:space="preserve"> HYPERLINK \l _Toc7767 </w:instrText>
      </w:r>
      <w:r>
        <w:fldChar w:fldCharType="separate"/>
      </w:r>
      <w:r>
        <w:rPr>
          <w:rFonts w:hint="eastAsia" w:ascii="黑体" w:hAnsi="黑体" w:cs="黑体"/>
          <w:bCs w:val="0"/>
        </w:rPr>
        <w:t xml:space="preserve">表 </w:t>
      </w:r>
      <w:r>
        <w:t xml:space="preserve">1 </w:t>
      </w:r>
      <w:r>
        <w:rPr>
          <w:rFonts w:hint="eastAsia" w:ascii="黑体" w:hAnsi="黑体" w:cs="黑体"/>
          <w:bCs w:val="0"/>
          <w:lang w:val="en-US" w:eastAsia="zh-CN"/>
        </w:rPr>
        <w:t>缩略语对照表</w:t>
      </w:r>
      <w:r>
        <w:tab/>
      </w:r>
      <w:r>
        <w:fldChar w:fldCharType="begin"/>
      </w:r>
      <w:r>
        <w:instrText xml:space="preserve"> PAGEREF _Toc7767 \h </w:instrText>
      </w:r>
      <w:r>
        <w:fldChar w:fldCharType="separate"/>
      </w:r>
      <w:r>
        <w:t>3</w:t>
      </w:r>
      <w:r>
        <w:fldChar w:fldCharType="end"/>
      </w:r>
      <w:r>
        <w:fldChar w:fldCharType="end"/>
      </w:r>
    </w:p>
    <w:p w14:paraId="5B3E9E44">
      <w:pPr>
        <w:pStyle w:val="35"/>
        <w:tabs>
          <w:tab w:val="right" w:leader="dot" w:pos="8306"/>
        </w:tabs>
      </w:pPr>
      <w:r>
        <w:fldChar w:fldCharType="begin"/>
      </w:r>
      <w:r>
        <w:instrText xml:space="preserve"> HYPERLINK \l _Toc7361 </w:instrText>
      </w:r>
      <w:r>
        <w:fldChar w:fldCharType="separate"/>
      </w:r>
      <w:r>
        <w:rPr>
          <w:rFonts w:hint="eastAsia" w:ascii="黑体" w:hAnsi="黑体" w:cs="黑体"/>
          <w:bCs w:val="0"/>
        </w:rPr>
        <w:t xml:space="preserve">表 </w:t>
      </w:r>
      <w:r>
        <w:t xml:space="preserve">2 </w:t>
      </w:r>
      <w:r>
        <w:rPr>
          <w:rFonts w:hint="eastAsia" w:ascii="黑体" w:hAnsi="黑体" w:cs="黑体"/>
          <w:bCs w:val="0"/>
          <w:lang w:val="en-US" w:eastAsia="zh-CN"/>
        </w:rPr>
        <w:t>核心术语表</w:t>
      </w:r>
      <w:r>
        <w:tab/>
      </w:r>
      <w:r>
        <w:fldChar w:fldCharType="begin"/>
      </w:r>
      <w:r>
        <w:instrText xml:space="preserve"> PAGEREF _Toc7361 \h </w:instrText>
      </w:r>
      <w:r>
        <w:fldChar w:fldCharType="separate"/>
      </w:r>
      <w:r>
        <w:t>6</w:t>
      </w:r>
      <w:r>
        <w:fldChar w:fldCharType="end"/>
      </w:r>
      <w:r>
        <w:fldChar w:fldCharType="end"/>
      </w:r>
    </w:p>
    <w:p w14:paraId="2C878DC8">
      <w:pPr>
        <w:pStyle w:val="35"/>
        <w:tabs>
          <w:tab w:val="right" w:leader="dot" w:pos="8306"/>
        </w:tabs>
      </w:pPr>
      <w:r>
        <w:fldChar w:fldCharType="begin"/>
      </w:r>
      <w:r>
        <w:instrText xml:space="preserve"> HYPERLINK \l _Toc5289 </w:instrText>
      </w:r>
      <w:r>
        <w:fldChar w:fldCharType="separate"/>
      </w:r>
      <w:r>
        <w:rPr>
          <w:rFonts w:hint="eastAsia" w:ascii="黑体" w:hAnsi="黑体" w:cs="黑体"/>
          <w:bCs w:val="0"/>
        </w:rPr>
        <w:t xml:space="preserve">表 </w:t>
      </w:r>
      <w:r>
        <w:t xml:space="preserve">3 </w:t>
      </w:r>
      <w:r>
        <w:rPr>
          <w:rFonts w:hint="eastAsia"/>
          <w:bCs w:val="0"/>
          <w:kern w:val="2"/>
          <w:szCs w:val="24"/>
          <w:lang w:eastAsia="zh-CN"/>
        </w:rPr>
        <w:t>引用文档清单</w:t>
      </w:r>
      <w:r>
        <w:tab/>
      </w:r>
      <w:r>
        <w:fldChar w:fldCharType="begin"/>
      </w:r>
      <w:r>
        <w:instrText xml:space="preserve"> PAGEREF _Toc5289 \h </w:instrText>
      </w:r>
      <w:r>
        <w:fldChar w:fldCharType="separate"/>
      </w:r>
      <w:r>
        <w:t>7</w:t>
      </w:r>
      <w:r>
        <w:fldChar w:fldCharType="end"/>
      </w:r>
      <w:r>
        <w:fldChar w:fldCharType="end"/>
      </w:r>
    </w:p>
    <w:p w14:paraId="20A029AE">
      <w:pPr>
        <w:pStyle w:val="35"/>
        <w:tabs>
          <w:tab w:val="right" w:leader="dot" w:pos="8306"/>
        </w:tabs>
      </w:pPr>
      <w:r>
        <w:fldChar w:fldCharType="begin"/>
      </w:r>
      <w:r>
        <w:instrText xml:space="preserve"> HYPERLINK \l _Toc5633 </w:instrText>
      </w:r>
      <w:r>
        <w:fldChar w:fldCharType="separate"/>
      </w:r>
      <w:r>
        <w:rPr>
          <w:rFonts w:hint="eastAsia" w:ascii="黑体" w:hAnsi="黑体" w:cs="黑体"/>
          <w:bCs w:val="0"/>
        </w:rPr>
        <w:t xml:space="preserve">表 </w:t>
      </w:r>
      <w:r>
        <w:t xml:space="preserve">4 </w:t>
      </w:r>
      <w:r>
        <w:rPr>
          <w:rFonts w:hint="eastAsia" w:ascii="黑体" w:hAnsi="黑体" w:cs="黑体"/>
          <w:bCs w:val="0"/>
          <w:lang w:val="en-US" w:eastAsia="zh-CN"/>
        </w:rPr>
        <w:t>输入设计表</w:t>
      </w:r>
      <w:r>
        <w:tab/>
      </w:r>
      <w:r>
        <w:fldChar w:fldCharType="begin"/>
      </w:r>
      <w:r>
        <w:instrText xml:space="preserve"> PAGEREF _Toc5633 \h </w:instrText>
      </w:r>
      <w:r>
        <w:fldChar w:fldCharType="separate"/>
      </w:r>
      <w:r>
        <w:t>21</w:t>
      </w:r>
      <w:r>
        <w:fldChar w:fldCharType="end"/>
      </w:r>
      <w:r>
        <w:fldChar w:fldCharType="end"/>
      </w:r>
    </w:p>
    <w:p w14:paraId="1199E83E">
      <w:pPr>
        <w:pStyle w:val="35"/>
        <w:tabs>
          <w:tab w:val="right" w:leader="dot" w:pos="8306"/>
        </w:tabs>
      </w:pPr>
      <w:r>
        <w:fldChar w:fldCharType="begin"/>
      </w:r>
      <w:r>
        <w:instrText xml:space="preserve"> HYPERLINK \l _Toc25639 </w:instrText>
      </w:r>
      <w:r>
        <w:fldChar w:fldCharType="separate"/>
      </w:r>
      <w:r>
        <w:rPr>
          <w:rFonts w:hint="eastAsia" w:ascii="黑体" w:hAnsi="黑体" w:cs="黑体"/>
          <w:bCs w:val="0"/>
        </w:rPr>
        <w:t xml:space="preserve">表 </w:t>
      </w:r>
      <w:r>
        <w:t xml:space="preserve">5 </w:t>
      </w:r>
      <w:r>
        <w:rPr>
          <w:rFonts w:hint="eastAsia" w:ascii="黑体" w:hAnsi="黑体" w:cs="黑体"/>
          <w:bCs w:val="0"/>
          <w:lang w:val="en-US" w:eastAsia="zh-CN"/>
        </w:rPr>
        <w:t>输出设计表</w:t>
      </w:r>
      <w:r>
        <w:tab/>
      </w:r>
      <w:r>
        <w:fldChar w:fldCharType="begin"/>
      </w:r>
      <w:r>
        <w:instrText xml:space="preserve"> PAGEREF _Toc25639 \h </w:instrText>
      </w:r>
      <w:r>
        <w:fldChar w:fldCharType="separate"/>
      </w:r>
      <w:r>
        <w:t>21</w:t>
      </w:r>
      <w:r>
        <w:fldChar w:fldCharType="end"/>
      </w:r>
      <w:r>
        <w:fldChar w:fldCharType="end"/>
      </w:r>
    </w:p>
    <w:p w14:paraId="2D9B411B">
      <w:pPr>
        <w:pStyle w:val="35"/>
        <w:tabs>
          <w:tab w:val="right" w:leader="dot" w:pos="8306"/>
        </w:tabs>
      </w:pPr>
      <w:r>
        <w:fldChar w:fldCharType="begin"/>
      </w:r>
      <w:r>
        <w:instrText xml:space="preserve"> HYPERLINK \l _Toc20582 </w:instrText>
      </w:r>
      <w:r>
        <w:fldChar w:fldCharType="separate"/>
      </w:r>
      <w:r>
        <w:rPr>
          <w:rFonts w:hint="eastAsia" w:ascii="黑体" w:hAnsi="黑体" w:cs="黑体"/>
          <w:bCs w:val="0"/>
        </w:rPr>
        <w:t xml:space="preserve">表 </w:t>
      </w:r>
      <w:r>
        <w:t xml:space="preserve">6 </w:t>
      </w:r>
      <w:r>
        <w:rPr>
          <w:rFonts w:hint="eastAsia" w:ascii="黑体" w:hAnsi="黑体" w:cs="黑体"/>
          <w:bCs w:val="0"/>
          <w:lang w:val="en-US" w:eastAsia="zh-CN"/>
        </w:rPr>
        <w:t>数据库表</w:t>
      </w:r>
      <w:r>
        <w:tab/>
      </w:r>
      <w:r>
        <w:fldChar w:fldCharType="begin"/>
      </w:r>
      <w:r>
        <w:instrText xml:space="preserve"> PAGEREF _Toc20582 \h </w:instrText>
      </w:r>
      <w:r>
        <w:fldChar w:fldCharType="separate"/>
      </w:r>
      <w:r>
        <w:t>22</w:t>
      </w:r>
      <w:r>
        <w:fldChar w:fldCharType="end"/>
      </w:r>
      <w:r>
        <w:fldChar w:fldCharType="end"/>
      </w:r>
    </w:p>
    <w:p w14:paraId="3CA09A7E">
      <w:pPr>
        <w:pStyle w:val="35"/>
        <w:tabs>
          <w:tab w:val="right" w:leader="dot" w:pos="8306"/>
        </w:tabs>
      </w:pPr>
      <w:r>
        <w:fldChar w:fldCharType="begin"/>
      </w:r>
      <w:r>
        <w:instrText xml:space="preserve"> HYPERLINK \l _Toc24991 </w:instrText>
      </w:r>
      <w:r>
        <w:fldChar w:fldCharType="separate"/>
      </w:r>
      <w:r>
        <w:rPr>
          <w:rFonts w:hint="eastAsia" w:ascii="黑体" w:hAnsi="黑体" w:cs="黑体"/>
          <w:bCs w:val="0"/>
          <w:lang w:eastAsia="zh-CN"/>
        </w:rPr>
        <w:t>表</w:t>
      </w:r>
      <w:r>
        <w:rPr>
          <w:rFonts w:ascii="黑体" w:hAnsi="黑体" w:cs="黑体"/>
          <w:bCs w:val="0"/>
          <w:lang w:eastAsia="zh-CN"/>
        </w:rPr>
        <w:t xml:space="preserve"> </w:t>
      </w:r>
      <w:r>
        <w:t xml:space="preserve">7 </w:t>
      </w:r>
      <w:r>
        <w:rPr>
          <w:rFonts w:hint="eastAsia" w:ascii="黑体" w:hAnsi="黑体" w:cs="黑体"/>
          <w:bCs w:val="0"/>
          <w:lang w:eastAsia="zh-CN"/>
        </w:rPr>
        <w:t xml:space="preserve">  可视化场景配置项表</w:t>
      </w:r>
      <w:r>
        <w:tab/>
      </w:r>
      <w:r>
        <w:fldChar w:fldCharType="begin"/>
      </w:r>
      <w:r>
        <w:instrText xml:space="preserve"> PAGEREF _Toc24991 \h </w:instrText>
      </w:r>
      <w:r>
        <w:fldChar w:fldCharType="separate"/>
      </w:r>
      <w:r>
        <w:t>27</w:t>
      </w:r>
      <w:r>
        <w:fldChar w:fldCharType="end"/>
      </w:r>
      <w:r>
        <w:fldChar w:fldCharType="end"/>
      </w:r>
    </w:p>
    <w:p w14:paraId="6040C251">
      <w:pPr>
        <w:pStyle w:val="35"/>
        <w:tabs>
          <w:tab w:val="right" w:leader="dot" w:pos="8306"/>
        </w:tabs>
      </w:pPr>
      <w:r>
        <w:fldChar w:fldCharType="begin"/>
      </w:r>
      <w:r>
        <w:instrText xml:space="preserve"> HYPERLINK \l _Toc31206 </w:instrText>
      </w:r>
      <w:r>
        <w:fldChar w:fldCharType="separate"/>
      </w:r>
      <w:r>
        <w:rPr>
          <w:rFonts w:hint="eastAsia" w:ascii="黑体" w:hAnsi="黑体" w:cs="黑体"/>
          <w:bCs w:val="0"/>
          <w:lang w:eastAsia="zh-CN"/>
        </w:rPr>
        <w:t>表</w:t>
      </w:r>
      <w:r>
        <w:rPr>
          <w:rFonts w:ascii="黑体" w:hAnsi="黑体" w:cs="黑体"/>
          <w:bCs w:val="0"/>
          <w:lang w:eastAsia="zh-CN"/>
        </w:rPr>
        <w:t xml:space="preserve"> </w:t>
      </w:r>
      <w:r>
        <w:t xml:space="preserve">8 </w:t>
      </w:r>
      <w:r>
        <w:rPr>
          <w:rFonts w:hint="eastAsia" w:ascii="黑体" w:hAnsi="黑体" w:cs="黑体"/>
          <w:bCs w:val="0"/>
          <w:lang w:eastAsia="zh-CN"/>
        </w:rPr>
        <w:t xml:space="preserve"> </w:t>
      </w:r>
      <w:r>
        <w:rPr>
          <w:rFonts w:ascii="黑体" w:hAnsi="黑体" w:cs="黑体"/>
          <w:bCs w:val="0"/>
          <w:lang w:eastAsia="zh-CN"/>
        </w:rPr>
        <w:t>可视化场景配置输入输出信息表</w:t>
      </w:r>
      <w:r>
        <w:tab/>
      </w:r>
      <w:r>
        <w:fldChar w:fldCharType="begin"/>
      </w:r>
      <w:r>
        <w:instrText xml:space="preserve"> PAGEREF _Toc31206 \h </w:instrText>
      </w:r>
      <w:r>
        <w:fldChar w:fldCharType="separate"/>
      </w:r>
      <w:r>
        <w:t>27</w:t>
      </w:r>
      <w:r>
        <w:fldChar w:fldCharType="end"/>
      </w:r>
      <w:r>
        <w:fldChar w:fldCharType="end"/>
      </w:r>
    </w:p>
    <w:p w14:paraId="73752A2C">
      <w:pPr>
        <w:pStyle w:val="35"/>
        <w:tabs>
          <w:tab w:val="right" w:leader="dot" w:pos="8306"/>
        </w:tabs>
      </w:pPr>
      <w:r>
        <w:fldChar w:fldCharType="begin"/>
      </w:r>
      <w:r>
        <w:instrText xml:space="preserve"> HYPERLINK \l _Toc29272 </w:instrText>
      </w:r>
      <w:r>
        <w:fldChar w:fldCharType="separate"/>
      </w:r>
      <w:r>
        <w:rPr>
          <w:rFonts w:hint="eastAsia" w:ascii="黑体" w:hAnsi="黑体" w:cs="黑体"/>
          <w:bCs w:val="0"/>
          <w:lang w:eastAsia="zh-CN"/>
        </w:rPr>
        <w:t>表</w:t>
      </w:r>
      <w:r>
        <w:rPr>
          <w:rFonts w:ascii="黑体" w:hAnsi="黑体" w:cs="黑体"/>
          <w:bCs w:val="0"/>
          <w:lang w:eastAsia="zh-CN"/>
        </w:rPr>
        <w:t xml:space="preserve"> </w:t>
      </w:r>
      <w:r>
        <w:t xml:space="preserve">9 </w:t>
      </w:r>
      <w:r>
        <w:rPr>
          <w:rFonts w:hint="eastAsia" w:ascii="黑体" w:hAnsi="黑体" w:cs="黑体"/>
          <w:bCs w:val="0"/>
          <w:lang w:eastAsia="zh-CN"/>
        </w:rPr>
        <w:t xml:space="preserve">   </w:t>
      </w:r>
      <w:r>
        <w:rPr>
          <w:rFonts w:ascii="黑体" w:hAnsi="黑体" w:cs="黑体"/>
          <w:bCs w:val="0"/>
          <w:lang w:eastAsia="zh-CN"/>
        </w:rPr>
        <w:t>实时态势展示与交互配置项表</w:t>
      </w:r>
      <w:r>
        <w:tab/>
      </w:r>
      <w:r>
        <w:fldChar w:fldCharType="begin"/>
      </w:r>
      <w:r>
        <w:instrText xml:space="preserve"> PAGEREF _Toc29272 \h </w:instrText>
      </w:r>
      <w:r>
        <w:fldChar w:fldCharType="separate"/>
      </w:r>
      <w:r>
        <w:t>29</w:t>
      </w:r>
      <w:r>
        <w:fldChar w:fldCharType="end"/>
      </w:r>
      <w:r>
        <w:fldChar w:fldCharType="end"/>
      </w:r>
    </w:p>
    <w:p w14:paraId="7DEEDB18">
      <w:pPr>
        <w:pStyle w:val="35"/>
        <w:tabs>
          <w:tab w:val="right" w:leader="dot" w:pos="8306"/>
        </w:tabs>
      </w:pPr>
      <w:r>
        <w:fldChar w:fldCharType="begin"/>
      </w:r>
      <w:r>
        <w:instrText xml:space="preserve"> HYPERLINK \l _Toc9859 </w:instrText>
      </w:r>
      <w:r>
        <w:fldChar w:fldCharType="separate"/>
      </w:r>
      <w:r>
        <w:rPr>
          <w:rFonts w:hint="eastAsia" w:ascii="黑体" w:hAnsi="黑体" w:cs="黑体"/>
          <w:bCs w:val="0"/>
          <w:lang w:eastAsia="zh-CN"/>
        </w:rPr>
        <w:t>表</w:t>
      </w:r>
      <w:r>
        <w:rPr>
          <w:rFonts w:ascii="黑体" w:hAnsi="黑体" w:cs="黑体"/>
          <w:bCs w:val="0"/>
          <w:lang w:eastAsia="zh-CN"/>
        </w:rPr>
        <w:t xml:space="preserve"> </w:t>
      </w:r>
      <w:r>
        <w:t xml:space="preserve">10 </w:t>
      </w:r>
      <w:r>
        <w:rPr>
          <w:rFonts w:hint="eastAsia" w:ascii="黑体" w:hAnsi="黑体" w:cs="黑体"/>
          <w:bCs w:val="0"/>
          <w:lang w:eastAsia="zh-CN"/>
        </w:rPr>
        <w:t xml:space="preserve"> </w:t>
      </w:r>
      <w:r>
        <w:rPr>
          <w:rFonts w:ascii="黑体" w:hAnsi="黑体" w:cs="黑体"/>
          <w:bCs w:val="0"/>
          <w:lang w:eastAsia="zh-CN"/>
        </w:rPr>
        <w:t>实时态势展示与交互输入输出信息表</w:t>
      </w:r>
      <w:r>
        <w:tab/>
      </w:r>
      <w:r>
        <w:fldChar w:fldCharType="begin"/>
      </w:r>
      <w:r>
        <w:instrText xml:space="preserve"> PAGEREF _Toc9859 \h </w:instrText>
      </w:r>
      <w:r>
        <w:fldChar w:fldCharType="separate"/>
      </w:r>
      <w:r>
        <w:t>29</w:t>
      </w:r>
      <w:r>
        <w:fldChar w:fldCharType="end"/>
      </w:r>
      <w:r>
        <w:fldChar w:fldCharType="end"/>
      </w:r>
    </w:p>
    <w:p w14:paraId="79C6C08F">
      <w:pPr>
        <w:pStyle w:val="35"/>
        <w:tabs>
          <w:tab w:val="right" w:leader="dot" w:pos="8306"/>
        </w:tabs>
      </w:pPr>
      <w:r>
        <w:fldChar w:fldCharType="begin"/>
      </w:r>
      <w:r>
        <w:instrText xml:space="preserve"> HYPERLINK \l _Toc29707 </w:instrText>
      </w:r>
      <w:r>
        <w:fldChar w:fldCharType="separate"/>
      </w:r>
      <w:r>
        <w:rPr>
          <w:rFonts w:hint="eastAsia" w:ascii="黑体" w:hAnsi="黑体" w:cs="黑体"/>
          <w:bCs w:val="0"/>
          <w:lang w:eastAsia="zh-CN"/>
        </w:rPr>
        <w:t>表</w:t>
      </w:r>
      <w:r>
        <w:rPr>
          <w:rFonts w:ascii="黑体" w:hAnsi="黑体" w:cs="黑体"/>
          <w:bCs w:val="0"/>
          <w:lang w:eastAsia="zh-CN"/>
        </w:rPr>
        <w:t xml:space="preserve"> </w:t>
      </w:r>
      <w:r>
        <w:t xml:space="preserve">11 </w:t>
      </w:r>
      <w:r>
        <w:rPr>
          <w:rFonts w:hint="eastAsia" w:ascii="黑体" w:hAnsi="黑体" w:cs="黑体"/>
          <w:bCs w:val="0"/>
          <w:lang w:eastAsia="zh-CN"/>
        </w:rPr>
        <w:t xml:space="preserve">  </w:t>
      </w:r>
      <w:r>
        <w:rPr>
          <w:rFonts w:ascii="黑体" w:hAnsi="黑体" w:cs="黑体"/>
          <w:bCs w:val="0"/>
          <w:lang w:eastAsia="zh-CN"/>
        </w:rPr>
        <w:t>一键式报表生成配置项表</w:t>
      </w:r>
      <w:r>
        <w:tab/>
      </w:r>
      <w:r>
        <w:fldChar w:fldCharType="begin"/>
      </w:r>
      <w:r>
        <w:instrText xml:space="preserve"> PAGEREF _Toc29707 \h </w:instrText>
      </w:r>
      <w:r>
        <w:fldChar w:fldCharType="separate"/>
      </w:r>
      <w:r>
        <w:t>30</w:t>
      </w:r>
      <w:r>
        <w:fldChar w:fldCharType="end"/>
      </w:r>
      <w:r>
        <w:fldChar w:fldCharType="end"/>
      </w:r>
    </w:p>
    <w:p w14:paraId="5B2BF0FE">
      <w:pPr>
        <w:pStyle w:val="35"/>
        <w:tabs>
          <w:tab w:val="right" w:leader="dot" w:pos="8306"/>
        </w:tabs>
      </w:pPr>
      <w:r>
        <w:fldChar w:fldCharType="begin"/>
      </w:r>
      <w:r>
        <w:instrText xml:space="preserve"> HYPERLINK \l _Toc6258 </w:instrText>
      </w:r>
      <w:r>
        <w:fldChar w:fldCharType="separate"/>
      </w:r>
      <w:r>
        <w:rPr>
          <w:rFonts w:hint="eastAsia" w:ascii="黑体" w:hAnsi="黑体" w:cs="黑体"/>
          <w:bCs w:val="0"/>
          <w:lang w:eastAsia="zh-CN"/>
        </w:rPr>
        <w:t>表</w:t>
      </w:r>
      <w:r>
        <w:rPr>
          <w:rFonts w:ascii="黑体" w:hAnsi="黑体" w:cs="黑体"/>
          <w:bCs w:val="0"/>
          <w:lang w:eastAsia="zh-CN"/>
        </w:rPr>
        <w:t xml:space="preserve"> </w:t>
      </w:r>
      <w:r>
        <w:t xml:space="preserve">12 </w:t>
      </w:r>
      <w:r>
        <w:rPr>
          <w:rFonts w:hint="eastAsia" w:ascii="黑体" w:hAnsi="黑体" w:cs="黑体"/>
          <w:bCs w:val="0"/>
          <w:lang w:eastAsia="zh-CN"/>
        </w:rPr>
        <w:t xml:space="preserve"> </w:t>
      </w:r>
      <w:r>
        <w:rPr>
          <w:rFonts w:ascii="黑体" w:hAnsi="黑体" w:cs="黑体"/>
          <w:bCs w:val="0"/>
          <w:lang w:eastAsia="zh-CN"/>
        </w:rPr>
        <w:t>一键式报表生成输入输出信息表</w:t>
      </w:r>
      <w:r>
        <w:tab/>
      </w:r>
      <w:r>
        <w:fldChar w:fldCharType="begin"/>
      </w:r>
      <w:r>
        <w:instrText xml:space="preserve"> PAGEREF _Toc6258 \h </w:instrText>
      </w:r>
      <w:r>
        <w:fldChar w:fldCharType="separate"/>
      </w:r>
      <w:r>
        <w:t>31</w:t>
      </w:r>
      <w:r>
        <w:fldChar w:fldCharType="end"/>
      </w:r>
      <w:r>
        <w:fldChar w:fldCharType="end"/>
      </w:r>
    </w:p>
    <w:p w14:paraId="1F97A0A9">
      <w:pPr>
        <w:pStyle w:val="35"/>
        <w:tabs>
          <w:tab w:val="right" w:leader="dot" w:pos="8306"/>
        </w:tabs>
      </w:pPr>
      <w:r>
        <w:fldChar w:fldCharType="begin"/>
      </w:r>
      <w:r>
        <w:instrText xml:space="preserve"> HYPERLINK \l _Toc26159 </w:instrText>
      </w:r>
      <w:r>
        <w:fldChar w:fldCharType="separate"/>
      </w:r>
      <w:r>
        <w:rPr>
          <w:rFonts w:hint="eastAsia" w:ascii="黑体" w:hAnsi="黑体" w:cs="黑体"/>
          <w:bCs w:val="0"/>
          <w:lang w:eastAsia="zh-CN"/>
        </w:rPr>
        <w:t>表</w:t>
      </w:r>
      <w:r>
        <w:rPr>
          <w:rFonts w:ascii="黑体" w:hAnsi="黑体" w:cs="黑体"/>
          <w:bCs w:val="0"/>
          <w:lang w:eastAsia="zh-CN"/>
        </w:rPr>
        <w:t xml:space="preserve"> </w:t>
      </w:r>
      <w:r>
        <w:t xml:space="preserve">13 </w:t>
      </w:r>
      <w:r>
        <w:rPr>
          <w:rFonts w:hint="eastAsia" w:ascii="黑体" w:hAnsi="黑体" w:cs="黑体"/>
          <w:bCs w:val="0"/>
          <w:lang w:eastAsia="zh-CN"/>
        </w:rPr>
        <w:t xml:space="preserve">  </w:t>
      </w:r>
      <w:r>
        <w:rPr>
          <w:rFonts w:hint="eastAsia" w:ascii="黑体" w:hAnsi="黑体" w:cs="黑体"/>
          <w:bCs w:val="0"/>
          <w:lang w:val="en-US" w:eastAsia="zh-CN"/>
        </w:rPr>
        <w:t>测试工具与环境</w:t>
      </w:r>
      <w:r>
        <w:rPr>
          <w:rFonts w:hint="eastAsia" w:ascii="黑体" w:hAnsi="黑体" w:cs="黑体"/>
          <w:bCs w:val="0"/>
          <w:lang w:eastAsia="zh-CN"/>
        </w:rPr>
        <w:t>表</w:t>
      </w:r>
      <w:r>
        <w:tab/>
      </w:r>
      <w:r>
        <w:fldChar w:fldCharType="begin"/>
      </w:r>
      <w:r>
        <w:instrText xml:space="preserve"> PAGEREF _Toc26159 \h </w:instrText>
      </w:r>
      <w:r>
        <w:fldChar w:fldCharType="separate"/>
      </w:r>
      <w:r>
        <w:t>32</w:t>
      </w:r>
      <w:r>
        <w:fldChar w:fldCharType="end"/>
      </w:r>
      <w:r>
        <w:fldChar w:fldCharType="end"/>
      </w:r>
    </w:p>
    <w:p w14:paraId="2A236E32">
      <w:pPr>
        <w:pStyle w:val="35"/>
        <w:tabs>
          <w:tab w:val="right" w:leader="dot" w:pos="8306"/>
        </w:tabs>
      </w:pPr>
      <w:r>
        <w:fldChar w:fldCharType="begin"/>
      </w:r>
      <w:r>
        <w:instrText xml:space="preserve"> HYPERLINK \l _Toc24057 </w:instrText>
      </w:r>
      <w:r>
        <w:fldChar w:fldCharType="separate"/>
      </w:r>
      <w:r>
        <w:rPr>
          <w:rFonts w:hint="eastAsia" w:ascii="黑体" w:hAnsi="黑体" w:cs="黑体"/>
          <w:bCs w:val="0"/>
        </w:rPr>
        <w:t xml:space="preserve">表 </w:t>
      </w:r>
      <w:r>
        <w:t xml:space="preserve">14 </w:t>
      </w:r>
      <w:r>
        <w:rPr>
          <w:rFonts w:hint="eastAsia" w:ascii="黑体" w:hAnsi="黑体" w:cs="黑体"/>
          <w:bCs w:val="0"/>
          <w:kern w:val="2"/>
          <w:lang w:eastAsia="zh-CN"/>
        </w:rPr>
        <w:t>前端展示CSCI部件构成表</w:t>
      </w:r>
      <w:r>
        <w:tab/>
      </w:r>
      <w:r>
        <w:fldChar w:fldCharType="begin"/>
      </w:r>
      <w:r>
        <w:instrText xml:space="preserve"> PAGEREF _Toc24057 \h </w:instrText>
      </w:r>
      <w:r>
        <w:fldChar w:fldCharType="separate"/>
      </w:r>
      <w:r>
        <w:t>36</w:t>
      </w:r>
      <w:r>
        <w:fldChar w:fldCharType="end"/>
      </w:r>
      <w:r>
        <w:fldChar w:fldCharType="end"/>
      </w:r>
    </w:p>
    <w:p w14:paraId="3F9EEE4D">
      <w:pPr>
        <w:pStyle w:val="35"/>
        <w:tabs>
          <w:tab w:val="right" w:leader="dot" w:pos="8306"/>
        </w:tabs>
      </w:pPr>
      <w:r>
        <w:fldChar w:fldCharType="begin"/>
      </w:r>
      <w:r>
        <w:instrText xml:space="preserve"> HYPERLINK \l _Toc32675 </w:instrText>
      </w:r>
      <w:r>
        <w:fldChar w:fldCharType="separate"/>
      </w:r>
      <w:r>
        <w:rPr>
          <w:rFonts w:hint="eastAsia" w:ascii="黑体" w:hAnsi="黑体" w:cs="黑体"/>
          <w:bCs w:val="0"/>
          <w:lang w:eastAsia="zh-CN"/>
        </w:rPr>
        <w:t xml:space="preserve">表 </w:t>
      </w:r>
      <w:r>
        <w:t xml:space="preserve">15 </w:t>
      </w:r>
      <w:r>
        <w:rPr>
          <w:rFonts w:hint="eastAsia" w:ascii="黑体" w:hAnsi="黑体" w:cs="黑体"/>
          <w:bCs w:val="0"/>
          <w:kern w:val="2"/>
          <w:lang w:eastAsia="zh-CN"/>
        </w:rPr>
        <w:t>场景配置与脚本生成CSCI部件构成表</w:t>
      </w:r>
      <w:r>
        <w:tab/>
      </w:r>
      <w:r>
        <w:fldChar w:fldCharType="begin"/>
      </w:r>
      <w:r>
        <w:instrText xml:space="preserve"> PAGEREF _Toc32675 \h </w:instrText>
      </w:r>
      <w:r>
        <w:fldChar w:fldCharType="separate"/>
      </w:r>
      <w:r>
        <w:t>37</w:t>
      </w:r>
      <w:r>
        <w:fldChar w:fldCharType="end"/>
      </w:r>
      <w:r>
        <w:fldChar w:fldCharType="end"/>
      </w:r>
    </w:p>
    <w:p w14:paraId="265A5513">
      <w:pPr>
        <w:pStyle w:val="35"/>
        <w:tabs>
          <w:tab w:val="right" w:leader="dot" w:pos="8306"/>
        </w:tabs>
      </w:pPr>
      <w:r>
        <w:fldChar w:fldCharType="begin"/>
      </w:r>
      <w:r>
        <w:instrText xml:space="preserve"> HYPERLINK \l _Toc25252 </w:instrText>
      </w:r>
      <w:r>
        <w:fldChar w:fldCharType="separate"/>
      </w:r>
      <w:r>
        <w:rPr>
          <w:rFonts w:hint="eastAsia" w:ascii="黑体" w:hAnsi="黑体" w:cs="黑体"/>
          <w:bCs w:val="0"/>
          <w:lang w:eastAsia="zh-CN"/>
        </w:rPr>
        <w:t xml:space="preserve">表 </w:t>
      </w:r>
      <w:r>
        <w:t xml:space="preserve">16 </w:t>
      </w:r>
      <w:r>
        <w:rPr>
          <w:rFonts w:hint="eastAsia" w:ascii="黑体" w:hAnsi="黑体" w:cs="黑体"/>
          <w:bCs w:val="0"/>
          <w:lang w:eastAsia="zh-CN"/>
        </w:rPr>
        <w:t>传播环境参数表</w:t>
      </w:r>
      <w:r>
        <w:tab/>
      </w:r>
      <w:r>
        <w:fldChar w:fldCharType="begin"/>
      </w:r>
      <w:r>
        <w:instrText xml:space="preserve"> PAGEREF _Toc25252 \h </w:instrText>
      </w:r>
      <w:r>
        <w:fldChar w:fldCharType="separate"/>
      </w:r>
      <w:r>
        <w:t>39</w:t>
      </w:r>
      <w:r>
        <w:fldChar w:fldCharType="end"/>
      </w:r>
      <w:r>
        <w:fldChar w:fldCharType="end"/>
      </w:r>
    </w:p>
    <w:p w14:paraId="17785E8F">
      <w:pPr>
        <w:pStyle w:val="35"/>
        <w:tabs>
          <w:tab w:val="right" w:leader="dot" w:pos="8306"/>
        </w:tabs>
      </w:pPr>
      <w:r>
        <w:fldChar w:fldCharType="begin"/>
      </w:r>
      <w:r>
        <w:instrText xml:space="preserve"> HYPERLINK \l _Toc24329 </w:instrText>
      </w:r>
      <w:r>
        <w:fldChar w:fldCharType="separate"/>
      </w:r>
      <w:r>
        <w:rPr>
          <w:rFonts w:hint="eastAsia" w:ascii="黑体" w:hAnsi="黑体" w:cs="黑体"/>
          <w:bCs w:val="0"/>
          <w:lang w:eastAsia="zh-CN"/>
        </w:rPr>
        <w:t xml:space="preserve">表 </w:t>
      </w:r>
      <w:r>
        <w:t xml:space="preserve">17 </w:t>
      </w:r>
      <w:r>
        <w:rPr>
          <w:rFonts w:hint="eastAsia" w:ascii="黑体" w:hAnsi="黑体" w:cs="黑体"/>
          <w:bCs w:val="0"/>
          <w:kern w:val="2"/>
          <w:lang w:eastAsia="zh-CN"/>
        </w:rPr>
        <w:t>仿真模型节点参数表</w:t>
      </w:r>
      <w:r>
        <w:tab/>
      </w:r>
      <w:r>
        <w:fldChar w:fldCharType="begin"/>
      </w:r>
      <w:r>
        <w:instrText xml:space="preserve"> PAGEREF _Toc24329 \h </w:instrText>
      </w:r>
      <w:r>
        <w:fldChar w:fldCharType="separate"/>
      </w:r>
      <w:r>
        <w:t>41</w:t>
      </w:r>
      <w:r>
        <w:fldChar w:fldCharType="end"/>
      </w:r>
      <w:r>
        <w:fldChar w:fldCharType="end"/>
      </w:r>
    </w:p>
    <w:p w14:paraId="27C0A363">
      <w:pPr>
        <w:pStyle w:val="35"/>
        <w:tabs>
          <w:tab w:val="right" w:leader="dot" w:pos="8306"/>
        </w:tabs>
      </w:pPr>
      <w:r>
        <w:fldChar w:fldCharType="begin"/>
      </w:r>
      <w:r>
        <w:instrText xml:space="preserve"> HYPERLINK \l _Toc10606 </w:instrText>
      </w:r>
      <w:r>
        <w:fldChar w:fldCharType="separate"/>
      </w:r>
      <w:r>
        <w:rPr>
          <w:rFonts w:hint="eastAsia" w:ascii="黑体" w:hAnsi="黑体" w:cs="黑体"/>
          <w:bCs w:val="0"/>
          <w:lang w:eastAsia="zh-CN"/>
        </w:rPr>
        <w:t xml:space="preserve">表 </w:t>
      </w:r>
      <w:r>
        <w:t xml:space="preserve">18 </w:t>
      </w:r>
      <w:r>
        <w:rPr>
          <w:rFonts w:hint="eastAsia" w:ascii="黑体" w:hAnsi="黑体" w:cs="黑体"/>
          <w:bCs w:val="0"/>
          <w:kern w:val="2"/>
          <w:lang w:eastAsia="zh-CN"/>
        </w:rPr>
        <w:t>仿真链路参数表</w:t>
      </w:r>
      <w:r>
        <w:tab/>
      </w:r>
      <w:r>
        <w:fldChar w:fldCharType="begin"/>
      </w:r>
      <w:r>
        <w:instrText xml:space="preserve"> PAGEREF _Toc10606 \h </w:instrText>
      </w:r>
      <w:r>
        <w:fldChar w:fldCharType="separate"/>
      </w:r>
      <w:r>
        <w:t>42</w:t>
      </w:r>
      <w:r>
        <w:fldChar w:fldCharType="end"/>
      </w:r>
      <w:r>
        <w:fldChar w:fldCharType="end"/>
      </w:r>
    </w:p>
    <w:p w14:paraId="6E5E3A96">
      <w:pPr>
        <w:pStyle w:val="35"/>
        <w:tabs>
          <w:tab w:val="right" w:leader="dot" w:pos="8306"/>
        </w:tabs>
      </w:pPr>
      <w:r>
        <w:fldChar w:fldCharType="begin"/>
      </w:r>
      <w:r>
        <w:instrText xml:space="preserve"> HYPERLINK \l _Toc23310 </w:instrText>
      </w:r>
      <w:r>
        <w:fldChar w:fldCharType="separate"/>
      </w:r>
      <w:r>
        <w:rPr>
          <w:rFonts w:hint="eastAsia" w:ascii="黑体" w:hAnsi="黑体" w:cs="黑体"/>
          <w:bCs w:val="0"/>
          <w:lang w:eastAsia="zh-CN"/>
        </w:rPr>
        <w:t xml:space="preserve">表 </w:t>
      </w:r>
      <w:r>
        <w:t xml:space="preserve">19 </w:t>
      </w:r>
      <w:r>
        <w:rPr>
          <w:rFonts w:hint="eastAsia" w:ascii="黑体" w:hAnsi="黑体" w:cs="黑体"/>
          <w:bCs w:val="0"/>
          <w:kern w:val="2"/>
          <w:lang w:eastAsia="zh-CN"/>
        </w:rPr>
        <w:t>仿真运行与链路计算CSCI部件构成表</w:t>
      </w:r>
      <w:r>
        <w:tab/>
      </w:r>
      <w:r>
        <w:fldChar w:fldCharType="begin"/>
      </w:r>
      <w:r>
        <w:instrText xml:space="preserve"> PAGEREF _Toc23310 \h </w:instrText>
      </w:r>
      <w:r>
        <w:fldChar w:fldCharType="separate"/>
      </w:r>
      <w:r>
        <w:t>42</w:t>
      </w:r>
      <w:r>
        <w:fldChar w:fldCharType="end"/>
      </w:r>
      <w:r>
        <w:fldChar w:fldCharType="end"/>
      </w:r>
    </w:p>
    <w:p w14:paraId="0293B553">
      <w:pPr>
        <w:pStyle w:val="35"/>
        <w:tabs>
          <w:tab w:val="right" w:leader="dot" w:pos="8306"/>
        </w:tabs>
      </w:pPr>
      <w:r>
        <w:fldChar w:fldCharType="begin"/>
      </w:r>
      <w:r>
        <w:instrText xml:space="preserve"> HYPERLINK \l _Toc13539 </w:instrText>
      </w:r>
      <w:r>
        <w:fldChar w:fldCharType="separate"/>
      </w:r>
      <w:r>
        <w:rPr>
          <w:rFonts w:hint="eastAsia" w:ascii="黑体" w:hAnsi="黑体" w:cs="黑体"/>
          <w:bCs w:val="0"/>
        </w:rPr>
        <w:t xml:space="preserve">表 </w:t>
      </w:r>
      <w:r>
        <w:t xml:space="preserve">20 </w:t>
      </w:r>
      <w:r>
        <w:rPr>
          <w:rFonts w:hint="eastAsia" w:ascii="黑体" w:hAnsi="黑体" w:cs="黑体"/>
          <w:bCs w:val="0"/>
          <w:kern w:val="2"/>
          <w:lang w:eastAsia="zh-CN"/>
        </w:rPr>
        <w:t>干扰与感知CSCI部件构成表</w:t>
      </w:r>
      <w:r>
        <w:tab/>
      </w:r>
      <w:r>
        <w:fldChar w:fldCharType="begin"/>
      </w:r>
      <w:r>
        <w:instrText xml:space="preserve"> PAGEREF _Toc13539 \h </w:instrText>
      </w:r>
      <w:r>
        <w:fldChar w:fldCharType="separate"/>
      </w:r>
      <w:r>
        <w:t>46</w:t>
      </w:r>
      <w:r>
        <w:fldChar w:fldCharType="end"/>
      </w:r>
      <w:r>
        <w:fldChar w:fldCharType="end"/>
      </w:r>
    </w:p>
    <w:p w14:paraId="212B0097">
      <w:pPr>
        <w:pStyle w:val="35"/>
        <w:tabs>
          <w:tab w:val="right" w:leader="dot" w:pos="8306"/>
        </w:tabs>
      </w:pPr>
      <w:r>
        <w:fldChar w:fldCharType="begin"/>
      </w:r>
      <w:r>
        <w:instrText xml:space="preserve"> HYPERLINK \l _Toc27832 </w:instrText>
      </w:r>
      <w:r>
        <w:fldChar w:fldCharType="separate"/>
      </w:r>
      <w:r>
        <w:rPr>
          <w:rFonts w:hint="eastAsia" w:ascii="黑体" w:hAnsi="黑体" w:cs="黑体"/>
          <w:bCs w:val="0"/>
          <w:lang w:eastAsia="zh-CN"/>
        </w:rPr>
        <w:t xml:space="preserve">表 </w:t>
      </w:r>
      <w:r>
        <w:t xml:space="preserve">21 </w:t>
      </w:r>
      <w:r>
        <w:rPr>
          <w:rFonts w:hint="eastAsia" w:ascii="黑体" w:hAnsi="黑体" w:cs="黑体"/>
          <w:bCs w:val="0"/>
          <w:kern w:val="2"/>
          <w:lang w:eastAsia="zh-CN"/>
        </w:rPr>
        <w:t>链路切换与优选CSCI部件构成表</w:t>
      </w:r>
      <w:r>
        <w:tab/>
      </w:r>
      <w:r>
        <w:fldChar w:fldCharType="begin"/>
      </w:r>
      <w:r>
        <w:instrText xml:space="preserve"> PAGEREF _Toc27832 \h </w:instrText>
      </w:r>
      <w:r>
        <w:fldChar w:fldCharType="separate"/>
      </w:r>
      <w:r>
        <w:t>49</w:t>
      </w:r>
      <w:r>
        <w:fldChar w:fldCharType="end"/>
      </w:r>
      <w:r>
        <w:fldChar w:fldCharType="end"/>
      </w:r>
    </w:p>
    <w:p w14:paraId="5A55C737">
      <w:pPr>
        <w:pStyle w:val="35"/>
        <w:tabs>
          <w:tab w:val="right" w:leader="dot" w:pos="8306"/>
        </w:tabs>
      </w:pPr>
      <w:r>
        <w:fldChar w:fldCharType="begin"/>
      </w:r>
      <w:r>
        <w:instrText xml:space="preserve"> HYPERLINK \l _Toc23517 </w:instrText>
      </w:r>
      <w:r>
        <w:fldChar w:fldCharType="separate"/>
      </w:r>
      <w:r>
        <w:rPr>
          <w:rFonts w:hint="eastAsia" w:ascii="黑体" w:hAnsi="黑体" w:cs="黑体"/>
          <w:bCs w:val="0"/>
          <w:lang w:eastAsia="zh-CN"/>
        </w:rPr>
        <w:t xml:space="preserve">表 </w:t>
      </w:r>
      <w:r>
        <w:t xml:space="preserve">22 </w:t>
      </w:r>
      <w:r>
        <w:rPr>
          <w:rFonts w:hint="eastAsia" w:ascii="黑体" w:hAnsi="黑体" w:cs="黑体"/>
          <w:bCs w:val="0"/>
          <w:kern w:val="2"/>
          <w:lang w:eastAsia="zh-CN"/>
        </w:rPr>
        <w:t>数据交换与接口CSCI部件构成表</w:t>
      </w:r>
      <w:r>
        <w:tab/>
      </w:r>
      <w:r>
        <w:fldChar w:fldCharType="begin"/>
      </w:r>
      <w:r>
        <w:instrText xml:space="preserve"> PAGEREF _Toc23517 \h </w:instrText>
      </w:r>
      <w:r>
        <w:fldChar w:fldCharType="separate"/>
      </w:r>
      <w:r>
        <w:t>51</w:t>
      </w:r>
      <w:r>
        <w:fldChar w:fldCharType="end"/>
      </w:r>
      <w:r>
        <w:fldChar w:fldCharType="end"/>
      </w:r>
    </w:p>
    <w:p w14:paraId="7EE951A0">
      <w:pPr>
        <w:pStyle w:val="35"/>
        <w:tabs>
          <w:tab w:val="right" w:leader="dot" w:pos="8306"/>
        </w:tabs>
      </w:pPr>
      <w:r>
        <w:fldChar w:fldCharType="begin"/>
      </w:r>
      <w:r>
        <w:instrText xml:space="preserve"> HYPERLINK \l _Toc25689 </w:instrText>
      </w:r>
      <w:r>
        <w:fldChar w:fldCharType="separate"/>
      </w:r>
      <w:r>
        <w:rPr>
          <w:rFonts w:hint="eastAsia" w:ascii="黑体" w:hAnsi="黑体" w:cs="黑体"/>
          <w:bCs w:val="0"/>
          <w:lang w:eastAsia="zh-CN"/>
        </w:rPr>
        <w:t xml:space="preserve">表 </w:t>
      </w:r>
      <w:r>
        <w:t xml:space="preserve">23 </w:t>
      </w:r>
      <w:r>
        <w:rPr>
          <w:rFonts w:hint="eastAsia" w:ascii="黑体" w:hAnsi="黑体" w:cs="黑体"/>
          <w:bCs w:val="0"/>
          <w:kern w:val="2"/>
          <w:lang w:eastAsia="zh-CN"/>
        </w:rPr>
        <w:t>系统管理CSCI部件构成表</w:t>
      </w:r>
      <w:r>
        <w:tab/>
      </w:r>
      <w:r>
        <w:fldChar w:fldCharType="begin"/>
      </w:r>
      <w:r>
        <w:instrText xml:space="preserve"> PAGEREF _Toc25689 \h </w:instrText>
      </w:r>
      <w:r>
        <w:fldChar w:fldCharType="separate"/>
      </w:r>
      <w:r>
        <w:t>54</w:t>
      </w:r>
      <w:r>
        <w:fldChar w:fldCharType="end"/>
      </w:r>
      <w:r>
        <w:fldChar w:fldCharType="end"/>
      </w:r>
    </w:p>
    <w:p w14:paraId="722A8C31">
      <w:pPr>
        <w:pStyle w:val="35"/>
        <w:tabs>
          <w:tab w:val="right" w:leader="dot" w:pos="8306"/>
        </w:tabs>
      </w:pPr>
      <w:r>
        <w:fldChar w:fldCharType="begin"/>
      </w:r>
      <w:r>
        <w:instrText xml:space="preserve"> HYPERLINK \l _Toc18636 </w:instrText>
      </w:r>
      <w:r>
        <w:fldChar w:fldCharType="separate"/>
      </w:r>
      <w:r>
        <w:rPr>
          <w:rFonts w:hint="eastAsia" w:ascii="黑体" w:hAnsi="黑体" w:cs="黑体"/>
          <w:bCs w:val="0"/>
          <w:lang w:eastAsia="zh-CN"/>
        </w:rPr>
        <w:t xml:space="preserve">表 </w:t>
      </w:r>
      <w:r>
        <w:t xml:space="preserve">24 </w:t>
      </w:r>
      <w:r>
        <w:rPr>
          <w:rFonts w:hint="eastAsia" w:ascii="黑体" w:hAnsi="黑体" w:cs="黑体"/>
          <w:bCs w:val="0"/>
          <w:kern w:val="2"/>
          <w:lang w:eastAsia="zh-CN"/>
        </w:rPr>
        <w:t>2D态势渲染（Leaflet）执行控制流程</w:t>
      </w:r>
      <w:r>
        <w:tab/>
      </w:r>
      <w:r>
        <w:fldChar w:fldCharType="begin"/>
      </w:r>
      <w:r>
        <w:instrText xml:space="preserve"> PAGEREF _Toc18636 \h </w:instrText>
      </w:r>
      <w:r>
        <w:fldChar w:fldCharType="separate"/>
      </w:r>
      <w:r>
        <w:t>55</w:t>
      </w:r>
      <w:r>
        <w:fldChar w:fldCharType="end"/>
      </w:r>
      <w:r>
        <w:fldChar w:fldCharType="end"/>
      </w:r>
    </w:p>
    <w:p w14:paraId="07DC32DF">
      <w:pPr>
        <w:pStyle w:val="35"/>
        <w:tabs>
          <w:tab w:val="right" w:leader="dot" w:pos="8306"/>
        </w:tabs>
      </w:pPr>
      <w:r>
        <w:fldChar w:fldCharType="begin"/>
      </w:r>
      <w:r>
        <w:instrText xml:space="preserve"> HYPERLINK \l _Toc21611 </w:instrText>
      </w:r>
      <w:r>
        <w:fldChar w:fldCharType="separate"/>
      </w:r>
      <w:r>
        <w:rPr>
          <w:rFonts w:hint="eastAsia" w:ascii="黑体" w:hAnsi="黑体" w:cs="黑体"/>
          <w:bCs w:val="0"/>
          <w:lang w:eastAsia="zh-CN"/>
        </w:rPr>
        <w:t xml:space="preserve">表 </w:t>
      </w:r>
      <w:r>
        <w:t xml:space="preserve">25 </w:t>
      </w:r>
      <w:r>
        <w:rPr>
          <w:rFonts w:hint="eastAsia" w:ascii="黑体" w:hAnsi="黑体" w:cs="黑体"/>
          <w:bCs w:val="0"/>
          <w:kern w:val="2"/>
          <w:lang w:eastAsia="zh-CN"/>
        </w:rPr>
        <w:t xml:space="preserve"> 2D态势渲染（Leaflet）动态控制序列</w:t>
      </w:r>
      <w:r>
        <w:tab/>
      </w:r>
      <w:r>
        <w:fldChar w:fldCharType="begin"/>
      </w:r>
      <w:r>
        <w:instrText xml:space="preserve"> PAGEREF _Toc21611 \h </w:instrText>
      </w:r>
      <w:r>
        <w:fldChar w:fldCharType="separate"/>
      </w:r>
      <w:r>
        <w:t>56</w:t>
      </w:r>
      <w:r>
        <w:fldChar w:fldCharType="end"/>
      </w:r>
      <w:r>
        <w:fldChar w:fldCharType="end"/>
      </w:r>
    </w:p>
    <w:p w14:paraId="7706D52E">
      <w:pPr>
        <w:pStyle w:val="35"/>
        <w:tabs>
          <w:tab w:val="right" w:leader="dot" w:pos="8306"/>
        </w:tabs>
      </w:pPr>
      <w:r>
        <w:fldChar w:fldCharType="begin"/>
      </w:r>
      <w:r>
        <w:instrText xml:space="preserve"> HYPERLINK \l _Toc23475 </w:instrText>
      </w:r>
      <w:r>
        <w:fldChar w:fldCharType="separate"/>
      </w:r>
      <w:r>
        <w:rPr>
          <w:rFonts w:hint="eastAsia" w:ascii="黑体" w:hAnsi="黑体" w:cs="黑体"/>
          <w:bCs w:val="0"/>
          <w:lang w:eastAsia="zh-CN"/>
        </w:rPr>
        <w:t xml:space="preserve">表 </w:t>
      </w:r>
      <w:r>
        <w:t xml:space="preserve">26 </w:t>
      </w:r>
      <w:r>
        <w:rPr>
          <w:rFonts w:hint="eastAsia" w:ascii="黑体" w:hAnsi="黑体" w:cs="黑体"/>
          <w:bCs w:val="0"/>
          <w:kern w:val="2"/>
          <w:lang w:eastAsia="zh-CN"/>
        </w:rPr>
        <w:t>实时指标监控面板执行控制流程</w:t>
      </w:r>
      <w:r>
        <w:tab/>
      </w:r>
      <w:r>
        <w:fldChar w:fldCharType="begin"/>
      </w:r>
      <w:r>
        <w:instrText xml:space="preserve"> PAGEREF _Toc23475 \h </w:instrText>
      </w:r>
      <w:r>
        <w:fldChar w:fldCharType="separate"/>
      </w:r>
      <w:r>
        <w:t>57</w:t>
      </w:r>
      <w:r>
        <w:fldChar w:fldCharType="end"/>
      </w:r>
      <w:r>
        <w:fldChar w:fldCharType="end"/>
      </w:r>
    </w:p>
    <w:p w14:paraId="66D8F415">
      <w:pPr>
        <w:pStyle w:val="35"/>
        <w:tabs>
          <w:tab w:val="right" w:leader="dot" w:pos="8306"/>
        </w:tabs>
      </w:pPr>
      <w:r>
        <w:fldChar w:fldCharType="begin"/>
      </w:r>
      <w:r>
        <w:instrText xml:space="preserve"> HYPERLINK \l _Toc9151 </w:instrText>
      </w:r>
      <w:r>
        <w:fldChar w:fldCharType="separate"/>
      </w:r>
      <w:r>
        <w:rPr>
          <w:rFonts w:hint="eastAsia" w:ascii="黑体" w:hAnsi="黑体" w:cs="黑体"/>
          <w:bCs w:val="0"/>
          <w:lang w:eastAsia="zh-CN"/>
        </w:rPr>
        <w:t xml:space="preserve">表 </w:t>
      </w:r>
      <w:r>
        <w:t xml:space="preserve">27 </w:t>
      </w:r>
      <w:r>
        <w:rPr>
          <w:rFonts w:hint="eastAsia" w:ascii="黑体" w:hAnsi="黑体" w:cs="黑体"/>
          <w:bCs w:val="0"/>
          <w:kern w:val="2"/>
          <w:lang w:eastAsia="zh-CN"/>
        </w:rPr>
        <w:t>实时指标监控面板动态控制序列</w:t>
      </w:r>
      <w:r>
        <w:tab/>
      </w:r>
      <w:r>
        <w:fldChar w:fldCharType="begin"/>
      </w:r>
      <w:r>
        <w:instrText xml:space="preserve"> PAGEREF _Toc9151 \h </w:instrText>
      </w:r>
      <w:r>
        <w:fldChar w:fldCharType="separate"/>
      </w:r>
      <w:r>
        <w:t>58</w:t>
      </w:r>
      <w:r>
        <w:fldChar w:fldCharType="end"/>
      </w:r>
      <w:r>
        <w:fldChar w:fldCharType="end"/>
      </w:r>
    </w:p>
    <w:p w14:paraId="6A4C8A1E">
      <w:pPr>
        <w:pStyle w:val="35"/>
        <w:tabs>
          <w:tab w:val="right" w:leader="dot" w:pos="8306"/>
        </w:tabs>
      </w:pPr>
      <w:r>
        <w:fldChar w:fldCharType="begin"/>
      </w:r>
      <w:r>
        <w:instrText xml:space="preserve"> HYPERLINK \l _Toc28019 </w:instrText>
      </w:r>
      <w:r>
        <w:fldChar w:fldCharType="separate"/>
      </w:r>
      <w:r>
        <w:rPr>
          <w:rFonts w:hint="eastAsia" w:ascii="黑体" w:hAnsi="黑体" w:cs="黑体"/>
          <w:bCs w:val="0"/>
          <w:lang w:eastAsia="zh-CN"/>
        </w:rPr>
        <w:t xml:space="preserve">表 </w:t>
      </w:r>
      <w:r>
        <w:t xml:space="preserve">28 </w:t>
      </w:r>
      <w:r>
        <w:rPr>
          <w:rFonts w:hint="eastAsia" w:ascii="黑体" w:hAnsi="黑体" w:cs="黑体"/>
          <w:bCs w:val="0"/>
          <w:kern w:val="2"/>
          <w:lang w:eastAsia="zh-CN"/>
        </w:rPr>
        <w:t>链路质量弹窗展示执行控制流程</w:t>
      </w:r>
      <w:r>
        <w:tab/>
      </w:r>
      <w:r>
        <w:fldChar w:fldCharType="begin"/>
      </w:r>
      <w:r>
        <w:instrText xml:space="preserve"> PAGEREF _Toc28019 \h </w:instrText>
      </w:r>
      <w:r>
        <w:fldChar w:fldCharType="separate"/>
      </w:r>
      <w:r>
        <w:t>59</w:t>
      </w:r>
      <w:r>
        <w:fldChar w:fldCharType="end"/>
      </w:r>
      <w:r>
        <w:fldChar w:fldCharType="end"/>
      </w:r>
    </w:p>
    <w:p w14:paraId="6489C7BA">
      <w:pPr>
        <w:pStyle w:val="35"/>
        <w:tabs>
          <w:tab w:val="right" w:leader="dot" w:pos="8306"/>
        </w:tabs>
      </w:pPr>
      <w:r>
        <w:fldChar w:fldCharType="begin"/>
      </w:r>
      <w:r>
        <w:instrText xml:space="preserve"> HYPERLINK \l _Toc2775 </w:instrText>
      </w:r>
      <w:r>
        <w:fldChar w:fldCharType="separate"/>
      </w:r>
      <w:r>
        <w:rPr>
          <w:rFonts w:hint="eastAsia" w:ascii="黑体" w:hAnsi="黑体" w:cs="黑体"/>
          <w:bCs w:val="0"/>
          <w:lang w:eastAsia="zh-CN"/>
        </w:rPr>
        <w:t xml:space="preserve">表 </w:t>
      </w:r>
      <w:r>
        <w:t xml:space="preserve">29 </w:t>
      </w:r>
      <w:r>
        <w:rPr>
          <w:rFonts w:hint="eastAsia" w:ascii="黑体" w:hAnsi="黑体" w:cs="黑体"/>
          <w:bCs w:val="0"/>
          <w:kern w:val="2"/>
          <w:lang w:eastAsia="zh-CN"/>
        </w:rPr>
        <w:t>链路质量弹窗展示动态控制序列</w:t>
      </w:r>
      <w:r>
        <w:tab/>
      </w:r>
      <w:r>
        <w:fldChar w:fldCharType="begin"/>
      </w:r>
      <w:r>
        <w:instrText xml:space="preserve"> PAGEREF _Toc2775 \h </w:instrText>
      </w:r>
      <w:r>
        <w:fldChar w:fldCharType="separate"/>
      </w:r>
      <w:r>
        <w:t>60</w:t>
      </w:r>
      <w:r>
        <w:fldChar w:fldCharType="end"/>
      </w:r>
      <w:r>
        <w:fldChar w:fldCharType="end"/>
      </w:r>
    </w:p>
    <w:p w14:paraId="62EF9047">
      <w:pPr>
        <w:pStyle w:val="35"/>
        <w:tabs>
          <w:tab w:val="right" w:leader="dot" w:pos="8306"/>
        </w:tabs>
      </w:pPr>
      <w:r>
        <w:fldChar w:fldCharType="begin"/>
      </w:r>
      <w:r>
        <w:instrText xml:space="preserve"> HYPERLINK \l _Toc22604 </w:instrText>
      </w:r>
      <w:r>
        <w:fldChar w:fldCharType="separate"/>
      </w:r>
      <w:r>
        <w:rPr>
          <w:rFonts w:hint="eastAsia" w:ascii="黑体" w:hAnsi="黑体" w:cs="黑体"/>
          <w:bCs w:val="0"/>
          <w:lang w:eastAsia="zh-CN"/>
        </w:rPr>
        <w:t>表</w:t>
      </w:r>
      <w:r>
        <w:rPr>
          <w:rFonts w:ascii="黑体" w:hAnsi="黑体" w:cs="黑体"/>
          <w:bCs w:val="0"/>
          <w:lang w:eastAsia="zh-CN"/>
        </w:rPr>
        <w:t xml:space="preserve"> </w:t>
      </w:r>
      <w:r>
        <w:t xml:space="preserve">30 </w:t>
      </w:r>
      <w:r>
        <w:rPr>
          <w:rFonts w:hint="eastAsia" w:ascii="黑体" w:hAnsi="黑体" w:cs="黑体"/>
          <w:bCs w:val="0"/>
          <w:lang w:eastAsia="zh-CN"/>
        </w:rPr>
        <w:t xml:space="preserve">  </w:t>
      </w:r>
      <w:r>
        <w:rPr>
          <w:rFonts w:ascii="黑体" w:hAnsi="黑体" w:cs="黑体"/>
          <w:bCs w:val="0"/>
          <w:lang w:eastAsia="zh-CN"/>
        </w:rPr>
        <w:t>通信效能评估指标清单</w:t>
      </w:r>
      <w:r>
        <w:tab/>
      </w:r>
      <w:r>
        <w:fldChar w:fldCharType="begin"/>
      </w:r>
      <w:r>
        <w:instrText xml:space="preserve"> PAGEREF _Toc22604 \h </w:instrText>
      </w:r>
      <w:r>
        <w:fldChar w:fldCharType="separate"/>
      </w:r>
      <w:r>
        <w:t>62</w:t>
      </w:r>
      <w:r>
        <w:fldChar w:fldCharType="end"/>
      </w:r>
      <w:r>
        <w:fldChar w:fldCharType="end"/>
      </w:r>
    </w:p>
    <w:p w14:paraId="61A6184D">
      <w:pPr>
        <w:pStyle w:val="35"/>
        <w:tabs>
          <w:tab w:val="right" w:leader="dot" w:pos="8306"/>
        </w:tabs>
      </w:pPr>
      <w:r>
        <w:fldChar w:fldCharType="begin"/>
      </w:r>
      <w:r>
        <w:instrText xml:space="preserve"> HYPERLINK \l _Toc17290 </w:instrText>
      </w:r>
      <w:r>
        <w:fldChar w:fldCharType="separate"/>
      </w:r>
      <w:r>
        <w:rPr>
          <w:rFonts w:hint="eastAsia" w:ascii="黑体" w:hAnsi="黑体" w:cs="黑体"/>
          <w:bCs w:val="0"/>
          <w:lang w:eastAsia="zh-CN"/>
        </w:rPr>
        <w:t xml:space="preserve">表 </w:t>
      </w:r>
      <w:r>
        <w:t xml:space="preserve">31 </w:t>
      </w:r>
      <w:r>
        <w:rPr>
          <w:rFonts w:hint="eastAsia" w:ascii="黑体" w:hAnsi="黑体" w:cs="黑体"/>
          <w:bCs w:val="0"/>
          <w:kern w:val="2"/>
          <w:lang w:eastAsia="zh-CN"/>
        </w:rPr>
        <w:t>评估报表可视化执行控制流程</w:t>
      </w:r>
      <w:r>
        <w:tab/>
      </w:r>
      <w:r>
        <w:fldChar w:fldCharType="begin"/>
      </w:r>
      <w:r>
        <w:instrText xml:space="preserve"> PAGEREF _Toc17290 \h </w:instrText>
      </w:r>
      <w:r>
        <w:fldChar w:fldCharType="separate"/>
      </w:r>
      <w:r>
        <w:t>62</w:t>
      </w:r>
      <w:r>
        <w:fldChar w:fldCharType="end"/>
      </w:r>
      <w:r>
        <w:fldChar w:fldCharType="end"/>
      </w:r>
    </w:p>
    <w:p w14:paraId="1683F48A">
      <w:pPr>
        <w:pStyle w:val="35"/>
        <w:tabs>
          <w:tab w:val="right" w:leader="dot" w:pos="8306"/>
        </w:tabs>
      </w:pPr>
      <w:r>
        <w:fldChar w:fldCharType="begin"/>
      </w:r>
      <w:r>
        <w:instrText xml:space="preserve"> HYPERLINK \l _Toc250 </w:instrText>
      </w:r>
      <w:r>
        <w:fldChar w:fldCharType="separate"/>
      </w:r>
      <w:r>
        <w:rPr>
          <w:rFonts w:hint="eastAsia" w:ascii="黑体" w:hAnsi="黑体" w:cs="黑体"/>
          <w:bCs w:val="0"/>
          <w:lang w:eastAsia="zh-CN"/>
        </w:rPr>
        <w:t xml:space="preserve">表 </w:t>
      </w:r>
      <w:r>
        <w:t xml:space="preserve">32 </w:t>
      </w:r>
      <w:r>
        <w:rPr>
          <w:rFonts w:hint="eastAsia" w:ascii="黑体" w:hAnsi="黑体" w:cs="黑体"/>
          <w:bCs w:val="0"/>
          <w:kern w:val="2"/>
          <w:lang w:eastAsia="zh-CN"/>
        </w:rPr>
        <w:t>评估报表可视化动态控制序列</w:t>
      </w:r>
      <w:r>
        <w:tab/>
      </w:r>
      <w:r>
        <w:fldChar w:fldCharType="begin"/>
      </w:r>
      <w:r>
        <w:instrText xml:space="preserve"> PAGEREF _Toc250 \h </w:instrText>
      </w:r>
      <w:r>
        <w:fldChar w:fldCharType="separate"/>
      </w:r>
      <w:r>
        <w:t>63</w:t>
      </w:r>
      <w:r>
        <w:fldChar w:fldCharType="end"/>
      </w:r>
      <w:r>
        <w:fldChar w:fldCharType="end"/>
      </w:r>
    </w:p>
    <w:p w14:paraId="2E762DD2">
      <w:pPr>
        <w:pStyle w:val="35"/>
        <w:tabs>
          <w:tab w:val="right" w:leader="dot" w:pos="8306"/>
        </w:tabs>
      </w:pPr>
      <w:r>
        <w:fldChar w:fldCharType="begin"/>
      </w:r>
      <w:r>
        <w:instrText xml:space="preserve"> HYPERLINK \l _Toc32215 </w:instrText>
      </w:r>
      <w:r>
        <w:fldChar w:fldCharType="separate"/>
      </w:r>
      <w:r>
        <w:rPr>
          <w:rFonts w:hint="eastAsia" w:ascii="黑体" w:hAnsi="黑体" w:cs="黑体"/>
          <w:bCs w:val="0"/>
          <w:lang w:eastAsia="zh-CN"/>
        </w:rPr>
        <w:t xml:space="preserve">表 </w:t>
      </w:r>
      <w:r>
        <w:t xml:space="preserve">33 </w:t>
      </w:r>
      <w:r>
        <w:rPr>
          <w:rFonts w:hint="eastAsia" w:ascii="黑体" w:hAnsi="黑体" w:cs="黑体"/>
          <w:bCs w:val="0"/>
          <w:kern w:val="2"/>
          <w:lang w:eastAsia="zh-CN"/>
        </w:rPr>
        <w:t>场景可视化配置执行控制流程</w:t>
      </w:r>
      <w:r>
        <w:tab/>
      </w:r>
      <w:r>
        <w:fldChar w:fldCharType="begin"/>
      </w:r>
      <w:r>
        <w:instrText xml:space="preserve"> PAGEREF _Toc32215 \h </w:instrText>
      </w:r>
      <w:r>
        <w:fldChar w:fldCharType="separate"/>
      </w:r>
      <w:r>
        <w:t>65</w:t>
      </w:r>
      <w:r>
        <w:fldChar w:fldCharType="end"/>
      </w:r>
      <w:r>
        <w:fldChar w:fldCharType="end"/>
      </w:r>
    </w:p>
    <w:p w14:paraId="090F8DE1">
      <w:pPr>
        <w:pStyle w:val="35"/>
        <w:tabs>
          <w:tab w:val="right" w:leader="dot" w:pos="8306"/>
        </w:tabs>
      </w:pPr>
      <w:r>
        <w:fldChar w:fldCharType="begin"/>
      </w:r>
      <w:r>
        <w:instrText xml:space="preserve"> HYPERLINK \l _Toc31073 </w:instrText>
      </w:r>
      <w:r>
        <w:fldChar w:fldCharType="separate"/>
      </w:r>
      <w:r>
        <w:rPr>
          <w:rFonts w:hint="eastAsia" w:ascii="黑体" w:hAnsi="黑体" w:cs="黑体"/>
          <w:bCs w:val="0"/>
          <w:lang w:eastAsia="zh-CN"/>
        </w:rPr>
        <w:t xml:space="preserve">表 </w:t>
      </w:r>
      <w:r>
        <w:t xml:space="preserve">34 </w:t>
      </w:r>
      <w:r>
        <w:rPr>
          <w:rFonts w:hint="eastAsia" w:ascii="黑体" w:hAnsi="黑体" w:cs="黑体"/>
          <w:bCs w:val="0"/>
          <w:kern w:val="2"/>
          <w:lang w:eastAsia="zh-CN"/>
        </w:rPr>
        <w:t>场景可视化配置动态控制序列</w:t>
      </w:r>
      <w:r>
        <w:tab/>
      </w:r>
      <w:r>
        <w:fldChar w:fldCharType="begin"/>
      </w:r>
      <w:r>
        <w:instrText xml:space="preserve"> PAGEREF _Toc31073 \h </w:instrText>
      </w:r>
      <w:r>
        <w:fldChar w:fldCharType="separate"/>
      </w:r>
      <w:r>
        <w:t>66</w:t>
      </w:r>
      <w:r>
        <w:fldChar w:fldCharType="end"/>
      </w:r>
      <w:r>
        <w:fldChar w:fldCharType="end"/>
      </w:r>
    </w:p>
    <w:p w14:paraId="7E6B278C">
      <w:pPr>
        <w:pStyle w:val="35"/>
        <w:tabs>
          <w:tab w:val="right" w:leader="dot" w:pos="8306"/>
        </w:tabs>
      </w:pPr>
      <w:r>
        <w:fldChar w:fldCharType="begin"/>
      </w:r>
      <w:r>
        <w:instrText xml:space="preserve"> HYPERLINK \l _Toc28543 </w:instrText>
      </w:r>
      <w:r>
        <w:fldChar w:fldCharType="separate"/>
      </w:r>
      <w:r>
        <w:rPr>
          <w:rFonts w:hint="eastAsia" w:ascii="黑体" w:hAnsi="黑体" w:cs="黑体"/>
          <w:bCs w:val="0"/>
          <w:lang w:eastAsia="zh-CN"/>
        </w:rPr>
        <w:t xml:space="preserve">表 </w:t>
      </w:r>
      <w:r>
        <w:t xml:space="preserve">35 </w:t>
      </w:r>
      <w:r>
        <w:rPr>
          <w:rFonts w:hint="eastAsia" w:ascii="黑体" w:hAnsi="黑体" w:cs="黑体"/>
          <w:bCs w:val="0"/>
          <w:kern w:val="2"/>
          <w:lang w:eastAsia="zh-CN"/>
        </w:rPr>
        <w:t>参数校验与冲突检测执行控制流程</w:t>
      </w:r>
      <w:r>
        <w:tab/>
      </w:r>
      <w:r>
        <w:fldChar w:fldCharType="begin"/>
      </w:r>
      <w:r>
        <w:instrText xml:space="preserve"> PAGEREF _Toc28543 \h </w:instrText>
      </w:r>
      <w:r>
        <w:fldChar w:fldCharType="separate"/>
      </w:r>
      <w:r>
        <w:t>67</w:t>
      </w:r>
      <w:r>
        <w:fldChar w:fldCharType="end"/>
      </w:r>
      <w:r>
        <w:fldChar w:fldCharType="end"/>
      </w:r>
    </w:p>
    <w:p w14:paraId="6AD561D0">
      <w:pPr>
        <w:pStyle w:val="35"/>
        <w:tabs>
          <w:tab w:val="right" w:leader="dot" w:pos="8306"/>
        </w:tabs>
      </w:pPr>
      <w:r>
        <w:fldChar w:fldCharType="begin"/>
      </w:r>
      <w:r>
        <w:instrText xml:space="preserve"> HYPERLINK \l _Toc13242 </w:instrText>
      </w:r>
      <w:r>
        <w:fldChar w:fldCharType="separate"/>
      </w:r>
      <w:r>
        <w:rPr>
          <w:rFonts w:hint="eastAsia" w:ascii="黑体" w:hAnsi="黑体" w:cs="黑体"/>
          <w:bCs w:val="0"/>
          <w:lang w:eastAsia="zh-CN"/>
        </w:rPr>
        <w:t xml:space="preserve">表 </w:t>
      </w:r>
      <w:r>
        <w:t xml:space="preserve">36 </w:t>
      </w:r>
      <w:r>
        <w:rPr>
          <w:rFonts w:hint="eastAsia" w:ascii="黑体" w:hAnsi="黑体" w:cs="黑体"/>
          <w:bCs w:val="0"/>
          <w:kern w:val="2"/>
          <w:lang w:eastAsia="zh-CN"/>
        </w:rPr>
        <w:t>参数校验与冲突检测动态控制序列</w:t>
      </w:r>
      <w:r>
        <w:tab/>
      </w:r>
      <w:r>
        <w:fldChar w:fldCharType="begin"/>
      </w:r>
      <w:r>
        <w:instrText xml:space="preserve"> PAGEREF _Toc13242 \h </w:instrText>
      </w:r>
      <w:r>
        <w:fldChar w:fldCharType="separate"/>
      </w:r>
      <w:r>
        <w:t>68</w:t>
      </w:r>
      <w:r>
        <w:fldChar w:fldCharType="end"/>
      </w:r>
      <w:r>
        <w:fldChar w:fldCharType="end"/>
      </w:r>
    </w:p>
    <w:p w14:paraId="7D49DF3C">
      <w:pPr>
        <w:pStyle w:val="35"/>
        <w:tabs>
          <w:tab w:val="right" w:leader="dot" w:pos="8306"/>
        </w:tabs>
      </w:pPr>
      <w:r>
        <w:fldChar w:fldCharType="begin"/>
      </w:r>
      <w:r>
        <w:instrText xml:space="preserve"> HYPERLINK \l _Toc4303 </w:instrText>
      </w:r>
      <w:r>
        <w:fldChar w:fldCharType="separate"/>
      </w:r>
      <w:r>
        <w:rPr>
          <w:rFonts w:hint="eastAsia" w:ascii="黑体" w:hAnsi="黑体" w:cs="黑体"/>
          <w:bCs w:val="0"/>
          <w:lang w:eastAsia="zh-CN"/>
        </w:rPr>
        <w:t xml:space="preserve">表 </w:t>
      </w:r>
      <w:r>
        <w:t xml:space="preserve">37 </w:t>
      </w:r>
      <w:r>
        <w:rPr>
          <w:rFonts w:hint="eastAsia" w:ascii="黑体" w:hAnsi="黑体" w:cs="黑体"/>
          <w:bCs w:val="0"/>
          <w:kern w:val="2"/>
          <w:lang w:eastAsia="zh-CN"/>
        </w:rPr>
        <w:t>场景模板管理执行控制流程</w:t>
      </w:r>
      <w:r>
        <w:tab/>
      </w:r>
      <w:r>
        <w:fldChar w:fldCharType="begin"/>
      </w:r>
      <w:r>
        <w:instrText xml:space="preserve"> PAGEREF _Toc4303 \h </w:instrText>
      </w:r>
      <w:r>
        <w:fldChar w:fldCharType="separate"/>
      </w:r>
      <w:r>
        <w:t>69</w:t>
      </w:r>
      <w:r>
        <w:fldChar w:fldCharType="end"/>
      </w:r>
      <w:r>
        <w:fldChar w:fldCharType="end"/>
      </w:r>
    </w:p>
    <w:p w14:paraId="22D9409B">
      <w:pPr>
        <w:pStyle w:val="35"/>
        <w:tabs>
          <w:tab w:val="right" w:leader="dot" w:pos="8306"/>
        </w:tabs>
      </w:pPr>
      <w:r>
        <w:fldChar w:fldCharType="begin"/>
      </w:r>
      <w:r>
        <w:instrText xml:space="preserve"> HYPERLINK \l _Toc31210 </w:instrText>
      </w:r>
      <w:r>
        <w:fldChar w:fldCharType="separate"/>
      </w:r>
      <w:r>
        <w:rPr>
          <w:rFonts w:hint="eastAsia" w:ascii="黑体" w:hAnsi="黑体" w:cs="黑体"/>
          <w:bCs w:val="0"/>
          <w:lang w:eastAsia="zh-CN"/>
        </w:rPr>
        <w:t xml:space="preserve">表 </w:t>
      </w:r>
      <w:r>
        <w:t xml:space="preserve">38 </w:t>
      </w:r>
      <w:r>
        <w:rPr>
          <w:rFonts w:hint="eastAsia" w:ascii="黑体" w:hAnsi="黑体" w:cs="黑体"/>
          <w:bCs w:val="0"/>
          <w:kern w:val="2"/>
          <w:lang w:eastAsia="zh-CN"/>
        </w:rPr>
        <w:t>场景模板管理动态控制序列</w:t>
      </w:r>
      <w:r>
        <w:tab/>
      </w:r>
      <w:r>
        <w:fldChar w:fldCharType="begin"/>
      </w:r>
      <w:r>
        <w:instrText xml:space="preserve"> PAGEREF _Toc31210 \h </w:instrText>
      </w:r>
      <w:r>
        <w:fldChar w:fldCharType="separate"/>
      </w:r>
      <w:r>
        <w:t>70</w:t>
      </w:r>
      <w:r>
        <w:fldChar w:fldCharType="end"/>
      </w:r>
      <w:r>
        <w:fldChar w:fldCharType="end"/>
      </w:r>
    </w:p>
    <w:p w14:paraId="67A9F684">
      <w:pPr>
        <w:pStyle w:val="35"/>
        <w:tabs>
          <w:tab w:val="right" w:leader="dot" w:pos="8306"/>
        </w:tabs>
      </w:pPr>
      <w:r>
        <w:fldChar w:fldCharType="begin"/>
      </w:r>
      <w:r>
        <w:instrText xml:space="preserve"> HYPERLINK \l _Toc730 </w:instrText>
      </w:r>
      <w:r>
        <w:fldChar w:fldCharType="separate"/>
      </w:r>
      <w:r>
        <w:rPr>
          <w:rFonts w:hint="eastAsia" w:ascii="黑体" w:hAnsi="黑体" w:cs="黑体"/>
          <w:bCs w:val="0"/>
          <w:lang w:eastAsia="zh-CN"/>
        </w:rPr>
        <w:t xml:space="preserve">表 </w:t>
      </w:r>
      <w:r>
        <w:t xml:space="preserve">39 </w:t>
      </w:r>
      <w:r>
        <w:rPr>
          <w:rFonts w:hint="eastAsia" w:ascii="黑体" w:hAnsi="黑体" w:cs="黑体"/>
          <w:bCs w:val="0"/>
          <w:kern w:val="2"/>
          <w:lang w:eastAsia="zh-CN"/>
        </w:rPr>
        <w:t xml:space="preserve"> AFSIM脚本生成执行控制流程</w:t>
      </w:r>
      <w:r>
        <w:tab/>
      </w:r>
      <w:r>
        <w:fldChar w:fldCharType="begin"/>
      </w:r>
      <w:r>
        <w:instrText xml:space="preserve"> PAGEREF _Toc730 \h </w:instrText>
      </w:r>
      <w:r>
        <w:fldChar w:fldCharType="separate"/>
      </w:r>
      <w:r>
        <w:t>71</w:t>
      </w:r>
      <w:r>
        <w:fldChar w:fldCharType="end"/>
      </w:r>
      <w:r>
        <w:fldChar w:fldCharType="end"/>
      </w:r>
    </w:p>
    <w:p w14:paraId="2E986183">
      <w:pPr>
        <w:pStyle w:val="35"/>
        <w:tabs>
          <w:tab w:val="right" w:leader="dot" w:pos="8306"/>
        </w:tabs>
      </w:pPr>
      <w:r>
        <w:fldChar w:fldCharType="begin"/>
      </w:r>
      <w:r>
        <w:instrText xml:space="preserve"> HYPERLINK \l _Toc16055 </w:instrText>
      </w:r>
      <w:r>
        <w:fldChar w:fldCharType="separate"/>
      </w:r>
      <w:r>
        <w:rPr>
          <w:rFonts w:hint="eastAsia" w:ascii="黑体" w:hAnsi="黑体" w:cs="黑体"/>
          <w:bCs w:val="0"/>
          <w:lang w:eastAsia="zh-CN"/>
        </w:rPr>
        <w:t xml:space="preserve">表 </w:t>
      </w:r>
      <w:r>
        <w:t xml:space="preserve">40 </w:t>
      </w:r>
      <w:r>
        <w:rPr>
          <w:rFonts w:hint="eastAsia" w:ascii="黑体" w:hAnsi="黑体" w:cs="黑体"/>
          <w:bCs w:val="0"/>
          <w:kern w:val="2"/>
          <w:lang w:eastAsia="zh-CN"/>
        </w:rPr>
        <w:t>AFSIM脚本生成动态控制序列</w:t>
      </w:r>
      <w:r>
        <w:tab/>
      </w:r>
      <w:r>
        <w:fldChar w:fldCharType="begin"/>
      </w:r>
      <w:r>
        <w:instrText xml:space="preserve"> PAGEREF _Toc16055 \h </w:instrText>
      </w:r>
      <w:r>
        <w:fldChar w:fldCharType="separate"/>
      </w:r>
      <w:r>
        <w:t>72</w:t>
      </w:r>
      <w:r>
        <w:fldChar w:fldCharType="end"/>
      </w:r>
      <w:r>
        <w:fldChar w:fldCharType="end"/>
      </w:r>
    </w:p>
    <w:p w14:paraId="7CF09142">
      <w:pPr>
        <w:pStyle w:val="35"/>
        <w:tabs>
          <w:tab w:val="right" w:leader="dot" w:pos="8306"/>
        </w:tabs>
      </w:pPr>
      <w:r>
        <w:fldChar w:fldCharType="begin"/>
      </w:r>
      <w:r>
        <w:instrText xml:space="preserve"> HYPERLINK \l _Toc24779 </w:instrText>
      </w:r>
      <w:r>
        <w:fldChar w:fldCharType="separate"/>
      </w:r>
      <w:r>
        <w:rPr>
          <w:rFonts w:hint="eastAsia" w:ascii="黑体" w:hAnsi="黑体" w:cs="黑体"/>
          <w:bCs w:val="0"/>
          <w:lang w:eastAsia="zh-CN"/>
        </w:rPr>
        <w:t xml:space="preserve">表 </w:t>
      </w:r>
      <w:r>
        <w:t xml:space="preserve">41 </w:t>
      </w:r>
      <w:r>
        <w:rPr>
          <w:rFonts w:hint="eastAsia" w:ascii="黑体" w:hAnsi="黑体" w:cs="黑体"/>
          <w:bCs w:val="0"/>
          <w:kern w:val="2"/>
          <w:lang w:eastAsia="zh-CN"/>
        </w:rPr>
        <w:t>AFSIM引擎驱动执行控制流程</w:t>
      </w:r>
      <w:r>
        <w:tab/>
      </w:r>
      <w:r>
        <w:fldChar w:fldCharType="begin"/>
      </w:r>
      <w:r>
        <w:instrText xml:space="preserve"> PAGEREF _Toc24779 \h </w:instrText>
      </w:r>
      <w:r>
        <w:fldChar w:fldCharType="separate"/>
      </w:r>
      <w:r>
        <w:t>74</w:t>
      </w:r>
      <w:r>
        <w:fldChar w:fldCharType="end"/>
      </w:r>
      <w:r>
        <w:fldChar w:fldCharType="end"/>
      </w:r>
    </w:p>
    <w:p w14:paraId="443D07E4">
      <w:pPr>
        <w:pStyle w:val="35"/>
        <w:tabs>
          <w:tab w:val="right" w:leader="dot" w:pos="8306"/>
        </w:tabs>
      </w:pPr>
      <w:r>
        <w:fldChar w:fldCharType="begin"/>
      </w:r>
      <w:r>
        <w:instrText xml:space="preserve"> HYPERLINK \l _Toc6596 </w:instrText>
      </w:r>
      <w:r>
        <w:fldChar w:fldCharType="separate"/>
      </w:r>
      <w:r>
        <w:rPr>
          <w:rFonts w:hint="eastAsia" w:ascii="黑体" w:hAnsi="黑体" w:cs="黑体"/>
          <w:bCs w:val="0"/>
          <w:lang w:eastAsia="zh-CN"/>
        </w:rPr>
        <w:t xml:space="preserve">表 </w:t>
      </w:r>
      <w:r>
        <w:t xml:space="preserve">42 </w:t>
      </w:r>
      <w:r>
        <w:rPr>
          <w:rFonts w:hint="eastAsia" w:ascii="黑体" w:hAnsi="黑体" w:cs="黑体"/>
          <w:bCs w:val="0"/>
          <w:kern w:val="2"/>
          <w:lang w:eastAsia="zh-CN"/>
        </w:rPr>
        <w:t>AFSIM引擎驱动动态控制序列</w:t>
      </w:r>
      <w:r>
        <w:tab/>
      </w:r>
      <w:r>
        <w:fldChar w:fldCharType="begin"/>
      </w:r>
      <w:r>
        <w:instrText xml:space="preserve"> PAGEREF _Toc6596 \h </w:instrText>
      </w:r>
      <w:r>
        <w:fldChar w:fldCharType="separate"/>
      </w:r>
      <w:r>
        <w:t>75</w:t>
      </w:r>
      <w:r>
        <w:fldChar w:fldCharType="end"/>
      </w:r>
      <w:r>
        <w:fldChar w:fldCharType="end"/>
      </w:r>
    </w:p>
    <w:p w14:paraId="1EFC2184">
      <w:pPr>
        <w:pStyle w:val="35"/>
        <w:tabs>
          <w:tab w:val="right" w:leader="dot" w:pos="8306"/>
        </w:tabs>
      </w:pPr>
      <w:r>
        <w:fldChar w:fldCharType="begin"/>
      </w:r>
      <w:r>
        <w:instrText xml:space="preserve"> HYPERLINK \l _Toc8494 </w:instrText>
      </w:r>
      <w:r>
        <w:fldChar w:fldCharType="separate"/>
      </w:r>
      <w:r>
        <w:rPr>
          <w:rFonts w:hint="eastAsia" w:ascii="黑体" w:hAnsi="黑体" w:cs="黑体"/>
          <w:bCs w:val="0"/>
        </w:rPr>
        <w:t xml:space="preserve">表 </w:t>
      </w:r>
      <w:r>
        <w:t xml:space="preserve">43 </w:t>
      </w:r>
      <w:r>
        <w:rPr>
          <w:rFonts w:hint="eastAsia" w:ascii="黑体" w:hAnsi="黑体" w:cs="黑体"/>
          <w:bCs w:val="0"/>
          <w:kern w:val="2"/>
          <w:lang w:eastAsia="zh-CN"/>
        </w:rPr>
        <w:t>LinkCalculator插件（链路计算）执行控制流程</w:t>
      </w:r>
      <w:r>
        <w:tab/>
      </w:r>
      <w:r>
        <w:fldChar w:fldCharType="begin"/>
      </w:r>
      <w:r>
        <w:instrText xml:space="preserve"> PAGEREF _Toc8494 \h </w:instrText>
      </w:r>
      <w:r>
        <w:fldChar w:fldCharType="separate"/>
      </w:r>
      <w:r>
        <w:t>76</w:t>
      </w:r>
      <w:r>
        <w:fldChar w:fldCharType="end"/>
      </w:r>
      <w:r>
        <w:fldChar w:fldCharType="end"/>
      </w:r>
    </w:p>
    <w:p w14:paraId="09B73093">
      <w:pPr>
        <w:pStyle w:val="35"/>
        <w:tabs>
          <w:tab w:val="right" w:leader="dot" w:pos="8306"/>
        </w:tabs>
      </w:pPr>
      <w:r>
        <w:fldChar w:fldCharType="begin"/>
      </w:r>
      <w:r>
        <w:instrText xml:space="preserve"> HYPERLINK \l _Toc8923 </w:instrText>
      </w:r>
      <w:r>
        <w:fldChar w:fldCharType="separate"/>
      </w:r>
      <w:r>
        <w:rPr>
          <w:rFonts w:hint="eastAsia" w:ascii="黑体" w:hAnsi="黑体" w:cs="黑体"/>
          <w:bCs w:val="0"/>
        </w:rPr>
        <w:t xml:space="preserve">表 </w:t>
      </w:r>
      <w:r>
        <w:t xml:space="preserve">44 </w:t>
      </w:r>
      <w:r>
        <w:rPr>
          <w:rFonts w:hint="eastAsia" w:ascii="黑体" w:hAnsi="黑体" w:cs="黑体"/>
          <w:bCs w:val="0"/>
          <w:kern w:val="2"/>
          <w:lang w:eastAsia="zh-CN"/>
        </w:rPr>
        <w:t>LinkCalculator插件（链路计算）动态控制序列</w:t>
      </w:r>
      <w:r>
        <w:tab/>
      </w:r>
      <w:r>
        <w:fldChar w:fldCharType="begin"/>
      </w:r>
      <w:r>
        <w:instrText xml:space="preserve"> PAGEREF _Toc8923 \h </w:instrText>
      </w:r>
      <w:r>
        <w:fldChar w:fldCharType="separate"/>
      </w:r>
      <w:r>
        <w:t>77</w:t>
      </w:r>
      <w:r>
        <w:fldChar w:fldCharType="end"/>
      </w:r>
      <w:r>
        <w:fldChar w:fldCharType="end"/>
      </w:r>
    </w:p>
    <w:p w14:paraId="59FF8158">
      <w:pPr>
        <w:pStyle w:val="35"/>
        <w:tabs>
          <w:tab w:val="right" w:leader="dot" w:pos="8306"/>
        </w:tabs>
      </w:pPr>
      <w:r>
        <w:fldChar w:fldCharType="begin"/>
      </w:r>
      <w:r>
        <w:instrText xml:space="preserve"> HYPERLINK \l _Toc12942 </w:instrText>
      </w:r>
      <w:r>
        <w:fldChar w:fldCharType="separate"/>
      </w:r>
      <w:r>
        <w:rPr>
          <w:rFonts w:hint="eastAsia" w:ascii="黑体" w:hAnsi="黑体" w:cs="黑体"/>
          <w:bCs w:val="0"/>
          <w:lang w:eastAsia="zh-CN"/>
        </w:rPr>
        <w:t xml:space="preserve">表 </w:t>
      </w:r>
      <w:r>
        <w:t xml:space="preserve">45 </w:t>
      </w:r>
      <w:r>
        <w:rPr>
          <w:rFonts w:hint="eastAsia" w:ascii="黑体" w:hAnsi="黑体" w:cs="黑体"/>
          <w:bCs w:val="0"/>
          <w:kern w:val="2"/>
          <w:lang w:eastAsia="zh-CN"/>
        </w:rPr>
        <w:t>复合损耗模型计算执行控制流程</w:t>
      </w:r>
      <w:r>
        <w:tab/>
      </w:r>
      <w:r>
        <w:fldChar w:fldCharType="begin"/>
      </w:r>
      <w:r>
        <w:instrText xml:space="preserve"> PAGEREF _Toc12942 \h </w:instrText>
      </w:r>
      <w:r>
        <w:fldChar w:fldCharType="separate"/>
      </w:r>
      <w:r>
        <w:t>78</w:t>
      </w:r>
      <w:r>
        <w:fldChar w:fldCharType="end"/>
      </w:r>
      <w:r>
        <w:fldChar w:fldCharType="end"/>
      </w:r>
    </w:p>
    <w:p w14:paraId="3DC834F9">
      <w:pPr>
        <w:pStyle w:val="35"/>
        <w:tabs>
          <w:tab w:val="right" w:leader="dot" w:pos="8306"/>
        </w:tabs>
      </w:pPr>
      <w:r>
        <w:fldChar w:fldCharType="begin"/>
      </w:r>
      <w:r>
        <w:instrText xml:space="preserve"> HYPERLINK \l _Toc2022 </w:instrText>
      </w:r>
      <w:r>
        <w:fldChar w:fldCharType="separate"/>
      </w:r>
      <w:r>
        <w:rPr>
          <w:rFonts w:hint="eastAsia" w:ascii="黑体" w:hAnsi="黑体" w:cs="黑体"/>
          <w:bCs w:val="0"/>
          <w:lang w:eastAsia="zh-CN"/>
        </w:rPr>
        <w:t xml:space="preserve">表 </w:t>
      </w:r>
      <w:r>
        <w:t xml:space="preserve">46 </w:t>
      </w:r>
      <w:r>
        <w:rPr>
          <w:rFonts w:hint="eastAsia" w:ascii="黑体" w:hAnsi="黑体" w:cs="黑体"/>
          <w:bCs w:val="0"/>
          <w:kern w:val="2"/>
          <w:lang w:eastAsia="zh-CN"/>
        </w:rPr>
        <w:t>复合损耗模型计算动态控制序列</w:t>
      </w:r>
      <w:r>
        <w:tab/>
      </w:r>
      <w:r>
        <w:fldChar w:fldCharType="begin"/>
      </w:r>
      <w:r>
        <w:instrText xml:space="preserve"> PAGEREF _Toc2022 \h </w:instrText>
      </w:r>
      <w:r>
        <w:fldChar w:fldCharType="separate"/>
      </w:r>
      <w:r>
        <w:t>79</w:t>
      </w:r>
      <w:r>
        <w:fldChar w:fldCharType="end"/>
      </w:r>
      <w:r>
        <w:fldChar w:fldCharType="end"/>
      </w:r>
    </w:p>
    <w:p w14:paraId="57D246DE">
      <w:pPr>
        <w:pStyle w:val="35"/>
        <w:tabs>
          <w:tab w:val="right" w:leader="dot" w:pos="8306"/>
        </w:tabs>
      </w:pPr>
      <w:r>
        <w:fldChar w:fldCharType="begin"/>
      </w:r>
      <w:r>
        <w:instrText xml:space="preserve"> HYPERLINK \l _Toc26518 </w:instrText>
      </w:r>
      <w:r>
        <w:fldChar w:fldCharType="separate"/>
      </w:r>
      <w:r>
        <w:rPr>
          <w:rFonts w:hint="eastAsia" w:ascii="黑体" w:hAnsi="黑体" w:cs="黑体"/>
          <w:bCs w:val="0"/>
        </w:rPr>
        <w:t xml:space="preserve">表 </w:t>
      </w:r>
      <w:r>
        <w:t xml:space="preserve">47 </w:t>
      </w:r>
      <w:r>
        <w:rPr>
          <w:rFonts w:hint="eastAsia" w:ascii="黑体" w:hAnsi="黑体" w:cs="黑体"/>
          <w:bCs w:val="0"/>
          <w:kern w:val="2"/>
          <w:lang w:eastAsia="zh-CN"/>
        </w:rPr>
        <w:t>SNR/BER逐帧求解执行控制流程</w:t>
      </w:r>
      <w:r>
        <w:tab/>
      </w:r>
      <w:r>
        <w:fldChar w:fldCharType="begin"/>
      </w:r>
      <w:r>
        <w:instrText xml:space="preserve"> PAGEREF _Toc26518 \h </w:instrText>
      </w:r>
      <w:r>
        <w:fldChar w:fldCharType="separate"/>
      </w:r>
      <w:r>
        <w:t>80</w:t>
      </w:r>
      <w:r>
        <w:fldChar w:fldCharType="end"/>
      </w:r>
      <w:r>
        <w:fldChar w:fldCharType="end"/>
      </w:r>
    </w:p>
    <w:p w14:paraId="3BBA8F25">
      <w:pPr>
        <w:pStyle w:val="35"/>
        <w:tabs>
          <w:tab w:val="right" w:leader="dot" w:pos="8306"/>
        </w:tabs>
      </w:pPr>
      <w:r>
        <w:fldChar w:fldCharType="begin"/>
      </w:r>
      <w:r>
        <w:instrText xml:space="preserve"> HYPERLINK \l _Toc6039 </w:instrText>
      </w:r>
      <w:r>
        <w:fldChar w:fldCharType="separate"/>
      </w:r>
      <w:r>
        <w:rPr>
          <w:rFonts w:hint="eastAsia" w:ascii="黑体" w:hAnsi="黑体" w:cs="黑体"/>
          <w:bCs w:val="0"/>
          <w:lang w:eastAsia="zh-CN"/>
        </w:rPr>
        <w:t xml:space="preserve">表 </w:t>
      </w:r>
      <w:r>
        <w:t xml:space="preserve">48 </w:t>
      </w:r>
      <w:r>
        <w:rPr>
          <w:rFonts w:hint="eastAsia" w:ascii="黑体" w:hAnsi="黑体" w:cs="黑体"/>
          <w:bCs w:val="0"/>
          <w:lang w:eastAsia="zh-CN"/>
        </w:rPr>
        <w:t>SNR/BER逐帧求解动态控制序列</w:t>
      </w:r>
      <w:r>
        <w:tab/>
      </w:r>
      <w:r>
        <w:fldChar w:fldCharType="begin"/>
      </w:r>
      <w:r>
        <w:instrText xml:space="preserve"> PAGEREF _Toc6039 \h </w:instrText>
      </w:r>
      <w:r>
        <w:fldChar w:fldCharType="separate"/>
      </w:r>
      <w:r>
        <w:t>81</w:t>
      </w:r>
      <w:r>
        <w:fldChar w:fldCharType="end"/>
      </w:r>
      <w:r>
        <w:fldChar w:fldCharType="end"/>
      </w:r>
    </w:p>
    <w:p w14:paraId="0703ED81">
      <w:pPr>
        <w:pStyle w:val="35"/>
        <w:tabs>
          <w:tab w:val="right" w:leader="dot" w:pos="8306"/>
        </w:tabs>
      </w:pPr>
      <w:r>
        <w:fldChar w:fldCharType="begin"/>
      </w:r>
      <w:r>
        <w:instrText xml:space="preserve"> HYPERLINK \l _Toc14696 </w:instrText>
      </w:r>
      <w:r>
        <w:fldChar w:fldCharType="separate"/>
      </w:r>
      <w:r>
        <w:rPr>
          <w:rFonts w:hint="eastAsia" w:ascii="黑体" w:hAnsi="黑体" w:cs="黑体"/>
          <w:bCs w:val="0"/>
          <w:lang w:eastAsia="zh-CN"/>
        </w:rPr>
        <w:t xml:space="preserve">表 </w:t>
      </w:r>
      <w:r>
        <w:t xml:space="preserve">49 </w:t>
      </w:r>
      <w:r>
        <w:rPr>
          <w:rFonts w:hint="eastAsia" w:ascii="黑体" w:hAnsi="黑体" w:cs="黑体"/>
          <w:bCs w:val="0"/>
          <w:kern w:val="2"/>
          <w:lang w:eastAsia="zh-CN"/>
        </w:rPr>
        <w:t>链路状态判定执行控制流程</w:t>
      </w:r>
      <w:r>
        <w:tab/>
      </w:r>
      <w:r>
        <w:fldChar w:fldCharType="begin"/>
      </w:r>
      <w:r>
        <w:instrText xml:space="preserve"> PAGEREF _Toc14696 \h </w:instrText>
      </w:r>
      <w:r>
        <w:fldChar w:fldCharType="separate"/>
      </w:r>
      <w:r>
        <w:t>83</w:t>
      </w:r>
      <w:r>
        <w:fldChar w:fldCharType="end"/>
      </w:r>
      <w:r>
        <w:fldChar w:fldCharType="end"/>
      </w:r>
    </w:p>
    <w:p w14:paraId="77868CA6">
      <w:pPr>
        <w:pStyle w:val="35"/>
        <w:tabs>
          <w:tab w:val="right" w:leader="dot" w:pos="8306"/>
        </w:tabs>
      </w:pPr>
      <w:r>
        <w:fldChar w:fldCharType="begin"/>
      </w:r>
      <w:r>
        <w:instrText xml:space="preserve"> HYPERLINK \l _Toc29268 </w:instrText>
      </w:r>
      <w:r>
        <w:fldChar w:fldCharType="separate"/>
      </w:r>
      <w:r>
        <w:rPr>
          <w:rFonts w:hint="eastAsia" w:ascii="黑体" w:hAnsi="黑体" w:cs="黑体"/>
          <w:bCs w:val="0"/>
          <w:lang w:eastAsia="zh-CN"/>
        </w:rPr>
        <w:t xml:space="preserve">表 </w:t>
      </w:r>
      <w:r>
        <w:t xml:space="preserve">50 </w:t>
      </w:r>
      <w:r>
        <w:rPr>
          <w:rFonts w:hint="eastAsia" w:ascii="黑体" w:hAnsi="黑体" w:cs="黑体"/>
          <w:bCs w:val="0"/>
          <w:kern w:val="2"/>
          <w:lang w:eastAsia="zh-CN"/>
        </w:rPr>
        <w:t>链路状态判定动态控制序列</w:t>
      </w:r>
      <w:r>
        <w:tab/>
      </w:r>
      <w:r>
        <w:fldChar w:fldCharType="begin"/>
      </w:r>
      <w:r>
        <w:instrText xml:space="preserve"> PAGEREF _Toc29268 \h </w:instrText>
      </w:r>
      <w:r>
        <w:fldChar w:fldCharType="separate"/>
      </w:r>
      <w:r>
        <w:t>84</w:t>
      </w:r>
      <w:r>
        <w:fldChar w:fldCharType="end"/>
      </w:r>
      <w:r>
        <w:fldChar w:fldCharType="end"/>
      </w:r>
    </w:p>
    <w:p w14:paraId="691017E6">
      <w:pPr>
        <w:pStyle w:val="35"/>
        <w:tabs>
          <w:tab w:val="right" w:leader="dot" w:pos="8306"/>
        </w:tabs>
      </w:pPr>
      <w:r>
        <w:fldChar w:fldCharType="begin"/>
      </w:r>
      <w:r>
        <w:instrText xml:space="preserve"> HYPERLINK \l _Toc3149 </w:instrText>
      </w:r>
      <w:r>
        <w:fldChar w:fldCharType="separate"/>
      </w:r>
      <w:r>
        <w:rPr>
          <w:rFonts w:hint="eastAsia" w:ascii="黑体" w:hAnsi="黑体" w:cs="黑体"/>
          <w:bCs w:val="0"/>
          <w:lang w:eastAsia="zh-CN"/>
        </w:rPr>
        <w:t xml:space="preserve">表 </w:t>
      </w:r>
      <w:r>
        <w:t xml:space="preserve">51 </w:t>
      </w:r>
      <w:r>
        <w:rPr>
          <w:rFonts w:hint="eastAsia" w:ascii="黑体" w:hAnsi="黑体" w:cs="黑体"/>
          <w:bCs w:val="0"/>
          <w:kern w:val="2"/>
          <w:lang w:eastAsia="zh-CN"/>
        </w:rPr>
        <w:t>ESM侦测传感器管理执行控制流程</w:t>
      </w:r>
      <w:r>
        <w:tab/>
      </w:r>
      <w:r>
        <w:fldChar w:fldCharType="begin"/>
      </w:r>
      <w:r>
        <w:instrText xml:space="preserve"> PAGEREF _Toc3149 \h </w:instrText>
      </w:r>
      <w:r>
        <w:fldChar w:fldCharType="separate"/>
      </w:r>
      <w:r>
        <w:t>85</w:t>
      </w:r>
      <w:r>
        <w:fldChar w:fldCharType="end"/>
      </w:r>
      <w:r>
        <w:fldChar w:fldCharType="end"/>
      </w:r>
    </w:p>
    <w:p w14:paraId="25EBE55B">
      <w:pPr>
        <w:pStyle w:val="35"/>
        <w:tabs>
          <w:tab w:val="right" w:leader="dot" w:pos="8306"/>
        </w:tabs>
      </w:pPr>
      <w:r>
        <w:fldChar w:fldCharType="begin"/>
      </w:r>
      <w:r>
        <w:instrText xml:space="preserve"> HYPERLINK \l _Toc3541 </w:instrText>
      </w:r>
      <w:r>
        <w:fldChar w:fldCharType="separate"/>
      </w:r>
      <w:r>
        <w:rPr>
          <w:rFonts w:hint="eastAsia" w:ascii="黑体" w:hAnsi="黑体" w:cs="黑体"/>
          <w:bCs w:val="0"/>
          <w:lang w:eastAsia="zh-CN"/>
        </w:rPr>
        <w:t xml:space="preserve">表 </w:t>
      </w:r>
      <w:r>
        <w:t xml:space="preserve">52 </w:t>
      </w:r>
      <w:r>
        <w:rPr>
          <w:rFonts w:hint="eastAsia" w:ascii="黑体" w:hAnsi="黑体" w:cs="黑体"/>
          <w:bCs w:val="0"/>
          <w:kern w:val="2"/>
          <w:lang w:eastAsia="zh-CN"/>
        </w:rPr>
        <w:t xml:space="preserve"> ESM侦测传感器管理动态控制序列</w:t>
      </w:r>
      <w:r>
        <w:tab/>
      </w:r>
      <w:r>
        <w:fldChar w:fldCharType="begin"/>
      </w:r>
      <w:r>
        <w:instrText xml:space="preserve"> PAGEREF _Toc3541 \h </w:instrText>
      </w:r>
      <w:r>
        <w:fldChar w:fldCharType="separate"/>
      </w:r>
      <w:r>
        <w:t>86</w:t>
      </w:r>
      <w:r>
        <w:fldChar w:fldCharType="end"/>
      </w:r>
      <w:r>
        <w:fldChar w:fldCharType="end"/>
      </w:r>
    </w:p>
    <w:p w14:paraId="08D02254">
      <w:pPr>
        <w:pStyle w:val="35"/>
        <w:tabs>
          <w:tab w:val="right" w:leader="dot" w:pos="8306"/>
        </w:tabs>
      </w:pPr>
      <w:r>
        <w:fldChar w:fldCharType="begin"/>
      </w:r>
      <w:r>
        <w:instrText xml:space="preserve"> HYPERLINK \l _Toc9737 </w:instrText>
      </w:r>
      <w:r>
        <w:fldChar w:fldCharType="separate"/>
      </w:r>
      <w:r>
        <w:rPr>
          <w:rFonts w:hint="eastAsia" w:ascii="黑体" w:hAnsi="黑体" w:cs="黑体"/>
          <w:bCs w:val="0"/>
          <w:lang w:eastAsia="zh-CN"/>
        </w:rPr>
        <w:t xml:space="preserve">表 </w:t>
      </w:r>
      <w:r>
        <w:t xml:space="preserve">53 </w:t>
      </w:r>
      <w:r>
        <w:rPr>
          <w:rFonts w:hint="eastAsia" w:ascii="黑体" w:hAnsi="黑体" w:cs="黑体"/>
          <w:bCs w:val="0"/>
          <w:kern w:val="2"/>
          <w:lang w:eastAsia="zh-CN"/>
        </w:rPr>
        <w:t>RF干扰机控制执行控制流程</w:t>
      </w:r>
      <w:r>
        <w:tab/>
      </w:r>
      <w:r>
        <w:fldChar w:fldCharType="begin"/>
      </w:r>
      <w:r>
        <w:instrText xml:space="preserve"> PAGEREF _Toc9737 \h </w:instrText>
      </w:r>
      <w:r>
        <w:fldChar w:fldCharType="separate"/>
      </w:r>
      <w:r>
        <w:t>87</w:t>
      </w:r>
      <w:r>
        <w:fldChar w:fldCharType="end"/>
      </w:r>
      <w:r>
        <w:fldChar w:fldCharType="end"/>
      </w:r>
    </w:p>
    <w:p w14:paraId="46DD8793">
      <w:pPr>
        <w:pStyle w:val="35"/>
        <w:tabs>
          <w:tab w:val="right" w:leader="dot" w:pos="8306"/>
        </w:tabs>
      </w:pPr>
      <w:r>
        <w:fldChar w:fldCharType="begin"/>
      </w:r>
      <w:r>
        <w:instrText xml:space="preserve"> HYPERLINK \l _Toc13856 </w:instrText>
      </w:r>
      <w:r>
        <w:fldChar w:fldCharType="separate"/>
      </w:r>
      <w:r>
        <w:rPr>
          <w:rFonts w:hint="eastAsia" w:ascii="黑体" w:hAnsi="黑体" w:cs="黑体"/>
          <w:bCs w:val="0"/>
          <w:lang w:eastAsia="zh-CN"/>
        </w:rPr>
        <w:t xml:space="preserve">表 </w:t>
      </w:r>
      <w:r>
        <w:t xml:space="preserve">54 </w:t>
      </w:r>
      <w:r>
        <w:rPr>
          <w:rFonts w:hint="eastAsia" w:ascii="黑体" w:hAnsi="黑体" w:cs="黑体"/>
          <w:bCs w:val="0"/>
          <w:kern w:val="2"/>
          <w:lang w:eastAsia="zh-CN"/>
        </w:rPr>
        <w:t>RF干扰机控制动态控制序列</w:t>
      </w:r>
      <w:r>
        <w:tab/>
      </w:r>
      <w:r>
        <w:fldChar w:fldCharType="begin"/>
      </w:r>
      <w:r>
        <w:instrText xml:space="preserve"> PAGEREF _Toc13856 \h </w:instrText>
      </w:r>
      <w:r>
        <w:fldChar w:fldCharType="separate"/>
      </w:r>
      <w:r>
        <w:t>88</w:t>
      </w:r>
      <w:r>
        <w:fldChar w:fldCharType="end"/>
      </w:r>
      <w:r>
        <w:fldChar w:fldCharType="end"/>
      </w:r>
    </w:p>
    <w:p w14:paraId="3C1DBF56">
      <w:pPr>
        <w:pStyle w:val="35"/>
        <w:tabs>
          <w:tab w:val="right" w:leader="dot" w:pos="8306"/>
        </w:tabs>
      </w:pPr>
      <w:r>
        <w:fldChar w:fldCharType="begin"/>
      </w:r>
      <w:r>
        <w:instrText xml:space="preserve"> HYPERLINK \l _Toc19430 </w:instrText>
      </w:r>
      <w:r>
        <w:fldChar w:fldCharType="separate"/>
      </w:r>
      <w:r>
        <w:rPr>
          <w:rFonts w:hint="eastAsia" w:ascii="黑体" w:hAnsi="黑体" w:cs="黑体"/>
          <w:bCs w:val="0"/>
          <w:lang w:eastAsia="zh-CN"/>
        </w:rPr>
        <w:t xml:space="preserve">表 </w:t>
      </w:r>
      <w:r>
        <w:t xml:space="preserve">55 </w:t>
      </w:r>
      <w:r>
        <w:rPr>
          <w:rFonts w:hint="eastAsia" w:ascii="黑体" w:hAnsi="黑体" w:cs="黑体"/>
          <w:bCs w:val="0"/>
          <w:kern w:val="2"/>
          <w:lang w:eastAsia="zh-CN"/>
        </w:rPr>
        <w:t>侦测→启扰→劣化闭环执行控制流程</w:t>
      </w:r>
      <w:r>
        <w:tab/>
      </w:r>
      <w:r>
        <w:fldChar w:fldCharType="begin"/>
      </w:r>
      <w:r>
        <w:instrText xml:space="preserve"> PAGEREF _Toc19430 \h </w:instrText>
      </w:r>
      <w:r>
        <w:fldChar w:fldCharType="separate"/>
      </w:r>
      <w:r>
        <w:t>89</w:t>
      </w:r>
      <w:r>
        <w:fldChar w:fldCharType="end"/>
      </w:r>
      <w:r>
        <w:fldChar w:fldCharType="end"/>
      </w:r>
    </w:p>
    <w:p w14:paraId="3E49FD9F">
      <w:pPr>
        <w:pStyle w:val="35"/>
        <w:tabs>
          <w:tab w:val="right" w:leader="dot" w:pos="8306"/>
        </w:tabs>
      </w:pPr>
      <w:r>
        <w:fldChar w:fldCharType="begin"/>
      </w:r>
      <w:r>
        <w:instrText xml:space="preserve"> HYPERLINK \l _Toc15602 </w:instrText>
      </w:r>
      <w:r>
        <w:fldChar w:fldCharType="separate"/>
      </w:r>
      <w:r>
        <w:rPr>
          <w:rFonts w:hint="eastAsia" w:ascii="黑体" w:hAnsi="黑体" w:cs="黑体"/>
          <w:bCs w:val="0"/>
          <w:lang w:eastAsia="zh-CN"/>
        </w:rPr>
        <w:t xml:space="preserve">表 </w:t>
      </w:r>
      <w:r>
        <w:t xml:space="preserve">56 </w:t>
      </w:r>
      <w:r>
        <w:rPr>
          <w:rFonts w:hint="eastAsia" w:ascii="黑体" w:hAnsi="黑体" w:cs="黑体"/>
          <w:bCs w:val="0"/>
          <w:kern w:val="2"/>
          <w:lang w:eastAsia="zh-CN"/>
        </w:rPr>
        <w:t>侦测→启扰→劣化闭环动态控制序列</w:t>
      </w:r>
      <w:r>
        <w:tab/>
      </w:r>
      <w:r>
        <w:fldChar w:fldCharType="begin"/>
      </w:r>
      <w:r>
        <w:instrText xml:space="preserve"> PAGEREF _Toc15602 \h </w:instrText>
      </w:r>
      <w:r>
        <w:fldChar w:fldCharType="separate"/>
      </w:r>
      <w:r>
        <w:t>90</w:t>
      </w:r>
      <w:r>
        <w:fldChar w:fldCharType="end"/>
      </w:r>
      <w:r>
        <w:fldChar w:fldCharType="end"/>
      </w:r>
    </w:p>
    <w:p w14:paraId="794A84B5">
      <w:pPr>
        <w:pStyle w:val="35"/>
        <w:tabs>
          <w:tab w:val="right" w:leader="dot" w:pos="8306"/>
        </w:tabs>
      </w:pPr>
      <w:r>
        <w:fldChar w:fldCharType="begin"/>
      </w:r>
      <w:r>
        <w:instrText xml:space="preserve"> HYPERLINK \l _Toc20649 </w:instrText>
      </w:r>
      <w:r>
        <w:fldChar w:fldCharType="separate"/>
      </w:r>
      <w:r>
        <w:rPr>
          <w:rFonts w:hint="eastAsia" w:ascii="黑体" w:hAnsi="黑体" w:cs="黑体"/>
          <w:bCs w:val="0"/>
          <w:lang w:eastAsia="zh-CN"/>
        </w:rPr>
        <w:t xml:space="preserve">表 </w:t>
      </w:r>
      <w:r>
        <w:t xml:space="preserve">57 </w:t>
      </w:r>
      <w:r>
        <w:rPr>
          <w:rFonts w:hint="eastAsia" w:ascii="黑体" w:hAnsi="黑体" w:cs="黑体"/>
          <w:bCs w:val="0"/>
          <w:kern w:val="2"/>
          <w:lang w:eastAsia="zh-CN"/>
        </w:rPr>
        <w:t>干扰参数实时同步执行控制流程</w:t>
      </w:r>
      <w:r>
        <w:tab/>
      </w:r>
      <w:r>
        <w:fldChar w:fldCharType="begin"/>
      </w:r>
      <w:r>
        <w:instrText xml:space="preserve"> PAGEREF _Toc20649 \h </w:instrText>
      </w:r>
      <w:r>
        <w:fldChar w:fldCharType="separate"/>
      </w:r>
      <w:r>
        <w:t>92</w:t>
      </w:r>
      <w:r>
        <w:fldChar w:fldCharType="end"/>
      </w:r>
      <w:r>
        <w:fldChar w:fldCharType="end"/>
      </w:r>
    </w:p>
    <w:p w14:paraId="1AA9742E">
      <w:pPr>
        <w:pStyle w:val="35"/>
        <w:tabs>
          <w:tab w:val="right" w:leader="dot" w:pos="8306"/>
        </w:tabs>
      </w:pPr>
      <w:r>
        <w:fldChar w:fldCharType="begin"/>
      </w:r>
      <w:r>
        <w:instrText xml:space="preserve"> HYPERLINK \l _Toc5971 </w:instrText>
      </w:r>
      <w:r>
        <w:fldChar w:fldCharType="separate"/>
      </w:r>
      <w:r>
        <w:rPr>
          <w:rFonts w:hint="eastAsia" w:ascii="黑体" w:hAnsi="黑体" w:cs="黑体"/>
          <w:bCs w:val="0"/>
          <w:lang w:eastAsia="zh-CN"/>
        </w:rPr>
        <w:t xml:space="preserve">表 </w:t>
      </w:r>
      <w:r>
        <w:t xml:space="preserve">58 </w:t>
      </w:r>
      <w:r>
        <w:rPr>
          <w:rFonts w:hint="eastAsia" w:ascii="黑体" w:hAnsi="黑体" w:cs="黑体"/>
          <w:bCs w:val="0"/>
          <w:kern w:val="2"/>
          <w:lang w:eastAsia="zh-CN"/>
        </w:rPr>
        <w:t>干扰参数实时同步动态控制序列</w:t>
      </w:r>
      <w:r>
        <w:tab/>
      </w:r>
      <w:r>
        <w:fldChar w:fldCharType="begin"/>
      </w:r>
      <w:r>
        <w:instrText xml:space="preserve"> PAGEREF _Toc5971 \h </w:instrText>
      </w:r>
      <w:r>
        <w:fldChar w:fldCharType="separate"/>
      </w:r>
      <w:r>
        <w:t>92</w:t>
      </w:r>
      <w:r>
        <w:fldChar w:fldCharType="end"/>
      </w:r>
      <w:r>
        <w:fldChar w:fldCharType="end"/>
      </w:r>
    </w:p>
    <w:p w14:paraId="3C05EF46">
      <w:pPr>
        <w:pStyle w:val="35"/>
        <w:tabs>
          <w:tab w:val="right" w:leader="dot" w:pos="8306"/>
        </w:tabs>
      </w:pPr>
      <w:r>
        <w:fldChar w:fldCharType="begin"/>
      </w:r>
      <w:r>
        <w:instrText xml:space="preserve"> HYPERLINK \l _Toc16069 </w:instrText>
      </w:r>
      <w:r>
        <w:fldChar w:fldCharType="separate"/>
      </w:r>
      <w:r>
        <w:rPr>
          <w:rFonts w:hint="eastAsia" w:ascii="黑体" w:hAnsi="黑体" w:cs="黑体"/>
          <w:bCs w:val="0"/>
        </w:rPr>
        <w:t xml:space="preserve">表 </w:t>
      </w:r>
      <w:r>
        <w:t xml:space="preserve">59 </w:t>
      </w:r>
      <w:r>
        <w:rPr>
          <w:rFonts w:hint="eastAsia" w:ascii="黑体" w:hAnsi="黑体" w:cs="黑体"/>
          <w:bCs w:val="0"/>
          <w:kern w:val="2"/>
          <w:lang w:eastAsia="zh-CN"/>
        </w:rPr>
        <w:t>LinkManager插件（链路质量监测）执行控制流程</w:t>
      </w:r>
      <w:r>
        <w:tab/>
      </w:r>
      <w:r>
        <w:fldChar w:fldCharType="begin"/>
      </w:r>
      <w:r>
        <w:instrText xml:space="preserve"> PAGEREF _Toc16069 \h </w:instrText>
      </w:r>
      <w:r>
        <w:fldChar w:fldCharType="separate"/>
      </w:r>
      <w:r>
        <w:t>94</w:t>
      </w:r>
      <w:r>
        <w:fldChar w:fldCharType="end"/>
      </w:r>
      <w:r>
        <w:fldChar w:fldCharType="end"/>
      </w:r>
    </w:p>
    <w:p w14:paraId="2B33A33C">
      <w:pPr>
        <w:pStyle w:val="35"/>
        <w:tabs>
          <w:tab w:val="right" w:leader="dot" w:pos="8306"/>
        </w:tabs>
      </w:pPr>
      <w:r>
        <w:fldChar w:fldCharType="begin"/>
      </w:r>
      <w:r>
        <w:instrText xml:space="preserve"> HYPERLINK \l _Toc31086 </w:instrText>
      </w:r>
      <w:r>
        <w:fldChar w:fldCharType="separate"/>
      </w:r>
      <w:r>
        <w:rPr>
          <w:rFonts w:hint="eastAsia" w:ascii="黑体" w:hAnsi="黑体" w:cs="黑体"/>
          <w:bCs w:val="0"/>
        </w:rPr>
        <w:t xml:space="preserve">表 </w:t>
      </w:r>
      <w:r>
        <w:t xml:space="preserve">60 </w:t>
      </w:r>
      <w:r>
        <w:rPr>
          <w:rFonts w:hint="eastAsia" w:ascii="黑体" w:hAnsi="黑体" w:cs="黑体"/>
          <w:bCs w:val="0"/>
          <w:kern w:val="2"/>
          <w:lang w:eastAsia="zh-CN"/>
        </w:rPr>
        <w:t xml:space="preserve"> LinkManager插件（链路质量监测）动态控制序列</w:t>
      </w:r>
      <w:r>
        <w:tab/>
      </w:r>
      <w:r>
        <w:fldChar w:fldCharType="begin"/>
      </w:r>
      <w:r>
        <w:instrText xml:space="preserve"> PAGEREF _Toc31086 \h </w:instrText>
      </w:r>
      <w:r>
        <w:fldChar w:fldCharType="separate"/>
      </w:r>
      <w:r>
        <w:t>95</w:t>
      </w:r>
      <w:r>
        <w:fldChar w:fldCharType="end"/>
      </w:r>
      <w:r>
        <w:fldChar w:fldCharType="end"/>
      </w:r>
    </w:p>
    <w:p w14:paraId="66B3EC8F">
      <w:pPr>
        <w:pStyle w:val="35"/>
        <w:tabs>
          <w:tab w:val="right" w:leader="dot" w:pos="8306"/>
        </w:tabs>
      </w:pPr>
      <w:r>
        <w:fldChar w:fldCharType="begin"/>
      </w:r>
      <w:r>
        <w:instrText xml:space="preserve"> HYPERLINK \l _Toc29391 </w:instrText>
      </w:r>
      <w:r>
        <w:fldChar w:fldCharType="separate"/>
      </w:r>
      <w:r>
        <w:rPr>
          <w:rFonts w:hint="eastAsia" w:ascii="黑体" w:hAnsi="黑体" w:cs="黑体"/>
          <w:bCs w:val="0"/>
          <w:lang w:eastAsia="zh-CN"/>
        </w:rPr>
        <w:t xml:space="preserve">表 </w:t>
      </w:r>
      <w:r>
        <w:t xml:space="preserve">61 </w:t>
      </w:r>
      <w:r>
        <w:rPr>
          <w:rFonts w:hint="eastAsia" w:ascii="黑体" w:hAnsi="黑体" w:cs="黑体"/>
          <w:bCs w:val="0"/>
          <w:kern w:val="2"/>
          <w:lang w:eastAsia="zh-CN"/>
        </w:rPr>
        <w:t>前向选路能力（干扰最小通道）执行控制流程</w:t>
      </w:r>
      <w:r>
        <w:tab/>
      </w:r>
      <w:r>
        <w:fldChar w:fldCharType="begin"/>
      </w:r>
      <w:r>
        <w:instrText xml:space="preserve"> PAGEREF _Toc29391 \h </w:instrText>
      </w:r>
      <w:r>
        <w:fldChar w:fldCharType="separate"/>
      </w:r>
      <w:r>
        <w:t>96</w:t>
      </w:r>
      <w:r>
        <w:fldChar w:fldCharType="end"/>
      </w:r>
      <w:r>
        <w:fldChar w:fldCharType="end"/>
      </w:r>
    </w:p>
    <w:p w14:paraId="343C08C0">
      <w:pPr>
        <w:pStyle w:val="35"/>
        <w:tabs>
          <w:tab w:val="right" w:leader="dot" w:pos="8306"/>
        </w:tabs>
      </w:pPr>
      <w:r>
        <w:fldChar w:fldCharType="begin"/>
      </w:r>
      <w:r>
        <w:instrText xml:space="preserve"> HYPERLINK \l _Toc25760 </w:instrText>
      </w:r>
      <w:r>
        <w:fldChar w:fldCharType="separate"/>
      </w:r>
      <w:r>
        <w:rPr>
          <w:rFonts w:hint="eastAsia" w:ascii="黑体" w:hAnsi="黑体" w:cs="黑体"/>
          <w:bCs w:val="0"/>
          <w:lang w:eastAsia="zh-CN"/>
        </w:rPr>
        <w:t xml:space="preserve">表 </w:t>
      </w:r>
      <w:r>
        <w:t xml:space="preserve">62 </w:t>
      </w:r>
      <w:r>
        <w:rPr>
          <w:rFonts w:hint="eastAsia" w:ascii="黑体" w:hAnsi="黑体" w:cs="黑体"/>
          <w:bCs w:val="0"/>
          <w:kern w:val="2"/>
          <w:lang w:eastAsia="zh-CN"/>
        </w:rPr>
        <w:t>前向选路能力（干扰最小通道）动态控制序列</w:t>
      </w:r>
      <w:r>
        <w:tab/>
      </w:r>
      <w:r>
        <w:fldChar w:fldCharType="begin"/>
      </w:r>
      <w:r>
        <w:instrText xml:space="preserve"> PAGEREF _Toc25760 \h </w:instrText>
      </w:r>
      <w:r>
        <w:fldChar w:fldCharType="separate"/>
      </w:r>
      <w:r>
        <w:t>97</w:t>
      </w:r>
      <w:r>
        <w:fldChar w:fldCharType="end"/>
      </w:r>
      <w:r>
        <w:fldChar w:fldCharType="end"/>
      </w:r>
    </w:p>
    <w:p w14:paraId="1F67CD35">
      <w:pPr>
        <w:pStyle w:val="35"/>
        <w:tabs>
          <w:tab w:val="right" w:leader="dot" w:pos="8306"/>
        </w:tabs>
      </w:pPr>
      <w:r>
        <w:fldChar w:fldCharType="begin"/>
      </w:r>
      <w:r>
        <w:instrText xml:space="preserve"> HYPERLINK \l _Toc14898 </w:instrText>
      </w:r>
      <w:r>
        <w:fldChar w:fldCharType="separate"/>
      </w:r>
      <w:r>
        <w:rPr>
          <w:rFonts w:hint="eastAsia" w:ascii="黑体" w:hAnsi="黑体" w:cs="黑体"/>
          <w:bCs w:val="0"/>
        </w:rPr>
        <w:t xml:space="preserve">表 </w:t>
      </w:r>
      <w:r>
        <w:t xml:space="preserve">63 </w:t>
      </w:r>
      <w:r>
        <w:rPr>
          <w:rFonts w:hint="eastAsia" w:ascii="黑体" w:hAnsi="黑体" w:cs="黑体"/>
          <w:bCs w:val="0"/>
          <w:kern w:val="2"/>
          <w:lang w:eastAsia="zh-CN"/>
        </w:rPr>
        <w:t>返向选路能力（误码最低链路）执行控制流程</w:t>
      </w:r>
      <w:r>
        <w:tab/>
      </w:r>
      <w:r>
        <w:fldChar w:fldCharType="begin"/>
      </w:r>
      <w:r>
        <w:instrText xml:space="preserve"> PAGEREF _Toc14898 \h </w:instrText>
      </w:r>
      <w:r>
        <w:fldChar w:fldCharType="separate"/>
      </w:r>
      <w:r>
        <w:t>99</w:t>
      </w:r>
      <w:r>
        <w:fldChar w:fldCharType="end"/>
      </w:r>
      <w:r>
        <w:fldChar w:fldCharType="end"/>
      </w:r>
    </w:p>
    <w:p w14:paraId="4FAB48F0">
      <w:pPr>
        <w:pStyle w:val="35"/>
        <w:tabs>
          <w:tab w:val="right" w:leader="dot" w:pos="8306"/>
        </w:tabs>
      </w:pPr>
      <w:r>
        <w:fldChar w:fldCharType="begin"/>
      </w:r>
      <w:r>
        <w:instrText xml:space="preserve"> HYPERLINK \l _Toc23503 </w:instrText>
      </w:r>
      <w:r>
        <w:fldChar w:fldCharType="separate"/>
      </w:r>
      <w:r>
        <w:rPr>
          <w:rFonts w:hint="eastAsia" w:ascii="黑体" w:hAnsi="黑体" w:cs="黑体"/>
          <w:bCs w:val="0"/>
          <w:lang w:eastAsia="zh-CN"/>
        </w:rPr>
        <w:t xml:space="preserve">表 </w:t>
      </w:r>
      <w:r>
        <w:t xml:space="preserve">64 </w:t>
      </w:r>
      <w:r>
        <w:rPr>
          <w:rFonts w:hint="eastAsia" w:ascii="黑体" w:hAnsi="黑体" w:cs="黑体"/>
          <w:bCs w:val="0"/>
          <w:kern w:val="2"/>
          <w:lang w:eastAsia="zh-CN"/>
        </w:rPr>
        <w:t>返向选路能力（误码最低链路）动态控制序列</w:t>
      </w:r>
      <w:r>
        <w:tab/>
      </w:r>
      <w:r>
        <w:fldChar w:fldCharType="begin"/>
      </w:r>
      <w:r>
        <w:instrText xml:space="preserve"> PAGEREF _Toc23503 \h </w:instrText>
      </w:r>
      <w:r>
        <w:fldChar w:fldCharType="separate"/>
      </w:r>
      <w:r>
        <w:t>99</w:t>
      </w:r>
      <w:r>
        <w:fldChar w:fldCharType="end"/>
      </w:r>
      <w:r>
        <w:fldChar w:fldCharType="end"/>
      </w:r>
    </w:p>
    <w:p w14:paraId="6EF79546">
      <w:pPr>
        <w:pStyle w:val="35"/>
        <w:tabs>
          <w:tab w:val="right" w:leader="dot" w:pos="8306"/>
        </w:tabs>
      </w:pPr>
      <w:r>
        <w:fldChar w:fldCharType="begin"/>
      </w:r>
      <w:r>
        <w:instrText xml:space="preserve"> HYPERLINK \l _Toc18980 </w:instrText>
      </w:r>
      <w:r>
        <w:fldChar w:fldCharType="separate"/>
      </w:r>
      <w:r>
        <w:rPr>
          <w:rFonts w:hint="eastAsia" w:ascii="黑体" w:hAnsi="黑体" w:cs="黑体"/>
          <w:bCs w:val="0"/>
          <w:lang w:eastAsia="zh-CN"/>
        </w:rPr>
        <w:t xml:space="preserve">表 </w:t>
      </w:r>
      <w:r>
        <w:t xml:space="preserve">65 </w:t>
      </w:r>
      <w:r>
        <w:rPr>
          <w:rFonts w:hint="eastAsia" w:ascii="黑体" w:hAnsi="黑体" w:cs="黑体"/>
          <w:bCs w:val="0"/>
          <w:kern w:val="2"/>
          <w:lang w:eastAsia="zh-CN"/>
        </w:rPr>
        <w:t>切换决策与事件记录执行控制流程</w:t>
      </w:r>
      <w:r>
        <w:tab/>
      </w:r>
      <w:r>
        <w:fldChar w:fldCharType="begin"/>
      </w:r>
      <w:r>
        <w:instrText xml:space="preserve"> PAGEREF _Toc18980 \h </w:instrText>
      </w:r>
      <w:r>
        <w:fldChar w:fldCharType="separate"/>
      </w:r>
      <w:r>
        <w:t>101</w:t>
      </w:r>
      <w:r>
        <w:fldChar w:fldCharType="end"/>
      </w:r>
      <w:r>
        <w:fldChar w:fldCharType="end"/>
      </w:r>
    </w:p>
    <w:p w14:paraId="6216F6D8">
      <w:pPr>
        <w:pStyle w:val="35"/>
        <w:tabs>
          <w:tab w:val="right" w:leader="dot" w:pos="8306"/>
        </w:tabs>
      </w:pPr>
      <w:r>
        <w:fldChar w:fldCharType="begin"/>
      </w:r>
      <w:r>
        <w:instrText xml:space="preserve"> HYPERLINK \l _Toc15717 </w:instrText>
      </w:r>
      <w:r>
        <w:fldChar w:fldCharType="separate"/>
      </w:r>
      <w:r>
        <w:rPr>
          <w:rFonts w:hint="eastAsia" w:ascii="黑体" w:hAnsi="黑体" w:cs="黑体"/>
          <w:bCs w:val="0"/>
          <w:lang w:eastAsia="zh-CN"/>
        </w:rPr>
        <w:t xml:space="preserve">表 </w:t>
      </w:r>
      <w:r>
        <w:t xml:space="preserve">66 </w:t>
      </w:r>
      <w:r>
        <w:rPr>
          <w:rFonts w:hint="eastAsia" w:ascii="黑体" w:hAnsi="黑体" w:cs="黑体"/>
          <w:bCs w:val="0"/>
          <w:kern w:val="2"/>
          <w:lang w:eastAsia="zh-CN"/>
        </w:rPr>
        <w:t xml:space="preserve"> 切换决策与事件记录动态控制序列</w:t>
      </w:r>
      <w:r>
        <w:tab/>
      </w:r>
      <w:r>
        <w:fldChar w:fldCharType="begin"/>
      </w:r>
      <w:r>
        <w:instrText xml:space="preserve"> PAGEREF _Toc15717 \h </w:instrText>
      </w:r>
      <w:r>
        <w:fldChar w:fldCharType="separate"/>
      </w:r>
      <w:r>
        <w:t>101</w:t>
      </w:r>
      <w:r>
        <w:fldChar w:fldCharType="end"/>
      </w:r>
      <w:r>
        <w:fldChar w:fldCharType="end"/>
      </w:r>
    </w:p>
    <w:p w14:paraId="4EF6F1EE">
      <w:pPr>
        <w:pStyle w:val="35"/>
        <w:tabs>
          <w:tab w:val="right" w:leader="dot" w:pos="8306"/>
        </w:tabs>
      </w:pPr>
      <w:r>
        <w:fldChar w:fldCharType="begin"/>
      </w:r>
      <w:r>
        <w:instrText xml:space="preserve"> HYPERLINK \l _Toc11627 </w:instrText>
      </w:r>
      <w:r>
        <w:fldChar w:fldCharType="separate"/>
      </w:r>
      <w:r>
        <w:rPr>
          <w:rFonts w:hint="eastAsia" w:ascii="黑体" w:hAnsi="黑体" w:cs="黑体"/>
          <w:bCs w:val="0"/>
          <w:lang w:eastAsia="zh-CN"/>
        </w:rPr>
        <w:t xml:space="preserve">表 </w:t>
      </w:r>
      <w:r>
        <w:t xml:space="preserve">67 </w:t>
      </w:r>
      <w:r>
        <w:rPr>
          <w:rFonts w:hint="eastAsia" w:ascii="黑体" w:hAnsi="黑体" w:cs="黑体"/>
          <w:bCs w:val="0"/>
          <w:kern w:val="2"/>
          <w:lang w:eastAsia="zh-CN"/>
        </w:rPr>
        <w:t xml:space="preserve"> CSV文件读写执行控制流程</w:t>
      </w:r>
      <w:r>
        <w:tab/>
      </w:r>
      <w:r>
        <w:fldChar w:fldCharType="begin"/>
      </w:r>
      <w:r>
        <w:instrText xml:space="preserve"> PAGEREF _Toc11627 \h </w:instrText>
      </w:r>
      <w:r>
        <w:fldChar w:fldCharType="separate"/>
      </w:r>
      <w:r>
        <w:t>103</w:t>
      </w:r>
      <w:r>
        <w:fldChar w:fldCharType="end"/>
      </w:r>
      <w:r>
        <w:fldChar w:fldCharType="end"/>
      </w:r>
    </w:p>
    <w:p w14:paraId="039B374C">
      <w:pPr>
        <w:pStyle w:val="35"/>
        <w:tabs>
          <w:tab w:val="right" w:leader="dot" w:pos="8306"/>
        </w:tabs>
      </w:pPr>
      <w:r>
        <w:fldChar w:fldCharType="begin"/>
      </w:r>
      <w:r>
        <w:instrText xml:space="preserve"> HYPERLINK \l _Toc20283 </w:instrText>
      </w:r>
      <w:r>
        <w:fldChar w:fldCharType="separate"/>
      </w:r>
      <w:r>
        <w:rPr>
          <w:rFonts w:hint="eastAsia" w:ascii="黑体" w:hAnsi="黑体" w:cs="黑体"/>
          <w:bCs w:val="0"/>
          <w:lang w:eastAsia="zh-CN"/>
        </w:rPr>
        <w:t xml:space="preserve">表 </w:t>
      </w:r>
      <w:r>
        <w:t xml:space="preserve">68 </w:t>
      </w:r>
      <w:r>
        <w:rPr>
          <w:rFonts w:hint="eastAsia" w:ascii="黑体" w:hAnsi="黑体" w:cs="黑体"/>
          <w:bCs w:val="0"/>
          <w:kern w:val="2"/>
          <w:lang w:eastAsia="zh-CN"/>
        </w:rPr>
        <w:t>CSV文件读写动态控制序列</w:t>
      </w:r>
      <w:r>
        <w:tab/>
      </w:r>
      <w:r>
        <w:fldChar w:fldCharType="begin"/>
      </w:r>
      <w:r>
        <w:instrText xml:space="preserve"> PAGEREF _Toc20283 \h </w:instrText>
      </w:r>
      <w:r>
        <w:fldChar w:fldCharType="separate"/>
      </w:r>
      <w:r>
        <w:t>104</w:t>
      </w:r>
      <w:r>
        <w:fldChar w:fldCharType="end"/>
      </w:r>
      <w:r>
        <w:fldChar w:fldCharType="end"/>
      </w:r>
    </w:p>
    <w:p w14:paraId="783825F2">
      <w:pPr>
        <w:pStyle w:val="35"/>
        <w:tabs>
          <w:tab w:val="right" w:leader="dot" w:pos="8306"/>
        </w:tabs>
      </w:pPr>
      <w:r>
        <w:fldChar w:fldCharType="begin"/>
      </w:r>
      <w:r>
        <w:instrText xml:space="preserve"> HYPERLINK \l _Toc24691 </w:instrText>
      </w:r>
      <w:r>
        <w:fldChar w:fldCharType="separate"/>
      </w:r>
      <w:r>
        <w:rPr>
          <w:rFonts w:hint="eastAsia" w:ascii="黑体" w:hAnsi="黑体" w:cs="黑体"/>
          <w:bCs w:val="0"/>
          <w:lang w:eastAsia="zh-CN"/>
        </w:rPr>
        <w:t xml:space="preserve">表 </w:t>
      </w:r>
      <w:r>
        <w:t xml:space="preserve">69 </w:t>
      </w:r>
      <w:r>
        <w:rPr>
          <w:rFonts w:hint="eastAsia" w:ascii="黑体" w:hAnsi="黑体" w:cs="黑体"/>
          <w:bCs w:val="0"/>
          <w:kern w:val="2"/>
          <w:lang w:eastAsia="zh-CN"/>
        </w:rPr>
        <w:t>JSON配置解析执行控制流程</w:t>
      </w:r>
      <w:r>
        <w:tab/>
      </w:r>
      <w:r>
        <w:fldChar w:fldCharType="begin"/>
      </w:r>
      <w:r>
        <w:instrText xml:space="preserve"> PAGEREF _Toc24691 \h </w:instrText>
      </w:r>
      <w:r>
        <w:fldChar w:fldCharType="separate"/>
      </w:r>
      <w:r>
        <w:t>105</w:t>
      </w:r>
      <w:r>
        <w:fldChar w:fldCharType="end"/>
      </w:r>
      <w:r>
        <w:fldChar w:fldCharType="end"/>
      </w:r>
    </w:p>
    <w:p w14:paraId="64003276">
      <w:pPr>
        <w:pStyle w:val="35"/>
        <w:tabs>
          <w:tab w:val="right" w:leader="dot" w:pos="8306"/>
        </w:tabs>
      </w:pPr>
      <w:r>
        <w:fldChar w:fldCharType="begin"/>
      </w:r>
      <w:r>
        <w:instrText xml:space="preserve"> HYPERLINK \l _Toc6657 </w:instrText>
      </w:r>
      <w:r>
        <w:fldChar w:fldCharType="separate"/>
      </w:r>
      <w:r>
        <w:rPr>
          <w:rFonts w:hint="eastAsia" w:ascii="黑体" w:hAnsi="黑体" w:cs="黑体"/>
          <w:bCs w:val="0"/>
          <w:lang w:eastAsia="zh-CN"/>
        </w:rPr>
        <w:t xml:space="preserve">表 </w:t>
      </w:r>
      <w:r>
        <w:t xml:space="preserve">70 </w:t>
      </w:r>
      <w:r>
        <w:rPr>
          <w:rFonts w:hint="eastAsia" w:ascii="黑体" w:hAnsi="黑体" w:cs="黑体"/>
          <w:bCs w:val="0"/>
          <w:kern w:val="2"/>
          <w:lang w:eastAsia="zh-CN"/>
        </w:rPr>
        <w:t>JSON配置解析动态控制序列</w:t>
      </w:r>
      <w:r>
        <w:tab/>
      </w:r>
      <w:r>
        <w:fldChar w:fldCharType="begin"/>
      </w:r>
      <w:r>
        <w:instrText xml:space="preserve"> PAGEREF _Toc6657 \h </w:instrText>
      </w:r>
      <w:r>
        <w:fldChar w:fldCharType="separate"/>
      </w:r>
      <w:r>
        <w:t>106</w:t>
      </w:r>
      <w:r>
        <w:fldChar w:fldCharType="end"/>
      </w:r>
      <w:r>
        <w:fldChar w:fldCharType="end"/>
      </w:r>
    </w:p>
    <w:p w14:paraId="1192B700">
      <w:pPr>
        <w:pStyle w:val="35"/>
        <w:tabs>
          <w:tab w:val="right" w:leader="dot" w:pos="8306"/>
        </w:tabs>
      </w:pPr>
      <w:r>
        <w:fldChar w:fldCharType="begin"/>
      </w:r>
      <w:r>
        <w:instrText xml:space="preserve"> HYPERLINK \l _Toc7629 </w:instrText>
      </w:r>
      <w:r>
        <w:fldChar w:fldCharType="separate"/>
      </w:r>
      <w:r>
        <w:rPr>
          <w:rFonts w:hint="eastAsia" w:ascii="黑体" w:hAnsi="黑体" w:cs="黑体"/>
          <w:bCs w:val="0"/>
        </w:rPr>
        <w:t xml:space="preserve">表 </w:t>
      </w:r>
      <w:r>
        <w:t xml:space="preserve">71 </w:t>
      </w:r>
      <w:r>
        <w:rPr>
          <w:rFonts w:hint="eastAsia" w:ascii="黑体" w:hAnsi="黑体" w:cs="黑体"/>
          <w:bCs w:val="0"/>
          <w:kern w:val="2"/>
          <w:lang w:eastAsia="zh-CN"/>
        </w:rPr>
        <w:t>WebSocket数据推送执行控制流程</w:t>
      </w:r>
      <w:r>
        <w:tab/>
      </w:r>
      <w:r>
        <w:fldChar w:fldCharType="begin"/>
      </w:r>
      <w:r>
        <w:instrText xml:space="preserve"> PAGEREF _Toc7629 \h </w:instrText>
      </w:r>
      <w:r>
        <w:fldChar w:fldCharType="separate"/>
      </w:r>
      <w:r>
        <w:t>107</w:t>
      </w:r>
      <w:r>
        <w:fldChar w:fldCharType="end"/>
      </w:r>
      <w:r>
        <w:fldChar w:fldCharType="end"/>
      </w:r>
    </w:p>
    <w:p w14:paraId="1BD85A5C">
      <w:pPr>
        <w:pStyle w:val="35"/>
        <w:tabs>
          <w:tab w:val="right" w:leader="dot" w:pos="8306"/>
        </w:tabs>
      </w:pPr>
      <w:r>
        <w:fldChar w:fldCharType="begin"/>
      </w:r>
      <w:r>
        <w:instrText xml:space="preserve"> HYPERLINK \l _Toc27291 </w:instrText>
      </w:r>
      <w:r>
        <w:fldChar w:fldCharType="separate"/>
      </w:r>
      <w:r>
        <w:rPr>
          <w:rFonts w:hint="eastAsia" w:ascii="黑体" w:hAnsi="黑体" w:cs="黑体"/>
          <w:bCs w:val="0"/>
          <w:kern w:val="2"/>
          <w:lang w:eastAsia="zh-CN"/>
        </w:rPr>
        <w:t xml:space="preserve">表 </w:t>
      </w:r>
      <w:r>
        <w:t xml:space="preserve">72 </w:t>
      </w:r>
      <w:r>
        <w:rPr>
          <w:rFonts w:hint="eastAsia" w:ascii="黑体" w:hAnsi="黑体" w:cs="黑体"/>
          <w:bCs w:val="0"/>
          <w:kern w:val="2"/>
          <w:lang w:eastAsia="zh-CN"/>
        </w:rPr>
        <w:t>WebSocket数据推送动态控制序列</w:t>
      </w:r>
      <w:r>
        <w:tab/>
      </w:r>
      <w:r>
        <w:fldChar w:fldCharType="begin"/>
      </w:r>
      <w:r>
        <w:instrText xml:space="preserve"> PAGEREF _Toc27291 \h </w:instrText>
      </w:r>
      <w:r>
        <w:fldChar w:fldCharType="separate"/>
      </w:r>
      <w:r>
        <w:t>108</w:t>
      </w:r>
      <w:r>
        <w:fldChar w:fldCharType="end"/>
      </w:r>
      <w:r>
        <w:fldChar w:fldCharType="end"/>
      </w:r>
    </w:p>
    <w:p w14:paraId="610361D5">
      <w:pPr>
        <w:pStyle w:val="35"/>
        <w:tabs>
          <w:tab w:val="right" w:leader="dot" w:pos="8306"/>
        </w:tabs>
      </w:pPr>
      <w:r>
        <w:fldChar w:fldCharType="begin"/>
      </w:r>
      <w:r>
        <w:instrText xml:space="preserve"> HYPERLINK \l _Toc20501 </w:instrText>
      </w:r>
      <w:r>
        <w:fldChar w:fldCharType="separate"/>
      </w:r>
      <w:r>
        <w:rPr>
          <w:rFonts w:hint="eastAsia" w:ascii="黑体" w:hAnsi="黑体" w:cs="黑体"/>
          <w:bCs w:val="0"/>
          <w:lang w:eastAsia="zh-CN"/>
        </w:rPr>
        <w:t xml:space="preserve">表 </w:t>
      </w:r>
      <w:r>
        <w:t xml:space="preserve">73 </w:t>
      </w:r>
      <w:r>
        <w:rPr>
          <w:rFonts w:hint="eastAsia" w:ascii="黑体" w:hAnsi="黑体" w:cs="黑体"/>
          <w:bCs w:val="0"/>
          <w:kern w:val="2"/>
          <w:lang w:eastAsia="zh-CN"/>
        </w:rPr>
        <w:t>AFSIM进程管理执行控制流程</w:t>
      </w:r>
      <w:r>
        <w:tab/>
      </w:r>
      <w:r>
        <w:fldChar w:fldCharType="begin"/>
      </w:r>
      <w:r>
        <w:instrText xml:space="preserve"> PAGEREF _Toc20501 \h </w:instrText>
      </w:r>
      <w:r>
        <w:fldChar w:fldCharType="separate"/>
      </w:r>
      <w:r>
        <w:t>109</w:t>
      </w:r>
      <w:r>
        <w:fldChar w:fldCharType="end"/>
      </w:r>
      <w:r>
        <w:fldChar w:fldCharType="end"/>
      </w:r>
    </w:p>
    <w:p w14:paraId="18465805">
      <w:pPr>
        <w:pStyle w:val="35"/>
        <w:tabs>
          <w:tab w:val="right" w:leader="dot" w:pos="8306"/>
        </w:tabs>
      </w:pPr>
      <w:r>
        <w:fldChar w:fldCharType="begin"/>
      </w:r>
      <w:r>
        <w:instrText xml:space="preserve"> HYPERLINK \l _Toc31348 </w:instrText>
      </w:r>
      <w:r>
        <w:fldChar w:fldCharType="separate"/>
      </w:r>
      <w:r>
        <w:rPr>
          <w:rFonts w:hint="eastAsia" w:ascii="黑体" w:hAnsi="黑体" w:cs="黑体"/>
          <w:bCs w:val="0"/>
          <w:lang w:eastAsia="zh-CN"/>
        </w:rPr>
        <w:t xml:space="preserve">表 </w:t>
      </w:r>
      <w:r>
        <w:t xml:space="preserve">74 </w:t>
      </w:r>
      <w:r>
        <w:rPr>
          <w:rFonts w:hint="eastAsia" w:ascii="黑体" w:hAnsi="黑体" w:cs="黑体"/>
          <w:bCs w:val="0"/>
          <w:kern w:val="2"/>
          <w:lang w:eastAsia="zh-CN"/>
        </w:rPr>
        <w:t>AFSIM进程管理动态控制序列</w:t>
      </w:r>
      <w:r>
        <w:tab/>
      </w:r>
      <w:r>
        <w:fldChar w:fldCharType="begin"/>
      </w:r>
      <w:r>
        <w:instrText xml:space="preserve"> PAGEREF _Toc31348 \h </w:instrText>
      </w:r>
      <w:r>
        <w:fldChar w:fldCharType="separate"/>
      </w:r>
      <w:r>
        <w:t>110</w:t>
      </w:r>
      <w:r>
        <w:fldChar w:fldCharType="end"/>
      </w:r>
      <w:r>
        <w:fldChar w:fldCharType="end"/>
      </w:r>
    </w:p>
    <w:p w14:paraId="739B7B46">
      <w:pPr>
        <w:pStyle w:val="35"/>
        <w:tabs>
          <w:tab w:val="right" w:leader="dot" w:pos="8306"/>
        </w:tabs>
      </w:pPr>
      <w:r>
        <w:fldChar w:fldCharType="begin"/>
      </w:r>
      <w:r>
        <w:instrText xml:space="preserve"> HYPERLINK \l _Toc12341 </w:instrText>
      </w:r>
      <w:r>
        <w:fldChar w:fldCharType="separate"/>
      </w:r>
      <w:r>
        <w:rPr>
          <w:rFonts w:hint="eastAsia" w:ascii="黑体" w:hAnsi="黑体" w:cs="黑体"/>
          <w:bCs w:val="0"/>
          <w:lang w:eastAsia="zh-CN"/>
        </w:rPr>
        <w:t xml:space="preserve">表 </w:t>
      </w:r>
      <w:r>
        <w:t xml:space="preserve">75 </w:t>
      </w:r>
      <w:r>
        <w:rPr>
          <w:rFonts w:hint="eastAsia" w:ascii="黑体" w:hAnsi="黑体" w:cs="黑体"/>
          <w:bCs w:val="0"/>
          <w:kern w:val="2"/>
          <w:lang w:eastAsia="zh-CN"/>
        </w:rPr>
        <w:t>基础数据管理执行控制流程</w:t>
      </w:r>
      <w:r>
        <w:tab/>
      </w:r>
      <w:r>
        <w:fldChar w:fldCharType="begin"/>
      </w:r>
      <w:r>
        <w:instrText xml:space="preserve"> PAGEREF _Toc12341 \h </w:instrText>
      </w:r>
      <w:r>
        <w:fldChar w:fldCharType="separate"/>
      </w:r>
      <w:r>
        <w:t>112</w:t>
      </w:r>
      <w:r>
        <w:fldChar w:fldCharType="end"/>
      </w:r>
      <w:r>
        <w:fldChar w:fldCharType="end"/>
      </w:r>
    </w:p>
    <w:p w14:paraId="7E8FF168">
      <w:pPr>
        <w:pStyle w:val="35"/>
        <w:tabs>
          <w:tab w:val="right" w:leader="dot" w:pos="8306"/>
        </w:tabs>
      </w:pPr>
      <w:r>
        <w:fldChar w:fldCharType="begin"/>
      </w:r>
      <w:r>
        <w:instrText xml:space="preserve"> HYPERLINK \l _Toc21114 </w:instrText>
      </w:r>
      <w:r>
        <w:fldChar w:fldCharType="separate"/>
      </w:r>
      <w:r>
        <w:rPr>
          <w:rFonts w:hint="eastAsia" w:ascii="黑体" w:hAnsi="黑体" w:cs="黑体"/>
          <w:bCs w:val="0"/>
          <w:lang w:eastAsia="zh-CN"/>
        </w:rPr>
        <w:t xml:space="preserve">表 </w:t>
      </w:r>
      <w:r>
        <w:t xml:space="preserve">76 </w:t>
      </w:r>
      <w:r>
        <w:rPr>
          <w:rFonts w:hint="eastAsia" w:ascii="黑体" w:hAnsi="黑体" w:cs="黑体"/>
          <w:bCs w:val="0"/>
          <w:kern w:val="2"/>
          <w:lang w:eastAsia="zh-CN"/>
        </w:rPr>
        <w:t>基础数据管理动态控制序列</w:t>
      </w:r>
      <w:r>
        <w:tab/>
      </w:r>
      <w:r>
        <w:fldChar w:fldCharType="begin"/>
      </w:r>
      <w:r>
        <w:instrText xml:space="preserve"> PAGEREF _Toc21114 \h </w:instrText>
      </w:r>
      <w:r>
        <w:fldChar w:fldCharType="separate"/>
      </w:r>
      <w:r>
        <w:t>113</w:t>
      </w:r>
      <w:r>
        <w:fldChar w:fldCharType="end"/>
      </w:r>
      <w:r>
        <w:fldChar w:fldCharType="end"/>
      </w:r>
    </w:p>
    <w:p w14:paraId="5065B5CC">
      <w:pPr>
        <w:pStyle w:val="35"/>
        <w:tabs>
          <w:tab w:val="right" w:leader="dot" w:pos="8306"/>
        </w:tabs>
      </w:pPr>
      <w:r>
        <w:fldChar w:fldCharType="begin"/>
      </w:r>
      <w:r>
        <w:instrText xml:space="preserve"> HYPERLINK \l _Toc29075 </w:instrText>
      </w:r>
      <w:r>
        <w:fldChar w:fldCharType="separate"/>
      </w:r>
      <w:r>
        <w:rPr>
          <w:rFonts w:hint="eastAsia" w:ascii="黑体" w:hAnsi="黑体" w:cs="黑体"/>
          <w:bCs w:val="0"/>
          <w:lang w:eastAsia="zh-CN"/>
        </w:rPr>
        <w:t xml:space="preserve">表 </w:t>
      </w:r>
      <w:r>
        <w:t xml:space="preserve">77 </w:t>
      </w:r>
      <w:r>
        <w:rPr>
          <w:rFonts w:hint="eastAsia" w:ascii="黑体" w:hAnsi="黑体" w:cs="黑体"/>
          <w:bCs w:val="0"/>
          <w:kern w:val="2"/>
          <w:lang w:eastAsia="zh-CN"/>
        </w:rPr>
        <w:t>用户与角色管理执行控制流程</w:t>
      </w:r>
      <w:r>
        <w:tab/>
      </w:r>
      <w:r>
        <w:fldChar w:fldCharType="begin"/>
      </w:r>
      <w:r>
        <w:instrText xml:space="preserve"> PAGEREF _Toc29075 \h </w:instrText>
      </w:r>
      <w:r>
        <w:fldChar w:fldCharType="separate"/>
      </w:r>
      <w:r>
        <w:t>114</w:t>
      </w:r>
      <w:r>
        <w:fldChar w:fldCharType="end"/>
      </w:r>
      <w:r>
        <w:fldChar w:fldCharType="end"/>
      </w:r>
    </w:p>
    <w:p w14:paraId="3A1BB797">
      <w:pPr>
        <w:pStyle w:val="35"/>
        <w:tabs>
          <w:tab w:val="right" w:leader="dot" w:pos="8306"/>
        </w:tabs>
      </w:pPr>
      <w:r>
        <w:fldChar w:fldCharType="begin"/>
      </w:r>
      <w:r>
        <w:instrText xml:space="preserve"> HYPERLINK \l _Toc17972 </w:instrText>
      </w:r>
      <w:r>
        <w:fldChar w:fldCharType="separate"/>
      </w:r>
      <w:r>
        <w:rPr>
          <w:rFonts w:hint="eastAsia" w:ascii="黑体" w:hAnsi="黑体" w:cs="黑体"/>
          <w:bCs w:val="0"/>
          <w:lang w:eastAsia="zh-CN"/>
        </w:rPr>
        <w:t xml:space="preserve">表 </w:t>
      </w:r>
      <w:r>
        <w:t xml:space="preserve">78 </w:t>
      </w:r>
      <w:r>
        <w:rPr>
          <w:rFonts w:hint="eastAsia" w:ascii="黑体" w:hAnsi="黑体" w:cs="黑体"/>
          <w:bCs w:val="0"/>
          <w:kern w:val="2"/>
          <w:lang w:eastAsia="zh-CN"/>
        </w:rPr>
        <w:t>用户与角色管理动态控制序列</w:t>
      </w:r>
      <w:r>
        <w:tab/>
      </w:r>
      <w:r>
        <w:fldChar w:fldCharType="begin"/>
      </w:r>
      <w:r>
        <w:instrText xml:space="preserve"> PAGEREF _Toc17972 \h </w:instrText>
      </w:r>
      <w:r>
        <w:fldChar w:fldCharType="separate"/>
      </w:r>
      <w:r>
        <w:t>115</w:t>
      </w:r>
      <w:r>
        <w:fldChar w:fldCharType="end"/>
      </w:r>
      <w:r>
        <w:fldChar w:fldCharType="end"/>
      </w:r>
    </w:p>
    <w:p w14:paraId="172E75AC">
      <w:pPr>
        <w:pStyle w:val="35"/>
        <w:tabs>
          <w:tab w:val="right" w:leader="dot" w:pos="8306"/>
        </w:tabs>
      </w:pPr>
      <w:r>
        <w:fldChar w:fldCharType="begin"/>
      </w:r>
      <w:r>
        <w:instrText xml:space="preserve"> HYPERLINK \l _Toc17190 </w:instrText>
      </w:r>
      <w:r>
        <w:fldChar w:fldCharType="separate"/>
      </w:r>
      <w:r>
        <w:rPr>
          <w:rFonts w:hint="eastAsia" w:ascii="黑体" w:hAnsi="黑体" w:cs="黑体"/>
          <w:bCs w:val="0"/>
          <w:lang w:eastAsia="zh-CN"/>
        </w:rPr>
        <w:t xml:space="preserve">表 </w:t>
      </w:r>
      <w:r>
        <w:t xml:space="preserve">79 </w:t>
      </w:r>
      <w:r>
        <w:rPr>
          <w:rFonts w:hint="eastAsia" w:ascii="黑体" w:hAnsi="黑体" w:cs="黑体"/>
          <w:bCs w:val="0"/>
          <w:kern w:val="2"/>
          <w:lang w:eastAsia="zh-CN"/>
        </w:rPr>
        <w:t>数据库备份与恢复执行控制流程</w:t>
      </w:r>
      <w:r>
        <w:tab/>
      </w:r>
      <w:r>
        <w:fldChar w:fldCharType="begin"/>
      </w:r>
      <w:r>
        <w:instrText xml:space="preserve"> PAGEREF _Toc17190 \h </w:instrText>
      </w:r>
      <w:r>
        <w:fldChar w:fldCharType="separate"/>
      </w:r>
      <w:r>
        <w:t>116</w:t>
      </w:r>
      <w:r>
        <w:fldChar w:fldCharType="end"/>
      </w:r>
      <w:r>
        <w:fldChar w:fldCharType="end"/>
      </w:r>
    </w:p>
    <w:p w14:paraId="4930B4F1">
      <w:pPr>
        <w:pStyle w:val="35"/>
        <w:tabs>
          <w:tab w:val="right" w:leader="dot" w:pos="8306"/>
        </w:tabs>
      </w:pPr>
      <w:r>
        <w:fldChar w:fldCharType="begin"/>
      </w:r>
      <w:r>
        <w:instrText xml:space="preserve"> HYPERLINK \l _Toc10619 </w:instrText>
      </w:r>
      <w:r>
        <w:fldChar w:fldCharType="separate"/>
      </w:r>
      <w:r>
        <w:rPr>
          <w:rFonts w:hint="eastAsia" w:ascii="黑体" w:hAnsi="黑体" w:cs="黑体"/>
          <w:bCs w:val="0"/>
          <w:lang w:eastAsia="zh-CN"/>
        </w:rPr>
        <w:t xml:space="preserve">表 </w:t>
      </w:r>
      <w:r>
        <w:t xml:space="preserve">80 </w:t>
      </w:r>
      <w:r>
        <w:rPr>
          <w:rFonts w:hint="eastAsia" w:ascii="黑体" w:hAnsi="黑体" w:cs="黑体"/>
          <w:bCs w:val="0"/>
          <w:kern w:val="2"/>
          <w:lang w:eastAsia="zh-CN"/>
        </w:rPr>
        <w:t>数据库备份与恢复动态控制序列</w:t>
      </w:r>
      <w:r>
        <w:tab/>
      </w:r>
      <w:r>
        <w:fldChar w:fldCharType="begin"/>
      </w:r>
      <w:r>
        <w:instrText xml:space="preserve"> PAGEREF _Toc10619 \h </w:instrText>
      </w:r>
      <w:r>
        <w:fldChar w:fldCharType="separate"/>
      </w:r>
      <w:r>
        <w:t>117</w:t>
      </w:r>
      <w:r>
        <w:fldChar w:fldCharType="end"/>
      </w:r>
      <w:r>
        <w:fldChar w:fldCharType="end"/>
      </w:r>
    </w:p>
    <w:p w14:paraId="4BC4C61B">
      <w:pPr>
        <w:pStyle w:val="35"/>
        <w:tabs>
          <w:tab w:val="right" w:leader="dot" w:pos="8306"/>
        </w:tabs>
      </w:pPr>
      <w:r>
        <w:fldChar w:fldCharType="begin"/>
      </w:r>
      <w:r>
        <w:instrText xml:space="preserve"> HYPERLINK \l _Toc23458 </w:instrText>
      </w:r>
      <w:r>
        <w:fldChar w:fldCharType="separate"/>
      </w:r>
      <w:r>
        <w:rPr>
          <w:rFonts w:hint="eastAsia" w:ascii="黑体" w:hAnsi="黑体" w:cs="黑体"/>
          <w:bCs w:val="0"/>
          <w:lang w:eastAsia="zh-CN"/>
        </w:rPr>
        <w:t xml:space="preserve">表 </w:t>
      </w:r>
      <w:r>
        <w:t xml:space="preserve">81 </w:t>
      </w:r>
      <w:r>
        <w:rPr>
          <w:rFonts w:hint="eastAsia" w:ascii="黑体" w:hAnsi="黑体" w:cs="黑体"/>
          <w:bCs w:val="0"/>
          <w:kern w:val="2"/>
          <w:lang w:eastAsia="zh-CN"/>
        </w:rPr>
        <w:t>用户操作日志执行控制流程</w:t>
      </w:r>
      <w:r>
        <w:tab/>
      </w:r>
      <w:r>
        <w:fldChar w:fldCharType="begin"/>
      </w:r>
      <w:r>
        <w:instrText xml:space="preserve"> PAGEREF _Toc23458 \h </w:instrText>
      </w:r>
      <w:r>
        <w:fldChar w:fldCharType="separate"/>
      </w:r>
      <w:r>
        <w:t>118</w:t>
      </w:r>
      <w:r>
        <w:fldChar w:fldCharType="end"/>
      </w:r>
      <w:r>
        <w:fldChar w:fldCharType="end"/>
      </w:r>
    </w:p>
    <w:p w14:paraId="6AFDE7F1">
      <w:pPr>
        <w:pStyle w:val="35"/>
        <w:tabs>
          <w:tab w:val="right" w:leader="dot" w:pos="8306"/>
        </w:tabs>
      </w:pPr>
      <w:r>
        <w:fldChar w:fldCharType="begin"/>
      </w:r>
      <w:r>
        <w:instrText xml:space="preserve"> HYPERLINK \l _Toc19909 </w:instrText>
      </w:r>
      <w:r>
        <w:fldChar w:fldCharType="separate"/>
      </w:r>
      <w:r>
        <w:rPr>
          <w:rFonts w:hint="eastAsia" w:ascii="黑体" w:hAnsi="黑体" w:cs="黑体"/>
          <w:bCs w:val="0"/>
          <w:lang w:eastAsia="zh-CN"/>
        </w:rPr>
        <w:t xml:space="preserve">表 </w:t>
      </w:r>
      <w:r>
        <w:t xml:space="preserve">82 </w:t>
      </w:r>
      <w:r>
        <w:rPr>
          <w:rFonts w:hint="eastAsia" w:ascii="黑体" w:hAnsi="黑体" w:cs="黑体"/>
          <w:bCs w:val="0"/>
          <w:kern w:val="2"/>
          <w:lang w:eastAsia="zh-CN"/>
        </w:rPr>
        <w:t>用户操作日志动态控制序列</w:t>
      </w:r>
      <w:r>
        <w:tab/>
      </w:r>
      <w:r>
        <w:fldChar w:fldCharType="begin"/>
      </w:r>
      <w:r>
        <w:instrText xml:space="preserve"> PAGEREF _Toc19909 \h </w:instrText>
      </w:r>
      <w:r>
        <w:fldChar w:fldCharType="separate"/>
      </w:r>
      <w:r>
        <w:t>119</w:t>
      </w:r>
      <w:r>
        <w:fldChar w:fldCharType="end"/>
      </w:r>
      <w:r>
        <w:fldChar w:fldCharType="end"/>
      </w:r>
    </w:p>
    <w:p w14:paraId="5C5E8978">
      <w:pPr>
        <w:pStyle w:val="35"/>
        <w:tabs>
          <w:tab w:val="right" w:leader="dot" w:pos="8306"/>
        </w:tabs>
      </w:pPr>
      <w:r>
        <w:fldChar w:fldCharType="begin"/>
      </w:r>
      <w:r>
        <w:instrText xml:space="preserve"> HYPERLINK \l _Toc9805 </w:instrText>
      </w:r>
      <w:r>
        <w:fldChar w:fldCharType="separate"/>
      </w:r>
      <w:r>
        <w:rPr>
          <w:rFonts w:hint="eastAsia" w:ascii="黑体" w:hAnsi="黑体" w:cs="黑体"/>
          <w:bCs w:val="0"/>
          <w:szCs w:val="24"/>
        </w:rPr>
        <w:t xml:space="preserve">表 </w:t>
      </w:r>
      <w:r>
        <w:t xml:space="preserve">83 </w:t>
      </w:r>
      <w:r>
        <w:rPr>
          <w:rFonts w:hint="eastAsia" w:ascii="黑体" w:hAnsi="黑体" w:cs="黑体"/>
          <w:bCs w:val="0"/>
          <w:szCs w:val="24"/>
          <w:lang w:eastAsia="zh-CN"/>
        </w:rPr>
        <w:t>数据库表说明</w:t>
      </w:r>
      <w:r>
        <w:tab/>
      </w:r>
      <w:r>
        <w:fldChar w:fldCharType="begin"/>
      </w:r>
      <w:r>
        <w:instrText xml:space="preserve"> PAGEREF _Toc9805 \h </w:instrText>
      </w:r>
      <w:r>
        <w:fldChar w:fldCharType="separate"/>
      </w:r>
      <w:r>
        <w:t>121</w:t>
      </w:r>
      <w:r>
        <w:fldChar w:fldCharType="end"/>
      </w:r>
      <w:r>
        <w:fldChar w:fldCharType="end"/>
      </w:r>
    </w:p>
    <w:p w14:paraId="5B467745">
      <w:pPr>
        <w:pStyle w:val="35"/>
        <w:tabs>
          <w:tab w:val="right" w:leader="dot" w:pos="8306"/>
        </w:tabs>
      </w:pPr>
      <w:r>
        <w:fldChar w:fldCharType="begin"/>
      </w:r>
      <w:r>
        <w:instrText xml:space="preserve"> HYPERLINK \l _Toc30616 </w:instrText>
      </w:r>
      <w:r>
        <w:fldChar w:fldCharType="separate"/>
      </w:r>
      <w:r>
        <w:rPr>
          <w:rFonts w:hint="eastAsia" w:ascii="黑体" w:hAnsi="黑体" w:cs="黑体"/>
          <w:bCs w:val="0"/>
        </w:rPr>
        <w:t xml:space="preserve">表 </w:t>
      </w:r>
      <w:r>
        <w:t xml:space="preserve">84 </w:t>
      </w:r>
      <w:r>
        <w:rPr>
          <w:rFonts w:hint="eastAsia" w:ascii="黑体" w:hAnsi="黑体" w:cs="黑体"/>
          <w:bCs w:val="0"/>
          <w:szCs w:val="24"/>
        </w:rPr>
        <w:t>链路状态数据表（link_state.csv）</w:t>
      </w:r>
      <w:r>
        <w:tab/>
      </w:r>
      <w:r>
        <w:fldChar w:fldCharType="begin"/>
      </w:r>
      <w:r>
        <w:instrText xml:space="preserve"> PAGEREF _Toc30616 \h </w:instrText>
      </w:r>
      <w:r>
        <w:fldChar w:fldCharType="separate"/>
      </w:r>
      <w:r>
        <w:t>121</w:t>
      </w:r>
      <w:r>
        <w:fldChar w:fldCharType="end"/>
      </w:r>
      <w:r>
        <w:fldChar w:fldCharType="end"/>
      </w:r>
    </w:p>
    <w:p w14:paraId="4C39E46E">
      <w:pPr>
        <w:pStyle w:val="35"/>
        <w:tabs>
          <w:tab w:val="right" w:leader="dot" w:pos="8306"/>
        </w:tabs>
      </w:pPr>
      <w:r>
        <w:fldChar w:fldCharType="begin"/>
      </w:r>
      <w:r>
        <w:instrText xml:space="preserve"> HYPERLINK \l _Toc1039 </w:instrText>
      </w:r>
      <w:r>
        <w:fldChar w:fldCharType="separate"/>
      </w:r>
      <w:r>
        <w:rPr>
          <w:rFonts w:hint="eastAsia" w:ascii="黑体" w:hAnsi="黑体" w:cs="黑体"/>
          <w:bCs w:val="0"/>
        </w:rPr>
        <w:t xml:space="preserve">表 </w:t>
      </w:r>
      <w:r>
        <w:t xml:space="preserve">85 </w:t>
      </w:r>
      <w:r>
        <w:rPr>
          <w:rFonts w:hint="eastAsia" w:ascii="黑体" w:hAnsi="黑体" w:cs="黑体"/>
          <w:bCs w:val="0"/>
          <w:szCs w:val="24"/>
        </w:rPr>
        <w:t>链路损耗数据表（link_loss.csv）</w:t>
      </w:r>
      <w:r>
        <w:tab/>
      </w:r>
      <w:r>
        <w:fldChar w:fldCharType="begin"/>
      </w:r>
      <w:r>
        <w:instrText xml:space="preserve"> PAGEREF _Toc1039 \h </w:instrText>
      </w:r>
      <w:r>
        <w:fldChar w:fldCharType="separate"/>
      </w:r>
      <w:r>
        <w:t>122</w:t>
      </w:r>
      <w:r>
        <w:fldChar w:fldCharType="end"/>
      </w:r>
      <w:r>
        <w:fldChar w:fldCharType="end"/>
      </w:r>
    </w:p>
    <w:p w14:paraId="0C8F400D">
      <w:pPr>
        <w:pStyle w:val="35"/>
        <w:tabs>
          <w:tab w:val="right" w:leader="dot" w:pos="8306"/>
        </w:tabs>
      </w:pPr>
      <w:r>
        <w:fldChar w:fldCharType="begin"/>
      </w:r>
      <w:r>
        <w:instrText xml:space="preserve"> HYPERLINK \l _Toc18501 </w:instrText>
      </w:r>
      <w:r>
        <w:fldChar w:fldCharType="separate"/>
      </w:r>
      <w:r>
        <w:rPr>
          <w:rFonts w:hint="eastAsia" w:ascii="黑体" w:hAnsi="黑体" w:cs="黑体"/>
          <w:bCs w:val="0"/>
        </w:rPr>
        <w:t xml:space="preserve">表 </w:t>
      </w:r>
      <w:r>
        <w:t xml:space="preserve">86 </w:t>
      </w:r>
      <w:r>
        <w:rPr>
          <w:rFonts w:hint="eastAsia" w:ascii="黑体" w:hAnsi="黑体" w:cs="黑体"/>
          <w:bCs w:val="0"/>
          <w:szCs w:val="24"/>
        </w:rPr>
        <w:t>场景配置快照表（scenario_config.csv）</w:t>
      </w:r>
      <w:r>
        <w:tab/>
      </w:r>
      <w:r>
        <w:fldChar w:fldCharType="begin"/>
      </w:r>
      <w:r>
        <w:instrText xml:space="preserve"> PAGEREF _Toc18501 \h </w:instrText>
      </w:r>
      <w:r>
        <w:fldChar w:fldCharType="separate"/>
      </w:r>
      <w:r>
        <w:t>122</w:t>
      </w:r>
      <w:r>
        <w:fldChar w:fldCharType="end"/>
      </w:r>
      <w:r>
        <w:fldChar w:fldCharType="end"/>
      </w:r>
    </w:p>
    <w:p w14:paraId="2FB11C80">
      <w:pPr>
        <w:pStyle w:val="35"/>
        <w:tabs>
          <w:tab w:val="right" w:leader="dot" w:pos="8306"/>
        </w:tabs>
      </w:pPr>
      <w:r>
        <w:fldChar w:fldCharType="begin"/>
      </w:r>
      <w:r>
        <w:instrText xml:space="preserve"> HYPERLINK \l _Toc8905 </w:instrText>
      </w:r>
      <w:r>
        <w:fldChar w:fldCharType="separate"/>
      </w:r>
      <w:r>
        <w:rPr>
          <w:rFonts w:hint="eastAsia" w:ascii="黑体" w:hAnsi="黑体" w:cs="黑体"/>
          <w:bCs w:val="0"/>
        </w:rPr>
        <w:t xml:space="preserve">表 </w:t>
      </w:r>
      <w:r>
        <w:t xml:space="preserve">87 </w:t>
      </w:r>
      <w:r>
        <w:rPr>
          <w:rFonts w:hint="eastAsia" w:ascii="黑体" w:hAnsi="黑体" w:cs="黑体"/>
          <w:bCs w:val="0"/>
          <w:szCs w:val="24"/>
        </w:rPr>
        <w:t>链路切换事件表（link_switch.csv）</w:t>
      </w:r>
      <w:r>
        <w:tab/>
      </w:r>
      <w:r>
        <w:fldChar w:fldCharType="begin"/>
      </w:r>
      <w:r>
        <w:instrText xml:space="preserve"> PAGEREF _Toc8905 \h </w:instrText>
      </w:r>
      <w:r>
        <w:fldChar w:fldCharType="separate"/>
      </w:r>
      <w:r>
        <w:t>123</w:t>
      </w:r>
      <w:r>
        <w:fldChar w:fldCharType="end"/>
      </w:r>
      <w:r>
        <w:fldChar w:fldCharType="end"/>
      </w:r>
    </w:p>
    <w:p w14:paraId="451626D6">
      <w:pPr>
        <w:pStyle w:val="35"/>
        <w:tabs>
          <w:tab w:val="right" w:leader="dot" w:pos="8306"/>
        </w:tabs>
      </w:pPr>
      <w:r>
        <w:fldChar w:fldCharType="begin"/>
      </w:r>
      <w:r>
        <w:instrText xml:space="preserve"> HYPERLINK \l _Toc28626 </w:instrText>
      </w:r>
      <w:r>
        <w:fldChar w:fldCharType="separate"/>
      </w:r>
      <w:r>
        <w:rPr>
          <w:rFonts w:hint="eastAsia" w:ascii="黑体" w:hAnsi="黑体" w:cs="黑体"/>
          <w:bCs w:val="0"/>
        </w:rPr>
        <w:t xml:space="preserve">表 </w:t>
      </w:r>
      <w:r>
        <w:t xml:space="preserve">88 </w:t>
      </w:r>
      <w:r>
        <w:rPr>
          <w:rFonts w:hint="eastAsia" w:ascii="黑体" w:hAnsi="黑体" w:cs="黑体"/>
          <w:bCs w:val="0"/>
        </w:rPr>
        <w:t>用户表</w:t>
      </w:r>
      <w:r>
        <w:tab/>
      </w:r>
      <w:r>
        <w:fldChar w:fldCharType="begin"/>
      </w:r>
      <w:r>
        <w:instrText xml:space="preserve"> PAGEREF _Toc28626 \h </w:instrText>
      </w:r>
      <w:r>
        <w:fldChar w:fldCharType="separate"/>
      </w:r>
      <w:r>
        <w:t>125</w:t>
      </w:r>
      <w:r>
        <w:fldChar w:fldCharType="end"/>
      </w:r>
      <w:r>
        <w:fldChar w:fldCharType="end"/>
      </w:r>
    </w:p>
    <w:p w14:paraId="6A1BBC90">
      <w:pPr>
        <w:pStyle w:val="35"/>
        <w:tabs>
          <w:tab w:val="right" w:leader="dot" w:pos="8306"/>
        </w:tabs>
      </w:pPr>
      <w:r>
        <w:fldChar w:fldCharType="begin"/>
      </w:r>
      <w:r>
        <w:instrText xml:space="preserve"> HYPERLINK \l _Toc24296 </w:instrText>
      </w:r>
      <w:r>
        <w:fldChar w:fldCharType="separate"/>
      </w:r>
      <w:r>
        <w:rPr>
          <w:rFonts w:hint="eastAsia" w:ascii="黑体" w:hAnsi="黑体" w:cs="黑体"/>
          <w:bCs w:val="0"/>
        </w:rPr>
        <w:t xml:space="preserve">表 </w:t>
      </w:r>
      <w:r>
        <w:t xml:space="preserve">89 </w:t>
      </w:r>
      <w:r>
        <w:rPr>
          <w:rFonts w:hint="eastAsia" w:ascii="黑体" w:hAnsi="黑体" w:cs="黑体"/>
          <w:bCs w:val="0"/>
        </w:rPr>
        <w:t>角色表</w:t>
      </w:r>
      <w:r>
        <w:tab/>
      </w:r>
      <w:r>
        <w:fldChar w:fldCharType="begin"/>
      </w:r>
      <w:r>
        <w:instrText xml:space="preserve"> PAGEREF _Toc24296 \h </w:instrText>
      </w:r>
      <w:r>
        <w:fldChar w:fldCharType="separate"/>
      </w:r>
      <w:r>
        <w:t>126</w:t>
      </w:r>
      <w:r>
        <w:fldChar w:fldCharType="end"/>
      </w:r>
      <w:r>
        <w:fldChar w:fldCharType="end"/>
      </w:r>
    </w:p>
    <w:p w14:paraId="3B9FA681">
      <w:pPr>
        <w:pStyle w:val="35"/>
        <w:tabs>
          <w:tab w:val="right" w:leader="dot" w:pos="8306"/>
        </w:tabs>
      </w:pPr>
      <w:r>
        <w:fldChar w:fldCharType="begin"/>
      </w:r>
      <w:r>
        <w:instrText xml:space="preserve"> HYPERLINK \l _Toc15160 </w:instrText>
      </w:r>
      <w:r>
        <w:fldChar w:fldCharType="separate"/>
      </w:r>
      <w:r>
        <w:rPr>
          <w:rFonts w:hint="eastAsia" w:ascii="黑体" w:hAnsi="黑体" w:cs="黑体"/>
          <w:bCs w:val="0"/>
        </w:rPr>
        <w:t xml:space="preserve">表 </w:t>
      </w:r>
      <w:r>
        <w:t xml:space="preserve">90 </w:t>
      </w:r>
      <w:r>
        <w:rPr>
          <w:rFonts w:hint="eastAsia" w:ascii="黑体" w:hAnsi="黑体" w:cs="黑体"/>
          <w:bCs w:val="0"/>
        </w:rPr>
        <w:t>用户</w:t>
      </w:r>
      <w:r>
        <w:rPr>
          <w:rFonts w:hint="eastAsia" w:ascii="黑体" w:hAnsi="黑体" w:cs="黑体"/>
          <w:bCs w:val="0"/>
        </w:rPr>
        <w:noBreakHyphen/>
      </w:r>
      <w:r>
        <w:rPr>
          <w:rFonts w:hint="eastAsia" w:ascii="黑体" w:hAnsi="黑体" w:cs="黑体"/>
          <w:bCs w:val="0"/>
        </w:rPr>
        <w:t>角色关联表</w:t>
      </w:r>
      <w:r>
        <w:tab/>
      </w:r>
      <w:r>
        <w:fldChar w:fldCharType="begin"/>
      </w:r>
      <w:r>
        <w:instrText xml:space="preserve"> PAGEREF _Toc15160 \h </w:instrText>
      </w:r>
      <w:r>
        <w:fldChar w:fldCharType="separate"/>
      </w:r>
      <w:r>
        <w:t>126</w:t>
      </w:r>
      <w:r>
        <w:fldChar w:fldCharType="end"/>
      </w:r>
      <w:r>
        <w:fldChar w:fldCharType="end"/>
      </w:r>
    </w:p>
    <w:p w14:paraId="392BDCFF">
      <w:pPr>
        <w:pStyle w:val="35"/>
        <w:tabs>
          <w:tab w:val="right" w:leader="dot" w:pos="8306"/>
        </w:tabs>
      </w:pPr>
      <w:r>
        <w:fldChar w:fldCharType="begin"/>
      </w:r>
      <w:r>
        <w:instrText xml:space="preserve"> HYPERLINK \l _Toc25402 </w:instrText>
      </w:r>
      <w:r>
        <w:fldChar w:fldCharType="separate"/>
      </w:r>
      <w:r>
        <w:rPr>
          <w:rFonts w:hint="eastAsia" w:ascii="黑体" w:hAnsi="黑体" w:cs="黑体"/>
          <w:bCs w:val="0"/>
        </w:rPr>
        <w:t xml:space="preserve">表 </w:t>
      </w:r>
      <w:r>
        <w:t xml:space="preserve">91 </w:t>
      </w:r>
      <w:r>
        <w:rPr>
          <w:rFonts w:hint="eastAsia" w:ascii="黑体" w:hAnsi="黑体" w:cs="黑体"/>
          <w:bCs w:val="0"/>
        </w:rPr>
        <w:t>角色</w:t>
      </w:r>
      <w:r>
        <w:rPr>
          <w:rFonts w:hint="eastAsia" w:ascii="黑体" w:hAnsi="黑体" w:cs="黑体"/>
          <w:bCs w:val="0"/>
        </w:rPr>
        <w:noBreakHyphen/>
      </w:r>
      <w:r>
        <w:rPr>
          <w:rFonts w:hint="eastAsia" w:ascii="黑体" w:hAnsi="黑体" w:cs="黑体"/>
          <w:bCs w:val="0"/>
        </w:rPr>
        <w:t>权限关联表</w:t>
      </w:r>
      <w:r>
        <w:tab/>
      </w:r>
      <w:r>
        <w:fldChar w:fldCharType="begin"/>
      </w:r>
      <w:r>
        <w:instrText xml:space="preserve"> PAGEREF _Toc25402 \h </w:instrText>
      </w:r>
      <w:r>
        <w:fldChar w:fldCharType="separate"/>
      </w:r>
      <w:r>
        <w:t>127</w:t>
      </w:r>
      <w:r>
        <w:fldChar w:fldCharType="end"/>
      </w:r>
      <w:r>
        <w:fldChar w:fldCharType="end"/>
      </w:r>
    </w:p>
    <w:p w14:paraId="3C299F3D">
      <w:pPr>
        <w:pStyle w:val="35"/>
        <w:tabs>
          <w:tab w:val="right" w:leader="dot" w:pos="8306"/>
        </w:tabs>
      </w:pPr>
      <w:r>
        <w:fldChar w:fldCharType="begin"/>
      </w:r>
      <w:r>
        <w:instrText xml:space="preserve"> HYPERLINK \l _Toc21199 </w:instrText>
      </w:r>
      <w:r>
        <w:fldChar w:fldCharType="separate"/>
      </w:r>
      <w:r>
        <w:rPr>
          <w:rFonts w:hint="eastAsia" w:ascii="黑体" w:hAnsi="黑体" w:cs="黑体"/>
          <w:bCs w:val="0"/>
        </w:rPr>
        <w:t xml:space="preserve">表 </w:t>
      </w:r>
      <w:r>
        <w:t xml:space="preserve">92 </w:t>
      </w:r>
      <w:r>
        <w:rPr>
          <w:rFonts w:hint="eastAsia" w:ascii="黑体" w:hAnsi="黑体" w:cs="黑体"/>
          <w:bCs w:val="0"/>
        </w:rPr>
        <w:t>场景信息表</w:t>
      </w:r>
      <w:r>
        <w:tab/>
      </w:r>
      <w:r>
        <w:fldChar w:fldCharType="begin"/>
      </w:r>
      <w:r>
        <w:instrText xml:space="preserve"> PAGEREF _Toc21199 \h </w:instrText>
      </w:r>
      <w:r>
        <w:fldChar w:fldCharType="separate"/>
      </w:r>
      <w:r>
        <w:t>127</w:t>
      </w:r>
      <w:r>
        <w:fldChar w:fldCharType="end"/>
      </w:r>
      <w:r>
        <w:fldChar w:fldCharType="end"/>
      </w:r>
    </w:p>
    <w:p w14:paraId="3CD3F217">
      <w:pPr>
        <w:pStyle w:val="35"/>
        <w:tabs>
          <w:tab w:val="right" w:leader="dot" w:pos="8306"/>
        </w:tabs>
      </w:pPr>
      <w:r>
        <w:fldChar w:fldCharType="begin"/>
      </w:r>
      <w:r>
        <w:instrText xml:space="preserve"> HYPERLINK \l _Toc13080 </w:instrText>
      </w:r>
      <w:r>
        <w:fldChar w:fldCharType="separate"/>
      </w:r>
      <w:r>
        <w:rPr>
          <w:rFonts w:hint="eastAsia" w:ascii="黑体" w:hAnsi="黑体" w:cs="黑体"/>
          <w:bCs w:val="0"/>
        </w:rPr>
        <w:t xml:space="preserve">表 </w:t>
      </w:r>
      <w:r>
        <w:t xml:space="preserve">93 </w:t>
      </w:r>
      <w:r>
        <w:rPr>
          <w:rFonts w:hint="eastAsia" w:ascii="黑体" w:hAnsi="黑体" w:cs="黑体"/>
          <w:bCs w:val="0"/>
        </w:rPr>
        <w:t>平台配置表</w:t>
      </w:r>
      <w:r>
        <w:tab/>
      </w:r>
      <w:r>
        <w:fldChar w:fldCharType="begin"/>
      </w:r>
      <w:r>
        <w:instrText xml:space="preserve"> PAGEREF _Toc13080 \h </w:instrText>
      </w:r>
      <w:r>
        <w:fldChar w:fldCharType="separate"/>
      </w:r>
      <w:r>
        <w:t>127</w:t>
      </w:r>
      <w:r>
        <w:fldChar w:fldCharType="end"/>
      </w:r>
      <w:r>
        <w:fldChar w:fldCharType="end"/>
      </w:r>
    </w:p>
    <w:p w14:paraId="08124A10">
      <w:pPr>
        <w:pStyle w:val="35"/>
        <w:tabs>
          <w:tab w:val="right" w:leader="dot" w:pos="8306"/>
        </w:tabs>
      </w:pPr>
      <w:r>
        <w:fldChar w:fldCharType="begin"/>
      </w:r>
      <w:r>
        <w:instrText xml:space="preserve"> HYPERLINK \l _Toc9355 </w:instrText>
      </w:r>
      <w:r>
        <w:fldChar w:fldCharType="separate"/>
      </w:r>
      <w:r>
        <w:rPr>
          <w:rFonts w:hint="eastAsia" w:ascii="黑体" w:hAnsi="黑体" w:cs="黑体"/>
          <w:bCs w:val="0"/>
        </w:rPr>
        <w:t xml:space="preserve">表 </w:t>
      </w:r>
      <w:r>
        <w:t xml:space="preserve">94 </w:t>
      </w:r>
      <w:r>
        <w:rPr>
          <w:rFonts w:hint="eastAsia" w:ascii="黑体" w:hAnsi="黑体" w:cs="黑体"/>
          <w:bCs w:val="0"/>
        </w:rPr>
        <w:t>链路配置表</w:t>
      </w:r>
      <w:r>
        <w:tab/>
      </w:r>
      <w:r>
        <w:fldChar w:fldCharType="begin"/>
      </w:r>
      <w:r>
        <w:instrText xml:space="preserve"> PAGEREF _Toc9355 \h </w:instrText>
      </w:r>
      <w:r>
        <w:fldChar w:fldCharType="separate"/>
      </w:r>
      <w:r>
        <w:t>128</w:t>
      </w:r>
      <w:r>
        <w:fldChar w:fldCharType="end"/>
      </w:r>
      <w:r>
        <w:fldChar w:fldCharType="end"/>
      </w:r>
    </w:p>
    <w:p w14:paraId="638F8D7C">
      <w:pPr>
        <w:pStyle w:val="35"/>
        <w:tabs>
          <w:tab w:val="right" w:leader="dot" w:pos="8306"/>
        </w:tabs>
      </w:pPr>
      <w:r>
        <w:fldChar w:fldCharType="begin"/>
      </w:r>
      <w:r>
        <w:instrText xml:space="preserve"> HYPERLINK \l _Toc16303 </w:instrText>
      </w:r>
      <w:r>
        <w:fldChar w:fldCharType="separate"/>
      </w:r>
      <w:r>
        <w:rPr>
          <w:rFonts w:hint="eastAsia" w:ascii="黑体" w:hAnsi="黑体" w:cs="黑体"/>
          <w:bCs w:val="0"/>
        </w:rPr>
        <w:t xml:space="preserve">表 </w:t>
      </w:r>
      <w:r>
        <w:t xml:space="preserve">95 </w:t>
      </w:r>
      <w:r>
        <w:rPr>
          <w:rFonts w:hint="eastAsia" w:ascii="黑体" w:hAnsi="黑体" w:cs="黑体"/>
          <w:bCs w:val="0"/>
        </w:rPr>
        <w:t>仿真任务表</w:t>
      </w:r>
      <w:r>
        <w:tab/>
      </w:r>
      <w:r>
        <w:fldChar w:fldCharType="begin"/>
      </w:r>
      <w:r>
        <w:instrText xml:space="preserve"> PAGEREF _Toc16303 \h </w:instrText>
      </w:r>
      <w:r>
        <w:fldChar w:fldCharType="separate"/>
      </w:r>
      <w:r>
        <w:t>128</w:t>
      </w:r>
      <w:r>
        <w:fldChar w:fldCharType="end"/>
      </w:r>
      <w:r>
        <w:fldChar w:fldCharType="end"/>
      </w:r>
    </w:p>
    <w:p w14:paraId="1885D7E2">
      <w:pPr>
        <w:pStyle w:val="35"/>
        <w:tabs>
          <w:tab w:val="right" w:leader="dot" w:pos="8306"/>
        </w:tabs>
      </w:pPr>
      <w:r>
        <w:fldChar w:fldCharType="begin"/>
      </w:r>
      <w:r>
        <w:instrText xml:space="preserve"> HYPERLINK \l _Toc21909 </w:instrText>
      </w:r>
      <w:r>
        <w:fldChar w:fldCharType="separate"/>
      </w:r>
      <w:r>
        <w:rPr>
          <w:rFonts w:hint="eastAsia" w:ascii="黑体" w:hAnsi="黑体" w:cs="黑体"/>
          <w:bCs w:val="0"/>
        </w:rPr>
        <w:t xml:space="preserve">表 </w:t>
      </w:r>
      <w:r>
        <w:t xml:space="preserve">96 </w:t>
      </w:r>
      <w:r>
        <w:rPr>
          <w:rFonts w:hint="eastAsia" w:ascii="黑体" w:hAnsi="黑体" w:cs="黑体"/>
          <w:bCs w:val="0"/>
        </w:rPr>
        <w:t>仿真结果摘要表</w:t>
      </w:r>
      <w:r>
        <w:tab/>
      </w:r>
      <w:r>
        <w:fldChar w:fldCharType="begin"/>
      </w:r>
      <w:r>
        <w:instrText xml:space="preserve"> PAGEREF _Toc21909 \h </w:instrText>
      </w:r>
      <w:r>
        <w:fldChar w:fldCharType="separate"/>
      </w:r>
      <w:r>
        <w:t>129</w:t>
      </w:r>
      <w:r>
        <w:fldChar w:fldCharType="end"/>
      </w:r>
      <w:r>
        <w:fldChar w:fldCharType="end"/>
      </w:r>
    </w:p>
    <w:p w14:paraId="3E557910">
      <w:pPr>
        <w:pStyle w:val="35"/>
        <w:tabs>
          <w:tab w:val="right" w:leader="dot" w:pos="8306"/>
        </w:tabs>
      </w:pPr>
      <w:r>
        <w:fldChar w:fldCharType="begin"/>
      </w:r>
      <w:r>
        <w:instrText xml:space="preserve"> HYPERLINK \l _Toc28578 </w:instrText>
      </w:r>
      <w:r>
        <w:fldChar w:fldCharType="separate"/>
      </w:r>
      <w:r>
        <w:rPr>
          <w:rFonts w:hint="eastAsia" w:ascii="黑体" w:hAnsi="黑体" w:cs="黑体"/>
          <w:bCs w:val="0"/>
        </w:rPr>
        <w:t xml:space="preserve">表 </w:t>
      </w:r>
      <w:r>
        <w:t xml:space="preserve">97 </w:t>
      </w:r>
      <w:r>
        <w:rPr>
          <w:rFonts w:hint="eastAsia" w:ascii="黑体" w:hAnsi="黑体" w:cs="黑体"/>
          <w:bCs w:val="0"/>
        </w:rPr>
        <w:t>操作日志表</w:t>
      </w:r>
      <w:r>
        <w:tab/>
      </w:r>
      <w:r>
        <w:fldChar w:fldCharType="begin"/>
      </w:r>
      <w:r>
        <w:instrText xml:space="preserve"> PAGEREF _Toc28578 \h </w:instrText>
      </w:r>
      <w:r>
        <w:fldChar w:fldCharType="separate"/>
      </w:r>
      <w:r>
        <w:t>129</w:t>
      </w:r>
      <w:r>
        <w:fldChar w:fldCharType="end"/>
      </w:r>
      <w:r>
        <w:fldChar w:fldCharType="end"/>
      </w:r>
    </w:p>
    <w:p w14:paraId="4E23DF6A">
      <w:pPr>
        <w:pStyle w:val="35"/>
        <w:tabs>
          <w:tab w:val="right" w:leader="dot" w:pos="8306"/>
        </w:tabs>
      </w:pPr>
      <w:r>
        <w:fldChar w:fldCharType="begin"/>
      </w:r>
      <w:r>
        <w:instrText xml:space="preserve"> HYPERLINK \l _Toc22800 </w:instrText>
      </w:r>
      <w:r>
        <w:fldChar w:fldCharType="separate"/>
      </w:r>
      <w:r>
        <w:rPr>
          <w:rFonts w:hint="eastAsia" w:ascii="黑体" w:hAnsi="黑体" w:cs="黑体"/>
          <w:bCs w:val="0"/>
        </w:rPr>
        <w:t xml:space="preserve">表 </w:t>
      </w:r>
      <w:r>
        <w:t xml:space="preserve">98 </w:t>
      </w:r>
      <w:r>
        <w:rPr>
          <w:rFonts w:hint="eastAsia" w:ascii="黑体" w:hAnsi="黑体" w:cs="黑体"/>
          <w:bCs w:val="0"/>
          <w:kern w:val="2"/>
          <w:lang w:eastAsia="zh-CN"/>
        </w:rPr>
        <w:t>前端展示类属性描述</w:t>
      </w:r>
      <w:r>
        <w:tab/>
      </w:r>
      <w:r>
        <w:fldChar w:fldCharType="begin"/>
      </w:r>
      <w:r>
        <w:instrText xml:space="preserve"> PAGEREF _Toc22800 \h </w:instrText>
      </w:r>
      <w:r>
        <w:fldChar w:fldCharType="separate"/>
      </w:r>
      <w:r>
        <w:t>130</w:t>
      </w:r>
      <w:r>
        <w:fldChar w:fldCharType="end"/>
      </w:r>
      <w:r>
        <w:fldChar w:fldCharType="end"/>
      </w:r>
    </w:p>
    <w:p w14:paraId="027DB833">
      <w:pPr>
        <w:pStyle w:val="35"/>
        <w:tabs>
          <w:tab w:val="right" w:leader="dot" w:pos="8306"/>
        </w:tabs>
      </w:pPr>
      <w:r>
        <w:fldChar w:fldCharType="begin"/>
      </w:r>
      <w:r>
        <w:instrText xml:space="preserve"> HYPERLINK \l _Toc28377 </w:instrText>
      </w:r>
      <w:r>
        <w:fldChar w:fldCharType="separate"/>
      </w:r>
      <w:r>
        <w:rPr>
          <w:rFonts w:hint="eastAsia" w:ascii="黑体" w:hAnsi="黑体" w:cs="黑体"/>
          <w:bCs w:val="0"/>
          <w:lang w:eastAsia="zh-CN"/>
        </w:rPr>
        <w:t xml:space="preserve">表 </w:t>
      </w:r>
      <w:r>
        <w:t xml:space="preserve">99 </w:t>
      </w:r>
      <w:r>
        <w:rPr>
          <w:rFonts w:hint="eastAsia" w:ascii="黑体" w:hAnsi="黑体" w:cs="黑体"/>
          <w:bCs w:val="0"/>
          <w:kern w:val="2"/>
          <w:lang w:eastAsia="zh-CN"/>
        </w:rPr>
        <w:t xml:space="preserve"> 2D态势渲染（Leaflet）输入输出</w:t>
      </w:r>
      <w:r>
        <w:tab/>
      </w:r>
      <w:r>
        <w:fldChar w:fldCharType="begin"/>
      </w:r>
      <w:r>
        <w:instrText xml:space="preserve"> PAGEREF _Toc28377 \h </w:instrText>
      </w:r>
      <w:r>
        <w:fldChar w:fldCharType="separate"/>
      </w:r>
      <w:r>
        <w:t>130</w:t>
      </w:r>
      <w:r>
        <w:fldChar w:fldCharType="end"/>
      </w:r>
      <w:r>
        <w:fldChar w:fldCharType="end"/>
      </w:r>
    </w:p>
    <w:p w14:paraId="329804D0">
      <w:pPr>
        <w:pStyle w:val="35"/>
        <w:tabs>
          <w:tab w:val="right" w:leader="dot" w:pos="8306"/>
        </w:tabs>
      </w:pPr>
      <w:r>
        <w:fldChar w:fldCharType="begin"/>
      </w:r>
      <w:r>
        <w:instrText xml:space="preserve"> HYPERLINK \l _Toc32521 </w:instrText>
      </w:r>
      <w:r>
        <w:fldChar w:fldCharType="separate"/>
      </w:r>
      <w:r>
        <w:rPr>
          <w:rFonts w:hint="eastAsia" w:ascii="黑体" w:hAnsi="黑体" w:cs="黑体"/>
          <w:bCs w:val="0"/>
        </w:rPr>
        <w:t xml:space="preserve">表 </w:t>
      </w:r>
      <w:r>
        <w:t xml:space="preserve">100 </w:t>
      </w:r>
      <w:r>
        <w:rPr>
          <w:rFonts w:hint="eastAsia" w:ascii="黑体" w:hAnsi="黑体" w:cs="黑体"/>
          <w:bCs w:val="0"/>
          <w:lang w:val="en-US" w:eastAsia="zh-CN"/>
        </w:rPr>
        <w:t>2D态势渲染</w:t>
      </w:r>
      <w:r>
        <w:rPr>
          <w:rFonts w:hint="eastAsia" w:ascii="黑体" w:hAnsi="黑体" w:cs="黑体"/>
          <w:bCs w:val="0"/>
          <w:kern w:val="2"/>
          <w:lang w:eastAsia="zh-CN"/>
        </w:rPr>
        <w:t>（Leaflet）</w:t>
      </w:r>
      <w:r>
        <w:rPr>
          <w:rFonts w:hint="eastAsia" w:ascii="黑体" w:hAnsi="黑体" w:cs="黑体"/>
          <w:bCs w:val="0"/>
          <w:lang w:val="en-US" w:eastAsia="zh-CN"/>
        </w:rPr>
        <w:t>内部方法表</w:t>
      </w:r>
      <w:r>
        <w:tab/>
      </w:r>
      <w:r>
        <w:fldChar w:fldCharType="begin"/>
      </w:r>
      <w:r>
        <w:instrText xml:space="preserve"> PAGEREF _Toc32521 \h </w:instrText>
      </w:r>
      <w:r>
        <w:fldChar w:fldCharType="separate"/>
      </w:r>
      <w:r>
        <w:t>131</w:t>
      </w:r>
      <w:r>
        <w:fldChar w:fldCharType="end"/>
      </w:r>
      <w:r>
        <w:fldChar w:fldCharType="end"/>
      </w:r>
    </w:p>
    <w:p w14:paraId="34DC5410">
      <w:pPr>
        <w:pStyle w:val="35"/>
        <w:tabs>
          <w:tab w:val="right" w:leader="dot" w:pos="8306"/>
        </w:tabs>
      </w:pPr>
      <w:r>
        <w:fldChar w:fldCharType="begin"/>
      </w:r>
      <w:r>
        <w:instrText xml:space="preserve"> HYPERLINK \l _Toc6725 </w:instrText>
      </w:r>
      <w:r>
        <w:fldChar w:fldCharType="separate"/>
      </w:r>
      <w:r>
        <w:rPr>
          <w:rFonts w:hint="eastAsia" w:ascii="黑体" w:hAnsi="黑体" w:cs="黑体"/>
          <w:bCs w:val="0"/>
          <w:lang w:eastAsia="zh-CN"/>
        </w:rPr>
        <w:t xml:space="preserve">表 </w:t>
      </w:r>
      <w:r>
        <w:t xml:space="preserve">101 </w:t>
      </w:r>
      <w:r>
        <w:rPr>
          <w:rFonts w:hint="eastAsia" w:ascii="黑体" w:hAnsi="黑体" w:cs="黑体"/>
          <w:bCs w:val="0"/>
          <w:kern w:val="2"/>
          <w:lang w:eastAsia="zh-CN"/>
        </w:rPr>
        <w:t xml:space="preserve"> 2D态势渲染（Leaflet）内部测试计划</w:t>
      </w:r>
      <w:r>
        <w:tab/>
      </w:r>
      <w:r>
        <w:fldChar w:fldCharType="begin"/>
      </w:r>
      <w:r>
        <w:instrText xml:space="preserve"> PAGEREF _Toc6725 \h </w:instrText>
      </w:r>
      <w:r>
        <w:fldChar w:fldCharType="separate"/>
      </w:r>
      <w:r>
        <w:t>132</w:t>
      </w:r>
      <w:r>
        <w:fldChar w:fldCharType="end"/>
      </w:r>
      <w:r>
        <w:fldChar w:fldCharType="end"/>
      </w:r>
    </w:p>
    <w:p w14:paraId="504843BA">
      <w:pPr>
        <w:pStyle w:val="35"/>
        <w:tabs>
          <w:tab w:val="right" w:leader="dot" w:pos="8306"/>
        </w:tabs>
      </w:pPr>
      <w:r>
        <w:fldChar w:fldCharType="begin"/>
      </w:r>
      <w:r>
        <w:instrText xml:space="preserve"> HYPERLINK \l _Toc9675 </w:instrText>
      </w:r>
      <w:r>
        <w:fldChar w:fldCharType="separate"/>
      </w:r>
      <w:r>
        <w:rPr>
          <w:rFonts w:hint="eastAsia" w:ascii="黑体" w:hAnsi="黑体" w:cs="黑体"/>
          <w:bCs w:val="0"/>
          <w:lang w:eastAsia="zh-CN"/>
        </w:rPr>
        <w:t xml:space="preserve">表 </w:t>
      </w:r>
      <w:r>
        <w:t xml:space="preserve">102 </w:t>
      </w:r>
      <w:r>
        <w:rPr>
          <w:rFonts w:hint="eastAsia" w:ascii="黑体" w:hAnsi="黑体" w:cs="黑体"/>
          <w:bCs w:val="0"/>
          <w:kern w:val="2"/>
          <w:lang w:eastAsia="zh-CN"/>
        </w:rPr>
        <w:t>实时指标监控面板输入输出</w:t>
      </w:r>
      <w:r>
        <w:tab/>
      </w:r>
      <w:r>
        <w:fldChar w:fldCharType="begin"/>
      </w:r>
      <w:r>
        <w:instrText xml:space="preserve"> PAGEREF _Toc9675 \h </w:instrText>
      </w:r>
      <w:r>
        <w:fldChar w:fldCharType="separate"/>
      </w:r>
      <w:r>
        <w:t>133</w:t>
      </w:r>
      <w:r>
        <w:fldChar w:fldCharType="end"/>
      </w:r>
      <w:r>
        <w:fldChar w:fldCharType="end"/>
      </w:r>
    </w:p>
    <w:p w14:paraId="08B1845B">
      <w:pPr>
        <w:pStyle w:val="35"/>
        <w:tabs>
          <w:tab w:val="right" w:leader="dot" w:pos="8306"/>
        </w:tabs>
      </w:pPr>
      <w:r>
        <w:fldChar w:fldCharType="begin"/>
      </w:r>
      <w:r>
        <w:instrText xml:space="preserve"> HYPERLINK \l _Toc7143 </w:instrText>
      </w:r>
      <w:r>
        <w:fldChar w:fldCharType="separate"/>
      </w:r>
      <w:r>
        <w:rPr>
          <w:rFonts w:hint="eastAsia" w:ascii="黑体" w:hAnsi="黑体" w:cs="黑体"/>
          <w:bCs w:val="0"/>
        </w:rPr>
        <w:t xml:space="preserve">表 </w:t>
      </w:r>
      <w:r>
        <w:t xml:space="preserve">103 </w:t>
      </w:r>
      <w:r>
        <w:rPr>
          <w:rFonts w:hint="eastAsia" w:ascii="黑体" w:hAnsi="黑体" w:cs="黑体"/>
          <w:bCs w:val="0"/>
          <w:lang w:val="en-US" w:eastAsia="zh-CN"/>
        </w:rPr>
        <w:t>实时指标面板操作类表</w:t>
      </w:r>
      <w:r>
        <w:tab/>
      </w:r>
      <w:r>
        <w:fldChar w:fldCharType="begin"/>
      </w:r>
      <w:r>
        <w:instrText xml:space="preserve"> PAGEREF _Toc7143 \h </w:instrText>
      </w:r>
      <w:r>
        <w:fldChar w:fldCharType="separate"/>
      </w:r>
      <w:r>
        <w:t>134</w:t>
      </w:r>
      <w:r>
        <w:fldChar w:fldCharType="end"/>
      </w:r>
      <w:r>
        <w:fldChar w:fldCharType="end"/>
      </w:r>
    </w:p>
    <w:p w14:paraId="508E65BD">
      <w:pPr>
        <w:pStyle w:val="35"/>
        <w:tabs>
          <w:tab w:val="right" w:leader="dot" w:pos="8306"/>
        </w:tabs>
      </w:pPr>
      <w:r>
        <w:fldChar w:fldCharType="begin"/>
      </w:r>
      <w:r>
        <w:instrText xml:space="preserve"> HYPERLINK \l _Toc2903 </w:instrText>
      </w:r>
      <w:r>
        <w:fldChar w:fldCharType="separate"/>
      </w:r>
      <w:r>
        <w:rPr>
          <w:rFonts w:hint="eastAsia" w:ascii="黑体" w:hAnsi="黑体" w:cs="黑体"/>
          <w:bCs w:val="0"/>
          <w:lang w:eastAsia="zh-CN"/>
        </w:rPr>
        <w:t xml:space="preserve">表 </w:t>
      </w:r>
      <w:r>
        <w:t xml:space="preserve">104 </w:t>
      </w:r>
      <w:r>
        <w:rPr>
          <w:rFonts w:hint="eastAsia" w:ascii="黑体" w:hAnsi="黑体" w:cs="黑体"/>
          <w:bCs w:val="0"/>
          <w:kern w:val="2"/>
          <w:lang w:eastAsia="zh-CN"/>
        </w:rPr>
        <w:t xml:space="preserve"> 实时指标监控面板内部测试计划</w:t>
      </w:r>
      <w:r>
        <w:tab/>
      </w:r>
      <w:r>
        <w:fldChar w:fldCharType="begin"/>
      </w:r>
      <w:r>
        <w:instrText xml:space="preserve"> PAGEREF _Toc2903 \h </w:instrText>
      </w:r>
      <w:r>
        <w:fldChar w:fldCharType="separate"/>
      </w:r>
      <w:r>
        <w:t>135</w:t>
      </w:r>
      <w:r>
        <w:fldChar w:fldCharType="end"/>
      </w:r>
      <w:r>
        <w:fldChar w:fldCharType="end"/>
      </w:r>
    </w:p>
    <w:p w14:paraId="53125ADE">
      <w:pPr>
        <w:pStyle w:val="35"/>
        <w:tabs>
          <w:tab w:val="right" w:leader="dot" w:pos="8306"/>
        </w:tabs>
      </w:pPr>
      <w:r>
        <w:fldChar w:fldCharType="begin"/>
      </w:r>
      <w:r>
        <w:instrText xml:space="preserve"> HYPERLINK \l _Toc7459 </w:instrText>
      </w:r>
      <w:r>
        <w:fldChar w:fldCharType="separate"/>
      </w:r>
      <w:r>
        <w:rPr>
          <w:rFonts w:hint="eastAsia" w:ascii="黑体" w:hAnsi="黑体" w:cs="黑体"/>
          <w:bCs w:val="0"/>
          <w:lang w:eastAsia="zh-CN"/>
        </w:rPr>
        <w:t xml:space="preserve">表 </w:t>
      </w:r>
      <w:r>
        <w:t xml:space="preserve">105 </w:t>
      </w:r>
      <w:r>
        <w:rPr>
          <w:rFonts w:hint="eastAsia" w:ascii="黑体" w:hAnsi="黑体" w:cs="黑体"/>
          <w:bCs w:val="0"/>
          <w:kern w:val="2"/>
          <w:lang w:eastAsia="zh-CN"/>
        </w:rPr>
        <w:t>链路质量弹窗展示输入输出</w:t>
      </w:r>
      <w:r>
        <w:tab/>
      </w:r>
      <w:r>
        <w:fldChar w:fldCharType="begin"/>
      </w:r>
      <w:r>
        <w:instrText xml:space="preserve"> PAGEREF _Toc7459 \h </w:instrText>
      </w:r>
      <w:r>
        <w:fldChar w:fldCharType="separate"/>
      </w:r>
      <w:r>
        <w:t>136</w:t>
      </w:r>
      <w:r>
        <w:fldChar w:fldCharType="end"/>
      </w:r>
      <w:r>
        <w:fldChar w:fldCharType="end"/>
      </w:r>
    </w:p>
    <w:p w14:paraId="13A79D63">
      <w:pPr>
        <w:pStyle w:val="35"/>
        <w:tabs>
          <w:tab w:val="right" w:leader="dot" w:pos="8306"/>
        </w:tabs>
      </w:pPr>
      <w:r>
        <w:fldChar w:fldCharType="begin"/>
      </w:r>
      <w:r>
        <w:instrText xml:space="preserve"> HYPERLINK \l _Toc21647 </w:instrText>
      </w:r>
      <w:r>
        <w:fldChar w:fldCharType="separate"/>
      </w:r>
      <w:r>
        <w:rPr>
          <w:rFonts w:hint="eastAsia" w:ascii="黑体" w:hAnsi="黑体" w:cs="黑体"/>
          <w:bCs w:val="0"/>
          <w:lang w:eastAsia="zh-CN"/>
        </w:rPr>
        <w:t xml:space="preserve">表 </w:t>
      </w:r>
      <w:r>
        <w:t xml:space="preserve">106 </w:t>
      </w:r>
      <w:r>
        <w:rPr>
          <w:rFonts w:hint="eastAsia" w:ascii="黑体" w:hAnsi="黑体" w:cs="黑体"/>
          <w:bCs w:val="0"/>
          <w:kern w:val="2"/>
          <w:lang w:eastAsia="zh-CN"/>
        </w:rPr>
        <w:t>链路质量弹窗展示</w:t>
      </w:r>
      <w:r>
        <w:rPr>
          <w:rFonts w:hint="eastAsia" w:ascii="黑体" w:hAnsi="黑体" w:cs="黑体"/>
          <w:bCs w:val="0"/>
          <w:kern w:val="2"/>
          <w:lang w:val="en-US" w:eastAsia="zh-CN"/>
        </w:rPr>
        <w:t>内部方法表</w:t>
      </w:r>
      <w:r>
        <w:tab/>
      </w:r>
      <w:r>
        <w:fldChar w:fldCharType="begin"/>
      </w:r>
      <w:r>
        <w:instrText xml:space="preserve"> PAGEREF _Toc21647 \h </w:instrText>
      </w:r>
      <w:r>
        <w:fldChar w:fldCharType="separate"/>
      </w:r>
      <w:r>
        <w:t>136</w:t>
      </w:r>
      <w:r>
        <w:fldChar w:fldCharType="end"/>
      </w:r>
      <w:r>
        <w:fldChar w:fldCharType="end"/>
      </w:r>
    </w:p>
    <w:p w14:paraId="56A51840">
      <w:pPr>
        <w:pStyle w:val="35"/>
        <w:tabs>
          <w:tab w:val="right" w:leader="dot" w:pos="8306"/>
        </w:tabs>
      </w:pPr>
      <w:r>
        <w:fldChar w:fldCharType="begin"/>
      </w:r>
      <w:r>
        <w:instrText xml:space="preserve"> HYPERLINK \l _Toc23297 </w:instrText>
      </w:r>
      <w:r>
        <w:fldChar w:fldCharType="separate"/>
      </w:r>
      <w:r>
        <w:rPr>
          <w:rFonts w:hint="eastAsia" w:ascii="黑体" w:hAnsi="黑体" w:cs="黑体"/>
          <w:bCs w:val="0"/>
          <w:lang w:eastAsia="zh-CN"/>
        </w:rPr>
        <w:t xml:space="preserve">表 </w:t>
      </w:r>
      <w:r>
        <w:t xml:space="preserve">107 </w:t>
      </w:r>
      <w:r>
        <w:rPr>
          <w:rFonts w:hint="eastAsia" w:ascii="黑体" w:hAnsi="黑体" w:cs="黑体"/>
          <w:bCs w:val="0"/>
          <w:kern w:val="2"/>
          <w:lang w:eastAsia="zh-CN"/>
        </w:rPr>
        <w:t xml:space="preserve"> 链路质量弹窗展示内部测试计划</w:t>
      </w:r>
      <w:r>
        <w:tab/>
      </w:r>
      <w:r>
        <w:fldChar w:fldCharType="begin"/>
      </w:r>
      <w:r>
        <w:instrText xml:space="preserve"> PAGEREF _Toc23297 \h </w:instrText>
      </w:r>
      <w:r>
        <w:fldChar w:fldCharType="separate"/>
      </w:r>
      <w:r>
        <w:t>137</w:t>
      </w:r>
      <w:r>
        <w:fldChar w:fldCharType="end"/>
      </w:r>
      <w:r>
        <w:fldChar w:fldCharType="end"/>
      </w:r>
    </w:p>
    <w:p w14:paraId="54048958">
      <w:pPr>
        <w:pStyle w:val="35"/>
        <w:tabs>
          <w:tab w:val="right" w:leader="dot" w:pos="8306"/>
        </w:tabs>
      </w:pPr>
      <w:r>
        <w:fldChar w:fldCharType="begin"/>
      </w:r>
      <w:r>
        <w:instrText xml:space="preserve"> HYPERLINK \l _Toc7295 </w:instrText>
      </w:r>
      <w:r>
        <w:fldChar w:fldCharType="separate"/>
      </w:r>
      <w:r>
        <w:rPr>
          <w:rFonts w:hint="eastAsia" w:ascii="黑体" w:hAnsi="黑体" w:cs="黑体"/>
          <w:bCs w:val="0"/>
          <w:lang w:eastAsia="zh-CN"/>
        </w:rPr>
        <w:t xml:space="preserve">表 </w:t>
      </w:r>
      <w:r>
        <w:t xml:space="preserve">108 </w:t>
      </w:r>
      <w:r>
        <w:rPr>
          <w:rFonts w:hint="eastAsia" w:ascii="黑体" w:hAnsi="黑体" w:cs="黑体"/>
          <w:bCs w:val="0"/>
          <w:kern w:val="2"/>
          <w:lang w:eastAsia="zh-CN"/>
        </w:rPr>
        <w:t>评估报表可视化输入输出</w:t>
      </w:r>
      <w:r>
        <w:tab/>
      </w:r>
      <w:r>
        <w:fldChar w:fldCharType="begin"/>
      </w:r>
      <w:r>
        <w:instrText xml:space="preserve"> PAGEREF _Toc7295 \h </w:instrText>
      </w:r>
      <w:r>
        <w:fldChar w:fldCharType="separate"/>
      </w:r>
      <w:r>
        <w:t>138</w:t>
      </w:r>
      <w:r>
        <w:fldChar w:fldCharType="end"/>
      </w:r>
      <w:r>
        <w:fldChar w:fldCharType="end"/>
      </w:r>
    </w:p>
    <w:p w14:paraId="7064AEAD">
      <w:pPr>
        <w:pStyle w:val="35"/>
        <w:tabs>
          <w:tab w:val="right" w:leader="dot" w:pos="8306"/>
        </w:tabs>
      </w:pPr>
      <w:r>
        <w:fldChar w:fldCharType="begin"/>
      </w:r>
      <w:r>
        <w:instrText xml:space="preserve"> HYPERLINK \l _Toc14267 </w:instrText>
      </w:r>
      <w:r>
        <w:fldChar w:fldCharType="separate"/>
      </w:r>
      <w:r>
        <w:rPr>
          <w:rFonts w:hint="eastAsia" w:ascii="黑体" w:hAnsi="黑体" w:cs="黑体"/>
          <w:bCs w:val="0"/>
          <w:lang w:eastAsia="zh-CN"/>
        </w:rPr>
        <w:t xml:space="preserve">表 </w:t>
      </w:r>
      <w:r>
        <w:t xml:space="preserve">109 </w:t>
      </w:r>
      <w:r>
        <w:rPr>
          <w:rFonts w:hint="eastAsia" w:ascii="黑体" w:hAnsi="黑体" w:cs="黑体"/>
          <w:bCs w:val="0"/>
          <w:lang w:val="en-US" w:eastAsia="zh-CN"/>
        </w:rPr>
        <w:t>评估报表可视化内部方法表</w:t>
      </w:r>
      <w:r>
        <w:tab/>
      </w:r>
      <w:r>
        <w:fldChar w:fldCharType="begin"/>
      </w:r>
      <w:r>
        <w:instrText xml:space="preserve"> PAGEREF _Toc14267 \h </w:instrText>
      </w:r>
      <w:r>
        <w:fldChar w:fldCharType="separate"/>
      </w:r>
      <w:r>
        <w:t>139</w:t>
      </w:r>
      <w:r>
        <w:fldChar w:fldCharType="end"/>
      </w:r>
      <w:r>
        <w:fldChar w:fldCharType="end"/>
      </w:r>
    </w:p>
    <w:p w14:paraId="6698BAF6">
      <w:pPr>
        <w:pStyle w:val="35"/>
        <w:tabs>
          <w:tab w:val="right" w:leader="dot" w:pos="8306"/>
        </w:tabs>
      </w:pPr>
      <w:r>
        <w:fldChar w:fldCharType="begin"/>
      </w:r>
      <w:r>
        <w:instrText xml:space="preserve"> HYPERLINK \l _Toc18339 </w:instrText>
      </w:r>
      <w:r>
        <w:fldChar w:fldCharType="separate"/>
      </w:r>
      <w:r>
        <w:rPr>
          <w:rFonts w:hint="eastAsia" w:ascii="黑体" w:hAnsi="黑体" w:cs="黑体"/>
          <w:bCs w:val="0"/>
          <w:lang w:eastAsia="zh-CN"/>
        </w:rPr>
        <w:t xml:space="preserve">表 </w:t>
      </w:r>
      <w:r>
        <w:t xml:space="preserve">110 </w:t>
      </w:r>
      <w:r>
        <w:rPr>
          <w:rFonts w:hint="eastAsia" w:ascii="黑体" w:hAnsi="黑体" w:cs="黑体"/>
          <w:bCs w:val="0"/>
          <w:kern w:val="2"/>
          <w:lang w:eastAsia="zh-CN"/>
        </w:rPr>
        <w:t>评估报表可视化内部测试计划</w:t>
      </w:r>
      <w:r>
        <w:tab/>
      </w:r>
      <w:r>
        <w:fldChar w:fldCharType="begin"/>
      </w:r>
      <w:r>
        <w:instrText xml:space="preserve"> PAGEREF _Toc18339 \h </w:instrText>
      </w:r>
      <w:r>
        <w:fldChar w:fldCharType="separate"/>
      </w:r>
      <w:r>
        <w:t>140</w:t>
      </w:r>
      <w:r>
        <w:fldChar w:fldCharType="end"/>
      </w:r>
      <w:r>
        <w:fldChar w:fldCharType="end"/>
      </w:r>
    </w:p>
    <w:p w14:paraId="26D2D5F1">
      <w:pPr>
        <w:pStyle w:val="35"/>
        <w:tabs>
          <w:tab w:val="right" w:leader="dot" w:pos="8306"/>
        </w:tabs>
      </w:pPr>
      <w:r>
        <w:fldChar w:fldCharType="begin"/>
      </w:r>
      <w:r>
        <w:instrText xml:space="preserve"> HYPERLINK \l _Toc30084 </w:instrText>
      </w:r>
      <w:r>
        <w:fldChar w:fldCharType="separate"/>
      </w:r>
      <w:r>
        <w:rPr>
          <w:rFonts w:hint="eastAsia" w:ascii="黑体" w:hAnsi="黑体" w:cs="黑体"/>
          <w:bCs w:val="0"/>
          <w:lang w:eastAsia="zh-CN"/>
        </w:rPr>
        <w:t xml:space="preserve">表 </w:t>
      </w:r>
      <w:r>
        <w:t xml:space="preserve">111 </w:t>
      </w:r>
      <w:r>
        <w:rPr>
          <w:rFonts w:hint="eastAsia" w:ascii="黑体" w:hAnsi="黑体" w:cs="黑体"/>
          <w:bCs w:val="0"/>
          <w:kern w:val="2"/>
          <w:lang w:eastAsia="zh-CN"/>
        </w:rPr>
        <w:t>前端展示界面与状态设计</w:t>
      </w:r>
      <w:r>
        <w:tab/>
      </w:r>
      <w:r>
        <w:fldChar w:fldCharType="begin"/>
      </w:r>
      <w:r>
        <w:instrText xml:space="preserve"> PAGEREF _Toc30084 \h </w:instrText>
      </w:r>
      <w:r>
        <w:fldChar w:fldCharType="separate"/>
      </w:r>
      <w:r>
        <w:t>141</w:t>
      </w:r>
      <w:r>
        <w:fldChar w:fldCharType="end"/>
      </w:r>
      <w:r>
        <w:fldChar w:fldCharType="end"/>
      </w:r>
    </w:p>
    <w:p w14:paraId="78E4E563">
      <w:pPr>
        <w:pStyle w:val="35"/>
        <w:tabs>
          <w:tab w:val="right" w:leader="dot" w:pos="8306"/>
        </w:tabs>
      </w:pPr>
      <w:r>
        <w:fldChar w:fldCharType="begin"/>
      </w:r>
      <w:r>
        <w:instrText xml:space="preserve"> HYPERLINK \l _Toc11873 </w:instrText>
      </w:r>
      <w:r>
        <w:fldChar w:fldCharType="separate"/>
      </w:r>
      <w:r>
        <w:rPr>
          <w:rFonts w:hint="eastAsia" w:ascii="黑体" w:hAnsi="黑体" w:cs="黑体"/>
          <w:bCs w:val="0"/>
          <w:lang w:eastAsia="zh-CN"/>
        </w:rPr>
        <w:t xml:space="preserve">表 </w:t>
      </w:r>
      <w:r>
        <w:t xml:space="preserve">112 </w:t>
      </w:r>
      <w:r>
        <w:rPr>
          <w:rFonts w:hint="eastAsia" w:ascii="黑体" w:hAnsi="黑体" w:cs="黑体"/>
          <w:bCs w:val="0"/>
          <w:kern w:val="2"/>
          <w:lang w:eastAsia="zh-CN"/>
        </w:rPr>
        <w:t>场景配置与脚本生成类属性描述</w:t>
      </w:r>
      <w:r>
        <w:tab/>
      </w:r>
      <w:r>
        <w:fldChar w:fldCharType="begin"/>
      </w:r>
      <w:r>
        <w:instrText xml:space="preserve"> PAGEREF _Toc11873 \h </w:instrText>
      </w:r>
      <w:r>
        <w:fldChar w:fldCharType="separate"/>
      </w:r>
      <w:r>
        <w:t>141</w:t>
      </w:r>
      <w:r>
        <w:fldChar w:fldCharType="end"/>
      </w:r>
      <w:r>
        <w:fldChar w:fldCharType="end"/>
      </w:r>
    </w:p>
    <w:p w14:paraId="37523C98">
      <w:pPr>
        <w:pStyle w:val="35"/>
        <w:tabs>
          <w:tab w:val="right" w:leader="dot" w:pos="8306"/>
        </w:tabs>
      </w:pPr>
      <w:r>
        <w:fldChar w:fldCharType="begin"/>
      </w:r>
      <w:r>
        <w:instrText xml:space="preserve"> HYPERLINK \l _Toc4364 </w:instrText>
      </w:r>
      <w:r>
        <w:fldChar w:fldCharType="separate"/>
      </w:r>
      <w:r>
        <w:rPr>
          <w:rFonts w:hint="eastAsia" w:ascii="黑体" w:hAnsi="黑体" w:cs="黑体"/>
          <w:bCs w:val="0"/>
          <w:kern w:val="2"/>
          <w:lang w:eastAsia="zh-CN"/>
        </w:rPr>
        <w:t xml:space="preserve">表 </w:t>
      </w:r>
      <w:r>
        <w:t xml:space="preserve">113 </w:t>
      </w:r>
      <w:r>
        <w:rPr>
          <w:rFonts w:hint="eastAsia" w:ascii="黑体" w:hAnsi="黑体" w:cs="黑体"/>
          <w:bCs w:val="0"/>
          <w:kern w:val="2"/>
          <w:lang w:eastAsia="zh-CN"/>
        </w:rPr>
        <w:t>场景可视化配置输入输出</w:t>
      </w:r>
      <w:r>
        <w:tab/>
      </w:r>
      <w:r>
        <w:fldChar w:fldCharType="begin"/>
      </w:r>
      <w:r>
        <w:instrText xml:space="preserve"> PAGEREF _Toc4364 \h </w:instrText>
      </w:r>
      <w:r>
        <w:fldChar w:fldCharType="separate"/>
      </w:r>
      <w:r>
        <w:t>142</w:t>
      </w:r>
      <w:r>
        <w:fldChar w:fldCharType="end"/>
      </w:r>
      <w:r>
        <w:fldChar w:fldCharType="end"/>
      </w:r>
    </w:p>
    <w:p w14:paraId="4A86927A">
      <w:pPr>
        <w:pStyle w:val="35"/>
        <w:tabs>
          <w:tab w:val="right" w:leader="dot" w:pos="8306"/>
        </w:tabs>
      </w:pPr>
      <w:r>
        <w:fldChar w:fldCharType="begin"/>
      </w:r>
      <w:r>
        <w:instrText xml:space="preserve"> HYPERLINK \l _Toc14240 </w:instrText>
      </w:r>
      <w:r>
        <w:fldChar w:fldCharType="separate"/>
      </w:r>
      <w:r>
        <w:rPr>
          <w:rFonts w:hint="eastAsia" w:ascii="黑体" w:hAnsi="黑体" w:cs="黑体"/>
          <w:bCs w:val="0"/>
          <w:lang w:eastAsia="zh-CN"/>
        </w:rPr>
        <w:t xml:space="preserve">表 </w:t>
      </w:r>
      <w:r>
        <w:t xml:space="preserve">114 </w:t>
      </w:r>
      <w:r>
        <w:rPr>
          <w:rFonts w:hint="eastAsia" w:ascii="黑体" w:hAnsi="黑体" w:cs="黑体"/>
          <w:bCs w:val="0"/>
          <w:kern w:val="2"/>
          <w:lang w:val="en-US" w:eastAsia="zh-CN"/>
        </w:rPr>
        <w:t>场景可视化配置设计内部方法表</w:t>
      </w:r>
      <w:r>
        <w:tab/>
      </w:r>
      <w:r>
        <w:fldChar w:fldCharType="begin"/>
      </w:r>
      <w:r>
        <w:instrText xml:space="preserve"> PAGEREF _Toc14240 \h </w:instrText>
      </w:r>
      <w:r>
        <w:fldChar w:fldCharType="separate"/>
      </w:r>
      <w:r>
        <w:t>143</w:t>
      </w:r>
      <w:r>
        <w:fldChar w:fldCharType="end"/>
      </w:r>
      <w:r>
        <w:fldChar w:fldCharType="end"/>
      </w:r>
    </w:p>
    <w:p w14:paraId="504B8E19">
      <w:pPr>
        <w:pStyle w:val="35"/>
        <w:tabs>
          <w:tab w:val="right" w:leader="dot" w:pos="8306"/>
        </w:tabs>
      </w:pPr>
      <w:r>
        <w:fldChar w:fldCharType="begin"/>
      </w:r>
      <w:r>
        <w:instrText xml:space="preserve"> HYPERLINK \l _Toc3641 </w:instrText>
      </w:r>
      <w:r>
        <w:fldChar w:fldCharType="separate"/>
      </w:r>
      <w:r>
        <w:rPr>
          <w:rFonts w:hint="eastAsia" w:ascii="黑体" w:hAnsi="黑体" w:cs="黑体"/>
          <w:bCs w:val="0"/>
          <w:lang w:eastAsia="zh-CN"/>
        </w:rPr>
        <w:t xml:space="preserve">表 </w:t>
      </w:r>
      <w:r>
        <w:t xml:space="preserve">115 </w:t>
      </w:r>
      <w:r>
        <w:rPr>
          <w:rFonts w:hint="eastAsia" w:ascii="黑体" w:hAnsi="黑体" w:cs="黑体"/>
          <w:bCs w:val="0"/>
          <w:kern w:val="2"/>
          <w:lang w:eastAsia="zh-CN"/>
        </w:rPr>
        <w:t>场景可视化配置内部测试计划</w:t>
      </w:r>
      <w:r>
        <w:tab/>
      </w:r>
      <w:r>
        <w:fldChar w:fldCharType="begin"/>
      </w:r>
      <w:r>
        <w:instrText xml:space="preserve"> PAGEREF _Toc3641 \h </w:instrText>
      </w:r>
      <w:r>
        <w:fldChar w:fldCharType="separate"/>
      </w:r>
      <w:r>
        <w:t>144</w:t>
      </w:r>
      <w:r>
        <w:fldChar w:fldCharType="end"/>
      </w:r>
      <w:r>
        <w:fldChar w:fldCharType="end"/>
      </w:r>
    </w:p>
    <w:p w14:paraId="3C05E600">
      <w:pPr>
        <w:pStyle w:val="35"/>
        <w:tabs>
          <w:tab w:val="right" w:leader="dot" w:pos="8306"/>
        </w:tabs>
      </w:pPr>
      <w:r>
        <w:fldChar w:fldCharType="begin"/>
      </w:r>
      <w:r>
        <w:instrText xml:space="preserve"> HYPERLINK \l _Toc3248 </w:instrText>
      </w:r>
      <w:r>
        <w:fldChar w:fldCharType="separate"/>
      </w:r>
      <w:r>
        <w:rPr>
          <w:rFonts w:hint="eastAsia" w:ascii="黑体" w:hAnsi="黑体" w:cs="黑体"/>
          <w:bCs w:val="0"/>
          <w:lang w:eastAsia="zh-CN"/>
        </w:rPr>
        <w:t xml:space="preserve">表 </w:t>
      </w:r>
      <w:r>
        <w:t xml:space="preserve">116 </w:t>
      </w:r>
      <w:r>
        <w:rPr>
          <w:rFonts w:hint="eastAsia" w:ascii="黑体" w:hAnsi="黑体" w:cs="黑体"/>
          <w:bCs w:val="0"/>
          <w:kern w:val="2"/>
          <w:lang w:eastAsia="zh-CN"/>
        </w:rPr>
        <w:t>参数校验与冲突检测输入输出</w:t>
      </w:r>
      <w:r>
        <w:tab/>
      </w:r>
      <w:r>
        <w:fldChar w:fldCharType="begin"/>
      </w:r>
      <w:r>
        <w:instrText xml:space="preserve"> PAGEREF _Toc3248 \h </w:instrText>
      </w:r>
      <w:r>
        <w:fldChar w:fldCharType="separate"/>
      </w:r>
      <w:r>
        <w:t>145</w:t>
      </w:r>
      <w:r>
        <w:fldChar w:fldCharType="end"/>
      </w:r>
      <w:r>
        <w:fldChar w:fldCharType="end"/>
      </w:r>
    </w:p>
    <w:p w14:paraId="622BB689">
      <w:pPr>
        <w:pStyle w:val="35"/>
        <w:tabs>
          <w:tab w:val="right" w:leader="dot" w:pos="8306"/>
        </w:tabs>
      </w:pPr>
      <w:r>
        <w:fldChar w:fldCharType="begin"/>
      </w:r>
      <w:r>
        <w:instrText xml:space="preserve"> HYPERLINK \l _Toc2832 </w:instrText>
      </w:r>
      <w:r>
        <w:fldChar w:fldCharType="separate"/>
      </w:r>
      <w:r>
        <w:rPr>
          <w:rFonts w:hint="eastAsia" w:ascii="黑体" w:hAnsi="黑体" w:cs="黑体"/>
          <w:bCs w:val="0"/>
          <w:lang w:eastAsia="zh-CN"/>
        </w:rPr>
        <w:t xml:space="preserve">表 </w:t>
      </w:r>
      <w:r>
        <w:t xml:space="preserve">117 </w:t>
      </w:r>
      <w:r>
        <w:rPr>
          <w:rFonts w:hint="eastAsia" w:ascii="黑体" w:hAnsi="黑体" w:cs="黑体"/>
          <w:bCs w:val="0"/>
          <w:lang w:val="en-US" w:eastAsia="zh-CN"/>
        </w:rPr>
        <w:t>参数校验与冲突检测</w:t>
      </w:r>
      <w:r>
        <w:rPr>
          <w:rFonts w:hint="eastAsia" w:ascii="黑体" w:hAnsi="黑体" w:cs="黑体"/>
          <w:bCs w:val="0"/>
          <w:kern w:val="2"/>
          <w:lang w:val="en-US" w:eastAsia="zh-CN"/>
        </w:rPr>
        <w:t>内部方法表</w:t>
      </w:r>
      <w:r>
        <w:tab/>
      </w:r>
      <w:r>
        <w:fldChar w:fldCharType="begin"/>
      </w:r>
      <w:r>
        <w:instrText xml:space="preserve"> PAGEREF _Toc2832 \h </w:instrText>
      </w:r>
      <w:r>
        <w:fldChar w:fldCharType="separate"/>
      </w:r>
      <w:r>
        <w:t>145</w:t>
      </w:r>
      <w:r>
        <w:fldChar w:fldCharType="end"/>
      </w:r>
      <w:r>
        <w:fldChar w:fldCharType="end"/>
      </w:r>
    </w:p>
    <w:p w14:paraId="61E2D6F3">
      <w:pPr>
        <w:pStyle w:val="35"/>
        <w:tabs>
          <w:tab w:val="right" w:leader="dot" w:pos="8306"/>
        </w:tabs>
      </w:pPr>
      <w:r>
        <w:fldChar w:fldCharType="begin"/>
      </w:r>
      <w:r>
        <w:instrText xml:space="preserve"> HYPERLINK \l _Toc12282 </w:instrText>
      </w:r>
      <w:r>
        <w:fldChar w:fldCharType="separate"/>
      </w:r>
      <w:r>
        <w:rPr>
          <w:rFonts w:hint="eastAsia" w:ascii="黑体" w:hAnsi="黑体" w:cs="黑体"/>
          <w:bCs w:val="0"/>
          <w:lang w:eastAsia="zh-CN"/>
        </w:rPr>
        <w:t xml:space="preserve">表 </w:t>
      </w:r>
      <w:r>
        <w:t xml:space="preserve">118 </w:t>
      </w:r>
      <w:r>
        <w:rPr>
          <w:rFonts w:hint="eastAsia" w:ascii="黑体" w:hAnsi="黑体" w:cs="黑体"/>
          <w:bCs w:val="0"/>
          <w:kern w:val="2"/>
          <w:lang w:eastAsia="zh-CN"/>
        </w:rPr>
        <w:t>参数校验与冲突检测内部测试计划</w:t>
      </w:r>
      <w:r>
        <w:tab/>
      </w:r>
      <w:r>
        <w:fldChar w:fldCharType="begin"/>
      </w:r>
      <w:r>
        <w:instrText xml:space="preserve"> PAGEREF _Toc12282 \h </w:instrText>
      </w:r>
      <w:r>
        <w:fldChar w:fldCharType="separate"/>
      </w:r>
      <w:r>
        <w:t>146</w:t>
      </w:r>
      <w:r>
        <w:fldChar w:fldCharType="end"/>
      </w:r>
      <w:r>
        <w:fldChar w:fldCharType="end"/>
      </w:r>
    </w:p>
    <w:p w14:paraId="46C9D6A1">
      <w:pPr>
        <w:pStyle w:val="35"/>
        <w:tabs>
          <w:tab w:val="right" w:leader="dot" w:pos="8306"/>
        </w:tabs>
      </w:pPr>
      <w:r>
        <w:fldChar w:fldCharType="begin"/>
      </w:r>
      <w:r>
        <w:instrText xml:space="preserve"> HYPERLINK \l _Toc19289 </w:instrText>
      </w:r>
      <w:r>
        <w:fldChar w:fldCharType="separate"/>
      </w:r>
      <w:r>
        <w:rPr>
          <w:rFonts w:hint="eastAsia" w:ascii="黑体" w:hAnsi="黑体" w:cs="黑体"/>
          <w:bCs w:val="0"/>
          <w:lang w:eastAsia="zh-CN"/>
        </w:rPr>
        <w:t xml:space="preserve">表 </w:t>
      </w:r>
      <w:r>
        <w:t xml:space="preserve">119 </w:t>
      </w:r>
      <w:r>
        <w:rPr>
          <w:rFonts w:hint="eastAsia" w:ascii="黑体" w:hAnsi="黑体" w:cs="黑体"/>
          <w:bCs w:val="0"/>
          <w:kern w:val="2"/>
          <w:lang w:eastAsia="zh-CN"/>
        </w:rPr>
        <w:t xml:space="preserve"> 场景模板管理输入输出</w:t>
      </w:r>
      <w:r>
        <w:tab/>
      </w:r>
      <w:r>
        <w:fldChar w:fldCharType="begin"/>
      </w:r>
      <w:r>
        <w:instrText xml:space="preserve"> PAGEREF _Toc19289 \h </w:instrText>
      </w:r>
      <w:r>
        <w:fldChar w:fldCharType="separate"/>
      </w:r>
      <w:r>
        <w:t>147</w:t>
      </w:r>
      <w:r>
        <w:fldChar w:fldCharType="end"/>
      </w:r>
      <w:r>
        <w:fldChar w:fldCharType="end"/>
      </w:r>
    </w:p>
    <w:p w14:paraId="51E31D7C">
      <w:pPr>
        <w:pStyle w:val="35"/>
        <w:tabs>
          <w:tab w:val="right" w:leader="dot" w:pos="8306"/>
        </w:tabs>
      </w:pPr>
      <w:r>
        <w:fldChar w:fldCharType="begin"/>
      </w:r>
      <w:r>
        <w:instrText xml:space="preserve"> HYPERLINK \l _Toc157 </w:instrText>
      </w:r>
      <w:r>
        <w:fldChar w:fldCharType="separate"/>
      </w:r>
      <w:r>
        <w:rPr>
          <w:rFonts w:hint="eastAsia" w:ascii="黑体" w:hAnsi="黑体" w:cs="黑体"/>
          <w:bCs w:val="0"/>
          <w:lang w:eastAsia="zh-CN"/>
        </w:rPr>
        <w:t xml:space="preserve">表 </w:t>
      </w:r>
      <w:r>
        <w:t xml:space="preserve">120 </w:t>
      </w:r>
      <w:r>
        <w:rPr>
          <w:rFonts w:hint="eastAsia" w:ascii="黑体" w:hAnsi="黑体" w:cs="黑体"/>
          <w:bCs w:val="0"/>
          <w:lang w:val="en-US" w:eastAsia="zh-CN"/>
        </w:rPr>
        <w:t>场景模版管理</w:t>
      </w:r>
      <w:r>
        <w:rPr>
          <w:rFonts w:hint="eastAsia" w:ascii="黑体" w:hAnsi="黑体" w:cs="黑体"/>
          <w:bCs w:val="0"/>
          <w:kern w:val="2"/>
          <w:lang w:val="en-US" w:eastAsia="zh-CN"/>
        </w:rPr>
        <w:t>内部方法表</w:t>
      </w:r>
      <w:r>
        <w:tab/>
      </w:r>
      <w:r>
        <w:fldChar w:fldCharType="begin"/>
      </w:r>
      <w:r>
        <w:instrText xml:space="preserve"> PAGEREF _Toc157 \h </w:instrText>
      </w:r>
      <w:r>
        <w:fldChar w:fldCharType="separate"/>
      </w:r>
      <w:r>
        <w:t>148</w:t>
      </w:r>
      <w:r>
        <w:fldChar w:fldCharType="end"/>
      </w:r>
      <w:r>
        <w:fldChar w:fldCharType="end"/>
      </w:r>
    </w:p>
    <w:p w14:paraId="1D8C1A7B">
      <w:pPr>
        <w:pStyle w:val="35"/>
        <w:tabs>
          <w:tab w:val="right" w:leader="dot" w:pos="8306"/>
        </w:tabs>
      </w:pPr>
      <w:r>
        <w:fldChar w:fldCharType="begin"/>
      </w:r>
      <w:r>
        <w:instrText xml:space="preserve"> HYPERLINK \l _Toc3351 </w:instrText>
      </w:r>
      <w:r>
        <w:fldChar w:fldCharType="separate"/>
      </w:r>
      <w:r>
        <w:rPr>
          <w:rFonts w:hint="eastAsia" w:ascii="黑体" w:hAnsi="黑体" w:cs="黑体"/>
          <w:bCs w:val="0"/>
          <w:lang w:eastAsia="zh-CN"/>
        </w:rPr>
        <w:t xml:space="preserve">表 </w:t>
      </w:r>
      <w:r>
        <w:t xml:space="preserve">121 </w:t>
      </w:r>
      <w:r>
        <w:rPr>
          <w:rFonts w:hint="eastAsia" w:ascii="黑体" w:hAnsi="黑体" w:cs="黑体"/>
          <w:bCs w:val="0"/>
          <w:kern w:val="2"/>
          <w:lang w:eastAsia="zh-CN"/>
        </w:rPr>
        <w:t>场景模板管理内部测试计划</w:t>
      </w:r>
      <w:r>
        <w:tab/>
      </w:r>
      <w:r>
        <w:fldChar w:fldCharType="begin"/>
      </w:r>
      <w:r>
        <w:instrText xml:space="preserve"> PAGEREF _Toc3351 \h </w:instrText>
      </w:r>
      <w:r>
        <w:fldChar w:fldCharType="separate"/>
      </w:r>
      <w:r>
        <w:t>149</w:t>
      </w:r>
      <w:r>
        <w:fldChar w:fldCharType="end"/>
      </w:r>
      <w:r>
        <w:fldChar w:fldCharType="end"/>
      </w:r>
    </w:p>
    <w:p w14:paraId="63371381">
      <w:pPr>
        <w:pStyle w:val="35"/>
        <w:tabs>
          <w:tab w:val="right" w:leader="dot" w:pos="8306"/>
        </w:tabs>
      </w:pPr>
      <w:r>
        <w:fldChar w:fldCharType="begin"/>
      </w:r>
      <w:r>
        <w:instrText xml:space="preserve"> HYPERLINK \l _Toc6122 </w:instrText>
      </w:r>
      <w:r>
        <w:fldChar w:fldCharType="separate"/>
      </w:r>
      <w:r>
        <w:rPr>
          <w:rFonts w:hint="eastAsia" w:ascii="黑体" w:hAnsi="黑体" w:cs="黑体"/>
          <w:bCs w:val="0"/>
          <w:lang w:eastAsia="zh-CN"/>
        </w:rPr>
        <w:t xml:space="preserve">表 </w:t>
      </w:r>
      <w:r>
        <w:t xml:space="preserve">122 </w:t>
      </w:r>
      <w:r>
        <w:rPr>
          <w:rFonts w:hint="eastAsia" w:ascii="黑体" w:hAnsi="黑体" w:cs="黑体"/>
          <w:bCs w:val="0"/>
          <w:kern w:val="2"/>
          <w:lang w:eastAsia="zh-CN"/>
        </w:rPr>
        <w:t>AFSIM脚本生成输入输出</w:t>
      </w:r>
      <w:r>
        <w:tab/>
      </w:r>
      <w:r>
        <w:fldChar w:fldCharType="begin"/>
      </w:r>
      <w:r>
        <w:instrText xml:space="preserve"> PAGEREF _Toc6122 \h </w:instrText>
      </w:r>
      <w:r>
        <w:fldChar w:fldCharType="separate"/>
      </w:r>
      <w:r>
        <w:t>150</w:t>
      </w:r>
      <w:r>
        <w:fldChar w:fldCharType="end"/>
      </w:r>
      <w:r>
        <w:fldChar w:fldCharType="end"/>
      </w:r>
    </w:p>
    <w:p w14:paraId="483E49F3">
      <w:pPr>
        <w:pStyle w:val="35"/>
        <w:tabs>
          <w:tab w:val="right" w:leader="dot" w:pos="8306"/>
        </w:tabs>
      </w:pPr>
      <w:r>
        <w:fldChar w:fldCharType="begin"/>
      </w:r>
      <w:r>
        <w:instrText xml:space="preserve"> HYPERLINK \l _Toc9398 </w:instrText>
      </w:r>
      <w:r>
        <w:fldChar w:fldCharType="separate"/>
      </w:r>
      <w:r>
        <w:rPr>
          <w:rFonts w:hint="eastAsia" w:ascii="黑体" w:hAnsi="黑体" w:cs="黑体"/>
          <w:bCs w:val="0"/>
          <w:lang w:eastAsia="zh-CN"/>
        </w:rPr>
        <w:t xml:space="preserve">表 </w:t>
      </w:r>
      <w:r>
        <w:t xml:space="preserve">123 </w:t>
      </w:r>
      <w:r>
        <w:rPr>
          <w:rFonts w:hint="eastAsia" w:ascii="黑体" w:hAnsi="黑体" w:cs="黑体"/>
          <w:bCs w:val="0"/>
          <w:lang w:val="en-US" w:eastAsia="zh-CN"/>
        </w:rPr>
        <w:t>AFSIM脚本生成</w:t>
      </w:r>
      <w:r>
        <w:rPr>
          <w:rFonts w:hint="eastAsia" w:ascii="黑体" w:hAnsi="黑体" w:cs="黑体"/>
          <w:bCs w:val="0"/>
          <w:kern w:val="2"/>
          <w:lang w:val="en-US" w:eastAsia="zh-CN"/>
        </w:rPr>
        <w:t>内部方法表</w:t>
      </w:r>
      <w:r>
        <w:tab/>
      </w:r>
      <w:r>
        <w:fldChar w:fldCharType="begin"/>
      </w:r>
      <w:r>
        <w:instrText xml:space="preserve"> PAGEREF _Toc9398 \h </w:instrText>
      </w:r>
      <w:r>
        <w:fldChar w:fldCharType="separate"/>
      </w:r>
      <w:r>
        <w:t>150</w:t>
      </w:r>
      <w:r>
        <w:fldChar w:fldCharType="end"/>
      </w:r>
      <w:r>
        <w:fldChar w:fldCharType="end"/>
      </w:r>
    </w:p>
    <w:p w14:paraId="55538D43">
      <w:pPr>
        <w:pStyle w:val="35"/>
        <w:tabs>
          <w:tab w:val="right" w:leader="dot" w:pos="8306"/>
        </w:tabs>
      </w:pPr>
      <w:r>
        <w:fldChar w:fldCharType="begin"/>
      </w:r>
      <w:r>
        <w:instrText xml:space="preserve"> HYPERLINK \l _Toc15992 </w:instrText>
      </w:r>
      <w:r>
        <w:fldChar w:fldCharType="separate"/>
      </w:r>
      <w:r>
        <w:rPr>
          <w:rFonts w:hint="eastAsia" w:ascii="黑体" w:hAnsi="黑体" w:cs="黑体"/>
          <w:bCs w:val="0"/>
          <w:lang w:eastAsia="zh-CN"/>
        </w:rPr>
        <w:t xml:space="preserve">表 </w:t>
      </w:r>
      <w:r>
        <w:t xml:space="preserve">124 </w:t>
      </w:r>
      <w:r>
        <w:rPr>
          <w:rFonts w:hint="eastAsia" w:ascii="黑体" w:hAnsi="黑体" w:cs="黑体"/>
          <w:bCs w:val="0"/>
          <w:kern w:val="2"/>
          <w:lang w:eastAsia="zh-CN"/>
        </w:rPr>
        <w:t>AFSIM脚本生成内部测试计划</w:t>
      </w:r>
      <w:r>
        <w:tab/>
      </w:r>
      <w:r>
        <w:fldChar w:fldCharType="begin"/>
      </w:r>
      <w:r>
        <w:instrText xml:space="preserve"> PAGEREF _Toc15992 \h </w:instrText>
      </w:r>
      <w:r>
        <w:fldChar w:fldCharType="separate"/>
      </w:r>
      <w:r>
        <w:t>151</w:t>
      </w:r>
      <w:r>
        <w:fldChar w:fldCharType="end"/>
      </w:r>
      <w:r>
        <w:fldChar w:fldCharType="end"/>
      </w:r>
    </w:p>
    <w:p w14:paraId="27147EC6">
      <w:pPr>
        <w:pStyle w:val="35"/>
        <w:tabs>
          <w:tab w:val="right" w:leader="dot" w:pos="8306"/>
        </w:tabs>
      </w:pPr>
      <w:r>
        <w:fldChar w:fldCharType="begin"/>
      </w:r>
      <w:r>
        <w:instrText xml:space="preserve"> HYPERLINK \l _Toc9787 </w:instrText>
      </w:r>
      <w:r>
        <w:fldChar w:fldCharType="separate"/>
      </w:r>
      <w:r>
        <w:rPr>
          <w:rFonts w:hint="eastAsia" w:ascii="黑体" w:hAnsi="黑体" w:cs="黑体"/>
          <w:bCs w:val="0"/>
          <w:lang w:eastAsia="zh-CN"/>
        </w:rPr>
        <w:t xml:space="preserve">表 </w:t>
      </w:r>
      <w:r>
        <w:t xml:space="preserve">125 </w:t>
      </w:r>
      <w:r>
        <w:rPr>
          <w:rFonts w:hint="eastAsia" w:ascii="黑体" w:hAnsi="黑体" w:cs="黑体"/>
          <w:bCs w:val="0"/>
          <w:kern w:val="2"/>
          <w:lang w:eastAsia="zh-CN"/>
        </w:rPr>
        <w:t>场景配置与脚本生成界面与状态设计</w:t>
      </w:r>
      <w:r>
        <w:tab/>
      </w:r>
      <w:r>
        <w:fldChar w:fldCharType="begin"/>
      </w:r>
      <w:r>
        <w:instrText xml:space="preserve"> PAGEREF _Toc9787 \h </w:instrText>
      </w:r>
      <w:r>
        <w:fldChar w:fldCharType="separate"/>
      </w:r>
      <w:r>
        <w:t>152</w:t>
      </w:r>
      <w:r>
        <w:fldChar w:fldCharType="end"/>
      </w:r>
      <w:r>
        <w:fldChar w:fldCharType="end"/>
      </w:r>
    </w:p>
    <w:p w14:paraId="78B6AB98">
      <w:pPr>
        <w:pStyle w:val="35"/>
        <w:tabs>
          <w:tab w:val="right" w:leader="dot" w:pos="8306"/>
        </w:tabs>
      </w:pPr>
      <w:r>
        <w:fldChar w:fldCharType="begin"/>
      </w:r>
      <w:r>
        <w:instrText xml:space="preserve"> HYPERLINK \l _Toc5135 </w:instrText>
      </w:r>
      <w:r>
        <w:fldChar w:fldCharType="separate"/>
      </w:r>
      <w:r>
        <w:rPr>
          <w:rFonts w:hint="eastAsia" w:ascii="黑体" w:hAnsi="黑体" w:cs="黑体"/>
          <w:bCs w:val="0"/>
          <w:lang w:eastAsia="zh-CN"/>
        </w:rPr>
        <w:t xml:space="preserve">表 </w:t>
      </w:r>
      <w:r>
        <w:t xml:space="preserve">126 </w:t>
      </w:r>
      <w:r>
        <w:rPr>
          <w:rFonts w:hint="eastAsia" w:ascii="黑体" w:hAnsi="黑体" w:cs="黑体"/>
          <w:bCs w:val="0"/>
          <w:kern w:val="2"/>
          <w:lang w:eastAsia="zh-CN"/>
        </w:rPr>
        <w:t>仿真运行与链路计算类属性描述</w:t>
      </w:r>
      <w:r>
        <w:tab/>
      </w:r>
      <w:r>
        <w:fldChar w:fldCharType="begin"/>
      </w:r>
      <w:r>
        <w:instrText xml:space="preserve"> PAGEREF _Toc5135 \h </w:instrText>
      </w:r>
      <w:r>
        <w:fldChar w:fldCharType="separate"/>
      </w:r>
      <w:r>
        <w:t>153</w:t>
      </w:r>
      <w:r>
        <w:fldChar w:fldCharType="end"/>
      </w:r>
      <w:r>
        <w:fldChar w:fldCharType="end"/>
      </w:r>
    </w:p>
    <w:p w14:paraId="1C2A3F26">
      <w:pPr>
        <w:pStyle w:val="35"/>
        <w:tabs>
          <w:tab w:val="right" w:leader="dot" w:pos="8306"/>
        </w:tabs>
      </w:pPr>
      <w:r>
        <w:fldChar w:fldCharType="begin"/>
      </w:r>
      <w:r>
        <w:instrText xml:space="preserve"> HYPERLINK \l _Toc1248 </w:instrText>
      </w:r>
      <w:r>
        <w:fldChar w:fldCharType="separate"/>
      </w:r>
      <w:r>
        <w:rPr>
          <w:rFonts w:hint="eastAsia" w:ascii="黑体" w:hAnsi="黑体" w:cs="黑体"/>
          <w:bCs w:val="0"/>
          <w:lang w:eastAsia="zh-CN"/>
        </w:rPr>
        <w:t xml:space="preserve">表 </w:t>
      </w:r>
      <w:r>
        <w:t xml:space="preserve">127 </w:t>
      </w:r>
      <w:r>
        <w:rPr>
          <w:rFonts w:hint="eastAsia" w:ascii="黑体" w:hAnsi="黑体" w:cs="黑体"/>
          <w:bCs w:val="0"/>
          <w:kern w:val="2"/>
          <w:lang w:eastAsia="zh-CN"/>
        </w:rPr>
        <w:t>AFSIM引擎驱动输入输出</w:t>
      </w:r>
      <w:r>
        <w:tab/>
      </w:r>
      <w:r>
        <w:fldChar w:fldCharType="begin"/>
      </w:r>
      <w:r>
        <w:instrText xml:space="preserve"> PAGEREF _Toc1248 \h </w:instrText>
      </w:r>
      <w:r>
        <w:fldChar w:fldCharType="separate"/>
      </w:r>
      <w:r>
        <w:t>154</w:t>
      </w:r>
      <w:r>
        <w:fldChar w:fldCharType="end"/>
      </w:r>
      <w:r>
        <w:fldChar w:fldCharType="end"/>
      </w:r>
    </w:p>
    <w:p w14:paraId="0878984B">
      <w:pPr>
        <w:pStyle w:val="35"/>
        <w:tabs>
          <w:tab w:val="right" w:leader="dot" w:pos="8306"/>
        </w:tabs>
      </w:pPr>
      <w:r>
        <w:fldChar w:fldCharType="begin"/>
      </w:r>
      <w:r>
        <w:instrText xml:space="preserve"> HYPERLINK \l _Toc9194 </w:instrText>
      </w:r>
      <w:r>
        <w:fldChar w:fldCharType="separate"/>
      </w:r>
      <w:r>
        <w:rPr>
          <w:rFonts w:hint="eastAsia" w:ascii="黑体" w:hAnsi="黑体" w:cs="黑体"/>
          <w:bCs w:val="0"/>
          <w:lang w:eastAsia="zh-CN"/>
        </w:rPr>
        <w:t xml:space="preserve">表 </w:t>
      </w:r>
      <w:r>
        <w:t xml:space="preserve">128 </w:t>
      </w:r>
      <w:r>
        <w:rPr>
          <w:rFonts w:hint="eastAsia" w:ascii="黑体" w:hAnsi="黑体" w:cs="黑体"/>
          <w:bCs w:val="0"/>
          <w:kern w:val="2"/>
          <w:lang w:val="en-US" w:eastAsia="zh-CN"/>
        </w:rPr>
        <w:t>AFSIM引擎驱动内部方法表</w:t>
      </w:r>
      <w:r>
        <w:tab/>
      </w:r>
      <w:r>
        <w:fldChar w:fldCharType="begin"/>
      </w:r>
      <w:r>
        <w:instrText xml:space="preserve"> PAGEREF _Toc9194 \h </w:instrText>
      </w:r>
      <w:r>
        <w:fldChar w:fldCharType="separate"/>
      </w:r>
      <w:r>
        <w:t>157</w:t>
      </w:r>
      <w:r>
        <w:fldChar w:fldCharType="end"/>
      </w:r>
      <w:r>
        <w:fldChar w:fldCharType="end"/>
      </w:r>
    </w:p>
    <w:p w14:paraId="5D74283B">
      <w:pPr>
        <w:pStyle w:val="35"/>
        <w:tabs>
          <w:tab w:val="right" w:leader="dot" w:pos="8306"/>
        </w:tabs>
      </w:pPr>
      <w:r>
        <w:fldChar w:fldCharType="begin"/>
      </w:r>
      <w:r>
        <w:instrText xml:space="preserve"> HYPERLINK \l _Toc5333 </w:instrText>
      </w:r>
      <w:r>
        <w:fldChar w:fldCharType="separate"/>
      </w:r>
      <w:r>
        <w:rPr>
          <w:rFonts w:hint="eastAsia" w:ascii="黑体" w:hAnsi="黑体" w:cs="黑体"/>
          <w:bCs w:val="0"/>
          <w:lang w:eastAsia="zh-CN"/>
        </w:rPr>
        <w:t xml:space="preserve">表 </w:t>
      </w:r>
      <w:r>
        <w:t xml:space="preserve">129 </w:t>
      </w:r>
      <w:r>
        <w:rPr>
          <w:rFonts w:hint="eastAsia" w:ascii="黑体" w:hAnsi="黑体" w:cs="黑体"/>
          <w:bCs w:val="0"/>
          <w:kern w:val="2"/>
          <w:lang w:eastAsia="zh-CN"/>
        </w:rPr>
        <w:t>AFSIM引擎驱动内部测试计划</w:t>
      </w:r>
      <w:r>
        <w:tab/>
      </w:r>
      <w:r>
        <w:fldChar w:fldCharType="begin"/>
      </w:r>
      <w:r>
        <w:instrText xml:space="preserve"> PAGEREF _Toc5333 \h </w:instrText>
      </w:r>
      <w:r>
        <w:fldChar w:fldCharType="separate"/>
      </w:r>
      <w:r>
        <w:t>158</w:t>
      </w:r>
      <w:r>
        <w:fldChar w:fldCharType="end"/>
      </w:r>
      <w:r>
        <w:fldChar w:fldCharType="end"/>
      </w:r>
    </w:p>
    <w:p w14:paraId="739C914C">
      <w:pPr>
        <w:pStyle w:val="35"/>
        <w:tabs>
          <w:tab w:val="right" w:leader="dot" w:pos="8306"/>
        </w:tabs>
      </w:pPr>
      <w:r>
        <w:fldChar w:fldCharType="begin"/>
      </w:r>
      <w:r>
        <w:instrText xml:space="preserve"> HYPERLINK \l _Toc19400 </w:instrText>
      </w:r>
      <w:r>
        <w:fldChar w:fldCharType="separate"/>
      </w:r>
      <w:r>
        <w:rPr>
          <w:rFonts w:hint="eastAsia" w:ascii="黑体" w:hAnsi="黑体" w:cs="黑体"/>
          <w:bCs w:val="0"/>
        </w:rPr>
        <w:t xml:space="preserve">表 </w:t>
      </w:r>
      <w:r>
        <w:t xml:space="preserve">130 </w:t>
      </w:r>
      <w:r>
        <w:rPr>
          <w:rFonts w:hint="eastAsia" w:ascii="黑体" w:hAnsi="黑体" w:cs="黑体"/>
          <w:bCs w:val="0"/>
          <w:kern w:val="2"/>
          <w:lang w:eastAsia="zh-CN"/>
        </w:rPr>
        <w:t>LinkCalculator插件（链路计算）输入输出</w:t>
      </w:r>
      <w:r>
        <w:tab/>
      </w:r>
      <w:r>
        <w:fldChar w:fldCharType="begin"/>
      </w:r>
      <w:r>
        <w:instrText xml:space="preserve"> PAGEREF _Toc19400 \h </w:instrText>
      </w:r>
      <w:r>
        <w:fldChar w:fldCharType="separate"/>
      </w:r>
      <w:r>
        <w:t>159</w:t>
      </w:r>
      <w:r>
        <w:fldChar w:fldCharType="end"/>
      </w:r>
      <w:r>
        <w:fldChar w:fldCharType="end"/>
      </w:r>
    </w:p>
    <w:p w14:paraId="545D583C">
      <w:pPr>
        <w:pStyle w:val="35"/>
        <w:tabs>
          <w:tab w:val="right" w:leader="dot" w:pos="8306"/>
        </w:tabs>
      </w:pPr>
      <w:r>
        <w:fldChar w:fldCharType="begin"/>
      </w:r>
      <w:r>
        <w:instrText xml:space="preserve"> HYPERLINK \l _Toc19182 </w:instrText>
      </w:r>
      <w:r>
        <w:fldChar w:fldCharType="separate"/>
      </w:r>
      <w:r>
        <w:rPr>
          <w:rFonts w:hint="eastAsia" w:ascii="黑体" w:hAnsi="黑体" w:cs="黑体"/>
          <w:bCs w:val="0"/>
          <w:lang w:eastAsia="zh-CN"/>
        </w:rPr>
        <w:t xml:space="preserve">表 </w:t>
      </w:r>
      <w:r>
        <w:t xml:space="preserve">131 </w:t>
      </w:r>
      <w:r>
        <w:rPr>
          <w:rFonts w:hint="eastAsia" w:ascii="黑体" w:hAnsi="黑体" w:cs="黑体"/>
          <w:bCs w:val="0"/>
          <w:lang w:val="en-US" w:eastAsia="zh-CN"/>
        </w:rPr>
        <w:t>LinkCalculator插件（链路计算）</w:t>
      </w:r>
      <w:r>
        <w:rPr>
          <w:rFonts w:hint="eastAsia" w:ascii="黑体" w:hAnsi="黑体" w:cs="黑体"/>
          <w:bCs w:val="0"/>
          <w:kern w:val="2"/>
          <w:lang w:val="en-US" w:eastAsia="zh-CN"/>
        </w:rPr>
        <w:t>内部方法表</w:t>
      </w:r>
      <w:r>
        <w:tab/>
      </w:r>
      <w:r>
        <w:fldChar w:fldCharType="begin"/>
      </w:r>
      <w:r>
        <w:instrText xml:space="preserve"> PAGEREF _Toc19182 \h </w:instrText>
      </w:r>
      <w:r>
        <w:fldChar w:fldCharType="separate"/>
      </w:r>
      <w:r>
        <w:t>159</w:t>
      </w:r>
      <w:r>
        <w:fldChar w:fldCharType="end"/>
      </w:r>
      <w:r>
        <w:fldChar w:fldCharType="end"/>
      </w:r>
    </w:p>
    <w:p w14:paraId="30F94215">
      <w:pPr>
        <w:pStyle w:val="35"/>
        <w:tabs>
          <w:tab w:val="right" w:leader="dot" w:pos="8306"/>
        </w:tabs>
      </w:pPr>
      <w:r>
        <w:fldChar w:fldCharType="begin"/>
      </w:r>
      <w:r>
        <w:instrText xml:space="preserve"> HYPERLINK \l _Toc6464 </w:instrText>
      </w:r>
      <w:r>
        <w:fldChar w:fldCharType="separate"/>
      </w:r>
      <w:r>
        <w:rPr>
          <w:rFonts w:hint="eastAsia" w:ascii="黑体" w:hAnsi="黑体" w:cs="黑体"/>
          <w:bCs w:val="0"/>
        </w:rPr>
        <w:t xml:space="preserve">表 </w:t>
      </w:r>
      <w:r>
        <w:t xml:space="preserve">132 </w:t>
      </w:r>
      <w:r>
        <w:rPr>
          <w:rFonts w:hint="eastAsia" w:ascii="黑体" w:hAnsi="黑体" w:cs="黑体"/>
          <w:bCs w:val="0"/>
          <w:kern w:val="2"/>
          <w:lang w:eastAsia="zh-CN"/>
        </w:rPr>
        <w:t>LinkCalculator插件（链路计算）内部测试计划</w:t>
      </w:r>
      <w:r>
        <w:tab/>
      </w:r>
      <w:r>
        <w:fldChar w:fldCharType="begin"/>
      </w:r>
      <w:r>
        <w:instrText xml:space="preserve"> PAGEREF _Toc6464 \h </w:instrText>
      </w:r>
      <w:r>
        <w:fldChar w:fldCharType="separate"/>
      </w:r>
      <w:r>
        <w:t>160</w:t>
      </w:r>
      <w:r>
        <w:fldChar w:fldCharType="end"/>
      </w:r>
      <w:r>
        <w:fldChar w:fldCharType="end"/>
      </w:r>
    </w:p>
    <w:p w14:paraId="5DC7F41C">
      <w:pPr>
        <w:pStyle w:val="35"/>
        <w:tabs>
          <w:tab w:val="right" w:leader="dot" w:pos="8306"/>
        </w:tabs>
      </w:pPr>
      <w:r>
        <w:fldChar w:fldCharType="begin"/>
      </w:r>
      <w:r>
        <w:instrText xml:space="preserve"> HYPERLINK \l _Toc9369 </w:instrText>
      </w:r>
      <w:r>
        <w:fldChar w:fldCharType="separate"/>
      </w:r>
      <w:r>
        <w:rPr>
          <w:rFonts w:hint="eastAsia" w:ascii="黑体" w:hAnsi="黑体" w:cs="黑体"/>
          <w:bCs w:val="0"/>
          <w:lang w:eastAsia="zh-CN"/>
        </w:rPr>
        <w:t xml:space="preserve">表 </w:t>
      </w:r>
      <w:r>
        <w:t xml:space="preserve">133 </w:t>
      </w:r>
      <w:r>
        <w:rPr>
          <w:rFonts w:hint="eastAsia" w:ascii="黑体" w:hAnsi="黑体" w:cs="黑体"/>
          <w:bCs w:val="0"/>
          <w:kern w:val="2"/>
          <w:lang w:eastAsia="zh-CN"/>
        </w:rPr>
        <w:t>复合损耗模型计算输入输出</w:t>
      </w:r>
      <w:r>
        <w:tab/>
      </w:r>
      <w:r>
        <w:fldChar w:fldCharType="begin"/>
      </w:r>
      <w:r>
        <w:instrText xml:space="preserve"> PAGEREF _Toc9369 \h </w:instrText>
      </w:r>
      <w:r>
        <w:fldChar w:fldCharType="separate"/>
      </w:r>
      <w:r>
        <w:t>161</w:t>
      </w:r>
      <w:r>
        <w:fldChar w:fldCharType="end"/>
      </w:r>
      <w:r>
        <w:fldChar w:fldCharType="end"/>
      </w:r>
    </w:p>
    <w:p w14:paraId="6B979496">
      <w:pPr>
        <w:pStyle w:val="35"/>
        <w:tabs>
          <w:tab w:val="right" w:leader="dot" w:pos="8306"/>
        </w:tabs>
      </w:pPr>
      <w:r>
        <w:fldChar w:fldCharType="begin"/>
      </w:r>
      <w:r>
        <w:instrText xml:space="preserve"> HYPERLINK \l _Toc4437 </w:instrText>
      </w:r>
      <w:r>
        <w:fldChar w:fldCharType="separate"/>
      </w:r>
      <w:r>
        <w:rPr>
          <w:rFonts w:hint="eastAsia" w:ascii="黑体" w:hAnsi="黑体" w:cs="黑体"/>
          <w:bCs w:val="0"/>
          <w:lang w:eastAsia="zh-CN"/>
        </w:rPr>
        <w:t xml:space="preserve">表 </w:t>
      </w:r>
      <w:r>
        <w:t xml:space="preserve">134 </w:t>
      </w:r>
      <w:r>
        <w:rPr>
          <w:rFonts w:hint="eastAsia" w:ascii="黑体" w:hAnsi="黑体" w:cs="黑体"/>
          <w:bCs w:val="0"/>
          <w:lang w:val="en-US" w:eastAsia="zh-CN"/>
        </w:rPr>
        <w:t>复合损耗模型计算</w:t>
      </w:r>
      <w:r>
        <w:rPr>
          <w:rFonts w:hint="eastAsia" w:ascii="黑体" w:hAnsi="黑体" w:cs="黑体"/>
          <w:bCs w:val="0"/>
          <w:kern w:val="2"/>
          <w:lang w:val="en-US" w:eastAsia="zh-CN"/>
        </w:rPr>
        <w:t>内部方法表</w:t>
      </w:r>
      <w:r>
        <w:tab/>
      </w:r>
      <w:r>
        <w:fldChar w:fldCharType="begin"/>
      </w:r>
      <w:r>
        <w:instrText xml:space="preserve"> PAGEREF _Toc4437 \h </w:instrText>
      </w:r>
      <w:r>
        <w:fldChar w:fldCharType="separate"/>
      </w:r>
      <w:r>
        <w:t>162</w:t>
      </w:r>
      <w:r>
        <w:fldChar w:fldCharType="end"/>
      </w:r>
      <w:r>
        <w:fldChar w:fldCharType="end"/>
      </w:r>
    </w:p>
    <w:p w14:paraId="408EBBB6">
      <w:pPr>
        <w:pStyle w:val="35"/>
        <w:tabs>
          <w:tab w:val="right" w:leader="dot" w:pos="8306"/>
        </w:tabs>
      </w:pPr>
      <w:r>
        <w:fldChar w:fldCharType="begin"/>
      </w:r>
      <w:r>
        <w:instrText xml:space="preserve"> HYPERLINK \l _Toc19474 </w:instrText>
      </w:r>
      <w:r>
        <w:fldChar w:fldCharType="separate"/>
      </w:r>
      <w:r>
        <w:rPr>
          <w:rFonts w:hint="eastAsia" w:ascii="黑体" w:hAnsi="黑体" w:cs="黑体"/>
          <w:bCs w:val="0"/>
          <w:lang w:eastAsia="zh-CN"/>
        </w:rPr>
        <w:t xml:space="preserve">表 </w:t>
      </w:r>
      <w:r>
        <w:t xml:space="preserve">135 </w:t>
      </w:r>
      <w:r>
        <w:rPr>
          <w:rFonts w:hint="eastAsia" w:ascii="黑体" w:hAnsi="黑体" w:cs="黑体"/>
          <w:bCs w:val="0"/>
          <w:kern w:val="2"/>
          <w:lang w:eastAsia="zh-CN"/>
        </w:rPr>
        <w:t>复合损耗模型计算内部测试计划</w:t>
      </w:r>
      <w:r>
        <w:tab/>
      </w:r>
      <w:r>
        <w:fldChar w:fldCharType="begin"/>
      </w:r>
      <w:r>
        <w:instrText xml:space="preserve"> PAGEREF _Toc19474 \h </w:instrText>
      </w:r>
      <w:r>
        <w:fldChar w:fldCharType="separate"/>
      </w:r>
      <w:r>
        <w:t>163</w:t>
      </w:r>
      <w:r>
        <w:fldChar w:fldCharType="end"/>
      </w:r>
      <w:r>
        <w:fldChar w:fldCharType="end"/>
      </w:r>
    </w:p>
    <w:p w14:paraId="4C1E3305">
      <w:pPr>
        <w:pStyle w:val="35"/>
        <w:tabs>
          <w:tab w:val="right" w:leader="dot" w:pos="8306"/>
        </w:tabs>
      </w:pPr>
      <w:r>
        <w:fldChar w:fldCharType="begin"/>
      </w:r>
      <w:r>
        <w:instrText xml:space="preserve"> HYPERLINK \l _Toc5706 </w:instrText>
      </w:r>
      <w:r>
        <w:fldChar w:fldCharType="separate"/>
      </w:r>
      <w:r>
        <w:rPr>
          <w:rFonts w:hint="eastAsia" w:ascii="黑体" w:hAnsi="黑体" w:cs="黑体"/>
          <w:bCs w:val="0"/>
        </w:rPr>
        <w:t xml:space="preserve">表 </w:t>
      </w:r>
      <w:r>
        <w:t xml:space="preserve">136 </w:t>
      </w:r>
      <w:r>
        <w:rPr>
          <w:rFonts w:hint="eastAsia" w:ascii="黑体" w:hAnsi="黑体" w:cs="黑体"/>
          <w:bCs w:val="0"/>
          <w:kern w:val="2"/>
          <w:lang w:eastAsia="zh-CN"/>
        </w:rPr>
        <w:t>SNR/BER逐帧求解输入输出</w:t>
      </w:r>
      <w:r>
        <w:tab/>
      </w:r>
      <w:r>
        <w:fldChar w:fldCharType="begin"/>
      </w:r>
      <w:r>
        <w:instrText xml:space="preserve"> PAGEREF _Toc5706 \h </w:instrText>
      </w:r>
      <w:r>
        <w:fldChar w:fldCharType="separate"/>
      </w:r>
      <w:r>
        <w:t>164</w:t>
      </w:r>
      <w:r>
        <w:fldChar w:fldCharType="end"/>
      </w:r>
      <w:r>
        <w:fldChar w:fldCharType="end"/>
      </w:r>
    </w:p>
    <w:p w14:paraId="6C3121A8">
      <w:pPr>
        <w:pStyle w:val="35"/>
        <w:tabs>
          <w:tab w:val="right" w:leader="dot" w:pos="8306"/>
        </w:tabs>
      </w:pPr>
      <w:r>
        <w:fldChar w:fldCharType="begin"/>
      </w:r>
      <w:r>
        <w:instrText xml:space="preserve"> HYPERLINK \l _Toc19674 </w:instrText>
      </w:r>
      <w:r>
        <w:fldChar w:fldCharType="separate"/>
      </w:r>
      <w:r>
        <w:rPr>
          <w:rFonts w:hint="eastAsia" w:ascii="黑体" w:hAnsi="黑体" w:cs="黑体"/>
          <w:bCs w:val="0"/>
          <w:lang w:eastAsia="zh-CN"/>
        </w:rPr>
        <w:t xml:space="preserve">表 </w:t>
      </w:r>
      <w:r>
        <w:t xml:space="preserve">137 </w:t>
      </w:r>
      <w:r>
        <w:rPr>
          <w:rFonts w:hint="eastAsia" w:ascii="黑体" w:hAnsi="黑体" w:cs="黑体"/>
          <w:bCs w:val="0"/>
          <w:lang w:val="en-US" w:eastAsia="zh-CN"/>
        </w:rPr>
        <w:t>SNR/BER</w:t>
      </w:r>
      <w:r>
        <w:rPr>
          <w:rFonts w:hint="eastAsia" w:ascii="黑体" w:hAnsi="黑体" w:cs="黑体"/>
          <w:bCs w:val="0"/>
          <w:kern w:val="2"/>
          <w:lang w:eastAsia="zh-CN"/>
        </w:rPr>
        <w:t>逐帧求解</w:t>
      </w:r>
      <w:r>
        <w:rPr>
          <w:rFonts w:hint="eastAsia" w:ascii="黑体" w:hAnsi="黑体" w:cs="黑体"/>
          <w:bCs w:val="0"/>
          <w:kern w:val="2"/>
          <w:lang w:val="en-US" w:eastAsia="zh-CN"/>
        </w:rPr>
        <w:t>内部方法表</w:t>
      </w:r>
      <w:r>
        <w:tab/>
      </w:r>
      <w:r>
        <w:fldChar w:fldCharType="begin"/>
      </w:r>
      <w:r>
        <w:instrText xml:space="preserve"> PAGEREF _Toc19674 \h </w:instrText>
      </w:r>
      <w:r>
        <w:fldChar w:fldCharType="separate"/>
      </w:r>
      <w:r>
        <w:t>164</w:t>
      </w:r>
      <w:r>
        <w:fldChar w:fldCharType="end"/>
      </w:r>
      <w:r>
        <w:fldChar w:fldCharType="end"/>
      </w:r>
    </w:p>
    <w:p w14:paraId="5AC97D13">
      <w:pPr>
        <w:pStyle w:val="35"/>
        <w:tabs>
          <w:tab w:val="right" w:leader="dot" w:pos="8306"/>
        </w:tabs>
      </w:pPr>
      <w:r>
        <w:fldChar w:fldCharType="begin"/>
      </w:r>
      <w:r>
        <w:instrText xml:space="preserve"> HYPERLINK \l _Toc26229 </w:instrText>
      </w:r>
      <w:r>
        <w:fldChar w:fldCharType="separate"/>
      </w:r>
      <w:r>
        <w:rPr>
          <w:rFonts w:hint="eastAsia" w:ascii="黑体" w:hAnsi="黑体" w:cs="黑体"/>
          <w:bCs w:val="0"/>
          <w:lang w:eastAsia="zh-CN"/>
        </w:rPr>
        <w:t xml:space="preserve">表 </w:t>
      </w:r>
      <w:r>
        <w:t xml:space="preserve">138 </w:t>
      </w:r>
      <w:r>
        <w:rPr>
          <w:rFonts w:hint="eastAsia" w:ascii="黑体" w:hAnsi="黑体" w:cs="黑体"/>
          <w:bCs w:val="0"/>
          <w:kern w:val="2"/>
          <w:lang w:eastAsia="zh-CN"/>
        </w:rPr>
        <w:t>SNR/BER逐帧求解内部测试计划</w:t>
      </w:r>
      <w:r>
        <w:tab/>
      </w:r>
      <w:r>
        <w:fldChar w:fldCharType="begin"/>
      </w:r>
      <w:r>
        <w:instrText xml:space="preserve"> PAGEREF _Toc26229 \h </w:instrText>
      </w:r>
      <w:r>
        <w:fldChar w:fldCharType="separate"/>
      </w:r>
      <w:r>
        <w:t>165</w:t>
      </w:r>
      <w:r>
        <w:fldChar w:fldCharType="end"/>
      </w:r>
      <w:r>
        <w:fldChar w:fldCharType="end"/>
      </w:r>
    </w:p>
    <w:p w14:paraId="45374C19">
      <w:pPr>
        <w:pStyle w:val="35"/>
        <w:tabs>
          <w:tab w:val="right" w:leader="dot" w:pos="8306"/>
        </w:tabs>
      </w:pPr>
      <w:r>
        <w:fldChar w:fldCharType="begin"/>
      </w:r>
      <w:r>
        <w:instrText xml:space="preserve"> HYPERLINK \l _Toc28685 </w:instrText>
      </w:r>
      <w:r>
        <w:fldChar w:fldCharType="separate"/>
      </w:r>
      <w:r>
        <w:rPr>
          <w:rFonts w:hint="eastAsia" w:ascii="黑体" w:hAnsi="黑体" w:cs="黑体"/>
          <w:bCs w:val="0"/>
          <w:lang w:eastAsia="zh-CN"/>
        </w:rPr>
        <w:t xml:space="preserve">表 </w:t>
      </w:r>
      <w:r>
        <w:t xml:space="preserve">139 </w:t>
      </w:r>
      <w:r>
        <w:rPr>
          <w:rFonts w:hint="eastAsia" w:ascii="黑体" w:hAnsi="黑体" w:cs="黑体"/>
          <w:bCs w:val="0"/>
          <w:kern w:val="2"/>
          <w:lang w:eastAsia="zh-CN"/>
        </w:rPr>
        <w:t>链路状态判定输入输出</w:t>
      </w:r>
      <w:r>
        <w:tab/>
      </w:r>
      <w:r>
        <w:fldChar w:fldCharType="begin"/>
      </w:r>
      <w:r>
        <w:instrText xml:space="preserve"> PAGEREF _Toc28685 \h </w:instrText>
      </w:r>
      <w:r>
        <w:fldChar w:fldCharType="separate"/>
      </w:r>
      <w:r>
        <w:t>166</w:t>
      </w:r>
      <w:r>
        <w:fldChar w:fldCharType="end"/>
      </w:r>
      <w:r>
        <w:fldChar w:fldCharType="end"/>
      </w:r>
    </w:p>
    <w:p w14:paraId="4E31383B">
      <w:pPr>
        <w:pStyle w:val="35"/>
        <w:tabs>
          <w:tab w:val="right" w:leader="dot" w:pos="8306"/>
        </w:tabs>
      </w:pPr>
      <w:r>
        <w:fldChar w:fldCharType="begin"/>
      </w:r>
      <w:r>
        <w:instrText xml:space="preserve"> HYPERLINK \l _Toc26240 </w:instrText>
      </w:r>
      <w:r>
        <w:fldChar w:fldCharType="separate"/>
      </w:r>
      <w:r>
        <w:rPr>
          <w:rFonts w:hint="eastAsia" w:ascii="黑体" w:hAnsi="黑体" w:cs="黑体"/>
          <w:bCs w:val="0"/>
          <w:kern w:val="2"/>
          <w:lang w:eastAsia="zh-CN"/>
        </w:rPr>
        <w:t xml:space="preserve">表 </w:t>
      </w:r>
      <w:r>
        <w:t xml:space="preserve">140 </w:t>
      </w:r>
      <w:r>
        <w:rPr>
          <w:rFonts w:hint="eastAsia" w:ascii="黑体" w:hAnsi="黑体" w:cs="黑体"/>
          <w:bCs w:val="0"/>
          <w:kern w:val="2"/>
          <w:lang w:eastAsia="zh-CN"/>
        </w:rPr>
        <w:t>链路状态判定类</w:t>
      </w:r>
      <w:r>
        <w:rPr>
          <w:rFonts w:hint="eastAsia" w:ascii="黑体" w:hAnsi="黑体" w:cs="黑体"/>
          <w:bCs w:val="0"/>
          <w:kern w:val="2"/>
          <w:lang w:val="en-US" w:eastAsia="zh-CN"/>
        </w:rPr>
        <w:t>内部方法表</w:t>
      </w:r>
      <w:r>
        <w:tab/>
      </w:r>
      <w:r>
        <w:fldChar w:fldCharType="begin"/>
      </w:r>
      <w:r>
        <w:instrText xml:space="preserve"> PAGEREF _Toc26240 \h </w:instrText>
      </w:r>
      <w:r>
        <w:fldChar w:fldCharType="separate"/>
      </w:r>
      <w:r>
        <w:t>167</w:t>
      </w:r>
      <w:r>
        <w:fldChar w:fldCharType="end"/>
      </w:r>
      <w:r>
        <w:fldChar w:fldCharType="end"/>
      </w:r>
    </w:p>
    <w:p w14:paraId="34DAA220">
      <w:pPr>
        <w:pStyle w:val="35"/>
        <w:tabs>
          <w:tab w:val="right" w:leader="dot" w:pos="8306"/>
        </w:tabs>
      </w:pPr>
      <w:r>
        <w:fldChar w:fldCharType="begin"/>
      </w:r>
      <w:r>
        <w:instrText xml:space="preserve"> HYPERLINK \l _Toc986 </w:instrText>
      </w:r>
      <w:r>
        <w:fldChar w:fldCharType="separate"/>
      </w:r>
      <w:r>
        <w:rPr>
          <w:rFonts w:hint="eastAsia" w:ascii="黑体" w:hAnsi="黑体" w:cs="黑体"/>
          <w:bCs w:val="0"/>
          <w:lang w:eastAsia="zh-CN"/>
        </w:rPr>
        <w:t xml:space="preserve">表 </w:t>
      </w:r>
      <w:r>
        <w:t xml:space="preserve">141 </w:t>
      </w:r>
      <w:r>
        <w:rPr>
          <w:rFonts w:hint="eastAsia" w:ascii="黑体" w:hAnsi="黑体" w:cs="黑体"/>
          <w:bCs w:val="0"/>
          <w:kern w:val="2"/>
          <w:lang w:eastAsia="zh-CN"/>
        </w:rPr>
        <w:t>链路状态判定内部测试计划</w:t>
      </w:r>
      <w:r>
        <w:tab/>
      </w:r>
      <w:r>
        <w:fldChar w:fldCharType="begin"/>
      </w:r>
      <w:r>
        <w:instrText xml:space="preserve"> PAGEREF _Toc986 \h </w:instrText>
      </w:r>
      <w:r>
        <w:fldChar w:fldCharType="separate"/>
      </w:r>
      <w:r>
        <w:t>168</w:t>
      </w:r>
      <w:r>
        <w:fldChar w:fldCharType="end"/>
      </w:r>
      <w:r>
        <w:fldChar w:fldCharType="end"/>
      </w:r>
    </w:p>
    <w:p w14:paraId="7E52E33D">
      <w:pPr>
        <w:pStyle w:val="35"/>
        <w:tabs>
          <w:tab w:val="right" w:leader="dot" w:pos="8306"/>
        </w:tabs>
      </w:pPr>
      <w:r>
        <w:fldChar w:fldCharType="begin"/>
      </w:r>
      <w:r>
        <w:instrText xml:space="preserve"> HYPERLINK \l _Toc119 </w:instrText>
      </w:r>
      <w:r>
        <w:fldChar w:fldCharType="separate"/>
      </w:r>
      <w:r>
        <w:rPr>
          <w:rFonts w:hint="eastAsia" w:ascii="黑体" w:hAnsi="黑体" w:cs="黑体"/>
          <w:bCs w:val="0"/>
          <w:lang w:eastAsia="zh-CN"/>
        </w:rPr>
        <w:t xml:space="preserve">表 </w:t>
      </w:r>
      <w:r>
        <w:t xml:space="preserve">142 </w:t>
      </w:r>
      <w:r>
        <w:rPr>
          <w:rFonts w:hint="eastAsia" w:ascii="黑体" w:hAnsi="黑体" w:cs="黑体"/>
          <w:bCs w:val="0"/>
          <w:kern w:val="2"/>
          <w:lang w:eastAsia="zh-CN"/>
        </w:rPr>
        <w:t>仿真运行与链路计算界面与状态设计</w:t>
      </w:r>
      <w:r>
        <w:tab/>
      </w:r>
      <w:r>
        <w:fldChar w:fldCharType="begin"/>
      </w:r>
      <w:r>
        <w:instrText xml:space="preserve"> PAGEREF _Toc119 \h </w:instrText>
      </w:r>
      <w:r>
        <w:fldChar w:fldCharType="separate"/>
      </w:r>
      <w:r>
        <w:t>169</w:t>
      </w:r>
      <w:r>
        <w:fldChar w:fldCharType="end"/>
      </w:r>
      <w:r>
        <w:fldChar w:fldCharType="end"/>
      </w:r>
    </w:p>
    <w:p w14:paraId="28AAADDD">
      <w:pPr>
        <w:pStyle w:val="35"/>
        <w:tabs>
          <w:tab w:val="right" w:leader="dot" w:pos="8306"/>
        </w:tabs>
      </w:pPr>
      <w:r>
        <w:fldChar w:fldCharType="begin"/>
      </w:r>
      <w:r>
        <w:instrText xml:space="preserve"> HYPERLINK \l _Toc5269 </w:instrText>
      </w:r>
      <w:r>
        <w:fldChar w:fldCharType="separate"/>
      </w:r>
      <w:r>
        <w:rPr>
          <w:rFonts w:hint="eastAsia" w:ascii="黑体" w:hAnsi="黑体" w:cs="黑体"/>
          <w:bCs w:val="0"/>
          <w:lang w:eastAsia="zh-CN"/>
        </w:rPr>
        <w:t xml:space="preserve">表 </w:t>
      </w:r>
      <w:r>
        <w:t xml:space="preserve">143 </w:t>
      </w:r>
      <w:r>
        <w:rPr>
          <w:rFonts w:hint="eastAsia" w:ascii="黑体" w:hAnsi="黑体" w:cs="黑体"/>
          <w:bCs w:val="0"/>
          <w:kern w:val="2"/>
          <w:lang w:eastAsia="zh-CN"/>
        </w:rPr>
        <w:t>干扰与感知类属性描述</w:t>
      </w:r>
      <w:r>
        <w:tab/>
      </w:r>
      <w:r>
        <w:fldChar w:fldCharType="begin"/>
      </w:r>
      <w:r>
        <w:instrText xml:space="preserve"> PAGEREF _Toc5269 \h </w:instrText>
      </w:r>
      <w:r>
        <w:fldChar w:fldCharType="separate"/>
      </w:r>
      <w:r>
        <w:t>170</w:t>
      </w:r>
      <w:r>
        <w:fldChar w:fldCharType="end"/>
      </w:r>
      <w:r>
        <w:fldChar w:fldCharType="end"/>
      </w:r>
    </w:p>
    <w:p w14:paraId="741BC7D4">
      <w:pPr>
        <w:pStyle w:val="35"/>
        <w:tabs>
          <w:tab w:val="right" w:leader="dot" w:pos="8306"/>
        </w:tabs>
      </w:pPr>
      <w:r>
        <w:fldChar w:fldCharType="begin"/>
      </w:r>
      <w:r>
        <w:instrText xml:space="preserve"> HYPERLINK \l _Toc32644 </w:instrText>
      </w:r>
      <w:r>
        <w:fldChar w:fldCharType="separate"/>
      </w:r>
      <w:r>
        <w:rPr>
          <w:rFonts w:hint="eastAsia" w:ascii="黑体" w:hAnsi="黑体" w:cs="黑体"/>
          <w:bCs w:val="0"/>
          <w:lang w:eastAsia="zh-CN"/>
        </w:rPr>
        <w:t xml:space="preserve">表 </w:t>
      </w:r>
      <w:r>
        <w:t xml:space="preserve">144 </w:t>
      </w:r>
      <w:r>
        <w:rPr>
          <w:rFonts w:hint="eastAsia" w:ascii="黑体" w:hAnsi="黑体" w:cs="黑体"/>
          <w:bCs w:val="0"/>
          <w:kern w:val="2"/>
          <w:lang w:eastAsia="zh-CN"/>
        </w:rPr>
        <w:t>ESM侦测传感器管理输入输出</w:t>
      </w:r>
      <w:r>
        <w:tab/>
      </w:r>
      <w:r>
        <w:fldChar w:fldCharType="begin"/>
      </w:r>
      <w:r>
        <w:instrText xml:space="preserve"> PAGEREF _Toc32644 \h </w:instrText>
      </w:r>
      <w:r>
        <w:fldChar w:fldCharType="separate"/>
      </w:r>
      <w:r>
        <w:t>170</w:t>
      </w:r>
      <w:r>
        <w:fldChar w:fldCharType="end"/>
      </w:r>
      <w:r>
        <w:fldChar w:fldCharType="end"/>
      </w:r>
    </w:p>
    <w:p w14:paraId="5C236DB7">
      <w:pPr>
        <w:pStyle w:val="35"/>
        <w:tabs>
          <w:tab w:val="right" w:leader="dot" w:pos="8306"/>
        </w:tabs>
      </w:pPr>
      <w:r>
        <w:fldChar w:fldCharType="begin"/>
      </w:r>
      <w:r>
        <w:instrText xml:space="preserve"> HYPERLINK \l _Toc2398 </w:instrText>
      </w:r>
      <w:r>
        <w:fldChar w:fldCharType="separate"/>
      </w:r>
      <w:r>
        <w:rPr>
          <w:rFonts w:hint="eastAsia" w:ascii="黑体" w:hAnsi="黑体" w:cs="黑体"/>
          <w:bCs w:val="0"/>
          <w:kern w:val="2"/>
          <w:lang w:eastAsia="zh-CN"/>
        </w:rPr>
        <w:t xml:space="preserve">表 </w:t>
      </w:r>
      <w:r>
        <w:t xml:space="preserve">145 </w:t>
      </w:r>
      <w:r>
        <w:rPr>
          <w:rFonts w:ascii="Times New Roman Regular" w:hAnsi="Times New Roman Regular" w:eastAsia="仿宋" w:cs="Times New Roman Regular"/>
        </w:rPr>
        <w:t>ESM</w:t>
      </w:r>
      <w:r>
        <w:rPr>
          <w:rFonts w:hint="eastAsia" w:ascii="黑体" w:hAnsi="黑体" w:cs="黑体"/>
          <w:bCs w:val="0"/>
          <w:kern w:val="2"/>
          <w:lang w:val="en-US" w:eastAsia="zh-CN"/>
        </w:rPr>
        <w:t>侦测传感器管理类内部方法表</w:t>
      </w:r>
      <w:r>
        <w:tab/>
      </w:r>
      <w:r>
        <w:fldChar w:fldCharType="begin"/>
      </w:r>
      <w:r>
        <w:instrText xml:space="preserve"> PAGEREF _Toc2398 \h </w:instrText>
      </w:r>
      <w:r>
        <w:fldChar w:fldCharType="separate"/>
      </w:r>
      <w:r>
        <w:t>171</w:t>
      </w:r>
      <w:r>
        <w:fldChar w:fldCharType="end"/>
      </w:r>
      <w:r>
        <w:fldChar w:fldCharType="end"/>
      </w:r>
    </w:p>
    <w:p w14:paraId="00AD31DF">
      <w:pPr>
        <w:pStyle w:val="35"/>
        <w:tabs>
          <w:tab w:val="right" w:leader="dot" w:pos="8306"/>
        </w:tabs>
      </w:pPr>
      <w:r>
        <w:fldChar w:fldCharType="begin"/>
      </w:r>
      <w:r>
        <w:instrText xml:space="preserve"> HYPERLINK \l _Toc23398 </w:instrText>
      </w:r>
      <w:r>
        <w:fldChar w:fldCharType="separate"/>
      </w:r>
      <w:r>
        <w:rPr>
          <w:rFonts w:hint="eastAsia" w:ascii="黑体" w:hAnsi="黑体" w:cs="黑体"/>
          <w:bCs w:val="0"/>
          <w:lang w:eastAsia="zh-CN"/>
        </w:rPr>
        <w:t xml:space="preserve">表 </w:t>
      </w:r>
      <w:r>
        <w:t xml:space="preserve">146 </w:t>
      </w:r>
      <w:r>
        <w:rPr>
          <w:rFonts w:hint="eastAsia" w:ascii="黑体" w:hAnsi="黑体" w:cs="黑体"/>
          <w:bCs w:val="0"/>
          <w:kern w:val="2"/>
          <w:lang w:eastAsia="zh-CN"/>
        </w:rPr>
        <w:t>ESM侦测传感器管理内部测试计划</w:t>
      </w:r>
      <w:r>
        <w:tab/>
      </w:r>
      <w:r>
        <w:fldChar w:fldCharType="begin"/>
      </w:r>
      <w:r>
        <w:instrText xml:space="preserve"> PAGEREF _Toc23398 \h </w:instrText>
      </w:r>
      <w:r>
        <w:fldChar w:fldCharType="separate"/>
      </w:r>
      <w:r>
        <w:t>172</w:t>
      </w:r>
      <w:r>
        <w:fldChar w:fldCharType="end"/>
      </w:r>
      <w:r>
        <w:fldChar w:fldCharType="end"/>
      </w:r>
    </w:p>
    <w:p w14:paraId="71C58A07">
      <w:pPr>
        <w:pStyle w:val="35"/>
        <w:tabs>
          <w:tab w:val="right" w:leader="dot" w:pos="8306"/>
        </w:tabs>
      </w:pPr>
      <w:r>
        <w:fldChar w:fldCharType="begin"/>
      </w:r>
      <w:r>
        <w:instrText xml:space="preserve"> HYPERLINK \l _Toc11395 </w:instrText>
      </w:r>
      <w:r>
        <w:fldChar w:fldCharType="separate"/>
      </w:r>
      <w:r>
        <w:rPr>
          <w:rFonts w:hint="eastAsia" w:ascii="黑体" w:hAnsi="黑体" w:cs="黑体"/>
          <w:bCs w:val="0"/>
          <w:lang w:eastAsia="zh-CN"/>
        </w:rPr>
        <w:t xml:space="preserve">表 </w:t>
      </w:r>
      <w:r>
        <w:t xml:space="preserve">147 </w:t>
      </w:r>
      <w:r>
        <w:rPr>
          <w:rFonts w:hint="eastAsia" w:ascii="黑体" w:hAnsi="黑体" w:cs="黑体"/>
          <w:bCs w:val="0"/>
          <w:kern w:val="2"/>
          <w:lang w:eastAsia="zh-CN"/>
        </w:rPr>
        <w:t>RF干扰机控制输入输出</w:t>
      </w:r>
      <w:r>
        <w:tab/>
      </w:r>
      <w:r>
        <w:fldChar w:fldCharType="begin"/>
      </w:r>
      <w:r>
        <w:instrText xml:space="preserve"> PAGEREF _Toc11395 \h </w:instrText>
      </w:r>
      <w:r>
        <w:fldChar w:fldCharType="separate"/>
      </w:r>
      <w:r>
        <w:t>173</w:t>
      </w:r>
      <w:r>
        <w:fldChar w:fldCharType="end"/>
      </w:r>
      <w:r>
        <w:fldChar w:fldCharType="end"/>
      </w:r>
    </w:p>
    <w:p w14:paraId="6D7EA008">
      <w:pPr>
        <w:pStyle w:val="35"/>
        <w:tabs>
          <w:tab w:val="right" w:leader="dot" w:pos="8306"/>
        </w:tabs>
      </w:pPr>
      <w:r>
        <w:fldChar w:fldCharType="begin"/>
      </w:r>
      <w:r>
        <w:instrText xml:space="preserve"> HYPERLINK \l _Toc27250 </w:instrText>
      </w:r>
      <w:r>
        <w:fldChar w:fldCharType="separate"/>
      </w:r>
      <w:r>
        <w:rPr>
          <w:rFonts w:hint="eastAsia" w:ascii="黑体" w:hAnsi="黑体" w:cs="黑体"/>
          <w:bCs w:val="0"/>
          <w:lang w:eastAsia="zh-CN"/>
        </w:rPr>
        <w:t xml:space="preserve">表 </w:t>
      </w:r>
      <w:r>
        <w:t xml:space="preserve">148 </w:t>
      </w:r>
      <w:r>
        <w:rPr>
          <w:rFonts w:hint="eastAsia" w:ascii="黑体" w:hAnsi="黑体" w:cs="黑体"/>
          <w:bCs w:val="0"/>
          <w:kern w:val="2"/>
          <w:lang w:eastAsia="zh-CN"/>
        </w:rPr>
        <w:t>RF干扰机控制</w:t>
      </w:r>
      <w:r>
        <w:rPr>
          <w:rFonts w:hint="eastAsia" w:ascii="黑体" w:hAnsi="黑体" w:cs="黑体"/>
          <w:bCs w:val="0"/>
          <w:kern w:val="2"/>
          <w:lang w:val="en-US" w:eastAsia="zh-CN"/>
        </w:rPr>
        <w:t>内部方法表</w:t>
      </w:r>
      <w:r>
        <w:tab/>
      </w:r>
      <w:r>
        <w:fldChar w:fldCharType="begin"/>
      </w:r>
      <w:r>
        <w:instrText xml:space="preserve"> PAGEREF _Toc27250 \h </w:instrText>
      </w:r>
      <w:r>
        <w:fldChar w:fldCharType="separate"/>
      </w:r>
      <w:r>
        <w:t>174</w:t>
      </w:r>
      <w:r>
        <w:fldChar w:fldCharType="end"/>
      </w:r>
      <w:r>
        <w:fldChar w:fldCharType="end"/>
      </w:r>
    </w:p>
    <w:p w14:paraId="0EE69D91">
      <w:pPr>
        <w:pStyle w:val="35"/>
        <w:tabs>
          <w:tab w:val="right" w:leader="dot" w:pos="8306"/>
        </w:tabs>
      </w:pPr>
      <w:r>
        <w:fldChar w:fldCharType="begin"/>
      </w:r>
      <w:r>
        <w:instrText xml:space="preserve"> HYPERLINK \l _Toc3490 </w:instrText>
      </w:r>
      <w:r>
        <w:fldChar w:fldCharType="separate"/>
      </w:r>
      <w:r>
        <w:rPr>
          <w:rFonts w:hint="eastAsia" w:ascii="黑体" w:hAnsi="黑体" w:cs="黑体"/>
          <w:bCs w:val="0"/>
          <w:lang w:eastAsia="zh-CN"/>
        </w:rPr>
        <w:t xml:space="preserve">表 </w:t>
      </w:r>
      <w:r>
        <w:t xml:space="preserve">149 </w:t>
      </w:r>
      <w:r>
        <w:rPr>
          <w:rFonts w:hint="eastAsia" w:ascii="黑体" w:hAnsi="黑体" w:cs="黑体"/>
          <w:bCs w:val="0"/>
          <w:kern w:val="2"/>
          <w:lang w:eastAsia="zh-CN"/>
        </w:rPr>
        <w:t xml:space="preserve"> RF干扰机控制内部测试计划</w:t>
      </w:r>
      <w:r>
        <w:tab/>
      </w:r>
      <w:r>
        <w:fldChar w:fldCharType="begin"/>
      </w:r>
      <w:r>
        <w:instrText xml:space="preserve"> PAGEREF _Toc3490 \h </w:instrText>
      </w:r>
      <w:r>
        <w:fldChar w:fldCharType="separate"/>
      </w:r>
      <w:r>
        <w:t>174</w:t>
      </w:r>
      <w:r>
        <w:fldChar w:fldCharType="end"/>
      </w:r>
      <w:r>
        <w:fldChar w:fldCharType="end"/>
      </w:r>
    </w:p>
    <w:p w14:paraId="0A297331">
      <w:pPr>
        <w:pStyle w:val="35"/>
        <w:tabs>
          <w:tab w:val="right" w:leader="dot" w:pos="8306"/>
        </w:tabs>
      </w:pPr>
      <w:r>
        <w:fldChar w:fldCharType="begin"/>
      </w:r>
      <w:r>
        <w:instrText xml:space="preserve"> HYPERLINK \l _Toc29912 </w:instrText>
      </w:r>
      <w:r>
        <w:fldChar w:fldCharType="separate"/>
      </w:r>
      <w:r>
        <w:rPr>
          <w:rFonts w:hint="eastAsia" w:ascii="黑体" w:hAnsi="黑体" w:cs="黑体"/>
          <w:bCs w:val="0"/>
          <w:lang w:eastAsia="zh-CN"/>
        </w:rPr>
        <w:t xml:space="preserve">表 </w:t>
      </w:r>
      <w:r>
        <w:t xml:space="preserve">150 </w:t>
      </w:r>
      <w:r>
        <w:rPr>
          <w:rFonts w:hint="eastAsia" w:ascii="黑体" w:hAnsi="黑体" w:cs="黑体"/>
          <w:bCs w:val="0"/>
          <w:kern w:val="2"/>
          <w:lang w:eastAsia="zh-CN"/>
        </w:rPr>
        <w:t>侦测→启扰→劣化闭环输入输出</w:t>
      </w:r>
      <w:r>
        <w:tab/>
      </w:r>
      <w:r>
        <w:fldChar w:fldCharType="begin"/>
      </w:r>
      <w:r>
        <w:instrText xml:space="preserve"> PAGEREF _Toc29912 \h </w:instrText>
      </w:r>
      <w:r>
        <w:fldChar w:fldCharType="separate"/>
      </w:r>
      <w:r>
        <w:t>175</w:t>
      </w:r>
      <w:r>
        <w:fldChar w:fldCharType="end"/>
      </w:r>
      <w:r>
        <w:fldChar w:fldCharType="end"/>
      </w:r>
    </w:p>
    <w:p w14:paraId="5FFA358A">
      <w:pPr>
        <w:pStyle w:val="35"/>
        <w:tabs>
          <w:tab w:val="right" w:leader="dot" w:pos="8306"/>
        </w:tabs>
      </w:pPr>
      <w:r>
        <w:fldChar w:fldCharType="begin"/>
      </w:r>
      <w:r>
        <w:instrText xml:space="preserve"> HYPERLINK \l _Toc20238 </w:instrText>
      </w:r>
      <w:r>
        <w:fldChar w:fldCharType="separate"/>
      </w:r>
      <w:r>
        <w:rPr>
          <w:rFonts w:hint="eastAsia" w:ascii="黑体" w:hAnsi="黑体" w:cs="黑体"/>
          <w:bCs w:val="0"/>
          <w:kern w:val="2"/>
          <w:lang w:eastAsia="zh-CN"/>
        </w:rPr>
        <w:t xml:space="preserve">表 </w:t>
      </w:r>
      <w:r>
        <w:t xml:space="preserve">151 </w:t>
      </w:r>
      <w:r>
        <w:rPr>
          <w:rFonts w:hint="eastAsia" w:ascii="黑体" w:hAnsi="黑体" w:cs="黑体"/>
          <w:bCs w:val="0"/>
          <w:kern w:val="2"/>
          <w:lang w:eastAsia="zh-CN"/>
        </w:rPr>
        <w:t xml:space="preserve"> RF侦测-启扰-劣化闭</w:t>
      </w:r>
      <w:r>
        <w:rPr>
          <w:rFonts w:hint="eastAsia" w:ascii="黑体" w:hAnsi="黑体" w:cs="黑体"/>
          <w:bCs w:val="0"/>
          <w:kern w:val="2"/>
          <w:lang w:val="en-US" w:eastAsia="zh-CN"/>
        </w:rPr>
        <w:t>内部方法表</w:t>
      </w:r>
      <w:r>
        <w:tab/>
      </w:r>
      <w:r>
        <w:fldChar w:fldCharType="begin"/>
      </w:r>
      <w:r>
        <w:instrText xml:space="preserve"> PAGEREF _Toc20238 \h </w:instrText>
      </w:r>
      <w:r>
        <w:fldChar w:fldCharType="separate"/>
      </w:r>
      <w:r>
        <w:t>176</w:t>
      </w:r>
      <w:r>
        <w:fldChar w:fldCharType="end"/>
      </w:r>
      <w:r>
        <w:fldChar w:fldCharType="end"/>
      </w:r>
    </w:p>
    <w:p w14:paraId="57BF677C">
      <w:pPr>
        <w:pStyle w:val="35"/>
        <w:tabs>
          <w:tab w:val="right" w:leader="dot" w:pos="8306"/>
        </w:tabs>
      </w:pPr>
      <w:r>
        <w:fldChar w:fldCharType="begin"/>
      </w:r>
      <w:r>
        <w:instrText xml:space="preserve"> HYPERLINK \l _Toc14567 </w:instrText>
      </w:r>
      <w:r>
        <w:fldChar w:fldCharType="separate"/>
      </w:r>
      <w:r>
        <w:rPr>
          <w:rFonts w:hint="eastAsia" w:ascii="黑体" w:hAnsi="黑体" w:cs="黑体"/>
          <w:bCs w:val="0"/>
          <w:lang w:eastAsia="zh-CN"/>
        </w:rPr>
        <w:t xml:space="preserve">表 </w:t>
      </w:r>
      <w:r>
        <w:t xml:space="preserve">152 </w:t>
      </w:r>
      <w:r>
        <w:rPr>
          <w:rFonts w:hint="eastAsia" w:ascii="黑体" w:hAnsi="黑体" w:cs="黑体"/>
          <w:bCs w:val="0"/>
          <w:kern w:val="2"/>
          <w:lang w:eastAsia="zh-CN"/>
        </w:rPr>
        <w:t>侦测→启扰→劣化闭环内部测试计划</w:t>
      </w:r>
      <w:r>
        <w:tab/>
      </w:r>
      <w:r>
        <w:fldChar w:fldCharType="begin"/>
      </w:r>
      <w:r>
        <w:instrText xml:space="preserve"> PAGEREF _Toc14567 \h </w:instrText>
      </w:r>
      <w:r>
        <w:fldChar w:fldCharType="separate"/>
      </w:r>
      <w:r>
        <w:t>177</w:t>
      </w:r>
      <w:r>
        <w:fldChar w:fldCharType="end"/>
      </w:r>
      <w:r>
        <w:fldChar w:fldCharType="end"/>
      </w:r>
    </w:p>
    <w:p w14:paraId="71C22D7E">
      <w:pPr>
        <w:pStyle w:val="35"/>
        <w:tabs>
          <w:tab w:val="right" w:leader="dot" w:pos="8306"/>
        </w:tabs>
      </w:pPr>
      <w:r>
        <w:fldChar w:fldCharType="begin"/>
      </w:r>
      <w:r>
        <w:instrText xml:space="preserve"> HYPERLINK \l _Toc3231 </w:instrText>
      </w:r>
      <w:r>
        <w:fldChar w:fldCharType="separate"/>
      </w:r>
      <w:r>
        <w:rPr>
          <w:rFonts w:hint="eastAsia" w:ascii="黑体" w:hAnsi="黑体" w:cs="黑体"/>
          <w:bCs w:val="0"/>
          <w:lang w:eastAsia="zh-CN"/>
        </w:rPr>
        <w:t xml:space="preserve">表 </w:t>
      </w:r>
      <w:r>
        <w:t xml:space="preserve">153 </w:t>
      </w:r>
      <w:r>
        <w:rPr>
          <w:rFonts w:hint="eastAsia" w:ascii="黑体" w:hAnsi="黑体" w:cs="黑体"/>
          <w:bCs w:val="0"/>
          <w:kern w:val="2"/>
          <w:lang w:eastAsia="zh-CN"/>
        </w:rPr>
        <w:t>干扰参数实时同步输入输出</w:t>
      </w:r>
      <w:r>
        <w:tab/>
      </w:r>
      <w:r>
        <w:fldChar w:fldCharType="begin"/>
      </w:r>
      <w:r>
        <w:instrText xml:space="preserve"> PAGEREF _Toc3231 \h </w:instrText>
      </w:r>
      <w:r>
        <w:fldChar w:fldCharType="separate"/>
      </w:r>
      <w:r>
        <w:t>178</w:t>
      </w:r>
      <w:r>
        <w:fldChar w:fldCharType="end"/>
      </w:r>
      <w:r>
        <w:fldChar w:fldCharType="end"/>
      </w:r>
    </w:p>
    <w:p w14:paraId="74529544">
      <w:pPr>
        <w:pStyle w:val="35"/>
        <w:tabs>
          <w:tab w:val="right" w:leader="dot" w:pos="8306"/>
        </w:tabs>
      </w:pPr>
      <w:r>
        <w:fldChar w:fldCharType="begin"/>
      </w:r>
      <w:r>
        <w:instrText xml:space="preserve"> HYPERLINK \l _Toc19586 </w:instrText>
      </w:r>
      <w:r>
        <w:fldChar w:fldCharType="separate"/>
      </w:r>
      <w:r>
        <w:rPr>
          <w:rFonts w:hint="eastAsia" w:ascii="黑体" w:hAnsi="黑体" w:cs="黑体"/>
          <w:bCs w:val="0"/>
          <w:kern w:val="2"/>
          <w:lang w:val="en-US" w:eastAsia="zh-CN"/>
        </w:rPr>
        <w:t xml:space="preserve">表 </w:t>
      </w:r>
      <w:r>
        <w:t xml:space="preserve">154 </w:t>
      </w:r>
      <w:r>
        <w:rPr>
          <w:rFonts w:hint="eastAsia" w:ascii="黑体" w:hAnsi="黑体" w:cs="黑体"/>
          <w:bCs w:val="0"/>
          <w:kern w:val="2"/>
          <w:lang w:val="en-US" w:eastAsia="zh-CN"/>
        </w:rPr>
        <w:t xml:space="preserve"> RF干扰参数实时同步内部方法表</w:t>
      </w:r>
      <w:r>
        <w:tab/>
      </w:r>
      <w:r>
        <w:fldChar w:fldCharType="begin"/>
      </w:r>
      <w:r>
        <w:instrText xml:space="preserve"> PAGEREF _Toc19586 \h </w:instrText>
      </w:r>
      <w:r>
        <w:fldChar w:fldCharType="separate"/>
      </w:r>
      <w:r>
        <w:t>179</w:t>
      </w:r>
      <w:r>
        <w:fldChar w:fldCharType="end"/>
      </w:r>
      <w:r>
        <w:fldChar w:fldCharType="end"/>
      </w:r>
    </w:p>
    <w:p w14:paraId="0049CB62">
      <w:pPr>
        <w:pStyle w:val="35"/>
        <w:tabs>
          <w:tab w:val="right" w:leader="dot" w:pos="8306"/>
        </w:tabs>
      </w:pPr>
      <w:r>
        <w:fldChar w:fldCharType="begin"/>
      </w:r>
      <w:r>
        <w:instrText xml:space="preserve"> HYPERLINK \l _Toc28074 </w:instrText>
      </w:r>
      <w:r>
        <w:fldChar w:fldCharType="separate"/>
      </w:r>
      <w:r>
        <w:rPr>
          <w:rFonts w:hint="eastAsia" w:ascii="黑体" w:hAnsi="黑体" w:cs="黑体"/>
          <w:bCs w:val="0"/>
          <w:lang w:eastAsia="zh-CN"/>
        </w:rPr>
        <w:t xml:space="preserve">表 </w:t>
      </w:r>
      <w:r>
        <w:t xml:space="preserve">155 </w:t>
      </w:r>
      <w:r>
        <w:rPr>
          <w:rFonts w:hint="eastAsia" w:ascii="黑体" w:hAnsi="黑体" w:cs="黑体"/>
          <w:bCs w:val="0"/>
          <w:kern w:val="2"/>
          <w:lang w:eastAsia="zh-CN"/>
        </w:rPr>
        <w:t>干扰参数实时同步内部测试计划</w:t>
      </w:r>
      <w:r>
        <w:tab/>
      </w:r>
      <w:r>
        <w:fldChar w:fldCharType="begin"/>
      </w:r>
      <w:r>
        <w:instrText xml:space="preserve"> PAGEREF _Toc28074 \h </w:instrText>
      </w:r>
      <w:r>
        <w:fldChar w:fldCharType="separate"/>
      </w:r>
      <w:r>
        <w:t>179</w:t>
      </w:r>
      <w:r>
        <w:fldChar w:fldCharType="end"/>
      </w:r>
      <w:r>
        <w:fldChar w:fldCharType="end"/>
      </w:r>
    </w:p>
    <w:p w14:paraId="2153BBE8">
      <w:pPr>
        <w:pStyle w:val="35"/>
        <w:tabs>
          <w:tab w:val="right" w:leader="dot" w:pos="8306"/>
        </w:tabs>
      </w:pPr>
      <w:r>
        <w:fldChar w:fldCharType="begin"/>
      </w:r>
      <w:r>
        <w:instrText xml:space="preserve"> HYPERLINK \l _Toc12302 </w:instrText>
      </w:r>
      <w:r>
        <w:fldChar w:fldCharType="separate"/>
      </w:r>
      <w:r>
        <w:rPr>
          <w:rFonts w:hint="eastAsia" w:ascii="黑体" w:hAnsi="黑体" w:cs="黑体"/>
          <w:bCs w:val="0"/>
          <w:lang w:eastAsia="zh-CN"/>
        </w:rPr>
        <w:t xml:space="preserve">表 </w:t>
      </w:r>
      <w:r>
        <w:t xml:space="preserve">156 </w:t>
      </w:r>
      <w:r>
        <w:rPr>
          <w:rFonts w:hint="eastAsia" w:ascii="黑体" w:hAnsi="黑体" w:cs="黑体"/>
          <w:bCs w:val="0"/>
          <w:kern w:val="2"/>
          <w:lang w:eastAsia="zh-CN"/>
        </w:rPr>
        <w:t>干扰与感知界面与状态设计</w:t>
      </w:r>
      <w:r>
        <w:tab/>
      </w:r>
      <w:r>
        <w:fldChar w:fldCharType="begin"/>
      </w:r>
      <w:r>
        <w:instrText xml:space="preserve"> PAGEREF _Toc12302 \h </w:instrText>
      </w:r>
      <w:r>
        <w:fldChar w:fldCharType="separate"/>
      </w:r>
      <w:r>
        <w:t>180</w:t>
      </w:r>
      <w:r>
        <w:fldChar w:fldCharType="end"/>
      </w:r>
      <w:r>
        <w:fldChar w:fldCharType="end"/>
      </w:r>
    </w:p>
    <w:p w14:paraId="2C5FEEC3">
      <w:pPr>
        <w:pStyle w:val="35"/>
        <w:tabs>
          <w:tab w:val="right" w:leader="dot" w:pos="8306"/>
        </w:tabs>
      </w:pPr>
      <w:r>
        <w:fldChar w:fldCharType="begin"/>
      </w:r>
      <w:r>
        <w:instrText xml:space="preserve"> HYPERLINK \l _Toc9763 </w:instrText>
      </w:r>
      <w:r>
        <w:fldChar w:fldCharType="separate"/>
      </w:r>
      <w:r>
        <w:t xml:space="preserve">表 157 </w:t>
      </w:r>
      <w:r>
        <w:rPr>
          <w:rFonts w:hint="eastAsia" w:ascii="黑体" w:hAnsi="黑体" w:cs="黑体"/>
          <w:bCs w:val="0"/>
          <w:kern w:val="2"/>
          <w:lang w:eastAsia="zh-CN"/>
        </w:rPr>
        <w:t>链路切换与优选类属性描述</w:t>
      </w:r>
      <w:r>
        <w:tab/>
      </w:r>
      <w:r>
        <w:fldChar w:fldCharType="begin"/>
      </w:r>
      <w:r>
        <w:instrText xml:space="preserve"> PAGEREF _Toc9763 \h </w:instrText>
      </w:r>
      <w:r>
        <w:fldChar w:fldCharType="separate"/>
      </w:r>
      <w:r>
        <w:t>181</w:t>
      </w:r>
      <w:r>
        <w:fldChar w:fldCharType="end"/>
      </w:r>
      <w:r>
        <w:fldChar w:fldCharType="end"/>
      </w:r>
    </w:p>
    <w:p w14:paraId="30C103A7">
      <w:pPr>
        <w:pStyle w:val="35"/>
        <w:tabs>
          <w:tab w:val="right" w:leader="dot" w:pos="8306"/>
        </w:tabs>
      </w:pPr>
      <w:r>
        <w:fldChar w:fldCharType="begin"/>
      </w:r>
      <w:r>
        <w:instrText xml:space="preserve"> HYPERLINK \l _Toc32331 </w:instrText>
      </w:r>
      <w:r>
        <w:fldChar w:fldCharType="separate"/>
      </w:r>
      <w:r>
        <w:rPr>
          <w:rFonts w:hint="eastAsia" w:ascii="黑体" w:hAnsi="黑体" w:cs="黑体"/>
          <w:bCs w:val="0"/>
        </w:rPr>
        <w:t xml:space="preserve">表 </w:t>
      </w:r>
      <w:r>
        <w:t xml:space="preserve">158 </w:t>
      </w:r>
      <w:r>
        <w:rPr>
          <w:rFonts w:hint="eastAsia" w:ascii="黑体" w:hAnsi="黑体" w:cs="黑体"/>
          <w:bCs w:val="0"/>
          <w:kern w:val="2"/>
          <w:lang w:eastAsia="zh-CN"/>
        </w:rPr>
        <w:t>LinkManager插件（链路质量监测）输入输出</w:t>
      </w:r>
      <w:r>
        <w:tab/>
      </w:r>
      <w:r>
        <w:fldChar w:fldCharType="begin"/>
      </w:r>
      <w:r>
        <w:instrText xml:space="preserve"> PAGEREF _Toc32331 \h </w:instrText>
      </w:r>
      <w:r>
        <w:fldChar w:fldCharType="separate"/>
      </w:r>
      <w:r>
        <w:t>182</w:t>
      </w:r>
      <w:r>
        <w:fldChar w:fldCharType="end"/>
      </w:r>
      <w:r>
        <w:fldChar w:fldCharType="end"/>
      </w:r>
    </w:p>
    <w:p w14:paraId="15EC50EA">
      <w:pPr>
        <w:pStyle w:val="35"/>
        <w:tabs>
          <w:tab w:val="right" w:leader="dot" w:pos="8306"/>
        </w:tabs>
      </w:pPr>
      <w:r>
        <w:fldChar w:fldCharType="begin"/>
      </w:r>
      <w:r>
        <w:instrText xml:space="preserve"> HYPERLINK \l _Toc17642 </w:instrText>
      </w:r>
      <w:r>
        <w:fldChar w:fldCharType="separate"/>
      </w:r>
      <w:r>
        <w:rPr>
          <w:rFonts w:hint="eastAsia" w:ascii="黑体" w:hAnsi="黑体" w:cs="黑体"/>
          <w:bCs w:val="0"/>
        </w:rPr>
        <w:t xml:space="preserve">表 </w:t>
      </w:r>
      <w:r>
        <w:t xml:space="preserve">159 </w:t>
      </w:r>
      <w:r>
        <w:rPr>
          <w:rFonts w:hint="eastAsia" w:ascii="黑体" w:hAnsi="黑体" w:cs="黑体"/>
          <w:bCs w:val="0"/>
          <w:kern w:val="2"/>
          <w:lang w:eastAsia="zh-CN"/>
        </w:rPr>
        <w:t>LinkManager插件（链路质量监测）设计流程图</w:t>
      </w:r>
      <w:r>
        <w:tab/>
      </w:r>
      <w:r>
        <w:fldChar w:fldCharType="begin"/>
      </w:r>
      <w:r>
        <w:instrText xml:space="preserve"> PAGEREF _Toc17642 \h </w:instrText>
      </w:r>
      <w:r>
        <w:fldChar w:fldCharType="separate"/>
      </w:r>
      <w:r>
        <w:t>182</w:t>
      </w:r>
      <w:r>
        <w:fldChar w:fldCharType="end"/>
      </w:r>
      <w:r>
        <w:fldChar w:fldCharType="end"/>
      </w:r>
    </w:p>
    <w:p w14:paraId="4D5E1353">
      <w:pPr>
        <w:pStyle w:val="35"/>
        <w:tabs>
          <w:tab w:val="right" w:leader="dot" w:pos="8306"/>
        </w:tabs>
      </w:pPr>
      <w:r>
        <w:fldChar w:fldCharType="begin"/>
      </w:r>
      <w:r>
        <w:instrText xml:space="preserve"> HYPERLINK \l _Toc19498 </w:instrText>
      </w:r>
      <w:r>
        <w:fldChar w:fldCharType="separate"/>
      </w:r>
      <w:r>
        <w:rPr>
          <w:rFonts w:hint="eastAsia" w:ascii="黑体" w:hAnsi="黑体" w:cs="黑体"/>
          <w:bCs w:val="0"/>
        </w:rPr>
        <w:t xml:space="preserve">表 </w:t>
      </w:r>
      <w:r>
        <w:t xml:space="preserve">160 </w:t>
      </w:r>
      <w:r>
        <w:rPr>
          <w:rFonts w:hint="eastAsia" w:ascii="黑体" w:hAnsi="黑体" w:cs="黑体"/>
          <w:bCs w:val="0"/>
          <w:kern w:val="2"/>
          <w:lang w:eastAsia="zh-CN"/>
        </w:rPr>
        <w:t>LinkManager插件（链路质量监测）</w:t>
      </w:r>
      <w:r>
        <w:rPr>
          <w:rFonts w:hint="eastAsia" w:ascii="黑体" w:hAnsi="黑体" w:cs="黑体"/>
          <w:bCs w:val="0"/>
          <w:kern w:val="2"/>
          <w:lang w:val="en-US" w:eastAsia="zh-CN"/>
        </w:rPr>
        <w:t>内部方法表</w:t>
      </w:r>
      <w:r>
        <w:tab/>
      </w:r>
      <w:r>
        <w:fldChar w:fldCharType="begin"/>
      </w:r>
      <w:r>
        <w:instrText xml:space="preserve"> PAGEREF _Toc19498 \h </w:instrText>
      </w:r>
      <w:r>
        <w:fldChar w:fldCharType="separate"/>
      </w:r>
      <w:r>
        <w:t>182</w:t>
      </w:r>
      <w:r>
        <w:fldChar w:fldCharType="end"/>
      </w:r>
      <w:r>
        <w:fldChar w:fldCharType="end"/>
      </w:r>
    </w:p>
    <w:p w14:paraId="54074110">
      <w:pPr>
        <w:pStyle w:val="35"/>
        <w:tabs>
          <w:tab w:val="right" w:leader="dot" w:pos="8306"/>
        </w:tabs>
      </w:pPr>
      <w:r>
        <w:fldChar w:fldCharType="begin"/>
      </w:r>
      <w:r>
        <w:instrText xml:space="preserve"> HYPERLINK \l _Toc3745 </w:instrText>
      </w:r>
      <w:r>
        <w:fldChar w:fldCharType="separate"/>
      </w:r>
      <w:r>
        <w:rPr>
          <w:rFonts w:hint="eastAsia" w:ascii="黑体" w:hAnsi="黑体" w:cs="黑体"/>
          <w:bCs w:val="0"/>
          <w:lang w:eastAsia="zh-CN"/>
        </w:rPr>
        <w:t xml:space="preserve">表 </w:t>
      </w:r>
      <w:r>
        <w:t xml:space="preserve">161 </w:t>
      </w:r>
      <w:r>
        <w:rPr>
          <w:rFonts w:hint="eastAsia" w:ascii="黑体" w:hAnsi="黑体" w:cs="黑体"/>
          <w:bCs w:val="0"/>
          <w:kern w:val="2"/>
          <w:lang w:eastAsia="zh-CN"/>
        </w:rPr>
        <w:t>LinkManager插件（链路质量监测）内部测试计划</w:t>
      </w:r>
      <w:r>
        <w:tab/>
      </w:r>
      <w:r>
        <w:fldChar w:fldCharType="begin"/>
      </w:r>
      <w:r>
        <w:instrText xml:space="preserve"> PAGEREF _Toc3745 \h </w:instrText>
      </w:r>
      <w:r>
        <w:fldChar w:fldCharType="separate"/>
      </w:r>
      <w:r>
        <w:t>183</w:t>
      </w:r>
      <w:r>
        <w:fldChar w:fldCharType="end"/>
      </w:r>
      <w:r>
        <w:fldChar w:fldCharType="end"/>
      </w:r>
    </w:p>
    <w:p w14:paraId="3757DBC4">
      <w:pPr>
        <w:pStyle w:val="35"/>
        <w:tabs>
          <w:tab w:val="right" w:leader="dot" w:pos="8306"/>
        </w:tabs>
      </w:pPr>
      <w:r>
        <w:fldChar w:fldCharType="begin"/>
      </w:r>
      <w:r>
        <w:instrText xml:space="preserve"> HYPERLINK \l _Toc19587 </w:instrText>
      </w:r>
      <w:r>
        <w:fldChar w:fldCharType="separate"/>
      </w:r>
      <w:r>
        <w:rPr>
          <w:rFonts w:hint="eastAsia" w:ascii="黑体" w:hAnsi="黑体" w:cs="黑体"/>
          <w:bCs w:val="0"/>
          <w:lang w:eastAsia="zh-CN"/>
        </w:rPr>
        <w:t xml:space="preserve">表 </w:t>
      </w:r>
      <w:r>
        <w:t xml:space="preserve">162 </w:t>
      </w:r>
      <w:r>
        <w:rPr>
          <w:rFonts w:hint="eastAsia" w:ascii="黑体" w:hAnsi="黑体" w:cs="黑体"/>
          <w:bCs w:val="0"/>
          <w:kern w:val="2"/>
          <w:lang w:eastAsia="zh-CN"/>
        </w:rPr>
        <w:t>前向选路能力（干扰最小通道）输入输出</w:t>
      </w:r>
      <w:r>
        <w:tab/>
      </w:r>
      <w:r>
        <w:fldChar w:fldCharType="begin"/>
      </w:r>
      <w:r>
        <w:instrText xml:space="preserve"> PAGEREF _Toc19587 \h </w:instrText>
      </w:r>
      <w:r>
        <w:fldChar w:fldCharType="separate"/>
      </w:r>
      <w:r>
        <w:t>184</w:t>
      </w:r>
      <w:r>
        <w:fldChar w:fldCharType="end"/>
      </w:r>
      <w:r>
        <w:fldChar w:fldCharType="end"/>
      </w:r>
    </w:p>
    <w:p w14:paraId="6B8D4F3F">
      <w:pPr>
        <w:pStyle w:val="35"/>
        <w:tabs>
          <w:tab w:val="right" w:leader="dot" w:pos="8306"/>
        </w:tabs>
      </w:pPr>
      <w:r>
        <w:fldChar w:fldCharType="begin"/>
      </w:r>
      <w:r>
        <w:instrText xml:space="preserve"> HYPERLINK \l _Toc24324 </w:instrText>
      </w:r>
      <w:r>
        <w:fldChar w:fldCharType="separate"/>
      </w:r>
      <w:r>
        <w:rPr>
          <w:rFonts w:hint="eastAsia" w:ascii="黑体" w:hAnsi="黑体" w:cs="黑体"/>
          <w:bCs w:val="0"/>
          <w:lang w:eastAsia="zh-CN"/>
        </w:rPr>
        <w:t xml:space="preserve">表 </w:t>
      </w:r>
      <w:r>
        <w:t xml:space="preserve">163 </w:t>
      </w:r>
      <w:r>
        <w:rPr>
          <w:rFonts w:hint="eastAsia" w:ascii="黑体" w:hAnsi="黑体" w:cs="黑体"/>
          <w:bCs w:val="0"/>
          <w:kern w:val="2"/>
          <w:lang w:eastAsia="zh-CN"/>
        </w:rPr>
        <w:t>前向选路能力（干扰最小通道）输入输出</w:t>
      </w:r>
      <w:r>
        <w:rPr>
          <w:rFonts w:hint="eastAsia" w:ascii="黑体" w:hAnsi="黑体" w:cs="黑体"/>
          <w:bCs w:val="0"/>
          <w:kern w:val="2"/>
          <w:lang w:val="en-US" w:eastAsia="zh-CN"/>
        </w:rPr>
        <w:t>内部方法表</w:t>
      </w:r>
      <w:r>
        <w:tab/>
      </w:r>
      <w:r>
        <w:fldChar w:fldCharType="begin"/>
      </w:r>
      <w:r>
        <w:instrText xml:space="preserve"> PAGEREF _Toc24324 \h </w:instrText>
      </w:r>
      <w:r>
        <w:fldChar w:fldCharType="separate"/>
      </w:r>
      <w:r>
        <w:t>185</w:t>
      </w:r>
      <w:r>
        <w:fldChar w:fldCharType="end"/>
      </w:r>
      <w:r>
        <w:fldChar w:fldCharType="end"/>
      </w:r>
    </w:p>
    <w:p w14:paraId="5ABAD789">
      <w:pPr>
        <w:pStyle w:val="35"/>
        <w:tabs>
          <w:tab w:val="right" w:leader="dot" w:pos="8306"/>
        </w:tabs>
      </w:pPr>
      <w:r>
        <w:fldChar w:fldCharType="begin"/>
      </w:r>
      <w:r>
        <w:instrText xml:space="preserve"> HYPERLINK \l _Toc23562 </w:instrText>
      </w:r>
      <w:r>
        <w:fldChar w:fldCharType="separate"/>
      </w:r>
      <w:r>
        <w:rPr>
          <w:rFonts w:hint="eastAsia" w:ascii="黑体" w:hAnsi="黑体" w:cs="黑体"/>
          <w:bCs w:val="0"/>
          <w:lang w:eastAsia="zh-CN"/>
        </w:rPr>
        <w:t xml:space="preserve">表 </w:t>
      </w:r>
      <w:r>
        <w:t xml:space="preserve">164 </w:t>
      </w:r>
      <w:r>
        <w:rPr>
          <w:rFonts w:hint="eastAsia" w:ascii="黑体" w:hAnsi="黑体" w:cs="黑体"/>
          <w:bCs w:val="0"/>
          <w:kern w:val="2"/>
          <w:lang w:eastAsia="zh-CN"/>
        </w:rPr>
        <w:t>前向选路能力（干扰最小通道）内部测试计划</w:t>
      </w:r>
      <w:r>
        <w:tab/>
      </w:r>
      <w:r>
        <w:fldChar w:fldCharType="begin"/>
      </w:r>
      <w:r>
        <w:instrText xml:space="preserve"> PAGEREF _Toc23562 \h </w:instrText>
      </w:r>
      <w:r>
        <w:fldChar w:fldCharType="separate"/>
      </w:r>
      <w:r>
        <w:t>186</w:t>
      </w:r>
      <w:r>
        <w:fldChar w:fldCharType="end"/>
      </w:r>
      <w:r>
        <w:fldChar w:fldCharType="end"/>
      </w:r>
    </w:p>
    <w:p w14:paraId="3B69B308">
      <w:pPr>
        <w:pStyle w:val="35"/>
        <w:tabs>
          <w:tab w:val="right" w:leader="dot" w:pos="8306"/>
        </w:tabs>
      </w:pPr>
      <w:r>
        <w:fldChar w:fldCharType="begin"/>
      </w:r>
      <w:r>
        <w:instrText xml:space="preserve"> HYPERLINK \l _Toc13432 </w:instrText>
      </w:r>
      <w:r>
        <w:fldChar w:fldCharType="separate"/>
      </w:r>
      <w:r>
        <w:rPr>
          <w:rFonts w:hint="eastAsia" w:ascii="黑体" w:hAnsi="黑体" w:cs="黑体"/>
          <w:bCs w:val="0"/>
          <w:lang w:eastAsia="zh-CN"/>
        </w:rPr>
        <w:t xml:space="preserve">表 </w:t>
      </w:r>
      <w:r>
        <w:t xml:space="preserve">165 </w:t>
      </w:r>
      <w:r>
        <w:rPr>
          <w:rFonts w:hint="eastAsia" w:ascii="黑体" w:hAnsi="黑体" w:cs="黑体"/>
          <w:bCs w:val="0"/>
          <w:kern w:val="2"/>
          <w:lang w:eastAsia="zh-CN"/>
        </w:rPr>
        <w:t>返向选路能力（误码最低链路）输入输出</w:t>
      </w:r>
      <w:r>
        <w:tab/>
      </w:r>
      <w:r>
        <w:fldChar w:fldCharType="begin"/>
      </w:r>
      <w:r>
        <w:instrText xml:space="preserve"> PAGEREF _Toc13432 \h </w:instrText>
      </w:r>
      <w:r>
        <w:fldChar w:fldCharType="separate"/>
      </w:r>
      <w:r>
        <w:t>187</w:t>
      </w:r>
      <w:r>
        <w:fldChar w:fldCharType="end"/>
      </w:r>
      <w:r>
        <w:fldChar w:fldCharType="end"/>
      </w:r>
    </w:p>
    <w:p w14:paraId="281AC51D">
      <w:pPr>
        <w:pStyle w:val="35"/>
        <w:tabs>
          <w:tab w:val="right" w:leader="dot" w:pos="8306"/>
        </w:tabs>
      </w:pPr>
      <w:r>
        <w:fldChar w:fldCharType="begin"/>
      </w:r>
      <w:r>
        <w:instrText xml:space="preserve"> HYPERLINK \l _Toc20601 </w:instrText>
      </w:r>
      <w:r>
        <w:fldChar w:fldCharType="separate"/>
      </w:r>
      <w:r>
        <w:rPr>
          <w:rFonts w:hint="eastAsia" w:ascii="黑体" w:hAnsi="黑体" w:cs="黑体"/>
          <w:bCs w:val="0"/>
          <w:kern w:val="2"/>
          <w:lang w:eastAsia="zh-CN"/>
        </w:rPr>
        <w:t xml:space="preserve">表 </w:t>
      </w:r>
      <w:r>
        <w:t xml:space="preserve">166 </w:t>
      </w:r>
      <w:r>
        <w:rPr>
          <w:rFonts w:hint="eastAsia" w:ascii="黑体" w:hAnsi="黑体" w:cs="黑体"/>
          <w:bCs w:val="0"/>
          <w:kern w:val="2"/>
          <w:lang w:eastAsia="zh-CN"/>
        </w:rPr>
        <w:t>返向选路（误码最低链路）</w:t>
      </w:r>
      <w:r>
        <w:rPr>
          <w:rFonts w:hint="eastAsia" w:ascii="黑体" w:hAnsi="黑体" w:cs="黑体"/>
          <w:bCs w:val="0"/>
          <w:kern w:val="2"/>
          <w:lang w:val="en-US" w:eastAsia="zh-CN"/>
        </w:rPr>
        <w:t>内部方法表</w:t>
      </w:r>
      <w:r>
        <w:tab/>
      </w:r>
      <w:r>
        <w:fldChar w:fldCharType="begin"/>
      </w:r>
      <w:r>
        <w:instrText xml:space="preserve"> PAGEREF _Toc20601 \h </w:instrText>
      </w:r>
      <w:r>
        <w:fldChar w:fldCharType="separate"/>
      </w:r>
      <w:r>
        <w:t>187</w:t>
      </w:r>
      <w:r>
        <w:fldChar w:fldCharType="end"/>
      </w:r>
      <w:r>
        <w:fldChar w:fldCharType="end"/>
      </w:r>
    </w:p>
    <w:p w14:paraId="29A1E0CE">
      <w:pPr>
        <w:pStyle w:val="35"/>
        <w:tabs>
          <w:tab w:val="right" w:leader="dot" w:pos="8306"/>
        </w:tabs>
      </w:pPr>
      <w:r>
        <w:fldChar w:fldCharType="begin"/>
      </w:r>
      <w:r>
        <w:instrText xml:space="preserve"> HYPERLINK \l _Toc16389 </w:instrText>
      </w:r>
      <w:r>
        <w:fldChar w:fldCharType="separate"/>
      </w:r>
      <w:r>
        <w:rPr>
          <w:rFonts w:hint="eastAsia" w:ascii="黑体" w:hAnsi="黑体" w:cs="黑体"/>
          <w:bCs w:val="0"/>
          <w:lang w:eastAsia="zh-CN"/>
        </w:rPr>
        <w:t xml:space="preserve">表 </w:t>
      </w:r>
      <w:r>
        <w:t xml:space="preserve">167 </w:t>
      </w:r>
      <w:r>
        <w:rPr>
          <w:rFonts w:hint="eastAsia" w:ascii="黑体" w:hAnsi="黑体" w:cs="黑体"/>
          <w:bCs w:val="0"/>
          <w:kern w:val="2"/>
          <w:lang w:eastAsia="zh-CN"/>
        </w:rPr>
        <w:t>返向选路能力（误码最低链路）内部测试计划</w:t>
      </w:r>
      <w:r>
        <w:tab/>
      </w:r>
      <w:r>
        <w:fldChar w:fldCharType="begin"/>
      </w:r>
      <w:r>
        <w:instrText xml:space="preserve"> PAGEREF _Toc16389 \h </w:instrText>
      </w:r>
      <w:r>
        <w:fldChar w:fldCharType="separate"/>
      </w:r>
      <w:r>
        <w:t>188</w:t>
      </w:r>
      <w:r>
        <w:fldChar w:fldCharType="end"/>
      </w:r>
      <w:r>
        <w:fldChar w:fldCharType="end"/>
      </w:r>
    </w:p>
    <w:p w14:paraId="3ED263F1">
      <w:pPr>
        <w:pStyle w:val="35"/>
        <w:tabs>
          <w:tab w:val="right" w:leader="dot" w:pos="8306"/>
        </w:tabs>
      </w:pPr>
      <w:r>
        <w:fldChar w:fldCharType="begin"/>
      </w:r>
      <w:r>
        <w:instrText xml:space="preserve"> HYPERLINK \l _Toc19257 </w:instrText>
      </w:r>
      <w:r>
        <w:fldChar w:fldCharType="separate"/>
      </w:r>
      <w:r>
        <w:rPr>
          <w:rFonts w:hint="eastAsia" w:ascii="黑体" w:hAnsi="黑体" w:cs="黑体"/>
          <w:bCs w:val="0"/>
          <w:lang w:eastAsia="zh-CN"/>
        </w:rPr>
        <w:t xml:space="preserve">表 </w:t>
      </w:r>
      <w:r>
        <w:t xml:space="preserve">168 </w:t>
      </w:r>
      <w:r>
        <w:rPr>
          <w:rFonts w:hint="eastAsia" w:ascii="黑体" w:hAnsi="黑体" w:cs="黑体"/>
          <w:bCs w:val="0"/>
          <w:kern w:val="2"/>
          <w:lang w:eastAsia="zh-CN"/>
        </w:rPr>
        <w:t>切换决策与事件记录输入输出</w:t>
      </w:r>
      <w:r>
        <w:tab/>
      </w:r>
      <w:r>
        <w:fldChar w:fldCharType="begin"/>
      </w:r>
      <w:r>
        <w:instrText xml:space="preserve"> PAGEREF _Toc19257 \h </w:instrText>
      </w:r>
      <w:r>
        <w:fldChar w:fldCharType="separate"/>
      </w:r>
      <w:r>
        <w:t>189</w:t>
      </w:r>
      <w:r>
        <w:fldChar w:fldCharType="end"/>
      </w:r>
      <w:r>
        <w:fldChar w:fldCharType="end"/>
      </w:r>
    </w:p>
    <w:p w14:paraId="14EA504A">
      <w:pPr>
        <w:pStyle w:val="35"/>
        <w:tabs>
          <w:tab w:val="right" w:leader="dot" w:pos="8306"/>
        </w:tabs>
      </w:pPr>
      <w:r>
        <w:fldChar w:fldCharType="begin"/>
      </w:r>
      <w:r>
        <w:instrText xml:space="preserve"> HYPERLINK \l _Toc8237 </w:instrText>
      </w:r>
      <w:r>
        <w:fldChar w:fldCharType="separate"/>
      </w:r>
      <w:r>
        <w:rPr>
          <w:rFonts w:hint="eastAsia" w:ascii="黑体" w:hAnsi="黑体" w:cs="黑体"/>
          <w:bCs w:val="0"/>
          <w:lang w:eastAsia="zh-CN"/>
        </w:rPr>
        <w:t xml:space="preserve">表 </w:t>
      </w:r>
      <w:r>
        <w:t xml:space="preserve">169 </w:t>
      </w:r>
      <w:r>
        <w:rPr>
          <w:rFonts w:hint="eastAsia" w:ascii="黑体" w:hAnsi="黑体" w:cs="黑体"/>
          <w:bCs w:val="0"/>
          <w:kern w:val="2"/>
          <w:lang w:eastAsia="zh-CN"/>
        </w:rPr>
        <w:t>切换决策与事件记录</w:t>
      </w:r>
      <w:r>
        <w:rPr>
          <w:rFonts w:hint="eastAsia" w:ascii="黑体" w:hAnsi="黑体" w:cs="黑体"/>
          <w:bCs w:val="0"/>
          <w:kern w:val="2"/>
          <w:lang w:val="en-US" w:eastAsia="zh-CN"/>
        </w:rPr>
        <w:t>内部方法表</w:t>
      </w:r>
      <w:r>
        <w:tab/>
      </w:r>
      <w:r>
        <w:fldChar w:fldCharType="begin"/>
      </w:r>
      <w:r>
        <w:instrText xml:space="preserve"> PAGEREF _Toc8237 \h </w:instrText>
      </w:r>
      <w:r>
        <w:fldChar w:fldCharType="separate"/>
      </w:r>
      <w:r>
        <w:t>190</w:t>
      </w:r>
      <w:r>
        <w:fldChar w:fldCharType="end"/>
      </w:r>
      <w:r>
        <w:fldChar w:fldCharType="end"/>
      </w:r>
    </w:p>
    <w:p w14:paraId="62C6AB91">
      <w:pPr>
        <w:pStyle w:val="35"/>
        <w:tabs>
          <w:tab w:val="right" w:leader="dot" w:pos="8306"/>
        </w:tabs>
      </w:pPr>
      <w:r>
        <w:fldChar w:fldCharType="begin"/>
      </w:r>
      <w:r>
        <w:instrText xml:space="preserve"> HYPERLINK \l _Toc28038 </w:instrText>
      </w:r>
      <w:r>
        <w:fldChar w:fldCharType="separate"/>
      </w:r>
      <w:r>
        <w:rPr>
          <w:rFonts w:hint="eastAsia" w:ascii="黑体" w:hAnsi="黑体" w:cs="黑体"/>
          <w:bCs w:val="0"/>
          <w:lang w:eastAsia="zh-CN"/>
        </w:rPr>
        <w:t xml:space="preserve">表 </w:t>
      </w:r>
      <w:r>
        <w:t xml:space="preserve">170 </w:t>
      </w:r>
      <w:r>
        <w:rPr>
          <w:rFonts w:hint="eastAsia" w:ascii="黑体" w:hAnsi="黑体" w:cs="黑体"/>
          <w:bCs w:val="0"/>
          <w:kern w:val="2"/>
          <w:lang w:eastAsia="zh-CN"/>
        </w:rPr>
        <w:t>切换决策与事件记录内部测试计划</w:t>
      </w:r>
      <w:r>
        <w:tab/>
      </w:r>
      <w:r>
        <w:fldChar w:fldCharType="begin"/>
      </w:r>
      <w:r>
        <w:instrText xml:space="preserve"> PAGEREF _Toc28038 \h </w:instrText>
      </w:r>
      <w:r>
        <w:fldChar w:fldCharType="separate"/>
      </w:r>
      <w:r>
        <w:t>191</w:t>
      </w:r>
      <w:r>
        <w:fldChar w:fldCharType="end"/>
      </w:r>
      <w:r>
        <w:fldChar w:fldCharType="end"/>
      </w:r>
    </w:p>
    <w:p w14:paraId="2409C388">
      <w:pPr>
        <w:pStyle w:val="35"/>
        <w:tabs>
          <w:tab w:val="right" w:leader="dot" w:pos="8306"/>
        </w:tabs>
      </w:pPr>
      <w:r>
        <w:fldChar w:fldCharType="begin"/>
      </w:r>
      <w:r>
        <w:instrText xml:space="preserve"> HYPERLINK \l _Toc6934 </w:instrText>
      </w:r>
      <w:r>
        <w:fldChar w:fldCharType="separate"/>
      </w:r>
      <w:r>
        <w:rPr>
          <w:rFonts w:hint="eastAsia" w:ascii="黑体" w:hAnsi="黑体" w:cs="黑体"/>
          <w:bCs w:val="0"/>
          <w:lang w:eastAsia="zh-CN"/>
        </w:rPr>
        <w:t xml:space="preserve">表 </w:t>
      </w:r>
      <w:r>
        <w:t xml:space="preserve">171 </w:t>
      </w:r>
      <w:r>
        <w:rPr>
          <w:rFonts w:hint="eastAsia" w:ascii="黑体" w:hAnsi="黑体" w:cs="黑体"/>
          <w:bCs w:val="0"/>
          <w:kern w:val="2"/>
          <w:lang w:eastAsia="zh-CN"/>
        </w:rPr>
        <w:t>链路切换与优选界面与状态设计</w:t>
      </w:r>
      <w:r>
        <w:tab/>
      </w:r>
      <w:r>
        <w:fldChar w:fldCharType="begin"/>
      </w:r>
      <w:r>
        <w:instrText xml:space="preserve"> PAGEREF _Toc6934 \h </w:instrText>
      </w:r>
      <w:r>
        <w:fldChar w:fldCharType="separate"/>
      </w:r>
      <w:r>
        <w:t>192</w:t>
      </w:r>
      <w:r>
        <w:fldChar w:fldCharType="end"/>
      </w:r>
      <w:r>
        <w:fldChar w:fldCharType="end"/>
      </w:r>
    </w:p>
    <w:p w14:paraId="73058AEA">
      <w:pPr>
        <w:pStyle w:val="35"/>
        <w:tabs>
          <w:tab w:val="right" w:leader="dot" w:pos="8306"/>
        </w:tabs>
      </w:pPr>
      <w:r>
        <w:fldChar w:fldCharType="begin"/>
      </w:r>
      <w:r>
        <w:instrText xml:space="preserve"> HYPERLINK \l _Toc24573 </w:instrText>
      </w:r>
      <w:r>
        <w:fldChar w:fldCharType="separate"/>
      </w:r>
      <w:r>
        <w:rPr>
          <w:rFonts w:hint="eastAsia" w:ascii="黑体" w:hAnsi="黑体" w:cs="黑体"/>
          <w:bCs w:val="0"/>
          <w:lang w:eastAsia="zh-CN"/>
        </w:rPr>
        <w:t xml:space="preserve">表 </w:t>
      </w:r>
      <w:r>
        <w:t xml:space="preserve">172 </w:t>
      </w:r>
      <w:r>
        <w:rPr>
          <w:rFonts w:hint="eastAsia" w:ascii="黑体" w:hAnsi="黑体" w:cs="黑体"/>
          <w:bCs w:val="0"/>
          <w:kern w:val="2"/>
          <w:lang w:eastAsia="zh-CN"/>
        </w:rPr>
        <w:t>数据交换与接口类属性描述</w:t>
      </w:r>
      <w:r>
        <w:tab/>
      </w:r>
      <w:r>
        <w:fldChar w:fldCharType="begin"/>
      </w:r>
      <w:r>
        <w:instrText xml:space="preserve"> PAGEREF _Toc24573 \h </w:instrText>
      </w:r>
      <w:r>
        <w:fldChar w:fldCharType="separate"/>
      </w:r>
      <w:r>
        <w:t>192</w:t>
      </w:r>
      <w:r>
        <w:fldChar w:fldCharType="end"/>
      </w:r>
      <w:r>
        <w:fldChar w:fldCharType="end"/>
      </w:r>
    </w:p>
    <w:p w14:paraId="6D22785E">
      <w:pPr>
        <w:pStyle w:val="35"/>
        <w:tabs>
          <w:tab w:val="right" w:leader="dot" w:pos="8306"/>
        </w:tabs>
      </w:pPr>
      <w:r>
        <w:fldChar w:fldCharType="begin"/>
      </w:r>
      <w:r>
        <w:instrText xml:space="preserve"> HYPERLINK \l _Toc6662 </w:instrText>
      </w:r>
      <w:r>
        <w:fldChar w:fldCharType="separate"/>
      </w:r>
      <w:r>
        <w:rPr>
          <w:rFonts w:hint="eastAsia" w:ascii="黑体" w:hAnsi="黑体" w:cs="黑体"/>
          <w:bCs w:val="0"/>
          <w:lang w:eastAsia="zh-CN"/>
        </w:rPr>
        <w:t xml:space="preserve">表 </w:t>
      </w:r>
      <w:r>
        <w:t xml:space="preserve">173 </w:t>
      </w:r>
      <w:r>
        <w:rPr>
          <w:rFonts w:hint="eastAsia" w:ascii="黑体" w:hAnsi="黑体" w:cs="黑体"/>
          <w:bCs w:val="0"/>
          <w:kern w:val="2"/>
          <w:lang w:eastAsia="zh-CN"/>
        </w:rPr>
        <w:t>CSV文件读写输入输出</w:t>
      </w:r>
      <w:r>
        <w:tab/>
      </w:r>
      <w:r>
        <w:fldChar w:fldCharType="begin"/>
      </w:r>
      <w:r>
        <w:instrText xml:space="preserve"> PAGEREF _Toc6662 \h </w:instrText>
      </w:r>
      <w:r>
        <w:fldChar w:fldCharType="separate"/>
      </w:r>
      <w:r>
        <w:t>193</w:t>
      </w:r>
      <w:r>
        <w:fldChar w:fldCharType="end"/>
      </w:r>
      <w:r>
        <w:fldChar w:fldCharType="end"/>
      </w:r>
    </w:p>
    <w:p w14:paraId="4FC84AF7">
      <w:pPr>
        <w:pStyle w:val="35"/>
        <w:tabs>
          <w:tab w:val="right" w:leader="dot" w:pos="8306"/>
        </w:tabs>
      </w:pPr>
      <w:r>
        <w:fldChar w:fldCharType="begin"/>
      </w:r>
      <w:r>
        <w:instrText xml:space="preserve"> HYPERLINK \l _Toc4701 </w:instrText>
      </w:r>
      <w:r>
        <w:fldChar w:fldCharType="separate"/>
      </w:r>
      <w:r>
        <w:rPr>
          <w:rFonts w:hint="eastAsia" w:ascii="黑体" w:hAnsi="黑体" w:cs="黑体"/>
          <w:bCs w:val="0"/>
          <w:lang w:eastAsia="zh-CN"/>
        </w:rPr>
        <w:t xml:space="preserve">表 </w:t>
      </w:r>
      <w:r>
        <w:t xml:space="preserve">174 </w:t>
      </w:r>
      <w:r>
        <w:rPr>
          <w:rFonts w:hint="eastAsia" w:ascii="黑体" w:hAnsi="黑体" w:cs="黑体"/>
          <w:bCs w:val="0"/>
          <w:kern w:val="2"/>
          <w:lang w:eastAsia="zh-CN"/>
        </w:rPr>
        <w:t>CSV文件读写</w:t>
      </w:r>
      <w:r>
        <w:rPr>
          <w:rFonts w:hint="eastAsia" w:ascii="黑体" w:hAnsi="黑体" w:cs="黑体"/>
          <w:bCs w:val="0"/>
          <w:kern w:val="2"/>
          <w:lang w:val="en-US" w:eastAsia="zh-CN"/>
        </w:rPr>
        <w:t>内部方法表</w:t>
      </w:r>
      <w:r>
        <w:tab/>
      </w:r>
      <w:r>
        <w:fldChar w:fldCharType="begin"/>
      </w:r>
      <w:r>
        <w:instrText xml:space="preserve"> PAGEREF _Toc4701 \h </w:instrText>
      </w:r>
      <w:r>
        <w:fldChar w:fldCharType="separate"/>
      </w:r>
      <w:r>
        <w:t>194</w:t>
      </w:r>
      <w:r>
        <w:fldChar w:fldCharType="end"/>
      </w:r>
      <w:r>
        <w:fldChar w:fldCharType="end"/>
      </w:r>
    </w:p>
    <w:p w14:paraId="0D56CF01">
      <w:pPr>
        <w:pStyle w:val="35"/>
        <w:tabs>
          <w:tab w:val="right" w:leader="dot" w:pos="8306"/>
        </w:tabs>
      </w:pPr>
      <w:r>
        <w:fldChar w:fldCharType="begin"/>
      </w:r>
      <w:r>
        <w:instrText xml:space="preserve"> HYPERLINK \l _Toc24601 </w:instrText>
      </w:r>
      <w:r>
        <w:fldChar w:fldCharType="separate"/>
      </w:r>
      <w:r>
        <w:rPr>
          <w:rFonts w:hint="eastAsia" w:ascii="黑体" w:hAnsi="黑体" w:cs="黑体"/>
          <w:bCs w:val="0"/>
          <w:lang w:eastAsia="zh-CN"/>
        </w:rPr>
        <w:t xml:space="preserve">表 </w:t>
      </w:r>
      <w:r>
        <w:t xml:space="preserve">175 </w:t>
      </w:r>
      <w:r>
        <w:rPr>
          <w:rFonts w:hint="eastAsia" w:ascii="黑体" w:hAnsi="黑体" w:cs="黑体"/>
          <w:bCs w:val="0"/>
          <w:kern w:val="2"/>
          <w:lang w:eastAsia="zh-CN"/>
        </w:rPr>
        <w:t>CSV文件读写内部测试计划</w:t>
      </w:r>
      <w:r>
        <w:tab/>
      </w:r>
      <w:r>
        <w:fldChar w:fldCharType="begin"/>
      </w:r>
      <w:r>
        <w:instrText xml:space="preserve"> PAGEREF _Toc24601 \h </w:instrText>
      </w:r>
      <w:r>
        <w:fldChar w:fldCharType="separate"/>
      </w:r>
      <w:r>
        <w:t>195</w:t>
      </w:r>
      <w:r>
        <w:fldChar w:fldCharType="end"/>
      </w:r>
      <w:r>
        <w:fldChar w:fldCharType="end"/>
      </w:r>
    </w:p>
    <w:p w14:paraId="461E1C9A">
      <w:pPr>
        <w:pStyle w:val="35"/>
        <w:tabs>
          <w:tab w:val="right" w:leader="dot" w:pos="8306"/>
        </w:tabs>
      </w:pPr>
      <w:r>
        <w:fldChar w:fldCharType="begin"/>
      </w:r>
      <w:r>
        <w:instrText xml:space="preserve"> HYPERLINK \l _Toc7228 </w:instrText>
      </w:r>
      <w:r>
        <w:fldChar w:fldCharType="separate"/>
      </w:r>
      <w:r>
        <w:rPr>
          <w:rFonts w:hint="eastAsia" w:ascii="黑体" w:hAnsi="黑体" w:cs="黑体"/>
          <w:bCs w:val="0"/>
          <w:lang w:eastAsia="zh-CN"/>
        </w:rPr>
        <w:t xml:space="preserve">表 </w:t>
      </w:r>
      <w:r>
        <w:t xml:space="preserve">176 </w:t>
      </w:r>
      <w:r>
        <w:rPr>
          <w:rFonts w:hint="eastAsia" w:ascii="黑体" w:hAnsi="黑体" w:cs="黑体"/>
          <w:bCs w:val="0"/>
          <w:kern w:val="2"/>
          <w:lang w:eastAsia="zh-CN"/>
        </w:rPr>
        <w:t xml:space="preserve"> JSON配置解析输入输出</w:t>
      </w:r>
      <w:r>
        <w:tab/>
      </w:r>
      <w:r>
        <w:fldChar w:fldCharType="begin"/>
      </w:r>
      <w:r>
        <w:instrText xml:space="preserve"> PAGEREF _Toc7228 \h </w:instrText>
      </w:r>
      <w:r>
        <w:fldChar w:fldCharType="separate"/>
      </w:r>
      <w:r>
        <w:t>195</w:t>
      </w:r>
      <w:r>
        <w:fldChar w:fldCharType="end"/>
      </w:r>
      <w:r>
        <w:fldChar w:fldCharType="end"/>
      </w:r>
    </w:p>
    <w:p w14:paraId="30750E17">
      <w:pPr>
        <w:pStyle w:val="35"/>
        <w:tabs>
          <w:tab w:val="right" w:leader="dot" w:pos="8306"/>
        </w:tabs>
      </w:pPr>
      <w:r>
        <w:fldChar w:fldCharType="begin"/>
      </w:r>
      <w:r>
        <w:instrText xml:space="preserve"> HYPERLINK \l _Toc23211 </w:instrText>
      </w:r>
      <w:r>
        <w:fldChar w:fldCharType="separate"/>
      </w:r>
      <w:r>
        <w:rPr>
          <w:rFonts w:hint="eastAsia" w:ascii="黑体" w:hAnsi="黑体" w:cs="黑体"/>
          <w:bCs w:val="0"/>
          <w:lang w:eastAsia="zh-CN"/>
        </w:rPr>
        <w:t xml:space="preserve">表 </w:t>
      </w:r>
      <w:r>
        <w:t xml:space="preserve">177 </w:t>
      </w:r>
      <w:r>
        <w:rPr>
          <w:rFonts w:hint="eastAsia" w:ascii="黑体" w:hAnsi="黑体" w:cs="黑体"/>
          <w:bCs w:val="0"/>
          <w:kern w:val="2"/>
          <w:lang w:eastAsia="zh-CN"/>
        </w:rPr>
        <w:t xml:space="preserve"> JSON配置解析</w:t>
      </w:r>
      <w:r>
        <w:rPr>
          <w:rFonts w:hint="eastAsia" w:ascii="黑体" w:hAnsi="黑体" w:cs="黑体"/>
          <w:bCs w:val="0"/>
          <w:kern w:val="2"/>
          <w:lang w:val="en-US" w:eastAsia="zh-CN"/>
        </w:rPr>
        <w:t>内部方法表</w:t>
      </w:r>
      <w:r>
        <w:tab/>
      </w:r>
      <w:r>
        <w:fldChar w:fldCharType="begin"/>
      </w:r>
      <w:r>
        <w:instrText xml:space="preserve"> PAGEREF _Toc23211 \h </w:instrText>
      </w:r>
      <w:r>
        <w:fldChar w:fldCharType="separate"/>
      </w:r>
      <w:r>
        <w:t>196</w:t>
      </w:r>
      <w:r>
        <w:fldChar w:fldCharType="end"/>
      </w:r>
      <w:r>
        <w:fldChar w:fldCharType="end"/>
      </w:r>
    </w:p>
    <w:p w14:paraId="12397335">
      <w:pPr>
        <w:pStyle w:val="35"/>
        <w:tabs>
          <w:tab w:val="right" w:leader="dot" w:pos="8306"/>
        </w:tabs>
      </w:pPr>
      <w:r>
        <w:fldChar w:fldCharType="begin"/>
      </w:r>
      <w:r>
        <w:instrText xml:space="preserve"> HYPERLINK \l _Toc14311 </w:instrText>
      </w:r>
      <w:r>
        <w:fldChar w:fldCharType="separate"/>
      </w:r>
      <w:r>
        <w:rPr>
          <w:rFonts w:hint="eastAsia" w:ascii="黑体" w:hAnsi="黑体" w:cs="黑体"/>
          <w:bCs w:val="0"/>
          <w:lang w:eastAsia="zh-CN"/>
        </w:rPr>
        <w:t xml:space="preserve">表 </w:t>
      </w:r>
      <w:r>
        <w:t xml:space="preserve">178 </w:t>
      </w:r>
      <w:r>
        <w:rPr>
          <w:rFonts w:hint="eastAsia" w:ascii="黑体" w:hAnsi="黑体" w:cs="黑体"/>
          <w:bCs w:val="0"/>
          <w:kern w:val="2"/>
          <w:lang w:eastAsia="zh-CN"/>
        </w:rPr>
        <w:t>JSON配置解析内部测试计划</w:t>
      </w:r>
      <w:r>
        <w:tab/>
      </w:r>
      <w:r>
        <w:fldChar w:fldCharType="begin"/>
      </w:r>
      <w:r>
        <w:instrText xml:space="preserve"> PAGEREF _Toc14311 \h </w:instrText>
      </w:r>
      <w:r>
        <w:fldChar w:fldCharType="separate"/>
      </w:r>
      <w:r>
        <w:t>197</w:t>
      </w:r>
      <w:r>
        <w:fldChar w:fldCharType="end"/>
      </w:r>
      <w:r>
        <w:fldChar w:fldCharType="end"/>
      </w:r>
    </w:p>
    <w:p w14:paraId="2495F113">
      <w:pPr>
        <w:pStyle w:val="35"/>
        <w:tabs>
          <w:tab w:val="right" w:leader="dot" w:pos="8306"/>
        </w:tabs>
      </w:pPr>
      <w:r>
        <w:fldChar w:fldCharType="begin"/>
      </w:r>
      <w:r>
        <w:instrText xml:space="preserve"> HYPERLINK \l _Toc2447 </w:instrText>
      </w:r>
      <w:r>
        <w:fldChar w:fldCharType="separate"/>
      </w:r>
      <w:r>
        <w:rPr>
          <w:rFonts w:hint="eastAsia" w:ascii="黑体" w:hAnsi="黑体" w:cs="黑体"/>
          <w:bCs w:val="0"/>
          <w:lang w:eastAsia="zh-CN"/>
        </w:rPr>
        <w:t xml:space="preserve">表 </w:t>
      </w:r>
      <w:r>
        <w:t xml:space="preserve">179 </w:t>
      </w:r>
      <w:r>
        <w:rPr>
          <w:rFonts w:hint="eastAsia" w:ascii="黑体" w:hAnsi="黑体" w:cs="黑体"/>
          <w:bCs w:val="0"/>
          <w:kern w:val="2"/>
          <w:lang w:eastAsia="zh-CN"/>
        </w:rPr>
        <w:t>用户操作日志输入输出</w:t>
      </w:r>
      <w:r>
        <w:tab/>
      </w:r>
      <w:r>
        <w:fldChar w:fldCharType="begin"/>
      </w:r>
      <w:r>
        <w:instrText xml:space="preserve"> PAGEREF _Toc2447 \h </w:instrText>
      </w:r>
      <w:r>
        <w:fldChar w:fldCharType="separate"/>
      </w:r>
      <w:r>
        <w:t>198</w:t>
      </w:r>
      <w:r>
        <w:fldChar w:fldCharType="end"/>
      </w:r>
      <w:r>
        <w:fldChar w:fldCharType="end"/>
      </w:r>
    </w:p>
    <w:p w14:paraId="477C80C3">
      <w:pPr>
        <w:pStyle w:val="35"/>
        <w:tabs>
          <w:tab w:val="right" w:leader="dot" w:pos="8306"/>
        </w:tabs>
      </w:pPr>
      <w:r>
        <w:fldChar w:fldCharType="begin"/>
      </w:r>
      <w:r>
        <w:instrText xml:space="preserve"> HYPERLINK \l _Toc28662 </w:instrText>
      </w:r>
      <w:r>
        <w:fldChar w:fldCharType="separate"/>
      </w:r>
      <w:r>
        <w:rPr>
          <w:rFonts w:hint="eastAsia" w:ascii="黑体" w:hAnsi="黑体" w:cs="黑体"/>
          <w:bCs w:val="0"/>
          <w:lang w:eastAsia="zh-CN"/>
        </w:rPr>
        <w:t xml:space="preserve">表 </w:t>
      </w:r>
      <w:r>
        <w:t xml:space="preserve">180 </w:t>
      </w:r>
      <w:r>
        <w:rPr>
          <w:rFonts w:hint="eastAsia" w:ascii="黑体" w:hAnsi="黑体" w:cs="黑体"/>
          <w:bCs w:val="0"/>
          <w:kern w:val="2"/>
          <w:lang w:eastAsia="zh-CN"/>
        </w:rPr>
        <w:t>用户操作日志</w:t>
      </w:r>
      <w:r>
        <w:rPr>
          <w:rFonts w:hint="eastAsia" w:ascii="黑体" w:hAnsi="黑体" w:cs="黑体"/>
          <w:bCs w:val="0"/>
          <w:kern w:val="2"/>
          <w:lang w:val="en-US" w:eastAsia="zh-CN"/>
        </w:rPr>
        <w:t>内部方法表</w:t>
      </w:r>
      <w:r>
        <w:tab/>
      </w:r>
      <w:r>
        <w:fldChar w:fldCharType="begin"/>
      </w:r>
      <w:r>
        <w:instrText xml:space="preserve"> PAGEREF _Toc28662 \h </w:instrText>
      </w:r>
      <w:r>
        <w:fldChar w:fldCharType="separate"/>
      </w:r>
      <w:r>
        <w:t>199</w:t>
      </w:r>
      <w:r>
        <w:fldChar w:fldCharType="end"/>
      </w:r>
      <w:r>
        <w:fldChar w:fldCharType="end"/>
      </w:r>
    </w:p>
    <w:p w14:paraId="7674E82D">
      <w:pPr>
        <w:pStyle w:val="35"/>
        <w:tabs>
          <w:tab w:val="right" w:leader="dot" w:pos="8306"/>
        </w:tabs>
      </w:pPr>
      <w:r>
        <w:fldChar w:fldCharType="begin"/>
      </w:r>
      <w:r>
        <w:instrText xml:space="preserve"> HYPERLINK \l _Toc14666 </w:instrText>
      </w:r>
      <w:r>
        <w:fldChar w:fldCharType="separate"/>
      </w:r>
      <w:r>
        <w:rPr>
          <w:rFonts w:hint="eastAsia" w:ascii="黑体" w:hAnsi="黑体" w:cs="黑体"/>
          <w:bCs w:val="0"/>
          <w:lang w:eastAsia="zh-CN"/>
        </w:rPr>
        <w:t xml:space="preserve">表 </w:t>
      </w:r>
      <w:r>
        <w:t xml:space="preserve">181 </w:t>
      </w:r>
      <w:r>
        <w:rPr>
          <w:rFonts w:hint="eastAsia" w:ascii="黑体" w:hAnsi="黑体" w:cs="黑体"/>
          <w:bCs w:val="0"/>
          <w:kern w:val="2"/>
          <w:lang w:eastAsia="zh-CN"/>
        </w:rPr>
        <w:t>用户操作日志内部测试计划</w:t>
      </w:r>
      <w:r>
        <w:tab/>
      </w:r>
      <w:r>
        <w:fldChar w:fldCharType="begin"/>
      </w:r>
      <w:r>
        <w:instrText xml:space="preserve"> PAGEREF _Toc14666 \h </w:instrText>
      </w:r>
      <w:r>
        <w:fldChar w:fldCharType="separate"/>
      </w:r>
      <w:r>
        <w:t>200</w:t>
      </w:r>
      <w:r>
        <w:fldChar w:fldCharType="end"/>
      </w:r>
      <w:r>
        <w:fldChar w:fldCharType="end"/>
      </w:r>
    </w:p>
    <w:p w14:paraId="0FA0369C">
      <w:pPr>
        <w:pStyle w:val="35"/>
        <w:tabs>
          <w:tab w:val="right" w:leader="dot" w:pos="8306"/>
        </w:tabs>
      </w:pPr>
      <w:r>
        <w:fldChar w:fldCharType="begin"/>
      </w:r>
      <w:r>
        <w:instrText xml:space="preserve"> HYPERLINK \l _Toc19236 </w:instrText>
      </w:r>
      <w:r>
        <w:fldChar w:fldCharType="separate"/>
      </w:r>
      <w:r>
        <w:rPr>
          <w:rFonts w:hint="eastAsia" w:ascii="黑体" w:hAnsi="黑体" w:cs="黑体"/>
          <w:bCs w:val="0"/>
        </w:rPr>
        <w:t xml:space="preserve">表 </w:t>
      </w:r>
      <w:r>
        <w:t xml:space="preserve">182 </w:t>
      </w:r>
      <w:r>
        <w:rPr>
          <w:rFonts w:hint="eastAsia" w:ascii="黑体" w:hAnsi="黑体" w:cs="黑体"/>
          <w:bCs w:val="0"/>
          <w:kern w:val="2"/>
          <w:lang w:eastAsia="zh-CN"/>
        </w:rPr>
        <w:t>WebSocket数据推送输入输出</w:t>
      </w:r>
      <w:r>
        <w:tab/>
      </w:r>
      <w:r>
        <w:fldChar w:fldCharType="begin"/>
      </w:r>
      <w:r>
        <w:instrText xml:space="preserve"> PAGEREF _Toc19236 \h </w:instrText>
      </w:r>
      <w:r>
        <w:fldChar w:fldCharType="separate"/>
      </w:r>
      <w:r>
        <w:t>201</w:t>
      </w:r>
      <w:r>
        <w:fldChar w:fldCharType="end"/>
      </w:r>
      <w:r>
        <w:fldChar w:fldCharType="end"/>
      </w:r>
    </w:p>
    <w:p w14:paraId="238D5C91">
      <w:pPr>
        <w:pStyle w:val="35"/>
        <w:tabs>
          <w:tab w:val="right" w:leader="dot" w:pos="8306"/>
        </w:tabs>
      </w:pPr>
      <w:r>
        <w:fldChar w:fldCharType="begin"/>
      </w:r>
      <w:r>
        <w:instrText xml:space="preserve"> HYPERLINK \l _Toc11647 </w:instrText>
      </w:r>
      <w:r>
        <w:fldChar w:fldCharType="separate"/>
      </w:r>
      <w:r>
        <w:rPr>
          <w:rFonts w:hint="eastAsia" w:ascii="黑体" w:hAnsi="黑体" w:cs="黑体"/>
          <w:bCs w:val="0"/>
          <w:kern w:val="2"/>
          <w:lang w:eastAsia="zh-CN"/>
        </w:rPr>
        <w:t xml:space="preserve">表 </w:t>
      </w:r>
      <w:r>
        <w:t xml:space="preserve">183 </w:t>
      </w:r>
      <w:r>
        <w:rPr>
          <w:rFonts w:hint="eastAsia" w:ascii="黑体" w:hAnsi="黑体" w:cs="黑体"/>
          <w:bCs w:val="0"/>
          <w:kern w:val="2"/>
          <w:lang w:eastAsia="zh-CN"/>
        </w:rPr>
        <w:t>WebSocket数据推送</w:t>
      </w:r>
      <w:r>
        <w:rPr>
          <w:rFonts w:hint="eastAsia" w:ascii="黑体" w:hAnsi="黑体" w:cs="黑体"/>
          <w:bCs w:val="0"/>
          <w:kern w:val="2"/>
          <w:lang w:val="en-US" w:eastAsia="zh-CN"/>
        </w:rPr>
        <w:t>内部方法表</w:t>
      </w:r>
      <w:r>
        <w:tab/>
      </w:r>
      <w:r>
        <w:fldChar w:fldCharType="begin"/>
      </w:r>
      <w:r>
        <w:instrText xml:space="preserve"> PAGEREF _Toc11647 \h </w:instrText>
      </w:r>
      <w:r>
        <w:fldChar w:fldCharType="separate"/>
      </w:r>
      <w:r>
        <w:t>201</w:t>
      </w:r>
      <w:r>
        <w:fldChar w:fldCharType="end"/>
      </w:r>
      <w:r>
        <w:fldChar w:fldCharType="end"/>
      </w:r>
    </w:p>
    <w:p w14:paraId="344DE004">
      <w:pPr>
        <w:pStyle w:val="35"/>
        <w:tabs>
          <w:tab w:val="right" w:leader="dot" w:pos="8306"/>
        </w:tabs>
      </w:pPr>
      <w:r>
        <w:fldChar w:fldCharType="begin"/>
      </w:r>
      <w:r>
        <w:instrText xml:space="preserve"> HYPERLINK \l _Toc27230 </w:instrText>
      </w:r>
      <w:r>
        <w:fldChar w:fldCharType="separate"/>
      </w:r>
      <w:r>
        <w:rPr>
          <w:rFonts w:hint="eastAsia" w:ascii="黑体" w:hAnsi="黑体" w:cs="黑体"/>
          <w:bCs w:val="0"/>
          <w:lang w:eastAsia="zh-CN"/>
        </w:rPr>
        <w:t xml:space="preserve">表 </w:t>
      </w:r>
      <w:r>
        <w:t xml:space="preserve">184 </w:t>
      </w:r>
      <w:r>
        <w:rPr>
          <w:rFonts w:hint="eastAsia" w:ascii="黑体" w:hAnsi="黑体" w:cs="黑体"/>
          <w:bCs w:val="0"/>
          <w:kern w:val="2"/>
          <w:lang w:eastAsia="zh-CN"/>
        </w:rPr>
        <w:t>WebSocket数据推送内部测试计划</w:t>
      </w:r>
      <w:r>
        <w:tab/>
      </w:r>
      <w:r>
        <w:fldChar w:fldCharType="begin"/>
      </w:r>
      <w:r>
        <w:instrText xml:space="preserve"> PAGEREF _Toc27230 \h </w:instrText>
      </w:r>
      <w:r>
        <w:fldChar w:fldCharType="separate"/>
      </w:r>
      <w:r>
        <w:t>202</w:t>
      </w:r>
      <w:r>
        <w:fldChar w:fldCharType="end"/>
      </w:r>
      <w:r>
        <w:fldChar w:fldCharType="end"/>
      </w:r>
    </w:p>
    <w:p w14:paraId="21CAA71A">
      <w:pPr>
        <w:pStyle w:val="35"/>
        <w:tabs>
          <w:tab w:val="right" w:leader="dot" w:pos="8306"/>
        </w:tabs>
      </w:pPr>
      <w:r>
        <w:fldChar w:fldCharType="begin"/>
      </w:r>
      <w:r>
        <w:instrText xml:space="preserve"> HYPERLINK \l _Toc20395 </w:instrText>
      </w:r>
      <w:r>
        <w:fldChar w:fldCharType="separate"/>
      </w:r>
      <w:r>
        <w:rPr>
          <w:rFonts w:hint="eastAsia" w:ascii="黑体" w:hAnsi="黑体" w:cs="黑体"/>
          <w:bCs w:val="0"/>
          <w:lang w:eastAsia="zh-CN"/>
        </w:rPr>
        <w:t xml:space="preserve">表 </w:t>
      </w:r>
      <w:r>
        <w:t xml:space="preserve">185 </w:t>
      </w:r>
      <w:r>
        <w:rPr>
          <w:rFonts w:hint="eastAsia" w:ascii="黑体" w:hAnsi="黑体" w:cs="黑体"/>
          <w:bCs w:val="0"/>
          <w:kern w:val="2"/>
          <w:lang w:eastAsia="zh-CN"/>
        </w:rPr>
        <w:t>AFSIM进程管理输入输出</w:t>
      </w:r>
      <w:r>
        <w:tab/>
      </w:r>
      <w:r>
        <w:fldChar w:fldCharType="begin"/>
      </w:r>
      <w:r>
        <w:instrText xml:space="preserve"> PAGEREF _Toc20395 \h </w:instrText>
      </w:r>
      <w:r>
        <w:fldChar w:fldCharType="separate"/>
      </w:r>
      <w:r>
        <w:t>203</w:t>
      </w:r>
      <w:r>
        <w:fldChar w:fldCharType="end"/>
      </w:r>
      <w:r>
        <w:fldChar w:fldCharType="end"/>
      </w:r>
    </w:p>
    <w:p w14:paraId="74A29922">
      <w:pPr>
        <w:pStyle w:val="35"/>
        <w:tabs>
          <w:tab w:val="right" w:leader="dot" w:pos="8306"/>
        </w:tabs>
      </w:pPr>
      <w:r>
        <w:fldChar w:fldCharType="begin"/>
      </w:r>
      <w:r>
        <w:instrText xml:space="preserve"> HYPERLINK \l _Toc19738 </w:instrText>
      </w:r>
      <w:r>
        <w:fldChar w:fldCharType="separate"/>
      </w:r>
      <w:r>
        <w:rPr>
          <w:rFonts w:hint="eastAsia" w:ascii="黑体" w:hAnsi="黑体" w:cs="黑体"/>
          <w:bCs w:val="0"/>
          <w:lang w:eastAsia="zh-CN"/>
        </w:rPr>
        <w:t xml:space="preserve">表 </w:t>
      </w:r>
      <w:r>
        <w:t xml:space="preserve">186 </w:t>
      </w:r>
      <w:r>
        <w:rPr>
          <w:rFonts w:hint="eastAsia" w:ascii="黑体" w:hAnsi="黑体" w:cs="黑体"/>
          <w:bCs w:val="0"/>
          <w:kern w:val="2"/>
          <w:lang w:eastAsia="zh-CN"/>
        </w:rPr>
        <w:t>AFSIM进程管理</w:t>
      </w:r>
      <w:r>
        <w:rPr>
          <w:rFonts w:hint="eastAsia" w:ascii="黑体" w:hAnsi="黑体" w:cs="黑体"/>
          <w:bCs w:val="0"/>
          <w:kern w:val="2"/>
          <w:lang w:val="en-US" w:eastAsia="zh-CN"/>
        </w:rPr>
        <w:t>内部方法表</w:t>
      </w:r>
      <w:r>
        <w:tab/>
      </w:r>
      <w:r>
        <w:fldChar w:fldCharType="begin"/>
      </w:r>
      <w:r>
        <w:instrText xml:space="preserve"> PAGEREF _Toc19738 \h </w:instrText>
      </w:r>
      <w:r>
        <w:fldChar w:fldCharType="separate"/>
      </w:r>
      <w:r>
        <w:t>204</w:t>
      </w:r>
      <w:r>
        <w:fldChar w:fldCharType="end"/>
      </w:r>
      <w:r>
        <w:fldChar w:fldCharType="end"/>
      </w:r>
    </w:p>
    <w:p w14:paraId="5D06A225">
      <w:pPr>
        <w:pStyle w:val="35"/>
        <w:tabs>
          <w:tab w:val="right" w:leader="dot" w:pos="8306"/>
        </w:tabs>
      </w:pPr>
      <w:r>
        <w:fldChar w:fldCharType="begin"/>
      </w:r>
      <w:r>
        <w:instrText xml:space="preserve"> HYPERLINK \l _Toc13843 </w:instrText>
      </w:r>
      <w:r>
        <w:fldChar w:fldCharType="separate"/>
      </w:r>
      <w:r>
        <w:rPr>
          <w:rFonts w:hint="eastAsia" w:ascii="黑体" w:hAnsi="黑体" w:cs="黑体"/>
          <w:bCs w:val="0"/>
          <w:lang w:eastAsia="zh-CN"/>
        </w:rPr>
        <w:t xml:space="preserve">表 </w:t>
      </w:r>
      <w:r>
        <w:t xml:space="preserve">187 </w:t>
      </w:r>
      <w:r>
        <w:rPr>
          <w:rFonts w:hint="eastAsia" w:ascii="黑体" w:hAnsi="黑体" w:cs="黑体"/>
          <w:bCs w:val="0"/>
          <w:kern w:val="2"/>
          <w:lang w:eastAsia="zh-CN"/>
        </w:rPr>
        <w:t>AFSIM进程管理内部测试计划</w:t>
      </w:r>
      <w:r>
        <w:tab/>
      </w:r>
      <w:r>
        <w:fldChar w:fldCharType="begin"/>
      </w:r>
      <w:r>
        <w:instrText xml:space="preserve"> PAGEREF _Toc13843 \h </w:instrText>
      </w:r>
      <w:r>
        <w:fldChar w:fldCharType="separate"/>
      </w:r>
      <w:r>
        <w:t>205</w:t>
      </w:r>
      <w:r>
        <w:fldChar w:fldCharType="end"/>
      </w:r>
      <w:r>
        <w:fldChar w:fldCharType="end"/>
      </w:r>
    </w:p>
    <w:p w14:paraId="00E43F63">
      <w:pPr>
        <w:pStyle w:val="35"/>
        <w:tabs>
          <w:tab w:val="right" w:leader="dot" w:pos="8306"/>
        </w:tabs>
      </w:pPr>
      <w:r>
        <w:fldChar w:fldCharType="begin"/>
      </w:r>
      <w:r>
        <w:instrText xml:space="preserve"> HYPERLINK \l _Toc12266 </w:instrText>
      </w:r>
      <w:r>
        <w:fldChar w:fldCharType="separate"/>
      </w:r>
      <w:r>
        <w:rPr>
          <w:rFonts w:hint="eastAsia" w:ascii="黑体" w:hAnsi="黑体" w:cs="黑体"/>
          <w:bCs w:val="0"/>
          <w:lang w:eastAsia="zh-CN"/>
        </w:rPr>
        <w:t xml:space="preserve">表 </w:t>
      </w:r>
      <w:r>
        <w:t xml:space="preserve">188 </w:t>
      </w:r>
      <w:r>
        <w:rPr>
          <w:rFonts w:hint="eastAsia" w:ascii="黑体" w:hAnsi="黑体" w:cs="黑体"/>
          <w:bCs w:val="0"/>
          <w:kern w:val="2"/>
          <w:lang w:eastAsia="zh-CN"/>
        </w:rPr>
        <w:t>数据交换与接口界面与状态设计</w:t>
      </w:r>
      <w:r>
        <w:tab/>
      </w:r>
      <w:r>
        <w:fldChar w:fldCharType="begin"/>
      </w:r>
      <w:r>
        <w:instrText xml:space="preserve"> PAGEREF _Toc12266 \h </w:instrText>
      </w:r>
      <w:r>
        <w:fldChar w:fldCharType="separate"/>
      </w:r>
      <w:r>
        <w:t>206</w:t>
      </w:r>
      <w:r>
        <w:fldChar w:fldCharType="end"/>
      </w:r>
      <w:r>
        <w:fldChar w:fldCharType="end"/>
      </w:r>
    </w:p>
    <w:p w14:paraId="2E8402F6">
      <w:pPr>
        <w:pStyle w:val="35"/>
        <w:tabs>
          <w:tab w:val="right" w:leader="dot" w:pos="8306"/>
        </w:tabs>
      </w:pPr>
      <w:r>
        <w:fldChar w:fldCharType="begin"/>
      </w:r>
      <w:r>
        <w:instrText xml:space="preserve"> HYPERLINK \l _Toc24283 </w:instrText>
      </w:r>
      <w:r>
        <w:fldChar w:fldCharType="separate"/>
      </w:r>
      <w:r>
        <w:rPr>
          <w:rFonts w:hint="eastAsia" w:ascii="黑体" w:hAnsi="黑体" w:cs="黑体"/>
          <w:bCs w:val="0"/>
        </w:rPr>
        <w:t xml:space="preserve">表 </w:t>
      </w:r>
      <w:r>
        <w:t xml:space="preserve">189 </w:t>
      </w:r>
      <w:r>
        <w:rPr>
          <w:rFonts w:hint="eastAsia" w:ascii="黑体" w:hAnsi="黑体" w:cs="黑体"/>
          <w:bCs w:val="0"/>
          <w:kern w:val="2"/>
          <w:lang w:eastAsia="zh-CN"/>
        </w:rPr>
        <w:t>系统管理类属性描述</w:t>
      </w:r>
      <w:r>
        <w:tab/>
      </w:r>
      <w:r>
        <w:fldChar w:fldCharType="begin"/>
      </w:r>
      <w:r>
        <w:instrText xml:space="preserve"> PAGEREF _Toc24283 \h </w:instrText>
      </w:r>
      <w:r>
        <w:fldChar w:fldCharType="separate"/>
      </w:r>
      <w:r>
        <w:t>207</w:t>
      </w:r>
      <w:r>
        <w:fldChar w:fldCharType="end"/>
      </w:r>
      <w:r>
        <w:fldChar w:fldCharType="end"/>
      </w:r>
    </w:p>
    <w:p w14:paraId="79B38332">
      <w:pPr>
        <w:pStyle w:val="35"/>
        <w:tabs>
          <w:tab w:val="right" w:leader="dot" w:pos="8306"/>
        </w:tabs>
      </w:pPr>
      <w:r>
        <w:fldChar w:fldCharType="begin"/>
      </w:r>
      <w:r>
        <w:instrText xml:space="preserve"> HYPERLINK \l _Toc13585 </w:instrText>
      </w:r>
      <w:r>
        <w:fldChar w:fldCharType="separate"/>
      </w:r>
      <w:r>
        <w:rPr>
          <w:rFonts w:hint="eastAsia" w:ascii="黑体" w:hAnsi="黑体" w:cs="黑体"/>
          <w:bCs w:val="0"/>
          <w:lang w:eastAsia="zh-CN"/>
        </w:rPr>
        <w:t xml:space="preserve">表 </w:t>
      </w:r>
      <w:r>
        <w:t xml:space="preserve">190 </w:t>
      </w:r>
      <w:r>
        <w:rPr>
          <w:rFonts w:hint="eastAsia" w:ascii="黑体" w:hAnsi="黑体" w:cs="黑体"/>
          <w:bCs w:val="0"/>
          <w:kern w:val="2"/>
          <w:lang w:eastAsia="zh-CN"/>
        </w:rPr>
        <w:t>基础数据管理输入输出</w:t>
      </w:r>
      <w:r>
        <w:tab/>
      </w:r>
      <w:r>
        <w:fldChar w:fldCharType="begin"/>
      </w:r>
      <w:r>
        <w:instrText xml:space="preserve"> PAGEREF _Toc13585 \h </w:instrText>
      </w:r>
      <w:r>
        <w:fldChar w:fldCharType="separate"/>
      </w:r>
      <w:r>
        <w:t>207</w:t>
      </w:r>
      <w:r>
        <w:fldChar w:fldCharType="end"/>
      </w:r>
      <w:r>
        <w:fldChar w:fldCharType="end"/>
      </w:r>
    </w:p>
    <w:p w14:paraId="32398714">
      <w:pPr>
        <w:pStyle w:val="35"/>
        <w:tabs>
          <w:tab w:val="right" w:leader="dot" w:pos="8306"/>
        </w:tabs>
      </w:pPr>
      <w:r>
        <w:fldChar w:fldCharType="begin"/>
      </w:r>
      <w:r>
        <w:instrText xml:space="preserve"> HYPERLINK \l _Toc9508 </w:instrText>
      </w:r>
      <w:r>
        <w:fldChar w:fldCharType="separate"/>
      </w:r>
      <w:r>
        <w:rPr>
          <w:rFonts w:hint="eastAsia" w:ascii="黑体" w:hAnsi="黑体" w:cs="黑体"/>
          <w:bCs w:val="0"/>
          <w:lang w:eastAsia="zh-CN"/>
        </w:rPr>
        <w:t xml:space="preserve">表 </w:t>
      </w:r>
      <w:r>
        <w:t xml:space="preserve">191 </w:t>
      </w:r>
      <w:r>
        <w:rPr>
          <w:rFonts w:hint="eastAsia" w:ascii="黑体" w:hAnsi="黑体" w:cs="黑体"/>
          <w:bCs w:val="0"/>
          <w:kern w:val="2"/>
          <w:lang w:eastAsia="zh-CN"/>
        </w:rPr>
        <w:t>基础数据管理</w:t>
      </w:r>
      <w:r>
        <w:rPr>
          <w:rFonts w:hint="eastAsia" w:ascii="黑体" w:hAnsi="黑体" w:cs="黑体"/>
          <w:bCs w:val="0"/>
          <w:kern w:val="2"/>
          <w:lang w:val="en-US" w:eastAsia="zh-CN"/>
        </w:rPr>
        <w:t>内部方法表</w:t>
      </w:r>
      <w:r>
        <w:tab/>
      </w:r>
      <w:r>
        <w:fldChar w:fldCharType="begin"/>
      </w:r>
      <w:r>
        <w:instrText xml:space="preserve"> PAGEREF _Toc9508 \h </w:instrText>
      </w:r>
      <w:r>
        <w:fldChar w:fldCharType="separate"/>
      </w:r>
      <w:r>
        <w:t>208</w:t>
      </w:r>
      <w:r>
        <w:fldChar w:fldCharType="end"/>
      </w:r>
      <w:r>
        <w:fldChar w:fldCharType="end"/>
      </w:r>
    </w:p>
    <w:p w14:paraId="289F154A">
      <w:pPr>
        <w:pStyle w:val="35"/>
        <w:tabs>
          <w:tab w:val="right" w:leader="dot" w:pos="8306"/>
        </w:tabs>
      </w:pPr>
      <w:r>
        <w:fldChar w:fldCharType="begin"/>
      </w:r>
      <w:r>
        <w:instrText xml:space="preserve"> HYPERLINK \l _Toc30116 </w:instrText>
      </w:r>
      <w:r>
        <w:fldChar w:fldCharType="separate"/>
      </w:r>
      <w:r>
        <w:rPr>
          <w:rFonts w:hint="eastAsia" w:ascii="黑体" w:hAnsi="黑体" w:cs="黑体"/>
          <w:bCs w:val="0"/>
          <w:lang w:eastAsia="zh-CN"/>
        </w:rPr>
        <w:t xml:space="preserve">表 </w:t>
      </w:r>
      <w:r>
        <w:t xml:space="preserve">192 </w:t>
      </w:r>
      <w:r>
        <w:rPr>
          <w:rFonts w:hint="eastAsia" w:ascii="黑体" w:hAnsi="黑体" w:cs="黑体"/>
          <w:bCs w:val="0"/>
          <w:kern w:val="2"/>
          <w:lang w:eastAsia="zh-CN"/>
        </w:rPr>
        <w:t>基础数据管理内部测试计划</w:t>
      </w:r>
      <w:r>
        <w:tab/>
      </w:r>
      <w:r>
        <w:fldChar w:fldCharType="begin"/>
      </w:r>
      <w:r>
        <w:instrText xml:space="preserve"> PAGEREF _Toc30116 \h </w:instrText>
      </w:r>
      <w:r>
        <w:fldChar w:fldCharType="separate"/>
      </w:r>
      <w:r>
        <w:t>209</w:t>
      </w:r>
      <w:r>
        <w:fldChar w:fldCharType="end"/>
      </w:r>
      <w:r>
        <w:fldChar w:fldCharType="end"/>
      </w:r>
    </w:p>
    <w:p w14:paraId="5492DBE1">
      <w:pPr>
        <w:pStyle w:val="35"/>
        <w:tabs>
          <w:tab w:val="right" w:leader="dot" w:pos="8306"/>
        </w:tabs>
      </w:pPr>
      <w:r>
        <w:fldChar w:fldCharType="begin"/>
      </w:r>
      <w:r>
        <w:instrText xml:space="preserve"> HYPERLINK \l _Toc4905 </w:instrText>
      </w:r>
      <w:r>
        <w:fldChar w:fldCharType="separate"/>
      </w:r>
      <w:r>
        <w:rPr>
          <w:rFonts w:hint="eastAsia" w:ascii="黑体" w:hAnsi="黑体" w:cs="黑体"/>
          <w:bCs w:val="0"/>
          <w:lang w:eastAsia="zh-CN"/>
        </w:rPr>
        <w:t xml:space="preserve">表 </w:t>
      </w:r>
      <w:r>
        <w:t xml:space="preserve">193 </w:t>
      </w:r>
      <w:r>
        <w:rPr>
          <w:rFonts w:hint="eastAsia" w:ascii="黑体" w:hAnsi="黑体" w:cs="黑体"/>
          <w:bCs w:val="0"/>
          <w:kern w:val="2"/>
          <w:lang w:eastAsia="zh-CN"/>
        </w:rPr>
        <w:t>用户与角色管理输入输出</w:t>
      </w:r>
      <w:r>
        <w:tab/>
      </w:r>
      <w:r>
        <w:fldChar w:fldCharType="begin"/>
      </w:r>
      <w:r>
        <w:instrText xml:space="preserve"> PAGEREF _Toc4905 \h </w:instrText>
      </w:r>
      <w:r>
        <w:fldChar w:fldCharType="separate"/>
      </w:r>
      <w:r>
        <w:t>210</w:t>
      </w:r>
      <w:r>
        <w:fldChar w:fldCharType="end"/>
      </w:r>
      <w:r>
        <w:fldChar w:fldCharType="end"/>
      </w:r>
    </w:p>
    <w:p w14:paraId="42720CDC">
      <w:pPr>
        <w:pStyle w:val="35"/>
        <w:tabs>
          <w:tab w:val="right" w:leader="dot" w:pos="8306"/>
        </w:tabs>
      </w:pPr>
      <w:r>
        <w:fldChar w:fldCharType="begin"/>
      </w:r>
      <w:r>
        <w:instrText xml:space="preserve"> HYPERLINK \l _Toc27834 </w:instrText>
      </w:r>
      <w:r>
        <w:fldChar w:fldCharType="separate"/>
      </w:r>
      <w:r>
        <w:rPr>
          <w:rFonts w:hint="eastAsia" w:ascii="黑体" w:hAnsi="黑体" w:cs="黑体"/>
          <w:bCs w:val="0"/>
          <w:lang w:eastAsia="zh-CN"/>
        </w:rPr>
        <w:t xml:space="preserve">表 </w:t>
      </w:r>
      <w:r>
        <w:t xml:space="preserve">194 </w:t>
      </w:r>
      <w:r>
        <w:rPr>
          <w:rFonts w:hint="eastAsia" w:ascii="黑体" w:hAnsi="黑体" w:cs="黑体"/>
          <w:bCs w:val="0"/>
          <w:kern w:val="2"/>
          <w:lang w:eastAsia="zh-CN"/>
        </w:rPr>
        <w:t>用户与角色管理</w:t>
      </w:r>
      <w:r>
        <w:rPr>
          <w:rFonts w:hint="eastAsia" w:ascii="黑体" w:hAnsi="黑体" w:cs="黑体"/>
          <w:bCs w:val="0"/>
          <w:kern w:val="2"/>
          <w:lang w:val="en-US" w:eastAsia="zh-CN"/>
        </w:rPr>
        <w:t>内部方法表</w:t>
      </w:r>
      <w:r>
        <w:tab/>
      </w:r>
      <w:r>
        <w:fldChar w:fldCharType="begin"/>
      </w:r>
      <w:r>
        <w:instrText xml:space="preserve"> PAGEREF _Toc27834 \h </w:instrText>
      </w:r>
      <w:r>
        <w:fldChar w:fldCharType="separate"/>
      </w:r>
      <w:r>
        <w:t>210</w:t>
      </w:r>
      <w:r>
        <w:fldChar w:fldCharType="end"/>
      </w:r>
      <w:r>
        <w:fldChar w:fldCharType="end"/>
      </w:r>
    </w:p>
    <w:p w14:paraId="40FD3844">
      <w:pPr>
        <w:pStyle w:val="35"/>
        <w:tabs>
          <w:tab w:val="right" w:leader="dot" w:pos="8306"/>
        </w:tabs>
      </w:pPr>
      <w:r>
        <w:fldChar w:fldCharType="begin"/>
      </w:r>
      <w:r>
        <w:instrText xml:space="preserve"> HYPERLINK \l _Toc5204 </w:instrText>
      </w:r>
      <w:r>
        <w:fldChar w:fldCharType="separate"/>
      </w:r>
      <w:r>
        <w:rPr>
          <w:rFonts w:hint="eastAsia" w:ascii="黑体" w:hAnsi="黑体" w:cs="黑体"/>
          <w:bCs w:val="0"/>
          <w:lang w:eastAsia="zh-CN"/>
        </w:rPr>
        <w:t xml:space="preserve">表 </w:t>
      </w:r>
      <w:r>
        <w:t xml:space="preserve">195 </w:t>
      </w:r>
      <w:r>
        <w:rPr>
          <w:rFonts w:hint="eastAsia" w:ascii="黑体" w:hAnsi="黑体" w:cs="黑体"/>
          <w:bCs w:val="0"/>
          <w:kern w:val="2"/>
          <w:lang w:eastAsia="zh-CN"/>
        </w:rPr>
        <w:t>用户与角色管理内部测试计划</w:t>
      </w:r>
      <w:r>
        <w:tab/>
      </w:r>
      <w:r>
        <w:fldChar w:fldCharType="begin"/>
      </w:r>
      <w:r>
        <w:instrText xml:space="preserve"> PAGEREF _Toc5204 \h </w:instrText>
      </w:r>
      <w:r>
        <w:fldChar w:fldCharType="separate"/>
      </w:r>
      <w:r>
        <w:t>211</w:t>
      </w:r>
      <w:r>
        <w:fldChar w:fldCharType="end"/>
      </w:r>
      <w:r>
        <w:fldChar w:fldCharType="end"/>
      </w:r>
    </w:p>
    <w:p w14:paraId="3EACF308">
      <w:pPr>
        <w:pStyle w:val="35"/>
        <w:tabs>
          <w:tab w:val="right" w:leader="dot" w:pos="8306"/>
        </w:tabs>
      </w:pPr>
      <w:r>
        <w:fldChar w:fldCharType="begin"/>
      </w:r>
      <w:r>
        <w:instrText xml:space="preserve"> HYPERLINK \l _Toc19650 </w:instrText>
      </w:r>
      <w:r>
        <w:fldChar w:fldCharType="separate"/>
      </w:r>
      <w:r>
        <w:rPr>
          <w:rFonts w:hint="eastAsia" w:ascii="黑体" w:hAnsi="黑体" w:cs="黑体"/>
          <w:bCs w:val="0"/>
          <w:lang w:eastAsia="zh-CN"/>
        </w:rPr>
        <w:t xml:space="preserve">表 </w:t>
      </w:r>
      <w:r>
        <w:t xml:space="preserve">196 </w:t>
      </w:r>
      <w:r>
        <w:rPr>
          <w:rFonts w:hint="eastAsia" w:ascii="黑体" w:hAnsi="黑体" w:cs="黑体"/>
          <w:bCs w:val="0"/>
          <w:kern w:val="2"/>
          <w:lang w:eastAsia="zh-CN"/>
        </w:rPr>
        <w:t>数据库备份与恢复输入输出</w:t>
      </w:r>
      <w:r>
        <w:tab/>
      </w:r>
      <w:r>
        <w:fldChar w:fldCharType="begin"/>
      </w:r>
      <w:r>
        <w:instrText xml:space="preserve"> PAGEREF _Toc19650 \h </w:instrText>
      </w:r>
      <w:r>
        <w:fldChar w:fldCharType="separate"/>
      </w:r>
      <w:r>
        <w:t>212</w:t>
      </w:r>
      <w:r>
        <w:fldChar w:fldCharType="end"/>
      </w:r>
      <w:r>
        <w:fldChar w:fldCharType="end"/>
      </w:r>
    </w:p>
    <w:p w14:paraId="47135763">
      <w:pPr>
        <w:pStyle w:val="35"/>
        <w:tabs>
          <w:tab w:val="right" w:leader="dot" w:pos="8306"/>
        </w:tabs>
      </w:pPr>
      <w:r>
        <w:fldChar w:fldCharType="begin"/>
      </w:r>
      <w:r>
        <w:instrText xml:space="preserve"> HYPERLINK \l _Toc14120 </w:instrText>
      </w:r>
      <w:r>
        <w:fldChar w:fldCharType="separate"/>
      </w:r>
      <w:r>
        <w:rPr>
          <w:rFonts w:hint="eastAsia" w:ascii="黑体" w:hAnsi="黑体" w:cs="黑体"/>
          <w:bCs w:val="0"/>
          <w:lang w:eastAsia="zh-CN"/>
        </w:rPr>
        <w:t xml:space="preserve">表 </w:t>
      </w:r>
      <w:r>
        <w:t xml:space="preserve">197 </w:t>
      </w:r>
      <w:r>
        <w:rPr>
          <w:rFonts w:hint="eastAsia" w:ascii="黑体" w:hAnsi="黑体" w:cs="黑体"/>
          <w:bCs w:val="0"/>
          <w:kern w:val="2"/>
          <w:lang w:eastAsia="zh-CN"/>
        </w:rPr>
        <w:t>数据库备份与恢复</w:t>
      </w:r>
      <w:r>
        <w:rPr>
          <w:rFonts w:hint="eastAsia" w:ascii="黑体" w:hAnsi="黑体" w:cs="黑体"/>
          <w:bCs w:val="0"/>
          <w:kern w:val="2"/>
          <w:lang w:val="en-US" w:eastAsia="zh-CN"/>
        </w:rPr>
        <w:t>内部方法表</w:t>
      </w:r>
      <w:r>
        <w:tab/>
      </w:r>
      <w:r>
        <w:fldChar w:fldCharType="begin"/>
      </w:r>
      <w:r>
        <w:instrText xml:space="preserve"> PAGEREF _Toc14120 \h </w:instrText>
      </w:r>
      <w:r>
        <w:fldChar w:fldCharType="separate"/>
      </w:r>
      <w:r>
        <w:t>213</w:t>
      </w:r>
      <w:r>
        <w:fldChar w:fldCharType="end"/>
      </w:r>
      <w:r>
        <w:fldChar w:fldCharType="end"/>
      </w:r>
    </w:p>
    <w:p w14:paraId="69A6B004">
      <w:pPr>
        <w:pStyle w:val="35"/>
        <w:tabs>
          <w:tab w:val="right" w:leader="dot" w:pos="8306"/>
        </w:tabs>
      </w:pPr>
      <w:r>
        <w:fldChar w:fldCharType="begin"/>
      </w:r>
      <w:r>
        <w:instrText xml:space="preserve"> HYPERLINK \l _Toc9707 </w:instrText>
      </w:r>
      <w:r>
        <w:fldChar w:fldCharType="separate"/>
      </w:r>
      <w:r>
        <w:rPr>
          <w:rFonts w:hint="eastAsia" w:ascii="黑体" w:hAnsi="黑体" w:cs="黑体"/>
          <w:bCs w:val="0"/>
          <w:lang w:eastAsia="zh-CN"/>
        </w:rPr>
        <w:t xml:space="preserve">表 </w:t>
      </w:r>
      <w:r>
        <w:t xml:space="preserve">198 </w:t>
      </w:r>
      <w:r>
        <w:rPr>
          <w:rFonts w:hint="eastAsia" w:ascii="黑体" w:hAnsi="黑体" w:cs="黑体"/>
          <w:bCs w:val="0"/>
          <w:kern w:val="2"/>
          <w:lang w:eastAsia="zh-CN"/>
        </w:rPr>
        <w:t>数据库备份与恢复内部测试计划</w:t>
      </w:r>
      <w:r>
        <w:tab/>
      </w:r>
      <w:r>
        <w:fldChar w:fldCharType="begin"/>
      </w:r>
      <w:r>
        <w:instrText xml:space="preserve"> PAGEREF _Toc9707 \h </w:instrText>
      </w:r>
      <w:r>
        <w:fldChar w:fldCharType="separate"/>
      </w:r>
      <w:r>
        <w:t>214</w:t>
      </w:r>
      <w:r>
        <w:fldChar w:fldCharType="end"/>
      </w:r>
      <w:r>
        <w:fldChar w:fldCharType="end"/>
      </w:r>
    </w:p>
    <w:p w14:paraId="0FD4A60B">
      <w:pPr>
        <w:pStyle w:val="35"/>
        <w:tabs>
          <w:tab w:val="right" w:leader="dot" w:pos="8306"/>
        </w:tabs>
      </w:pPr>
      <w:r>
        <w:fldChar w:fldCharType="begin"/>
      </w:r>
      <w:r>
        <w:instrText xml:space="preserve"> HYPERLINK \l _Toc2016 </w:instrText>
      </w:r>
      <w:r>
        <w:fldChar w:fldCharType="separate"/>
      </w:r>
      <w:r>
        <w:rPr>
          <w:rFonts w:hint="eastAsia" w:ascii="黑体" w:hAnsi="黑体" w:cs="黑体"/>
          <w:bCs w:val="0"/>
          <w:lang w:eastAsia="zh-CN"/>
        </w:rPr>
        <w:t xml:space="preserve">表 </w:t>
      </w:r>
      <w:r>
        <w:t xml:space="preserve">199 </w:t>
      </w:r>
      <w:r>
        <w:rPr>
          <w:rFonts w:hint="eastAsia" w:ascii="黑体" w:hAnsi="黑体" w:cs="黑体"/>
          <w:bCs w:val="0"/>
          <w:kern w:val="2"/>
          <w:lang w:eastAsia="zh-CN"/>
        </w:rPr>
        <w:t>系统管理界面与状态设计</w:t>
      </w:r>
      <w:r>
        <w:tab/>
      </w:r>
      <w:r>
        <w:fldChar w:fldCharType="begin"/>
      </w:r>
      <w:r>
        <w:instrText xml:space="preserve"> PAGEREF _Toc2016 \h </w:instrText>
      </w:r>
      <w:r>
        <w:fldChar w:fldCharType="separate"/>
      </w:r>
      <w:r>
        <w:t>216</w:t>
      </w:r>
      <w:r>
        <w:fldChar w:fldCharType="end"/>
      </w:r>
      <w:r>
        <w:fldChar w:fldCharType="end"/>
      </w:r>
    </w:p>
    <w:p w14:paraId="78549621">
      <w:pPr>
        <w:pStyle w:val="35"/>
        <w:tabs>
          <w:tab w:val="right" w:leader="dot" w:pos="8306"/>
        </w:tabs>
      </w:pPr>
      <w:r>
        <w:fldChar w:fldCharType="begin"/>
      </w:r>
      <w:r>
        <w:instrText xml:space="preserve"> HYPERLINK \l _Toc13797 </w:instrText>
      </w:r>
      <w:r>
        <w:fldChar w:fldCharType="separate"/>
      </w:r>
      <w:r>
        <w:rPr>
          <w:rFonts w:hint="eastAsia" w:ascii="黑体" w:hAnsi="黑体" w:cs="黑体"/>
          <w:bCs w:val="0"/>
          <w:lang w:eastAsia="zh-CN"/>
        </w:rPr>
        <w:t xml:space="preserve">表 </w:t>
      </w:r>
      <w:r>
        <w:t xml:space="preserve">200 </w:t>
      </w:r>
      <w:r>
        <w:rPr>
          <w:rFonts w:hint="eastAsia" w:ascii="黑体" w:hAnsi="黑体" w:cs="黑体"/>
          <w:bCs w:val="0"/>
          <w:kern w:val="2"/>
          <w:lang w:eastAsia="zh-CN"/>
        </w:rPr>
        <w:t>需求与详细设计追踪表</w:t>
      </w:r>
      <w:r>
        <w:tab/>
      </w:r>
      <w:r>
        <w:fldChar w:fldCharType="begin"/>
      </w:r>
      <w:r>
        <w:instrText xml:space="preserve"> PAGEREF _Toc13797 \h </w:instrText>
      </w:r>
      <w:r>
        <w:fldChar w:fldCharType="separate"/>
      </w:r>
      <w:r>
        <w:t>216</w:t>
      </w:r>
      <w:r>
        <w:fldChar w:fldCharType="end"/>
      </w:r>
      <w:r>
        <w:fldChar w:fldCharType="end"/>
      </w:r>
    </w:p>
    <w:p w14:paraId="264E1671">
      <w:pPr>
        <w:pStyle w:val="35"/>
        <w:tabs>
          <w:tab w:val="right" w:leader="dot" w:pos="8306"/>
        </w:tabs>
      </w:pPr>
      <w:r>
        <w:fldChar w:fldCharType="begin"/>
      </w:r>
      <w:r>
        <w:instrText xml:space="preserve"> HYPERLINK \l _Toc32339 </w:instrText>
      </w:r>
      <w:r>
        <w:fldChar w:fldCharType="separate"/>
      </w:r>
      <w:r>
        <w:rPr>
          <w:rFonts w:hint="eastAsia" w:ascii="黑体" w:hAnsi="黑体" w:cs="黑体"/>
          <w:bCs w:val="0"/>
          <w:lang w:eastAsia="zh-CN"/>
        </w:rPr>
        <w:t xml:space="preserve">表 </w:t>
      </w:r>
      <w:r>
        <w:t xml:space="preserve">201 </w:t>
      </w:r>
      <w:r>
        <w:rPr>
          <w:rFonts w:hint="eastAsia" w:ascii="黑体" w:hAnsi="黑体" w:cs="黑体"/>
          <w:bCs w:val="0"/>
          <w:lang w:val="en-US" w:eastAsia="zh-CN"/>
        </w:rPr>
        <w:t>注释清单表</w:t>
      </w:r>
      <w:r>
        <w:tab/>
      </w:r>
      <w:r>
        <w:fldChar w:fldCharType="begin"/>
      </w:r>
      <w:r>
        <w:instrText xml:space="preserve"> PAGEREF _Toc32339 \h </w:instrText>
      </w:r>
      <w:r>
        <w:fldChar w:fldCharType="separate"/>
      </w:r>
      <w:r>
        <w:t>222</w:t>
      </w:r>
      <w:r>
        <w:fldChar w:fldCharType="end"/>
      </w:r>
      <w:r>
        <w:fldChar w:fldCharType="end"/>
      </w:r>
    </w:p>
    <w:p w14:paraId="0B1A7C22">
      <w:pPr>
        <w:sectPr>
          <w:pgSz w:w="11906" w:h="16838"/>
          <w:pgMar w:top="1440" w:right="1800" w:bottom="1440" w:left="1800" w:header="680" w:footer="680" w:gutter="0"/>
          <w:pgBorders>
            <w:top w:val="none" w:sz="0" w:space="0"/>
            <w:left w:val="none" w:sz="0" w:space="0"/>
            <w:bottom w:val="none" w:sz="0" w:space="0"/>
            <w:right w:val="none" w:sz="0" w:space="0"/>
          </w:pgBorders>
          <w:pgNumType w:fmt="upperRoman" w:start="1"/>
          <w:cols w:space="720" w:num="1"/>
          <w:docGrid w:linePitch="360" w:charSpace="0"/>
        </w:sectPr>
      </w:pPr>
      <w:r>
        <w:fldChar w:fldCharType="end"/>
      </w:r>
    </w:p>
    <w:p w14:paraId="6AFD695F">
      <w:pPr>
        <w:sectPr>
          <w:pgSz w:w="11906" w:h="16838"/>
          <w:pgMar w:top="1440" w:right="1800" w:bottom="1440" w:left="1800" w:header="680" w:footer="680" w:gutter="0"/>
          <w:pgBorders>
            <w:top w:val="none" w:sz="0" w:space="0"/>
            <w:left w:val="none" w:sz="0" w:space="0"/>
            <w:bottom w:val="none" w:sz="0" w:space="0"/>
            <w:right w:val="none" w:sz="0" w:space="0"/>
          </w:pgBorders>
          <w:pgNumType w:fmt="upperRoman" w:start="1"/>
          <w:cols w:space="720" w:num="1"/>
          <w:docGrid w:linePitch="360" w:charSpace="0"/>
        </w:sectPr>
      </w:pPr>
    </w:p>
    <w:p w14:paraId="3295BAD9">
      <w:pPr>
        <w:pStyle w:val="3"/>
        <w:rPr>
          <w:lang w:eastAsia="zh-CN"/>
        </w:rPr>
      </w:pPr>
      <w:bookmarkStart w:id="0" w:name="_Toc19302"/>
      <w:bookmarkStart w:id="1" w:name="_Toc13465"/>
      <w:r>
        <w:rPr>
          <w:rFonts w:hint="eastAsia"/>
          <w:lang w:eastAsia="zh-CN"/>
        </w:rPr>
        <w:t>范围</w:t>
      </w:r>
      <w:bookmarkEnd w:id="0"/>
      <w:bookmarkEnd w:id="1"/>
    </w:p>
    <w:p w14:paraId="352DEF79">
      <w:pPr>
        <w:pStyle w:val="182"/>
        <w:rPr>
          <w:lang w:eastAsia="zh-CN"/>
        </w:rPr>
      </w:pPr>
      <w:r>
        <w:rPr>
          <w:rFonts w:hint="eastAsia"/>
          <w:szCs w:val="24"/>
          <w:lang w:eastAsia="zh-CN"/>
        </w:rPr>
        <w:t>本文档给出多手段无人集群通联技术软件的CSCI级设计决策、</w:t>
      </w:r>
      <w:r>
        <w:rPr>
          <w:rFonts w:hint="eastAsia"/>
          <w:lang w:eastAsia="zh-CN"/>
        </w:rPr>
        <w:t>体系结构、执行方案、数据结构、接口和CSCI详细设计，作为编码实现、联调测试、配置管理和维护保障的设计基线。</w:t>
      </w:r>
    </w:p>
    <w:p w14:paraId="3E48CA3A">
      <w:pPr>
        <w:pStyle w:val="182"/>
        <w:rPr>
          <w:lang w:eastAsia="zh-CN"/>
        </w:rPr>
      </w:pPr>
      <w:r>
        <w:rPr>
          <w:rFonts w:hint="eastAsia"/>
          <w:lang w:eastAsia="zh-CN"/>
        </w:rPr>
        <w:t>详细设计遵循需求规格说明中确定的AFSIM 2.9.0、单机离线、50节点、4类异构链路、不少于2种干扰设备、逐帧SNR/BER计算和自动链路切换约束。</w:t>
      </w:r>
    </w:p>
    <w:p w14:paraId="0982E1AC">
      <w:pPr>
        <w:pStyle w:val="4"/>
        <w:spacing w:before="120" w:beforeLines="50" w:after="120" w:afterLines="50"/>
        <w:rPr>
          <w:rFonts w:ascii="Times New Roman" w:hAnsi="Times New Roman" w:eastAsia="宋体" w:cs="Times New Roman"/>
          <w:kern w:val="2"/>
          <w:szCs w:val="32"/>
          <w:lang w:eastAsia="zh-CN"/>
        </w:rPr>
      </w:pPr>
      <w:bookmarkStart w:id="2" w:name="_Toc5476"/>
      <w:bookmarkStart w:id="3" w:name="_Toc11393"/>
      <w:r>
        <w:rPr>
          <w:rFonts w:hint="eastAsia" w:ascii="Times New Roman" w:hAnsi="Times New Roman" w:eastAsia="宋体" w:cs="Times New Roman"/>
          <w:kern w:val="2"/>
          <w:szCs w:val="32"/>
          <w:lang w:eastAsia="zh-CN"/>
        </w:rPr>
        <w:t>标识</w:t>
      </w:r>
      <w:bookmarkEnd w:id="2"/>
      <w:bookmarkEnd w:id="3"/>
    </w:p>
    <w:p w14:paraId="7D184BB6">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4" w:name="_Toc5705"/>
      <w:bookmarkStart w:id="5" w:name="_Toc29215"/>
      <w:r>
        <w:rPr>
          <w:rFonts w:hint="eastAsia" w:ascii="Times New Roman" w:hAnsi="Times New Roman" w:eastAsia="宋体" w:cs="宋体"/>
          <w:kern w:val="2"/>
          <w:szCs w:val="32"/>
          <w:lang w:eastAsia="zh-CN"/>
        </w:rPr>
        <w:t>项目标识</w:t>
      </w:r>
      <w:bookmarkEnd w:id="4"/>
      <w:bookmarkEnd w:id="5"/>
    </w:p>
    <w:p w14:paraId="281D8938">
      <w:pPr>
        <w:pStyle w:val="182"/>
        <w:ind w:firstLineChars="200"/>
        <w:rPr>
          <w:szCs w:val="24"/>
          <w:lang w:eastAsia="zh-CN"/>
        </w:rPr>
      </w:pPr>
      <w:r>
        <w:rPr>
          <w:rFonts w:hint="eastAsia"/>
          <w:szCs w:val="24"/>
          <w:lang w:eastAsia="zh-CN"/>
        </w:rPr>
        <w:t xml:space="preserve">（1）标识号：DSDWRJQTLJS-XXSJ； </w:t>
      </w:r>
    </w:p>
    <w:p w14:paraId="1025E5D0">
      <w:pPr>
        <w:pStyle w:val="182"/>
        <w:ind w:firstLineChars="200"/>
        <w:rPr>
          <w:szCs w:val="24"/>
          <w:lang w:eastAsia="zh-CN"/>
        </w:rPr>
      </w:pPr>
      <w:r>
        <w:rPr>
          <w:rFonts w:hint="eastAsia"/>
          <w:szCs w:val="24"/>
          <w:lang w:eastAsia="zh-CN"/>
        </w:rPr>
        <w:t xml:space="preserve">（2）系统名称：多手段无人集群通联技术软件； </w:t>
      </w:r>
    </w:p>
    <w:p w14:paraId="18EE2672">
      <w:pPr>
        <w:pStyle w:val="182"/>
        <w:ind w:firstLineChars="200"/>
        <w:rPr>
          <w:szCs w:val="24"/>
          <w:lang w:eastAsia="zh-CN"/>
        </w:rPr>
      </w:pPr>
      <w:r>
        <w:rPr>
          <w:rFonts w:hint="eastAsia"/>
          <w:szCs w:val="24"/>
          <w:lang w:eastAsia="zh-CN"/>
        </w:rPr>
        <w:t xml:space="preserve">（3）缩略名：DSDWRJQTLJS； </w:t>
      </w:r>
    </w:p>
    <w:p w14:paraId="03459AA4">
      <w:pPr>
        <w:pStyle w:val="182"/>
        <w:ind w:firstLineChars="200"/>
        <w:rPr>
          <w:szCs w:val="24"/>
          <w:lang w:eastAsia="zh-CN"/>
        </w:rPr>
      </w:pPr>
      <w:r>
        <w:rPr>
          <w:rFonts w:hint="eastAsia"/>
          <w:szCs w:val="24"/>
          <w:lang w:eastAsia="zh-CN"/>
        </w:rPr>
        <w:t xml:space="preserve">（4）版本号：V1.0； </w:t>
      </w:r>
    </w:p>
    <w:p w14:paraId="204A3409">
      <w:pPr>
        <w:pStyle w:val="182"/>
        <w:ind w:firstLineChars="200"/>
        <w:rPr>
          <w:szCs w:val="24"/>
          <w:lang w:eastAsia="zh-CN"/>
        </w:rPr>
      </w:pPr>
      <w:r>
        <w:rPr>
          <w:rFonts w:hint="eastAsia"/>
          <w:szCs w:val="24"/>
          <w:lang w:eastAsia="zh-CN"/>
        </w:rPr>
        <w:t>（5）发布号：1.0.2026.08。</w:t>
      </w:r>
    </w:p>
    <w:p w14:paraId="59BB086C">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6" w:name="_Toc10353"/>
      <w:bookmarkStart w:id="7" w:name="_Toc9590"/>
      <w:r>
        <w:rPr>
          <w:rFonts w:hint="eastAsia" w:ascii="Times New Roman" w:hAnsi="Times New Roman" w:eastAsia="宋体" w:cs="宋体"/>
          <w:kern w:val="2"/>
          <w:szCs w:val="32"/>
          <w:lang w:eastAsia="zh-CN"/>
        </w:rPr>
        <w:t>CSCI 标识</w:t>
      </w:r>
      <w:bookmarkEnd w:id="6"/>
      <w:bookmarkEnd w:id="7"/>
    </w:p>
    <w:p w14:paraId="773F0F31">
      <w:pPr>
        <w:pStyle w:val="182"/>
        <w:ind w:firstLineChars="200"/>
        <w:rPr>
          <w:szCs w:val="24"/>
          <w:lang w:eastAsia="zh-CN"/>
        </w:rPr>
      </w:pPr>
      <w:r>
        <w:rPr>
          <w:rFonts w:hint="eastAsia"/>
          <w:szCs w:val="24"/>
          <w:lang w:eastAsia="zh-CN"/>
        </w:rPr>
        <w:t>本软件共划分为七个计算机软件配置项（CSCI），各配置项拥有全局唯一标识，分别对应系统七个核心业务模块。其中，前端展示模块配置项标识为 DSDWRJQTLJS-QDZS，场景配置与脚本生成模块配置项标识为 DSDWRJQTLJS-CJPZYJBSC，仿真运行与链路计算模块配置项标识为 DSDWRJQTLJS-FZYXYLLJS，干扰与感知模块配置项标识为 DSDWRJQTLJS-GRYGZ，链路切换与优选模块配置项标识为 DSDWRJQTLJS-LLQHYYX，数据交换与接口模块配置项标识为 DSDWRJQTLJS-SJJHYJK，系统管理模块配置项标识为 DSDWRJQTLJS-XTGL。各配置项下的子功能均在此基础上进行层级扩展，形成全系统统一的需求、设计与实现标识体系，支撑需求追踪、模块开发、集成测试、版本管理与验证验收工作标准化开展。</w:t>
      </w:r>
    </w:p>
    <w:p w14:paraId="4936C396">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8" w:name="_Toc24355"/>
      <w:bookmarkStart w:id="9" w:name="_Toc6736"/>
      <w:r>
        <w:rPr>
          <w:rFonts w:hint="eastAsia" w:ascii="Times New Roman" w:hAnsi="Times New Roman" w:eastAsia="宋体" w:cs="宋体"/>
          <w:kern w:val="2"/>
          <w:szCs w:val="32"/>
          <w:lang w:eastAsia="zh-CN"/>
        </w:rPr>
        <w:t>缩略语对照表</w:t>
      </w:r>
      <w:bookmarkEnd w:id="8"/>
      <w:bookmarkEnd w:id="9"/>
    </w:p>
    <w:p w14:paraId="54FA23D6">
      <w:pPr>
        <w:pStyle w:val="182"/>
        <w:ind w:firstLineChars="200"/>
        <w:rPr>
          <w:rFonts w:hint="eastAsia"/>
          <w:szCs w:val="24"/>
          <w:lang w:eastAsia="zh-CN"/>
        </w:rPr>
      </w:pPr>
      <w:r>
        <w:rPr>
          <w:rFonts w:hint="eastAsia"/>
          <w:szCs w:val="24"/>
          <w:lang w:eastAsia="zh-CN"/>
        </w:rPr>
        <w:t>本软件涉及的核心缩略语定义如下表所示：</w:t>
      </w:r>
    </w:p>
    <w:p w14:paraId="17483B95">
      <w:pPr>
        <w:pStyle w:val="16"/>
        <w:widowControl w:val="0"/>
        <w:spacing w:before="120"/>
        <w:ind w:firstLine="0"/>
        <w:rPr>
          <w:rFonts w:hint="default" w:eastAsia="黑体"/>
          <w:lang w:val="en-US"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1</w:t>
      </w:r>
      <w:r>
        <w:rPr>
          <w:rFonts w:hint="eastAsia" w:ascii="黑体" w:hAnsi="黑体" w:cs="黑体"/>
          <w:b w:val="0"/>
          <w:bCs w:val="0"/>
        </w:rPr>
        <w:fldChar w:fldCharType="end"/>
      </w:r>
      <w:bookmarkStart w:id="10" w:name="_Toc7767"/>
      <w:r>
        <w:rPr>
          <w:rFonts w:hint="eastAsia" w:ascii="黑体" w:hAnsi="黑体" w:cs="黑体"/>
          <w:b w:val="0"/>
          <w:bCs w:val="0"/>
          <w:lang w:val="en-US" w:eastAsia="zh-CN"/>
        </w:rPr>
        <w:t>缩略语对照表</w:t>
      </w:r>
      <w:bookmarkEnd w:id="10"/>
    </w:p>
    <w:tbl>
      <w:tblPr>
        <w:tblStyle w:val="43"/>
        <w:tblW w:w="5000"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Layout w:type="autofit"/>
        <w:tblCellMar>
          <w:top w:w="15" w:type="dxa"/>
          <w:left w:w="15" w:type="dxa"/>
          <w:bottom w:w="15" w:type="dxa"/>
          <w:right w:w="15" w:type="dxa"/>
        </w:tblCellMar>
      </w:tblPr>
      <w:tblGrid>
        <w:gridCol w:w="1467"/>
        <w:gridCol w:w="7031"/>
      </w:tblGrid>
      <w:tr w14:paraId="5A2A27F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CellMar>
            <w:top w:w="15" w:type="dxa"/>
            <w:left w:w="15" w:type="dxa"/>
            <w:bottom w:w="15" w:type="dxa"/>
            <w:right w:w="15" w:type="dxa"/>
          </w:tblCellMar>
        </w:tblPrEx>
        <w:trPr>
          <w:tblHeader/>
        </w:trPr>
        <w:tc>
          <w:tcPr>
            <w:tcW w:w="863" w:type="pct"/>
            <w:tcBorders>
              <w:tl2br w:val="nil"/>
              <w:tr2bl w:val="nil"/>
            </w:tcBorders>
            <w:shd w:val="clear" w:color="auto" w:fill="FFFFFF" w:themeFill="background1"/>
            <w:tcMar>
              <w:top w:w="96" w:type="dxa"/>
              <w:left w:w="96" w:type="dxa"/>
              <w:bottom w:w="96" w:type="dxa"/>
              <w:right w:w="96" w:type="dxa"/>
            </w:tcMar>
            <w:vAlign w:val="center"/>
          </w:tcPr>
          <w:p w14:paraId="1B3DBA7C">
            <w:pPr>
              <w:pStyle w:val="184"/>
              <w:widowControl/>
              <w:adjustRightInd/>
              <w:snapToGrid/>
              <w:rPr>
                <w:rFonts w:ascii="黑体" w:hAnsi="黑体" w:eastAsia="黑体" w:cs="黑体"/>
              </w:rPr>
            </w:pPr>
            <w:r>
              <w:rPr>
                <w:rFonts w:hint="eastAsia" w:ascii="黑体" w:hAnsi="黑体" w:eastAsia="黑体" w:cs="黑体"/>
              </w:rPr>
              <w:t>缩略语</w:t>
            </w:r>
          </w:p>
        </w:tc>
        <w:tc>
          <w:tcPr>
            <w:tcW w:w="4136" w:type="pct"/>
            <w:tcBorders>
              <w:tl2br w:val="nil"/>
              <w:tr2bl w:val="nil"/>
            </w:tcBorders>
            <w:shd w:val="clear" w:color="auto" w:fill="FFFFFF" w:themeFill="background1"/>
            <w:tcMar>
              <w:top w:w="96" w:type="dxa"/>
              <w:left w:w="96" w:type="dxa"/>
              <w:bottom w:w="96" w:type="dxa"/>
              <w:right w:w="96" w:type="dxa"/>
            </w:tcMar>
            <w:vAlign w:val="center"/>
          </w:tcPr>
          <w:p w14:paraId="2A27F68C">
            <w:pPr>
              <w:pStyle w:val="184"/>
              <w:widowControl/>
              <w:adjustRightInd/>
              <w:snapToGrid/>
              <w:rPr>
                <w:rFonts w:ascii="黑体" w:hAnsi="黑体" w:eastAsia="黑体" w:cs="黑体"/>
              </w:rPr>
            </w:pPr>
            <w:r>
              <w:rPr>
                <w:rFonts w:hint="eastAsia" w:ascii="黑体" w:hAnsi="黑体" w:eastAsia="黑体" w:cs="黑体"/>
              </w:rPr>
              <w:t>中文释义</w:t>
            </w:r>
          </w:p>
        </w:tc>
      </w:tr>
      <w:tr w14:paraId="6684441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CellMar>
            <w:top w:w="15" w:type="dxa"/>
            <w:left w:w="15" w:type="dxa"/>
            <w:bottom w:w="15" w:type="dxa"/>
            <w:right w:w="15" w:type="dxa"/>
          </w:tblCellMar>
        </w:tblPrEx>
        <w:tc>
          <w:tcPr>
            <w:tcW w:w="863" w:type="pct"/>
            <w:tcBorders>
              <w:tl2br w:val="nil"/>
              <w:tr2bl w:val="nil"/>
            </w:tcBorders>
            <w:shd w:val="clear" w:color="auto" w:fill="FFFFFF" w:themeFill="background1"/>
            <w:tcMar>
              <w:top w:w="96" w:type="dxa"/>
              <w:left w:w="96" w:type="dxa"/>
              <w:bottom w:w="96" w:type="dxa"/>
              <w:right w:w="96" w:type="dxa"/>
            </w:tcMar>
            <w:vAlign w:val="center"/>
          </w:tcPr>
          <w:p w14:paraId="1E4CC132">
            <w:pPr>
              <w:pStyle w:val="184"/>
              <w:widowControl/>
              <w:adjustRightInd/>
              <w:snapToGrid/>
              <w:rPr>
                <w:rFonts w:ascii="Times New Roman Regular" w:hAnsi="Times New Roman Regular" w:cs="Times New Roman Regular"/>
              </w:rPr>
            </w:pPr>
            <w:r>
              <w:rPr>
                <w:rFonts w:ascii="Times New Roman Regular" w:hAnsi="Times New Roman Regular" w:eastAsia="仿宋" w:cs="Times New Roman Regular"/>
                <w:szCs w:val="24"/>
              </w:rPr>
              <w:t>AFSIM</w:t>
            </w:r>
          </w:p>
        </w:tc>
        <w:tc>
          <w:tcPr>
            <w:tcW w:w="4136" w:type="pct"/>
            <w:tcBorders>
              <w:tl2br w:val="nil"/>
              <w:tr2bl w:val="nil"/>
            </w:tcBorders>
            <w:shd w:val="clear" w:color="auto" w:fill="FFFFFF" w:themeFill="background1"/>
            <w:tcMar>
              <w:top w:w="96" w:type="dxa"/>
              <w:left w:w="96" w:type="dxa"/>
              <w:bottom w:w="96" w:type="dxa"/>
              <w:right w:w="96" w:type="dxa"/>
            </w:tcMar>
            <w:vAlign w:val="center"/>
          </w:tcPr>
          <w:p w14:paraId="019C5C0E">
            <w:pPr>
              <w:pStyle w:val="184"/>
              <w:widowControl/>
              <w:adjustRightInd/>
              <w:snapToGrid/>
            </w:pPr>
            <w:r>
              <w:rPr>
                <w:rFonts w:ascii="Times New Roman Regular" w:hAnsi="Times New Roman Regular" w:eastAsia="仿宋" w:cs="Times New Roman Regular"/>
                <w:szCs w:val="24"/>
              </w:rPr>
              <w:t>离散事件仿真平台，本项目底层仿真引擎，使用 2.9.0 版本</w:t>
            </w:r>
          </w:p>
        </w:tc>
      </w:tr>
      <w:tr w14:paraId="7F42E1D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tblCellMar>
            <w:top w:w="15" w:type="dxa"/>
            <w:left w:w="15" w:type="dxa"/>
            <w:bottom w:w="15" w:type="dxa"/>
            <w:right w:w="15" w:type="dxa"/>
          </w:tblCellMar>
        </w:tblPrEx>
        <w:tc>
          <w:tcPr>
            <w:tcW w:w="863" w:type="pct"/>
            <w:tcBorders>
              <w:tl2br w:val="nil"/>
              <w:tr2bl w:val="nil"/>
            </w:tcBorders>
            <w:shd w:val="clear" w:color="auto" w:fill="FFFFFF" w:themeFill="background1"/>
            <w:tcMar>
              <w:top w:w="96" w:type="dxa"/>
              <w:left w:w="96" w:type="dxa"/>
              <w:bottom w:w="96" w:type="dxa"/>
              <w:right w:w="96" w:type="dxa"/>
            </w:tcMar>
            <w:vAlign w:val="center"/>
          </w:tcPr>
          <w:p w14:paraId="7B356A11">
            <w:pPr>
              <w:pStyle w:val="184"/>
              <w:widowControl/>
              <w:adjustRightInd/>
              <w:snapToGrid/>
              <w:rPr>
                <w:rFonts w:ascii="Times New Roman Regular" w:hAnsi="Times New Roman Regular" w:cs="Times New Roman Regular"/>
              </w:rPr>
            </w:pPr>
            <w:r>
              <w:rPr>
                <w:rFonts w:ascii="Times New Roman Regular" w:hAnsi="Times New Roman Regular" w:cs="Times New Roman Regular"/>
              </w:rPr>
              <w:t>WsfProcessor</w:t>
            </w:r>
          </w:p>
        </w:tc>
        <w:tc>
          <w:tcPr>
            <w:tcW w:w="4136" w:type="pct"/>
            <w:tcBorders>
              <w:tl2br w:val="nil"/>
              <w:tr2bl w:val="nil"/>
            </w:tcBorders>
            <w:shd w:val="clear" w:color="auto" w:fill="FFFFFF" w:themeFill="background1"/>
            <w:tcMar>
              <w:top w:w="96" w:type="dxa"/>
              <w:left w:w="96" w:type="dxa"/>
              <w:bottom w:w="96" w:type="dxa"/>
              <w:right w:w="96" w:type="dxa"/>
            </w:tcMar>
            <w:vAlign w:val="center"/>
          </w:tcPr>
          <w:p w14:paraId="4B330490">
            <w:pPr>
              <w:pStyle w:val="184"/>
              <w:widowControl/>
              <w:adjustRightInd/>
              <w:snapToGrid/>
              <w:rPr>
                <w:rFonts w:ascii="Times New Roman Regular" w:hAnsi="Times New Roman Regular" w:eastAsia="仿宋" w:cs="Times New Roman Regular"/>
                <w:szCs w:val="24"/>
              </w:rPr>
            </w:pPr>
            <w:r>
              <w:rPr>
                <w:rFonts w:hint="eastAsia" w:ascii="Times New Roman Regular" w:hAnsi="Times New Roman Regular" w:eastAsia="仿宋" w:cs="Times New Roman Regular"/>
                <w:szCs w:val="24"/>
              </w:rPr>
              <w:t>AFSIM 自定义插件基类，用于开发链路计算、调度类业务逻辑</w:t>
            </w:r>
          </w:p>
        </w:tc>
      </w:tr>
      <w:tr w14:paraId="40239D4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tblCellMar>
            <w:top w:w="15" w:type="dxa"/>
            <w:left w:w="15" w:type="dxa"/>
            <w:bottom w:w="15" w:type="dxa"/>
            <w:right w:w="15" w:type="dxa"/>
          </w:tblCellMar>
        </w:tblPrEx>
        <w:tc>
          <w:tcPr>
            <w:tcW w:w="863" w:type="pct"/>
            <w:tcBorders>
              <w:tl2br w:val="nil"/>
              <w:tr2bl w:val="nil"/>
            </w:tcBorders>
            <w:shd w:val="clear" w:color="auto" w:fill="FFFFFF" w:themeFill="background1"/>
            <w:tcMar>
              <w:top w:w="96" w:type="dxa"/>
              <w:left w:w="96" w:type="dxa"/>
              <w:bottom w:w="96" w:type="dxa"/>
              <w:right w:w="96" w:type="dxa"/>
            </w:tcMar>
            <w:vAlign w:val="center"/>
          </w:tcPr>
          <w:p w14:paraId="43DF445B">
            <w:pPr>
              <w:pStyle w:val="184"/>
              <w:widowControl/>
              <w:adjustRightInd/>
              <w:snapToGrid/>
              <w:rPr>
                <w:rFonts w:ascii="Times New Roman Regular" w:hAnsi="Times New Roman Regular" w:cs="Times New Roman Regular"/>
              </w:rPr>
            </w:pPr>
            <w:r>
              <w:rPr>
                <w:rFonts w:ascii="Times New Roman Regular" w:hAnsi="Times New Roman Regular" w:cs="Times New Roman Regular"/>
              </w:rPr>
              <w:t>SNR</w:t>
            </w:r>
          </w:p>
        </w:tc>
        <w:tc>
          <w:tcPr>
            <w:tcW w:w="4136" w:type="pct"/>
            <w:tcBorders>
              <w:tl2br w:val="nil"/>
              <w:tr2bl w:val="nil"/>
            </w:tcBorders>
            <w:shd w:val="clear" w:color="auto" w:fill="FFFFFF" w:themeFill="background1"/>
            <w:tcMar>
              <w:top w:w="96" w:type="dxa"/>
              <w:left w:w="96" w:type="dxa"/>
              <w:bottom w:w="96" w:type="dxa"/>
              <w:right w:w="96" w:type="dxa"/>
            </w:tcMar>
            <w:vAlign w:val="center"/>
          </w:tcPr>
          <w:p w14:paraId="674E4114">
            <w:pPr>
              <w:pStyle w:val="184"/>
              <w:widowControl/>
              <w:adjustRightInd/>
              <w:snapToGrid/>
              <w:rPr>
                <w:rFonts w:ascii="Times New Roman Regular" w:hAnsi="Times New Roman Regular" w:eastAsia="仿宋" w:cs="Times New Roman Regular"/>
                <w:szCs w:val="24"/>
              </w:rPr>
            </w:pPr>
            <w:r>
              <w:rPr>
                <w:rFonts w:hint="eastAsia" w:ascii="Times New Roman Regular" w:hAnsi="Times New Roman Regular" w:eastAsia="仿宋" w:cs="Times New Roman Regular"/>
                <w:szCs w:val="24"/>
              </w:rPr>
              <w:t>信噪比，有效信号功率与噪声功率的比值，评判通信质量的核心指标</w:t>
            </w:r>
          </w:p>
        </w:tc>
      </w:tr>
      <w:tr w14:paraId="244C7C2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CellMar>
            <w:top w:w="15" w:type="dxa"/>
            <w:left w:w="15" w:type="dxa"/>
            <w:bottom w:w="15" w:type="dxa"/>
            <w:right w:w="15" w:type="dxa"/>
          </w:tblCellMar>
        </w:tblPrEx>
        <w:tc>
          <w:tcPr>
            <w:tcW w:w="863" w:type="pct"/>
            <w:tcBorders>
              <w:tl2br w:val="nil"/>
              <w:tr2bl w:val="nil"/>
            </w:tcBorders>
            <w:shd w:val="clear" w:color="auto" w:fill="FFFFFF" w:themeFill="background1"/>
            <w:tcMar>
              <w:top w:w="96" w:type="dxa"/>
              <w:left w:w="96" w:type="dxa"/>
              <w:bottom w:w="96" w:type="dxa"/>
              <w:right w:w="96" w:type="dxa"/>
            </w:tcMar>
            <w:vAlign w:val="center"/>
          </w:tcPr>
          <w:p w14:paraId="315617D8">
            <w:pPr>
              <w:pStyle w:val="184"/>
              <w:widowControl/>
              <w:adjustRightInd/>
              <w:snapToGrid/>
              <w:rPr>
                <w:rFonts w:ascii="Times New Roman Regular" w:hAnsi="Times New Roman Regular" w:cs="Times New Roman Regular"/>
              </w:rPr>
            </w:pPr>
            <w:r>
              <w:rPr>
                <w:rFonts w:ascii="Times New Roman Regular" w:hAnsi="Times New Roman Regular" w:cs="Times New Roman Regular"/>
              </w:rPr>
              <w:t>BER</w:t>
            </w:r>
          </w:p>
        </w:tc>
        <w:tc>
          <w:tcPr>
            <w:tcW w:w="4136" w:type="pct"/>
            <w:tcBorders>
              <w:tl2br w:val="nil"/>
              <w:tr2bl w:val="nil"/>
            </w:tcBorders>
            <w:shd w:val="clear" w:color="auto" w:fill="FFFFFF" w:themeFill="background1"/>
            <w:tcMar>
              <w:top w:w="96" w:type="dxa"/>
              <w:left w:w="96" w:type="dxa"/>
              <w:bottom w:w="96" w:type="dxa"/>
              <w:right w:w="96" w:type="dxa"/>
            </w:tcMar>
            <w:vAlign w:val="center"/>
          </w:tcPr>
          <w:p w14:paraId="4EDD8BE4">
            <w:pPr>
              <w:pStyle w:val="184"/>
              <w:widowControl/>
              <w:adjustRightInd/>
              <w:snapToGrid/>
              <w:rPr>
                <w:rFonts w:ascii="Times New Roman Regular" w:hAnsi="Times New Roman Regular" w:eastAsia="仿宋" w:cs="Times New Roman Regular"/>
                <w:szCs w:val="24"/>
              </w:rPr>
            </w:pPr>
            <w:r>
              <w:rPr>
                <w:rFonts w:hint="eastAsia" w:ascii="Times New Roman Regular" w:hAnsi="Times New Roman Regular" w:eastAsia="仿宋" w:cs="Times New Roman Regular"/>
                <w:szCs w:val="24"/>
              </w:rPr>
              <w:t>误码率，传输码元中错误码元的占比，数值越低代表通信可靠性越高</w:t>
            </w:r>
          </w:p>
        </w:tc>
      </w:tr>
      <w:tr w14:paraId="12AB11A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CellMar>
            <w:top w:w="15" w:type="dxa"/>
            <w:left w:w="15" w:type="dxa"/>
            <w:bottom w:w="15" w:type="dxa"/>
            <w:right w:w="15" w:type="dxa"/>
          </w:tblCellMar>
        </w:tblPrEx>
        <w:tc>
          <w:tcPr>
            <w:tcW w:w="863" w:type="pct"/>
            <w:tcBorders>
              <w:tl2br w:val="nil"/>
              <w:tr2bl w:val="nil"/>
            </w:tcBorders>
            <w:shd w:val="clear" w:color="auto" w:fill="FFFFFF" w:themeFill="background1"/>
            <w:tcMar>
              <w:top w:w="96" w:type="dxa"/>
              <w:left w:w="96" w:type="dxa"/>
              <w:bottom w:w="96" w:type="dxa"/>
              <w:right w:w="96" w:type="dxa"/>
            </w:tcMar>
            <w:vAlign w:val="center"/>
          </w:tcPr>
          <w:p w14:paraId="254495BA">
            <w:pPr>
              <w:pStyle w:val="184"/>
              <w:widowControl/>
              <w:adjustRightInd/>
              <w:snapToGrid/>
              <w:rPr>
                <w:rFonts w:ascii="Times New Roman Regular" w:hAnsi="Times New Roman Regular" w:cs="Times New Roman Regular"/>
              </w:rPr>
            </w:pPr>
            <w:r>
              <w:rPr>
                <w:rFonts w:ascii="Times New Roman Regular" w:hAnsi="Times New Roman Regular" w:cs="Times New Roman Regular"/>
              </w:rPr>
              <w:t>BPSK/QPSK</w:t>
            </w:r>
          </w:p>
        </w:tc>
        <w:tc>
          <w:tcPr>
            <w:tcW w:w="4136" w:type="pct"/>
            <w:tcBorders>
              <w:tl2br w:val="nil"/>
              <w:tr2bl w:val="nil"/>
            </w:tcBorders>
            <w:shd w:val="clear" w:color="auto" w:fill="FFFFFF" w:themeFill="background1"/>
            <w:tcMar>
              <w:top w:w="96" w:type="dxa"/>
              <w:left w:w="96" w:type="dxa"/>
              <w:bottom w:w="96" w:type="dxa"/>
              <w:right w:w="96" w:type="dxa"/>
            </w:tcMar>
            <w:vAlign w:val="center"/>
          </w:tcPr>
          <w:p w14:paraId="5330D012">
            <w:pPr>
              <w:pStyle w:val="184"/>
              <w:widowControl/>
              <w:adjustRightInd/>
              <w:snapToGrid/>
              <w:rPr>
                <w:rFonts w:ascii="Times New Roman Regular" w:hAnsi="Times New Roman Regular" w:eastAsia="仿宋" w:cs="Times New Roman Regular"/>
                <w:szCs w:val="24"/>
              </w:rPr>
            </w:pPr>
            <w:r>
              <w:rPr>
                <w:rFonts w:hint="eastAsia" w:ascii="Times New Roman Regular" w:hAnsi="Times New Roman Regular" w:eastAsia="仿宋" w:cs="Times New Roman Regular"/>
                <w:szCs w:val="24"/>
              </w:rPr>
              <w:t>二进制相移键控与正交相移键控，项目采用的主流数字调制方式</w:t>
            </w:r>
          </w:p>
        </w:tc>
      </w:tr>
      <w:tr w14:paraId="7A02C47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tblCellMar>
            <w:top w:w="15" w:type="dxa"/>
            <w:left w:w="15" w:type="dxa"/>
            <w:bottom w:w="15" w:type="dxa"/>
            <w:right w:w="15" w:type="dxa"/>
          </w:tblCellMar>
        </w:tblPrEx>
        <w:tc>
          <w:tcPr>
            <w:tcW w:w="863" w:type="pct"/>
            <w:tcBorders>
              <w:tl2br w:val="nil"/>
              <w:tr2bl w:val="nil"/>
            </w:tcBorders>
            <w:shd w:val="clear" w:color="auto" w:fill="FFFFFF" w:themeFill="background1"/>
            <w:tcMar>
              <w:top w:w="96" w:type="dxa"/>
              <w:left w:w="96" w:type="dxa"/>
              <w:bottom w:w="96" w:type="dxa"/>
              <w:right w:w="96" w:type="dxa"/>
            </w:tcMar>
            <w:vAlign w:val="center"/>
          </w:tcPr>
          <w:p w14:paraId="47D17967">
            <w:pPr>
              <w:pStyle w:val="184"/>
              <w:widowControl/>
              <w:adjustRightInd/>
              <w:snapToGrid/>
              <w:rPr>
                <w:rFonts w:ascii="Times New Roman Regular" w:hAnsi="Times New Roman Regular" w:cs="Times New Roman Regular"/>
              </w:rPr>
            </w:pPr>
            <w:r>
              <w:rPr>
                <w:rFonts w:ascii="Times New Roman Regular" w:hAnsi="Times New Roman Regular" w:cs="Times New Roman Regular"/>
              </w:rPr>
              <w:t>Vue 3</w:t>
            </w:r>
          </w:p>
        </w:tc>
        <w:tc>
          <w:tcPr>
            <w:tcW w:w="4136" w:type="pct"/>
            <w:tcBorders>
              <w:tl2br w:val="nil"/>
              <w:tr2bl w:val="nil"/>
            </w:tcBorders>
            <w:shd w:val="clear" w:color="auto" w:fill="FFFFFF" w:themeFill="background1"/>
            <w:tcMar>
              <w:top w:w="96" w:type="dxa"/>
              <w:left w:w="96" w:type="dxa"/>
              <w:bottom w:w="96" w:type="dxa"/>
              <w:right w:w="96" w:type="dxa"/>
            </w:tcMar>
            <w:vAlign w:val="center"/>
          </w:tcPr>
          <w:p w14:paraId="4A2B4BAB">
            <w:pPr>
              <w:pStyle w:val="184"/>
              <w:widowControl/>
              <w:adjustRightInd/>
              <w:snapToGrid/>
              <w:rPr>
                <w:rFonts w:ascii="Times New Roman Regular" w:hAnsi="Times New Roman Regular" w:eastAsia="仿宋" w:cs="Times New Roman Regular"/>
                <w:szCs w:val="24"/>
              </w:rPr>
            </w:pPr>
            <w:r>
              <w:rPr>
                <w:rFonts w:hint="eastAsia" w:ascii="Times New Roman Regular" w:hAnsi="Times New Roman Regular" w:eastAsia="仿宋" w:cs="Times New Roman Regular"/>
                <w:szCs w:val="24"/>
              </w:rPr>
              <w:t>前端开发框架，用于搭建可视化操作界面</w:t>
            </w:r>
          </w:p>
        </w:tc>
      </w:tr>
      <w:tr w14:paraId="4F6547A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tblCellMar>
            <w:top w:w="15" w:type="dxa"/>
            <w:left w:w="15" w:type="dxa"/>
            <w:bottom w:w="15" w:type="dxa"/>
            <w:right w:w="15" w:type="dxa"/>
          </w:tblCellMar>
        </w:tblPrEx>
        <w:tc>
          <w:tcPr>
            <w:tcW w:w="863" w:type="pct"/>
            <w:tcBorders>
              <w:tl2br w:val="nil"/>
              <w:tr2bl w:val="nil"/>
            </w:tcBorders>
            <w:shd w:val="clear" w:color="auto" w:fill="FFFFFF" w:themeFill="background1"/>
            <w:tcMar>
              <w:top w:w="96" w:type="dxa"/>
              <w:left w:w="96" w:type="dxa"/>
              <w:bottom w:w="96" w:type="dxa"/>
              <w:right w:w="96" w:type="dxa"/>
            </w:tcMar>
            <w:vAlign w:val="center"/>
          </w:tcPr>
          <w:p w14:paraId="5739331F">
            <w:pPr>
              <w:pStyle w:val="184"/>
              <w:widowControl/>
              <w:adjustRightInd/>
              <w:snapToGrid/>
              <w:rPr>
                <w:rFonts w:ascii="Times New Roman Regular" w:hAnsi="Times New Roman Regular" w:cs="Times New Roman Regular"/>
              </w:rPr>
            </w:pPr>
            <w:r>
              <w:rPr>
                <w:rFonts w:ascii="Times New Roman Regular" w:hAnsi="Times New Roman Regular" w:cs="Times New Roman Regular"/>
              </w:rPr>
              <w:t>TypeScript</w:t>
            </w:r>
          </w:p>
        </w:tc>
        <w:tc>
          <w:tcPr>
            <w:tcW w:w="4136" w:type="pct"/>
            <w:tcBorders>
              <w:tl2br w:val="nil"/>
              <w:tr2bl w:val="nil"/>
            </w:tcBorders>
            <w:shd w:val="clear" w:color="auto" w:fill="FFFFFF" w:themeFill="background1"/>
            <w:tcMar>
              <w:top w:w="96" w:type="dxa"/>
              <w:left w:w="96" w:type="dxa"/>
              <w:bottom w:w="96" w:type="dxa"/>
              <w:right w:w="96" w:type="dxa"/>
            </w:tcMar>
            <w:vAlign w:val="center"/>
          </w:tcPr>
          <w:p w14:paraId="486B172F">
            <w:pPr>
              <w:pStyle w:val="184"/>
              <w:widowControl/>
              <w:adjustRightInd/>
              <w:snapToGrid/>
              <w:rPr>
                <w:rFonts w:ascii="Times New Roman Regular" w:hAnsi="Times New Roman Regular" w:eastAsia="仿宋" w:cs="Times New Roman Regular"/>
                <w:szCs w:val="24"/>
              </w:rPr>
            </w:pPr>
            <w:r>
              <w:rPr>
                <w:rFonts w:hint="eastAsia" w:ascii="Times New Roman Regular" w:hAnsi="Times New Roman Regular" w:eastAsia="仿宋" w:cs="Times New Roman Regular"/>
                <w:szCs w:val="24"/>
              </w:rPr>
              <w:t>前端类型约束语言，用于降低界面逻辑报错概率</w:t>
            </w:r>
          </w:p>
        </w:tc>
      </w:tr>
      <w:tr w14:paraId="76A8900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tblCellMar>
            <w:top w:w="15" w:type="dxa"/>
            <w:left w:w="15" w:type="dxa"/>
            <w:bottom w:w="15" w:type="dxa"/>
            <w:right w:w="15" w:type="dxa"/>
          </w:tblCellMar>
        </w:tblPrEx>
        <w:tc>
          <w:tcPr>
            <w:tcW w:w="863" w:type="pct"/>
            <w:tcBorders>
              <w:tl2br w:val="nil"/>
              <w:tr2bl w:val="nil"/>
            </w:tcBorders>
            <w:shd w:val="clear" w:color="auto" w:fill="FFFFFF" w:themeFill="background1"/>
            <w:tcMar>
              <w:top w:w="96" w:type="dxa"/>
              <w:left w:w="96" w:type="dxa"/>
              <w:bottom w:w="96" w:type="dxa"/>
              <w:right w:w="96" w:type="dxa"/>
            </w:tcMar>
            <w:vAlign w:val="center"/>
          </w:tcPr>
          <w:p w14:paraId="7B79D85B">
            <w:pPr>
              <w:pStyle w:val="184"/>
              <w:widowControl/>
              <w:adjustRightInd/>
              <w:snapToGrid/>
              <w:rPr>
                <w:rFonts w:ascii="Times New Roman Regular" w:hAnsi="Times New Roman Regular" w:cs="Times New Roman Regular"/>
              </w:rPr>
            </w:pPr>
            <w:r>
              <w:rPr>
                <w:rFonts w:ascii="Times New Roman Regular" w:hAnsi="Times New Roman Regular" w:cs="Times New Roman Regular"/>
              </w:rPr>
              <w:t>Leaflet</w:t>
            </w:r>
          </w:p>
        </w:tc>
        <w:tc>
          <w:tcPr>
            <w:tcW w:w="4136" w:type="pct"/>
            <w:tcBorders>
              <w:tl2br w:val="nil"/>
              <w:tr2bl w:val="nil"/>
            </w:tcBorders>
            <w:shd w:val="clear" w:color="auto" w:fill="FFFFFF" w:themeFill="background1"/>
            <w:tcMar>
              <w:top w:w="96" w:type="dxa"/>
              <w:left w:w="96" w:type="dxa"/>
              <w:bottom w:w="96" w:type="dxa"/>
              <w:right w:w="96" w:type="dxa"/>
            </w:tcMar>
            <w:vAlign w:val="center"/>
          </w:tcPr>
          <w:p w14:paraId="0C6E1858">
            <w:pPr>
              <w:pStyle w:val="184"/>
              <w:widowControl/>
              <w:adjustRightInd/>
              <w:snapToGrid/>
              <w:rPr>
                <w:rFonts w:ascii="Times New Roman Regular" w:hAnsi="Times New Roman Regular" w:eastAsia="仿宋" w:cs="Times New Roman Regular"/>
                <w:szCs w:val="24"/>
              </w:rPr>
            </w:pPr>
            <w:r>
              <w:rPr>
                <w:rFonts w:hint="eastAsia" w:ascii="Times New Roman Regular" w:hAnsi="Times New Roman Regular" w:eastAsia="仿宋" w:cs="Times New Roman Regular"/>
                <w:szCs w:val="24"/>
              </w:rPr>
              <w:t>离线区域态势与节点链路动态渲染工具</w:t>
            </w:r>
          </w:p>
        </w:tc>
      </w:tr>
      <w:tr w14:paraId="629575B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CellMar>
            <w:top w:w="15" w:type="dxa"/>
            <w:left w:w="15" w:type="dxa"/>
            <w:bottom w:w="15" w:type="dxa"/>
            <w:right w:w="15" w:type="dxa"/>
          </w:tblCellMar>
        </w:tblPrEx>
        <w:tc>
          <w:tcPr>
            <w:tcW w:w="863" w:type="pct"/>
            <w:tcBorders>
              <w:tl2br w:val="nil"/>
              <w:tr2bl w:val="nil"/>
            </w:tcBorders>
            <w:shd w:val="clear" w:color="auto" w:fill="FFFFFF" w:themeFill="background1"/>
            <w:tcMar>
              <w:top w:w="96" w:type="dxa"/>
              <w:left w:w="96" w:type="dxa"/>
              <w:bottom w:w="96" w:type="dxa"/>
              <w:right w:w="96" w:type="dxa"/>
            </w:tcMar>
            <w:vAlign w:val="center"/>
          </w:tcPr>
          <w:p w14:paraId="3BAB49BE">
            <w:pPr>
              <w:pStyle w:val="184"/>
              <w:widowControl/>
              <w:adjustRightInd/>
              <w:snapToGrid/>
              <w:rPr>
                <w:rFonts w:ascii="Times New Roman Regular" w:hAnsi="Times New Roman Regular" w:cs="Times New Roman Regular"/>
              </w:rPr>
            </w:pPr>
            <w:r>
              <w:rPr>
                <w:rFonts w:ascii="Times New Roman Regular" w:hAnsi="Times New Roman Regular" w:cs="Times New Roman Regular"/>
              </w:rPr>
              <w:t>ECharts</w:t>
            </w:r>
          </w:p>
        </w:tc>
        <w:tc>
          <w:tcPr>
            <w:tcW w:w="4136" w:type="pct"/>
            <w:tcBorders>
              <w:tl2br w:val="nil"/>
              <w:tr2bl w:val="nil"/>
            </w:tcBorders>
            <w:shd w:val="clear" w:color="auto" w:fill="FFFFFF" w:themeFill="background1"/>
            <w:tcMar>
              <w:top w:w="96" w:type="dxa"/>
              <w:left w:w="96" w:type="dxa"/>
              <w:bottom w:w="96" w:type="dxa"/>
              <w:right w:w="96" w:type="dxa"/>
            </w:tcMar>
            <w:vAlign w:val="center"/>
          </w:tcPr>
          <w:p w14:paraId="3538E427">
            <w:pPr>
              <w:pStyle w:val="184"/>
              <w:widowControl/>
              <w:adjustRightInd/>
              <w:snapToGrid/>
              <w:rPr>
                <w:rFonts w:ascii="Times New Roman Regular" w:hAnsi="Times New Roman Regular" w:eastAsia="仿宋" w:cs="Times New Roman Regular"/>
                <w:szCs w:val="24"/>
              </w:rPr>
            </w:pPr>
            <w:r>
              <w:rPr>
                <w:rFonts w:hint="eastAsia" w:ascii="Times New Roman Regular" w:hAnsi="Times New Roman Regular" w:eastAsia="仿宋" w:cs="Times New Roman Regular"/>
                <w:szCs w:val="24"/>
              </w:rPr>
              <w:t>图表生成工具，用于生成信噪比、误码率时序变化曲线与统计图表</w:t>
            </w:r>
          </w:p>
        </w:tc>
      </w:tr>
      <w:tr w14:paraId="53C06DA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tblCellMar>
            <w:top w:w="15" w:type="dxa"/>
            <w:left w:w="15" w:type="dxa"/>
            <w:bottom w:w="15" w:type="dxa"/>
            <w:right w:w="15" w:type="dxa"/>
          </w:tblCellMar>
        </w:tblPrEx>
        <w:tc>
          <w:tcPr>
            <w:tcW w:w="863" w:type="pct"/>
            <w:tcBorders>
              <w:tl2br w:val="nil"/>
              <w:tr2bl w:val="nil"/>
            </w:tcBorders>
            <w:shd w:val="clear" w:color="auto" w:fill="FFFFFF" w:themeFill="background1"/>
            <w:tcMar>
              <w:top w:w="96" w:type="dxa"/>
              <w:left w:w="96" w:type="dxa"/>
              <w:bottom w:w="96" w:type="dxa"/>
              <w:right w:w="96" w:type="dxa"/>
            </w:tcMar>
            <w:vAlign w:val="center"/>
          </w:tcPr>
          <w:p w14:paraId="1AD30877">
            <w:pPr>
              <w:pStyle w:val="184"/>
              <w:widowControl/>
              <w:adjustRightInd/>
              <w:snapToGrid/>
              <w:rPr>
                <w:rFonts w:ascii="Times New Roman Regular" w:hAnsi="Times New Roman Regular" w:cs="Times New Roman Regular"/>
              </w:rPr>
            </w:pPr>
            <w:r>
              <w:rPr>
                <w:rFonts w:ascii="Times New Roman Regular" w:hAnsi="Times New Roman Regular" w:cs="Times New Roman Regular"/>
              </w:rPr>
              <w:t>SQLite</w:t>
            </w:r>
          </w:p>
        </w:tc>
        <w:tc>
          <w:tcPr>
            <w:tcW w:w="4136" w:type="pct"/>
            <w:tcBorders>
              <w:tl2br w:val="nil"/>
              <w:tr2bl w:val="nil"/>
            </w:tcBorders>
            <w:shd w:val="clear" w:color="auto" w:fill="FFFFFF" w:themeFill="background1"/>
            <w:tcMar>
              <w:top w:w="96" w:type="dxa"/>
              <w:left w:w="96" w:type="dxa"/>
              <w:bottom w:w="96" w:type="dxa"/>
              <w:right w:w="96" w:type="dxa"/>
            </w:tcMar>
            <w:vAlign w:val="center"/>
          </w:tcPr>
          <w:p w14:paraId="2CF87C2C">
            <w:pPr>
              <w:pStyle w:val="184"/>
              <w:widowControl/>
              <w:adjustRightInd/>
              <w:snapToGrid/>
              <w:rPr>
                <w:rFonts w:ascii="Times New Roman Regular" w:hAnsi="Times New Roman Regular" w:eastAsia="仿宋" w:cs="Times New Roman Regular"/>
                <w:szCs w:val="24"/>
              </w:rPr>
            </w:pPr>
            <w:r>
              <w:rPr>
                <w:rFonts w:hint="eastAsia" w:ascii="Times New Roman Regular" w:hAnsi="Times New Roman Regular" w:eastAsia="仿宋" w:cs="Times New Roman Regular"/>
                <w:szCs w:val="24"/>
              </w:rPr>
              <w:t>无服务本地单文件数据库，用于存储设备参数与账号信息</w:t>
            </w:r>
          </w:p>
        </w:tc>
      </w:tr>
      <w:tr w14:paraId="2BC1DCE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CellMar>
            <w:top w:w="15" w:type="dxa"/>
            <w:left w:w="15" w:type="dxa"/>
            <w:bottom w:w="15" w:type="dxa"/>
            <w:right w:w="15" w:type="dxa"/>
          </w:tblCellMar>
        </w:tblPrEx>
        <w:tc>
          <w:tcPr>
            <w:tcW w:w="863" w:type="pct"/>
            <w:tcBorders>
              <w:tl2br w:val="nil"/>
              <w:tr2bl w:val="nil"/>
            </w:tcBorders>
            <w:shd w:val="clear" w:color="auto" w:fill="FFFFFF" w:themeFill="background1"/>
            <w:tcMar>
              <w:top w:w="96" w:type="dxa"/>
              <w:left w:w="96" w:type="dxa"/>
              <w:bottom w:w="96" w:type="dxa"/>
              <w:right w:w="96" w:type="dxa"/>
            </w:tcMar>
            <w:vAlign w:val="center"/>
          </w:tcPr>
          <w:p w14:paraId="183AF543">
            <w:pPr>
              <w:pStyle w:val="184"/>
              <w:widowControl/>
              <w:adjustRightInd/>
              <w:snapToGrid/>
              <w:rPr>
                <w:rFonts w:ascii="Times New Roman Regular" w:hAnsi="Times New Roman Regular" w:cs="Times New Roman Regular"/>
              </w:rPr>
            </w:pPr>
            <w:r>
              <w:rPr>
                <w:rFonts w:ascii="Times New Roman Regular" w:hAnsi="Times New Roman Regular" w:cs="Times New Roman Regular"/>
              </w:rPr>
              <w:t>CSV</w:t>
            </w:r>
          </w:p>
        </w:tc>
        <w:tc>
          <w:tcPr>
            <w:tcW w:w="4136" w:type="pct"/>
            <w:tcBorders>
              <w:tl2br w:val="nil"/>
              <w:tr2bl w:val="nil"/>
            </w:tcBorders>
            <w:shd w:val="clear" w:color="auto" w:fill="FFFFFF" w:themeFill="background1"/>
            <w:tcMar>
              <w:top w:w="96" w:type="dxa"/>
              <w:left w:w="96" w:type="dxa"/>
              <w:bottom w:w="96" w:type="dxa"/>
              <w:right w:w="96" w:type="dxa"/>
            </w:tcMar>
            <w:vAlign w:val="center"/>
          </w:tcPr>
          <w:p w14:paraId="28DFC629">
            <w:pPr>
              <w:pStyle w:val="184"/>
              <w:widowControl/>
              <w:adjustRightInd/>
              <w:snapToGrid/>
              <w:rPr>
                <w:rFonts w:ascii="Times New Roman Regular" w:hAnsi="Times New Roman Regular" w:eastAsia="仿宋" w:cs="Times New Roman Regular"/>
                <w:szCs w:val="24"/>
              </w:rPr>
            </w:pPr>
            <w:r>
              <w:rPr>
                <w:rFonts w:hint="eastAsia" w:ascii="Times New Roman Regular" w:hAnsi="Times New Roman Regular" w:eastAsia="仿宋" w:cs="Times New Roman Regular"/>
                <w:szCs w:val="24"/>
              </w:rPr>
              <w:t>逗号分隔文本格式，仿真时序事件的标准存储格式</w:t>
            </w:r>
          </w:p>
        </w:tc>
      </w:tr>
    </w:tbl>
    <w:p w14:paraId="47453542">
      <w:pPr>
        <w:pStyle w:val="4"/>
        <w:spacing w:before="120" w:beforeLines="50" w:after="120" w:afterLines="50"/>
        <w:rPr>
          <w:rFonts w:ascii="Times New Roman" w:hAnsi="Times New Roman" w:eastAsia="宋体" w:cs="Times New Roman"/>
          <w:kern w:val="2"/>
          <w:szCs w:val="32"/>
          <w:lang w:eastAsia="zh-CN"/>
        </w:rPr>
      </w:pPr>
      <w:bookmarkStart w:id="11" w:name="_Toc12412"/>
      <w:bookmarkStart w:id="12" w:name="_Toc31953"/>
      <w:r>
        <w:rPr>
          <w:rFonts w:hint="eastAsia" w:ascii="Times New Roman" w:hAnsi="Times New Roman" w:eastAsia="宋体" w:cs="Times New Roman"/>
          <w:kern w:val="2"/>
          <w:szCs w:val="32"/>
          <w:lang w:eastAsia="zh-CN"/>
        </w:rPr>
        <w:t>系统概述</w:t>
      </w:r>
      <w:bookmarkEnd w:id="11"/>
      <w:bookmarkEnd w:id="12"/>
    </w:p>
    <w:p w14:paraId="4518F18E">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3" w:name="_Toc25937"/>
      <w:bookmarkStart w:id="14" w:name="_Toc2316"/>
      <w:r>
        <w:rPr>
          <w:rFonts w:hint="eastAsia" w:ascii="Times New Roman" w:hAnsi="Times New Roman" w:eastAsia="宋体" w:cs="宋体"/>
          <w:kern w:val="2"/>
          <w:szCs w:val="32"/>
          <w:lang w:eastAsia="zh-CN"/>
        </w:rPr>
        <w:t>建设背景</w:t>
      </w:r>
      <w:bookmarkEnd w:id="13"/>
      <w:bookmarkEnd w:id="14"/>
    </w:p>
    <w:p w14:paraId="68F7A07C">
      <w:pPr>
        <w:pStyle w:val="182"/>
        <w:ind w:firstLineChars="200"/>
        <w:rPr>
          <w:szCs w:val="24"/>
          <w:lang w:eastAsia="zh-CN"/>
        </w:rPr>
      </w:pPr>
      <w:r>
        <w:rPr>
          <w:rFonts w:hint="eastAsia"/>
          <w:szCs w:val="24"/>
          <w:lang w:eastAsia="zh-CN"/>
        </w:rPr>
        <w:t>随着无人作业体系的快速发展，近海协同作业已成为核心作业样式，作业全程由通用支撑服务平台后方指挥节点、高空前出中继节点、地面无人集群指挥车、空中无人作业集群构成全域分散式作业网络，需要依托卫星通信、微波通信、新一代数据链、激光通信四类异构链路完成指令下发、态势回传、视频传输、状态上报等海量双向信息交互。海上作业环境存在多重天然通信制约，海面大气衰减、多径反射、云雨损耗会持续压缩通信有效距离，同时对方配备成套电子侦察与宽带压制干扰装备，可实时侦测我方无线通信信号并针对工作频段实施大功率电磁压制，极易造成单条通信链路信噪比骤降、误码率超标、传输中断，进而导致指挥链路断裂、无人集群失联、作业协同失效。基于上述作业需求与现有工具短板，项目依托成熟 AFSIM 离散事件仿真平台开展二次定制开发，研制多手段无人集群通联技术软件，用于验证多手段无人集群融合通信组织运用方法，量化评估复杂濒海强电磁环境下全域通联可靠性，为无人作业体系跨域协同、全域抗扰通信建设提供仿真支撑与技术依据。</w:t>
      </w:r>
    </w:p>
    <w:p w14:paraId="7ED4B552">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5" w:name="_Toc28839"/>
      <w:bookmarkStart w:id="16" w:name="_Toc9301"/>
      <w:r>
        <w:rPr>
          <w:rFonts w:hint="eastAsia" w:ascii="Times New Roman" w:hAnsi="Times New Roman" w:eastAsia="宋体" w:cs="宋体"/>
          <w:kern w:val="2"/>
          <w:szCs w:val="32"/>
          <w:lang w:eastAsia="zh-CN"/>
        </w:rPr>
        <w:t>建设目标</w:t>
      </w:r>
      <w:bookmarkEnd w:id="15"/>
      <w:bookmarkEnd w:id="16"/>
    </w:p>
    <w:p w14:paraId="413D09CB">
      <w:pPr>
        <w:pStyle w:val="182"/>
        <w:ind w:firstLineChars="200"/>
        <w:rPr>
          <w:szCs w:val="24"/>
          <w:lang w:eastAsia="zh-CN"/>
        </w:rPr>
      </w:pPr>
      <w:bookmarkStart w:id="17" w:name="_Toc9172"/>
      <w:r>
        <w:rPr>
          <w:rFonts w:hint="eastAsia"/>
          <w:szCs w:val="24"/>
          <w:lang w:eastAsia="zh-CN"/>
        </w:rPr>
        <w:t>本项目以无人集群多异构链路协同通联为核心仿真场景，基于 AFSIM 2.9.0 仿真平台完成全套仿真原型软件定制开发、模块集成、全场景联调、功能性能测试与单机部署交付。软件全程采用单机离线闭环运行模式，适配科研单机使用要求，不依赖网络、分散式集群与半实物硬件设备。系统整体需达成的核心目标为完整支撑 4 类作业节点、4 类异构通信链路、不少于 2 种对方干扰设备的一体化建模仿真，完整复现 “我方集群 — 对方电子侦测识别 — 宽带压制干扰开启 — 通信链路质量劣化 — 系统自动监测评估 — 异构链路智能切换” 的完整系统闭环。在细分领域层面，实现无代码场景可视化配置、多异构链路实时量化计算、电磁对抗闭环仿真、多链路智能优选切换、可视化态势交互、自动效能评估六大核心能力，形成一套完整、可复现、易操作的专业仿真工具。</w:t>
      </w:r>
    </w:p>
    <w:p w14:paraId="5DAD8617">
      <w:pPr>
        <w:pStyle w:val="182"/>
        <w:ind w:firstLineChars="200"/>
        <w:rPr>
          <w:szCs w:val="24"/>
          <w:lang w:eastAsia="zh-CN"/>
        </w:rPr>
      </w:pPr>
      <w:r>
        <w:rPr>
          <w:rFonts w:hint="eastAsia"/>
          <w:szCs w:val="24"/>
          <w:lang w:eastAsia="zh-CN"/>
        </w:rPr>
        <w:t>本项目是研制开发多手段无人集群通联技术研究仿真原型软件，该软件针对无人集群工作需要大量信息支持和海量信息回传等信息通联需求，聚焦复杂电磁环境下无人集群与多种类型指挥控制节点之间的抗干扰、大容量、远距离和网络化的信息通联目标，仿真无人集群在卫星通信链路、微波通信链路、新一代数据链路以及新型通信链路异构协同组网条件下的通联情况，并检验评估多手段无人集群融合通信组织运用方法的通信效能。</w:t>
      </w:r>
    </w:p>
    <w:p w14:paraId="64FDF5EC">
      <w:pPr>
        <w:pStyle w:val="182"/>
        <w:ind w:firstLineChars="200"/>
        <w:rPr>
          <w:szCs w:val="24"/>
          <w:lang w:eastAsia="zh-CN"/>
        </w:rPr>
      </w:pPr>
      <w:r>
        <w:rPr>
          <w:rFonts w:hint="eastAsia"/>
          <w:szCs w:val="24"/>
          <w:lang w:eastAsia="zh-CN"/>
        </w:rPr>
        <w:t>场景化界面：可输入或计算输出特定场景下通信节点通联的信息需求参数，包括信息类型、信息量、传输频次、时延、节点类型、节点数量、传输距离、信息速率、调制方式、信道编码、电磁环境、自然环境、链路设计等；可输出链路优化情况、误码率等数据。</w:t>
      </w:r>
    </w:p>
    <w:p w14:paraId="7DD04934">
      <w:pPr>
        <w:pStyle w:val="182"/>
        <w:ind w:firstLineChars="200"/>
        <w:rPr>
          <w:szCs w:val="24"/>
          <w:lang w:eastAsia="zh-CN"/>
        </w:rPr>
      </w:pPr>
      <w:r>
        <w:rPr>
          <w:rFonts w:hint="eastAsia"/>
          <w:szCs w:val="24"/>
          <w:lang w:eastAsia="zh-CN"/>
        </w:rPr>
        <w:t>检验评估通信效能：构建系统化检验评估指标体系，评估指标涵盖异构链路信息传输速率、通联误码率、链路抗干扰能力等。分析链路切换效率、资源调度合理性、网络抗毁重构等性能，对多手段融合组织运用方法进行全面检验评估。</w:t>
      </w:r>
    </w:p>
    <w:p w14:paraId="3A95545D">
      <w:pPr>
        <w:rPr>
          <w:lang w:eastAsia="zh-CN"/>
        </w:rPr>
      </w:pPr>
      <w:r>
        <w:rPr>
          <w:lang w:eastAsia="zh-CN"/>
        </w:rPr>
        <w:t>系统面向近海跨海作业典型想定，构建由通用支撑服务平台后方指挥节点、高空前出中继节点、地面无人集群指挥车和空中无人作业集群组成的四类我方信息节点，配套卫星、微波、新一代数据链和激光通信链路。敌方设置ESM电子侦察设备以及宽带压制、瞄准式干扰设备，模拟目标侦测、干扰启动、链路劣化及通信中断过程。前向通信主要承担指令、任务参数和控制信息下发，强调可靠性、连续性和低时延；返向通信主要承担探测数据、图像和状态信息回传，强调传输速率、误码率和链路稳定性。</w:t>
      </w:r>
    </w:p>
    <w:p w14:paraId="0DD25306">
      <w:pPr>
        <w:rPr>
          <w:lang w:eastAsia="zh-CN"/>
        </w:rPr>
      </w:pPr>
      <w:r>
        <w:rPr>
          <w:lang w:eastAsia="zh-CN"/>
        </w:rPr>
        <w:t>通信组织运用采用“状态监测—链路优选—切换判定—切换执行—事件记录”策略。远距离通信优先使用卫星链路，中距离优先使用微波链路，近距离优先使用新一代数据链，强干扰且满足通视条件时优先使用激光链路。系统持续监测SNR、BER、接收功率及干扰状态；链路劣化时，前向选择受干扰最小通道，返向选择误码率最低链路，经稳定帧、滞回和冷却时间校验后执行切换，并记录切换过程，为通信效能评估提供依据。</w:t>
      </w:r>
    </w:p>
    <w:p w14:paraId="58C7BB7C">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8" w:name="_Toc16639"/>
      <w:r>
        <w:rPr>
          <w:rFonts w:hint="eastAsia" w:ascii="Times New Roman" w:hAnsi="Times New Roman" w:eastAsia="宋体" w:cs="宋体"/>
          <w:kern w:val="2"/>
          <w:szCs w:val="32"/>
          <w:lang w:eastAsia="zh-CN"/>
        </w:rPr>
        <w:t>建设范围</w:t>
      </w:r>
      <w:bookmarkEnd w:id="17"/>
      <w:bookmarkEnd w:id="18"/>
    </w:p>
    <w:p w14:paraId="017067A1">
      <w:pPr>
        <w:pStyle w:val="182"/>
        <w:ind w:firstLineChars="200"/>
        <w:rPr>
          <w:szCs w:val="24"/>
          <w:lang w:eastAsia="zh-CN"/>
        </w:rPr>
      </w:pPr>
      <w:r>
        <w:rPr>
          <w:rFonts w:hint="eastAsia"/>
          <w:szCs w:val="24"/>
          <w:lang w:eastAsia="zh-CN"/>
        </w:rPr>
        <w:t>本设计文档覆盖的建设范围严格限定为基于 AFSIM 平台的单机离线仿真原型软件，从底层仿真载体、硬件部署、软件部署环境、仿真场景与实体四个维度明确设计边界。底层仿真载体层面，基于 AFSIM 2.9.0 稳定版本进行插件化二次开发，复用平台原生机动、通信、探测干扰组件，不修改仿真引擎底层内核；硬件层面适配通用台式机与工作站，不依赖专用加速硬件；软件层面覆盖七个 CSCI 模块的全部功能设计、接口设计、数据结构设计与实现逻辑；仿真场景层面覆盖四类作业节点、四类异构通信链路、两类以上干扰设备的濒海作业场景设计。本设计不涉及分散式集群部署、半实物硬件对接、外网数据交互等超出单机离线仿真边界的内容。</w:t>
      </w:r>
    </w:p>
    <w:p w14:paraId="50444E53">
      <w:pPr>
        <w:pStyle w:val="4"/>
        <w:spacing w:before="120" w:beforeLines="50" w:after="120" w:afterLines="50"/>
        <w:rPr>
          <w:rFonts w:ascii="Times New Roman" w:hAnsi="Times New Roman" w:eastAsia="宋体" w:cs="Times New Roman"/>
          <w:kern w:val="2"/>
          <w:szCs w:val="32"/>
          <w:lang w:eastAsia="zh-CN"/>
        </w:rPr>
      </w:pPr>
      <w:bookmarkStart w:id="19" w:name="_Toc21162"/>
      <w:bookmarkStart w:id="20" w:name="_Toc21537"/>
      <w:r>
        <w:rPr>
          <w:rFonts w:hint="eastAsia" w:ascii="Times New Roman" w:hAnsi="Times New Roman" w:eastAsia="宋体" w:cs="Times New Roman"/>
          <w:kern w:val="2"/>
          <w:szCs w:val="32"/>
          <w:lang w:eastAsia="zh-CN"/>
        </w:rPr>
        <w:t>文档概述</w:t>
      </w:r>
      <w:bookmarkEnd w:id="19"/>
      <w:bookmarkEnd w:id="20"/>
    </w:p>
    <w:p w14:paraId="677DA0E4">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21" w:name="_Toc21829"/>
      <w:bookmarkStart w:id="22" w:name="_Toc332"/>
      <w:r>
        <w:rPr>
          <w:rFonts w:hint="eastAsia" w:ascii="Times New Roman" w:hAnsi="Times New Roman" w:eastAsia="宋体" w:cs="宋体"/>
          <w:kern w:val="2"/>
          <w:szCs w:val="32"/>
          <w:lang w:eastAsia="zh-CN"/>
        </w:rPr>
        <w:t>文档用途</w:t>
      </w:r>
      <w:bookmarkEnd w:id="21"/>
      <w:bookmarkEnd w:id="22"/>
    </w:p>
    <w:p w14:paraId="59922EDB">
      <w:pPr>
        <w:pStyle w:val="182"/>
        <w:ind w:firstLineChars="200"/>
        <w:rPr>
          <w:szCs w:val="24"/>
          <w:lang w:eastAsia="zh-CN"/>
        </w:rPr>
      </w:pPr>
      <w:r>
        <w:rPr>
          <w:rFonts w:hint="eastAsia"/>
          <w:szCs w:val="24"/>
          <w:lang w:eastAsia="zh-CN"/>
        </w:rPr>
        <w:t>本文档为多手段无人集群通联技术软件的详细设计说明，是设计阶段的核心输出成果。文档基于软件需求规格说明与总体方案设计，对系统各模块的内部架构、实现逻辑、算法流程、数据结构、接口细节进行逐层细化定义，核心目的是为编码开发、单元测试、集成联调提供直接的设计依据，同时为后续软件维护、功能扩展与版本迭代提供技术参考，保障开发过程与设计要求一致，确保软件实现满足全部需求指标。</w:t>
      </w:r>
    </w:p>
    <w:p w14:paraId="40292684">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23" w:name="_Toc19452"/>
      <w:bookmarkStart w:id="24" w:name="_Toc8265"/>
      <w:r>
        <w:rPr>
          <w:rFonts w:hint="eastAsia" w:ascii="Times New Roman" w:hAnsi="Times New Roman" w:eastAsia="宋体" w:cs="宋体"/>
          <w:kern w:val="2"/>
          <w:szCs w:val="32"/>
          <w:lang w:eastAsia="zh-CN"/>
        </w:rPr>
        <w:t>核心术语表</w:t>
      </w:r>
      <w:bookmarkEnd w:id="23"/>
      <w:bookmarkEnd w:id="24"/>
    </w:p>
    <w:p w14:paraId="05B7757E">
      <w:pPr>
        <w:pStyle w:val="182"/>
        <w:ind w:firstLineChars="200"/>
        <w:rPr>
          <w:rFonts w:hint="eastAsia"/>
          <w:szCs w:val="24"/>
          <w:lang w:eastAsia="zh-CN"/>
        </w:rPr>
      </w:pPr>
      <w:r>
        <w:rPr>
          <w:rFonts w:hint="eastAsia"/>
          <w:szCs w:val="24"/>
          <w:lang w:eastAsia="zh-CN"/>
        </w:rPr>
        <w:t>本文档涉及的核心术语定义如下表所示：</w:t>
      </w:r>
    </w:p>
    <w:p w14:paraId="49C82685">
      <w:pPr>
        <w:pStyle w:val="16"/>
        <w:widowControl w:val="0"/>
        <w:spacing w:before="120"/>
        <w:ind w:firstLine="0"/>
        <w:rPr>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2</w:t>
      </w:r>
      <w:r>
        <w:rPr>
          <w:rFonts w:hint="eastAsia" w:ascii="黑体" w:hAnsi="黑体" w:cs="黑体"/>
          <w:b w:val="0"/>
          <w:bCs w:val="0"/>
        </w:rPr>
        <w:fldChar w:fldCharType="end"/>
      </w:r>
      <w:bookmarkStart w:id="25" w:name="_Toc7361"/>
      <w:r>
        <w:rPr>
          <w:rFonts w:hint="eastAsia" w:ascii="黑体" w:hAnsi="黑体" w:cs="黑体"/>
          <w:b w:val="0"/>
          <w:bCs w:val="0"/>
          <w:lang w:val="en-US" w:eastAsia="zh-CN"/>
        </w:rPr>
        <w:t>核心术语表</w:t>
      </w:r>
      <w:bookmarkEnd w:id="25"/>
    </w:p>
    <w:tbl>
      <w:tblPr>
        <w:tblStyle w:val="43"/>
        <w:tblW w:w="5000"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FFFFFF" w:themeFill="background1"/>
        <w:tblLayout w:type="autofit"/>
        <w:tblCellMar>
          <w:top w:w="17" w:type="dxa"/>
          <w:left w:w="17" w:type="dxa"/>
          <w:bottom w:w="17" w:type="dxa"/>
          <w:right w:w="17" w:type="dxa"/>
        </w:tblCellMar>
      </w:tblPr>
      <w:tblGrid>
        <w:gridCol w:w="559"/>
        <w:gridCol w:w="1318"/>
        <w:gridCol w:w="6621"/>
      </w:tblGrid>
      <w:tr w14:paraId="77B1307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FFFFFF" w:themeFill="background1"/>
          <w:tblCellMar>
            <w:top w:w="17" w:type="dxa"/>
            <w:left w:w="17" w:type="dxa"/>
            <w:bottom w:w="17" w:type="dxa"/>
            <w:right w:w="17" w:type="dxa"/>
          </w:tblCellMar>
        </w:tblPrEx>
        <w:trPr>
          <w:tblHeader/>
        </w:trPr>
        <w:tc>
          <w:tcPr>
            <w:tcW w:w="0" w:type="auto"/>
            <w:tcBorders>
              <w:tl2br w:val="nil"/>
              <w:tr2bl w:val="nil"/>
            </w:tcBorders>
            <w:shd w:val="clear" w:color="auto" w:fill="FFFFFF" w:themeFill="background1"/>
            <w:tcMar>
              <w:top w:w="96" w:type="dxa"/>
              <w:left w:w="96" w:type="dxa"/>
              <w:bottom w:w="96" w:type="dxa"/>
              <w:right w:w="96" w:type="dxa"/>
            </w:tcMar>
            <w:vAlign w:val="center"/>
          </w:tcPr>
          <w:p w14:paraId="6A230696">
            <w:pPr>
              <w:pStyle w:val="184"/>
              <w:widowControl/>
              <w:adjustRightInd/>
              <w:snapToGrid/>
              <w:rPr>
                <w:rFonts w:ascii="黑体" w:hAnsi="黑体" w:eastAsia="黑体" w:cs="黑体"/>
              </w:rPr>
            </w:pPr>
            <w:r>
              <w:rPr>
                <w:rFonts w:hint="eastAsia" w:ascii="黑体" w:hAnsi="黑体" w:eastAsia="黑体" w:cs="黑体"/>
              </w:rPr>
              <w:t>序号</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5CC0A1F3">
            <w:pPr>
              <w:pStyle w:val="184"/>
              <w:widowControl/>
              <w:adjustRightInd/>
              <w:snapToGrid/>
              <w:rPr>
                <w:rFonts w:ascii="黑体" w:hAnsi="黑体" w:eastAsia="黑体" w:cs="黑体"/>
              </w:rPr>
            </w:pPr>
            <w:r>
              <w:rPr>
                <w:rFonts w:hint="eastAsia" w:ascii="黑体" w:hAnsi="黑体" w:eastAsia="黑体" w:cs="黑体"/>
              </w:rPr>
              <w:t>术语名称</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6511D1F9">
            <w:pPr>
              <w:pStyle w:val="184"/>
              <w:widowControl/>
              <w:adjustRightInd/>
              <w:snapToGrid/>
              <w:rPr>
                <w:rFonts w:ascii="黑体" w:hAnsi="黑体" w:eastAsia="黑体" w:cs="黑体"/>
              </w:rPr>
            </w:pPr>
            <w:r>
              <w:rPr>
                <w:rFonts w:hint="eastAsia" w:ascii="黑体" w:hAnsi="黑体" w:eastAsia="黑体" w:cs="黑体"/>
              </w:rPr>
              <w:t>完整释义</w:t>
            </w:r>
          </w:p>
        </w:tc>
      </w:tr>
      <w:tr w14:paraId="576F678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FFFFFF" w:themeFill="background1"/>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639D64D3">
            <w:pPr>
              <w:pStyle w:val="184"/>
              <w:widowControl/>
              <w:adjustRightInd/>
              <w:snapToGrid/>
              <w:rPr>
                <w:rFonts w:ascii="仿宋" w:hAnsi="仿宋" w:eastAsia="仿宋" w:cs="仿宋"/>
              </w:rPr>
            </w:pPr>
            <w:r>
              <w:rPr>
                <w:rFonts w:hint="eastAsia" w:ascii="仿宋" w:hAnsi="仿宋" w:eastAsia="仿宋" w:cs="仿宋"/>
              </w:rPr>
              <w:t>1</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2831EEF6">
            <w:pPr>
              <w:pStyle w:val="184"/>
              <w:widowControl/>
              <w:adjustRightInd/>
              <w:snapToGrid/>
              <w:rPr>
                <w:rFonts w:ascii="仿宋" w:hAnsi="仿宋" w:eastAsia="仿宋" w:cs="仿宋"/>
              </w:rPr>
            </w:pPr>
            <w:r>
              <w:rPr>
                <w:rFonts w:hint="eastAsia" w:ascii="仿宋" w:hAnsi="仿宋" w:eastAsia="仿宋" w:cs="仿宋"/>
              </w:rPr>
              <w:t>无人集群</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1EA913F5">
            <w:pPr>
              <w:pStyle w:val="184"/>
              <w:widowControl/>
              <w:adjustRightInd/>
              <w:snapToGrid/>
              <w:rPr>
                <w:rFonts w:ascii="仿宋" w:hAnsi="仿宋" w:eastAsia="仿宋" w:cs="仿宋"/>
              </w:rPr>
            </w:pPr>
            <w:r>
              <w:rPr>
                <w:rFonts w:hint="eastAsia" w:ascii="仿宋" w:hAnsi="仿宋" w:eastAsia="仿宋" w:cs="仿宋"/>
              </w:rPr>
              <w:t>由高空中继、地面指挥车、空中无人作业单元、后方指挥平台构成，执行近海突防、探测、协同作业的无人编队</w:t>
            </w:r>
          </w:p>
        </w:tc>
      </w:tr>
      <w:tr w14:paraId="5D95A79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67E2C7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0205F14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异构通信链路</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3907069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卫星、微波、新一代数据链、激光四类制式互不通用的无线传输通道</w:t>
            </w:r>
          </w:p>
        </w:tc>
      </w:tr>
      <w:tr w14:paraId="7FC3E19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514BA55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5E1412F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多链路自适应切换</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432865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链路误码超标、受强干扰时，系统自动筛选最优备用链路完成通信通道切换</w:t>
            </w:r>
          </w:p>
        </w:tc>
      </w:tr>
      <w:tr w14:paraId="1F59A1D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FFFFFF" w:themeFill="background1"/>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18B23FC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0945EB7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前向通信</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5A663DB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指挥平台下发指令、任务参数至无人集群的下行传输链路</w:t>
            </w:r>
          </w:p>
        </w:tc>
      </w:tr>
      <w:tr w14:paraId="607060D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FFFFFF" w:themeFill="background1"/>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4CA391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3A014E0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返向通信</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5F1C6C3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无人集群回传探测画面、探测数据、设备状态至指挥端的上行链路</w:t>
            </w:r>
          </w:p>
        </w:tc>
      </w:tr>
      <w:tr w14:paraId="22549D5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FFFFFF" w:themeFill="background1"/>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52409A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6</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13725FB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电磁侦测 ESM</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25CF71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对方探测设备空域扫描，捕获我方通信信号、定位作业单元的对抗能力</w:t>
            </w:r>
          </w:p>
        </w:tc>
      </w:tr>
      <w:tr w14:paraId="7C8EDC5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FFFFFF" w:themeFill="background1"/>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2325402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7</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671A72A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宽带压制干扰</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7CAC644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对方射频设备发射宽频大功率噪声，抬高底噪、降低我方通信信噪比的干扰模式</w:t>
            </w:r>
          </w:p>
        </w:tc>
      </w:tr>
      <w:tr w14:paraId="10E6FDF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FFFFFF" w:themeFill="background1"/>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0FA6ED0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11DF60F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自由空间损耗</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419875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无线电波在空间传播扩散产生的基础信号衰减量</w:t>
            </w:r>
          </w:p>
        </w:tc>
      </w:tr>
      <w:tr w14:paraId="4EC1D24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08A97BD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9</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6901C1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海面多径衰减</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036EDA8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海面反射电磁波与直射波干涉叠加，造成信号起伏损耗</w:t>
            </w:r>
          </w:p>
        </w:tc>
      </w:tr>
      <w:tr w14:paraId="4B1AF0E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7CAD670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10</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2355707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离散事件仿真</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1FC7B2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以事件驱动时序推演的仿真机制，为本项目 AFSIM 平台的底层运行模式</w:t>
            </w:r>
          </w:p>
        </w:tc>
      </w:tr>
      <w:tr w14:paraId="185B8E0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FFFFFF" w:themeFill="background1"/>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63994BB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11</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0AF9F43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仿真步长</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321986F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仿真时序最小推进单位，每步完成节点、通信、干扰全套计算</w:t>
            </w:r>
          </w:p>
        </w:tc>
      </w:tr>
      <w:tr w14:paraId="1E34C21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FFFFFF" w:themeFill="background1"/>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0B650D7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12</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3EC192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场景脚本</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232D5C2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符合 AFSIM 语法的文本文件，承载节点、链路、干扰、仿真全部配置参数</w:t>
            </w:r>
          </w:p>
        </w:tc>
      </w:tr>
      <w:tr w14:paraId="551C5A9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6906031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13</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26B10E9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离线单机</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7189F8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物理断网、无局域网 / 互联网连通，仅 U 盘传输数据的本地运行设备</w:t>
            </w:r>
          </w:p>
        </w:tc>
      </w:tr>
      <w:tr w14:paraId="2634E9C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FFFFFF" w:themeFill="background1"/>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3BCB86A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14</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09F998E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插件化二次开发</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476C70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仅使用 AFSIM 官方扩展接口开发业务逻辑，不修改仿真引擎底层内核</w:t>
            </w:r>
          </w:p>
        </w:tc>
      </w:tr>
      <w:tr w14:paraId="5EC9E86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FFFFFF" w:themeFill="background1"/>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56F8205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15</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07FCE52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仿真回放</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0BEEAF5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读取历史仿真事件文件，无需重新计算，复现完整作业推演过程</w:t>
            </w:r>
          </w:p>
        </w:tc>
      </w:tr>
      <w:tr w14:paraId="2A558F0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c>
          <w:tcPr>
            <w:tcW w:w="0" w:type="auto"/>
            <w:tcBorders>
              <w:tl2br w:val="nil"/>
              <w:tr2bl w:val="nil"/>
            </w:tcBorders>
            <w:shd w:val="clear" w:color="auto" w:fill="FFFFFF" w:themeFill="background1"/>
            <w:tcMar>
              <w:top w:w="96" w:type="dxa"/>
              <w:left w:w="96" w:type="dxa"/>
              <w:bottom w:w="96" w:type="dxa"/>
              <w:right w:w="96" w:type="dxa"/>
            </w:tcMar>
            <w:vAlign w:val="center"/>
          </w:tcPr>
          <w:p w14:paraId="02E5E06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16</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47DDDA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效能评估报表</w:t>
            </w:r>
          </w:p>
        </w:tc>
        <w:tc>
          <w:tcPr>
            <w:tcW w:w="0" w:type="auto"/>
            <w:tcBorders>
              <w:tl2br w:val="nil"/>
              <w:tr2bl w:val="nil"/>
            </w:tcBorders>
            <w:shd w:val="clear" w:color="auto" w:fill="FFFFFF" w:themeFill="background1"/>
            <w:tcMar>
              <w:top w:w="96" w:type="dxa"/>
              <w:left w:w="96" w:type="dxa"/>
              <w:bottom w:w="96" w:type="dxa"/>
              <w:right w:w="96" w:type="dxa"/>
            </w:tcMar>
            <w:vAlign w:val="center"/>
          </w:tcPr>
          <w:p w14:paraId="2504203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仿真结束自动生成，包含统计表格、指标时序曲线的 PDF/HTML 分析文档</w:t>
            </w:r>
          </w:p>
        </w:tc>
      </w:tr>
    </w:tbl>
    <w:p w14:paraId="2F5C518A">
      <w:pPr>
        <w:pStyle w:val="3"/>
        <w:spacing w:before="120" w:beforeLines="50" w:after="120" w:afterLines="50"/>
        <w:rPr>
          <w:rFonts w:ascii="Times New Roman" w:hAnsi="Times New Roman" w:eastAsia="宋体" w:cs="宋体"/>
          <w:kern w:val="44"/>
          <w:szCs w:val="44"/>
          <w:lang w:eastAsia="zh-CN"/>
        </w:rPr>
      </w:pPr>
      <w:bookmarkStart w:id="26" w:name="_Toc20406"/>
      <w:bookmarkStart w:id="27" w:name="_Toc329"/>
      <w:r>
        <w:rPr>
          <w:rFonts w:hint="eastAsia" w:ascii="Times New Roman" w:hAnsi="Times New Roman" w:eastAsia="宋体" w:cs="宋体"/>
          <w:kern w:val="44"/>
          <w:szCs w:val="44"/>
          <w:lang w:eastAsia="zh-CN"/>
        </w:rPr>
        <w:t>引用文档</w:t>
      </w:r>
      <w:bookmarkEnd w:id="26"/>
      <w:bookmarkEnd w:id="27"/>
    </w:p>
    <w:p w14:paraId="5A64C55B">
      <w:pPr>
        <w:pStyle w:val="16"/>
        <w:widowControl w:val="0"/>
        <w:spacing w:before="120"/>
        <w:ind w:firstLine="0"/>
        <w:rPr>
          <w:rFonts w:hint="eastAsia"/>
          <w:kern w:val="2"/>
          <w:sz w:val="28"/>
          <w:szCs w:val="28"/>
          <w:lang w:eastAsia="zh-CN"/>
        </w:rPr>
      </w:pPr>
      <w:r>
        <w:rPr>
          <w:rFonts w:hint="eastAsia"/>
          <w:szCs w:val="24"/>
          <w:lang w:eastAsia="zh-CN"/>
        </w:rPr>
        <w:t>下列文件中的有关条款通过引用而成为本文档的条款。凡注日期或版次的引用文件，其后的任何修改单或修订版本都不适用于本文档。凡不注日期或版次的引用文件，其最新版本都适用于本文档。引用文档清单如</w:t>
      </w:r>
      <w:r>
        <w:rPr>
          <w:rFonts w:hint="eastAsia"/>
          <w:szCs w:val="24"/>
          <w:lang w:eastAsia="zh-CN"/>
        </w:rPr>
        <w:fldChar w:fldCharType="begin"/>
      </w:r>
      <w:r>
        <w:rPr>
          <w:rFonts w:hint="eastAsia"/>
          <w:szCs w:val="24"/>
          <w:lang w:eastAsia="zh-CN"/>
        </w:rPr>
        <w:instrText xml:space="preserve"> REF _Ref1250580943 \h </w:instrText>
      </w:r>
      <w:r>
        <w:rPr>
          <w:rFonts w:hint="eastAsia"/>
          <w:szCs w:val="24"/>
          <w:lang w:eastAsia="zh-CN"/>
        </w:rPr>
        <w:fldChar w:fldCharType="separate"/>
      </w:r>
    </w:p>
    <w:p w14:paraId="03B0E0BF">
      <w:pPr>
        <w:pStyle w:val="182"/>
        <w:ind w:firstLineChars="200"/>
        <w:rPr>
          <w:szCs w:val="24"/>
          <w:lang w:eastAsia="zh-CN"/>
        </w:rPr>
      </w:pPr>
      <w:r>
        <w:rPr>
          <w:rFonts w:hint="eastAsia" w:ascii="黑体" w:hAnsi="黑体" w:cs="黑体"/>
          <w:b w:val="0"/>
          <w:bCs w:val="0"/>
        </w:rPr>
        <w:t>表 3</w:t>
      </w:r>
      <w:r>
        <w:rPr>
          <w:rFonts w:hint="eastAsia"/>
          <w:szCs w:val="24"/>
          <w:lang w:eastAsia="zh-CN"/>
        </w:rPr>
        <w:fldChar w:fldCharType="end"/>
      </w:r>
      <w:r>
        <w:rPr>
          <w:rFonts w:hint="eastAsia"/>
          <w:szCs w:val="24"/>
          <w:lang w:eastAsia="zh-CN"/>
        </w:rPr>
        <w:t>所示。</w:t>
      </w:r>
    </w:p>
    <w:p w14:paraId="1A675FD3">
      <w:pPr>
        <w:pStyle w:val="16"/>
        <w:widowControl w:val="0"/>
        <w:spacing w:before="120"/>
        <w:ind w:firstLine="0"/>
        <w:rPr>
          <w:rFonts w:hint="eastAsia"/>
          <w:kern w:val="2"/>
          <w:sz w:val="28"/>
          <w:szCs w:val="28"/>
          <w:lang w:eastAsia="zh-CN"/>
        </w:rPr>
      </w:pPr>
      <w:r>
        <w:rPr>
          <w:rFonts w:hint="eastAsia"/>
          <w:kern w:val="2"/>
          <w:sz w:val="28"/>
          <w:szCs w:val="28"/>
          <w:lang w:eastAsia="zh-CN"/>
        </w:rPr>
        <w:t xml:space="preserve"> </w:t>
      </w:r>
      <w:bookmarkStart w:id="28" w:name="_Ref1250580943"/>
    </w:p>
    <w:p w14:paraId="33AAA90C">
      <w:pPr>
        <w:pStyle w:val="16"/>
        <w:widowControl w:val="0"/>
        <w:spacing w:before="120"/>
        <w:ind w:firstLine="0"/>
        <w:rPr>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3</w:t>
      </w:r>
      <w:r>
        <w:rPr>
          <w:rFonts w:hint="eastAsia" w:ascii="黑体" w:hAnsi="黑体" w:cs="黑体"/>
          <w:b w:val="0"/>
          <w:bCs w:val="0"/>
        </w:rPr>
        <w:fldChar w:fldCharType="end"/>
      </w:r>
      <w:bookmarkEnd w:id="28"/>
      <w:bookmarkStart w:id="29" w:name="_Toc5289"/>
      <w:r>
        <w:rPr>
          <w:rFonts w:hint="eastAsia"/>
          <w:b w:val="0"/>
          <w:bCs w:val="0"/>
          <w:kern w:val="2"/>
          <w:szCs w:val="24"/>
          <w:lang w:eastAsia="zh-CN"/>
        </w:rPr>
        <w:t>引用文档清单</w:t>
      </w:r>
      <w:bookmarkEnd w:id="29"/>
    </w:p>
    <w:tbl>
      <w:tblPr>
        <w:tblStyle w:val="43"/>
        <w:tblW w:w="5000"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Layout w:type="autofit"/>
        <w:tblCellMar>
          <w:top w:w="15" w:type="dxa"/>
          <w:left w:w="15" w:type="dxa"/>
          <w:bottom w:w="15" w:type="dxa"/>
          <w:right w:w="15" w:type="dxa"/>
        </w:tblCellMar>
      </w:tblPr>
      <w:tblGrid>
        <w:gridCol w:w="1298"/>
        <w:gridCol w:w="1440"/>
        <w:gridCol w:w="1440"/>
        <w:gridCol w:w="1440"/>
        <w:gridCol w:w="1440"/>
        <w:gridCol w:w="1440"/>
      </w:tblGrid>
      <w:tr w14:paraId="2E9D8F9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rPr>
          <w:tblHeader/>
        </w:trPr>
        <w:tc>
          <w:tcPr>
            <w:tcW w:w="0" w:type="auto"/>
            <w:tcBorders>
              <w:tl2br w:val="nil"/>
              <w:tr2bl w:val="nil"/>
            </w:tcBorders>
            <w:tcMar>
              <w:top w:w="96" w:type="dxa"/>
              <w:left w:w="96" w:type="dxa"/>
              <w:bottom w:w="96" w:type="dxa"/>
              <w:right w:w="96" w:type="dxa"/>
            </w:tcMar>
            <w:vAlign w:val="center"/>
          </w:tcPr>
          <w:p w14:paraId="35240AE6">
            <w:pPr>
              <w:pStyle w:val="184"/>
              <w:widowControl/>
              <w:adjustRightInd/>
              <w:snapToGrid/>
              <w:rPr>
                <w:rFonts w:ascii="黑体" w:hAnsi="黑体" w:eastAsia="黑体" w:cs="黑体"/>
              </w:rPr>
            </w:pPr>
            <w:r>
              <w:rPr>
                <w:rFonts w:hint="eastAsia" w:ascii="黑体" w:hAnsi="黑体" w:eastAsia="黑体" w:cs="黑体"/>
              </w:rPr>
              <w:t>序号</w:t>
            </w:r>
          </w:p>
        </w:tc>
        <w:tc>
          <w:tcPr>
            <w:tcW w:w="0" w:type="auto"/>
            <w:tcBorders>
              <w:tl2br w:val="nil"/>
              <w:tr2bl w:val="nil"/>
            </w:tcBorders>
            <w:tcMar>
              <w:top w:w="96" w:type="dxa"/>
              <w:left w:w="96" w:type="dxa"/>
              <w:bottom w:w="96" w:type="dxa"/>
              <w:right w:w="96" w:type="dxa"/>
            </w:tcMar>
            <w:vAlign w:val="center"/>
          </w:tcPr>
          <w:p w14:paraId="42C2F5B7">
            <w:pPr>
              <w:pStyle w:val="184"/>
              <w:widowControl/>
              <w:adjustRightInd/>
              <w:snapToGrid/>
              <w:rPr>
                <w:rFonts w:ascii="黑体" w:hAnsi="黑体" w:eastAsia="黑体" w:cs="黑体"/>
              </w:rPr>
            </w:pPr>
            <w:r>
              <w:rPr>
                <w:rFonts w:hint="eastAsia" w:ascii="黑体" w:hAnsi="黑体" w:eastAsia="黑体" w:cs="黑体"/>
              </w:rPr>
              <w:t>文档编号</w:t>
            </w:r>
          </w:p>
        </w:tc>
        <w:tc>
          <w:tcPr>
            <w:tcW w:w="0" w:type="auto"/>
            <w:tcBorders>
              <w:tl2br w:val="nil"/>
              <w:tr2bl w:val="nil"/>
            </w:tcBorders>
            <w:tcMar>
              <w:top w:w="96" w:type="dxa"/>
              <w:left w:w="96" w:type="dxa"/>
              <w:bottom w:w="96" w:type="dxa"/>
              <w:right w:w="96" w:type="dxa"/>
            </w:tcMar>
            <w:vAlign w:val="center"/>
          </w:tcPr>
          <w:p w14:paraId="4C59575B">
            <w:pPr>
              <w:pStyle w:val="184"/>
              <w:widowControl/>
              <w:adjustRightInd/>
              <w:snapToGrid/>
              <w:rPr>
                <w:rFonts w:ascii="黑体" w:hAnsi="黑体" w:eastAsia="黑体" w:cs="黑体"/>
              </w:rPr>
            </w:pPr>
            <w:r>
              <w:rPr>
                <w:rFonts w:hint="eastAsia" w:ascii="黑体" w:hAnsi="黑体" w:eastAsia="黑体" w:cs="黑体"/>
              </w:rPr>
              <w:t>标题</w:t>
            </w:r>
          </w:p>
        </w:tc>
        <w:tc>
          <w:tcPr>
            <w:tcW w:w="0" w:type="auto"/>
            <w:tcBorders>
              <w:tl2br w:val="nil"/>
              <w:tr2bl w:val="nil"/>
            </w:tcBorders>
            <w:tcMar>
              <w:top w:w="96" w:type="dxa"/>
              <w:left w:w="96" w:type="dxa"/>
              <w:bottom w:w="96" w:type="dxa"/>
              <w:right w:w="96" w:type="dxa"/>
            </w:tcMar>
            <w:vAlign w:val="center"/>
          </w:tcPr>
          <w:p w14:paraId="1A790ACA">
            <w:pPr>
              <w:pStyle w:val="184"/>
              <w:widowControl/>
              <w:adjustRightInd/>
              <w:snapToGrid/>
              <w:rPr>
                <w:rFonts w:ascii="黑体" w:hAnsi="黑体" w:eastAsia="黑体" w:cs="黑体"/>
              </w:rPr>
            </w:pPr>
            <w:r>
              <w:rPr>
                <w:rFonts w:hint="eastAsia" w:ascii="黑体" w:hAnsi="黑体" w:eastAsia="黑体" w:cs="黑体"/>
              </w:rPr>
              <w:t>修订版本</w:t>
            </w:r>
          </w:p>
        </w:tc>
        <w:tc>
          <w:tcPr>
            <w:tcW w:w="0" w:type="auto"/>
            <w:tcBorders>
              <w:tl2br w:val="nil"/>
              <w:tr2bl w:val="nil"/>
            </w:tcBorders>
            <w:tcMar>
              <w:top w:w="96" w:type="dxa"/>
              <w:left w:w="96" w:type="dxa"/>
              <w:bottom w:w="96" w:type="dxa"/>
              <w:right w:w="96" w:type="dxa"/>
            </w:tcMar>
            <w:vAlign w:val="center"/>
          </w:tcPr>
          <w:p w14:paraId="309F9ADC">
            <w:pPr>
              <w:pStyle w:val="184"/>
              <w:widowControl/>
              <w:adjustRightInd/>
              <w:snapToGrid/>
              <w:rPr>
                <w:rFonts w:ascii="黑体" w:hAnsi="黑体" w:eastAsia="黑体" w:cs="黑体"/>
              </w:rPr>
            </w:pPr>
            <w:r>
              <w:rPr>
                <w:rFonts w:hint="eastAsia" w:ascii="黑体" w:hAnsi="黑体" w:eastAsia="黑体" w:cs="黑体"/>
              </w:rPr>
              <w:t>修订日期</w:t>
            </w:r>
          </w:p>
        </w:tc>
        <w:tc>
          <w:tcPr>
            <w:tcW w:w="0" w:type="auto"/>
            <w:tcBorders>
              <w:tl2br w:val="nil"/>
              <w:tr2bl w:val="nil"/>
            </w:tcBorders>
            <w:tcMar>
              <w:top w:w="96" w:type="dxa"/>
              <w:left w:w="96" w:type="dxa"/>
              <w:bottom w:w="96" w:type="dxa"/>
              <w:right w:w="96" w:type="dxa"/>
            </w:tcMar>
            <w:vAlign w:val="center"/>
          </w:tcPr>
          <w:p w14:paraId="7604BB97">
            <w:pPr>
              <w:pStyle w:val="184"/>
              <w:widowControl/>
              <w:adjustRightInd/>
              <w:snapToGrid/>
              <w:rPr>
                <w:rFonts w:ascii="黑体" w:hAnsi="黑体" w:eastAsia="黑体" w:cs="黑体"/>
              </w:rPr>
            </w:pPr>
            <w:r>
              <w:rPr>
                <w:rFonts w:hint="eastAsia" w:ascii="黑体" w:hAnsi="黑体" w:eastAsia="黑体" w:cs="黑体"/>
              </w:rPr>
              <w:t>颁布 / 批准单位</w:t>
            </w:r>
          </w:p>
        </w:tc>
      </w:tr>
      <w:tr w14:paraId="76D4A27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6D9B21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0" w:type="auto"/>
            <w:tcBorders>
              <w:tl2br w:val="nil"/>
              <w:tr2bl w:val="nil"/>
            </w:tcBorders>
            <w:tcMar>
              <w:top w:w="96" w:type="dxa"/>
              <w:left w:w="96" w:type="dxa"/>
              <w:bottom w:w="96" w:type="dxa"/>
              <w:right w:w="96" w:type="dxa"/>
            </w:tcMar>
            <w:vAlign w:val="center"/>
          </w:tcPr>
          <w:p w14:paraId="737320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GJB-438C-2021</w:t>
            </w:r>
          </w:p>
        </w:tc>
        <w:tc>
          <w:tcPr>
            <w:tcW w:w="0" w:type="auto"/>
            <w:tcBorders>
              <w:tl2br w:val="nil"/>
              <w:tr2bl w:val="nil"/>
            </w:tcBorders>
            <w:tcMar>
              <w:top w:w="96" w:type="dxa"/>
              <w:left w:w="96" w:type="dxa"/>
              <w:bottom w:w="96" w:type="dxa"/>
              <w:right w:w="96" w:type="dxa"/>
            </w:tcMar>
            <w:vAlign w:val="center"/>
          </w:tcPr>
          <w:p w14:paraId="22A64C9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军用软件开发文档通用要求</w:t>
            </w:r>
          </w:p>
        </w:tc>
        <w:tc>
          <w:tcPr>
            <w:tcW w:w="0" w:type="auto"/>
            <w:tcBorders>
              <w:tl2br w:val="nil"/>
              <w:tr2bl w:val="nil"/>
            </w:tcBorders>
            <w:tcMar>
              <w:top w:w="96" w:type="dxa"/>
              <w:left w:w="96" w:type="dxa"/>
              <w:bottom w:w="96" w:type="dxa"/>
              <w:right w:w="96" w:type="dxa"/>
            </w:tcMar>
            <w:vAlign w:val="center"/>
          </w:tcPr>
          <w:p w14:paraId="60D4380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2021</w:t>
            </w:r>
          </w:p>
        </w:tc>
        <w:tc>
          <w:tcPr>
            <w:tcW w:w="0" w:type="auto"/>
            <w:tcBorders>
              <w:tl2br w:val="nil"/>
              <w:tr2bl w:val="nil"/>
            </w:tcBorders>
            <w:tcMar>
              <w:top w:w="96" w:type="dxa"/>
              <w:left w:w="96" w:type="dxa"/>
              <w:bottom w:w="96" w:type="dxa"/>
              <w:right w:w="96" w:type="dxa"/>
            </w:tcMar>
            <w:vAlign w:val="center"/>
          </w:tcPr>
          <w:p w14:paraId="48757CB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2022-03-01</w:t>
            </w:r>
          </w:p>
        </w:tc>
        <w:tc>
          <w:tcPr>
            <w:tcW w:w="0" w:type="auto"/>
            <w:tcBorders>
              <w:tl2br w:val="nil"/>
              <w:tr2bl w:val="nil"/>
            </w:tcBorders>
            <w:tcMar>
              <w:top w:w="96" w:type="dxa"/>
              <w:left w:w="96" w:type="dxa"/>
              <w:bottom w:w="96" w:type="dxa"/>
              <w:right w:w="96" w:type="dxa"/>
            </w:tcMar>
            <w:vAlign w:val="center"/>
          </w:tcPr>
          <w:p w14:paraId="5E3D759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中央军委装备发展部</w:t>
            </w:r>
          </w:p>
        </w:tc>
      </w:tr>
      <w:tr w14:paraId="4248309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5669275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0" w:type="auto"/>
            <w:tcBorders>
              <w:tl2br w:val="nil"/>
              <w:tr2bl w:val="nil"/>
            </w:tcBorders>
            <w:tcMar>
              <w:top w:w="96" w:type="dxa"/>
              <w:left w:w="96" w:type="dxa"/>
              <w:bottom w:w="96" w:type="dxa"/>
              <w:right w:w="96" w:type="dxa"/>
            </w:tcMar>
            <w:vAlign w:val="center"/>
          </w:tcPr>
          <w:p w14:paraId="1B17F1E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GJB-2786A-2009</w:t>
            </w:r>
          </w:p>
        </w:tc>
        <w:tc>
          <w:tcPr>
            <w:tcW w:w="0" w:type="auto"/>
            <w:tcBorders>
              <w:tl2br w:val="nil"/>
              <w:tr2bl w:val="nil"/>
            </w:tcBorders>
            <w:tcMar>
              <w:top w:w="96" w:type="dxa"/>
              <w:left w:w="96" w:type="dxa"/>
              <w:bottom w:w="96" w:type="dxa"/>
              <w:right w:w="96" w:type="dxa"/>
            </w:tcMar>
            <w:vAlign w:val="center"/>
          </w:tcPr>
          <w:p w14:paraId="00A8F4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军用软件开发通用要求</w:t>
            </w:r>
          </w:p>
        </w:tc>
        <w:tc>
          <w:tcPr>
            <w:tcW w:w="0" w:type="auto"/>
            <w:tcBorders>
              <w:tl2br w:val="nil"/>
              <w:tr2bl w:val="nil"/>
            </w:tcBorders>
            <w:tcMar>
              <w:top w:w="96" w:type="dxa"/>
              <w:left w:w="96" w:type="dxa"/>
              <w:bottom w:w="96" w:type="dxa"/>
              <w:right w:w="96" w:type="dxa"/>
            </w:tcMar>
            <w:vAlign w:val="center"/>
          </w:tcPr>
          <w:p w14:paraId="6CB6DA6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2009</w:t>
            </w:r>
          </w:p>
        </w:tc>
        <w:tc>
          <w:tcPr>
            <w:tcW w:w="0" w:type="auto"/>
            <w:tcBorders>
              <w:tl2br w:val="nil"/>
              <w:tr2bl w:val="nil"/>
            </w:tcBorders>
            <w:tcMar>
              <w:top w:w="96" w:type="dxa"/>
              <w:left w:w="96" w:type="dxa"/>
              <w:bottom w:w="96" w:type="dxa"/>
              <w:right w:w="96" w:type="dxa"/>
            </w:tcMar>
            <w:vAlign w:val="center"/>
          </w:tcPr>
          <w:p w14:paraId="3DE6BB6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2009-08-01</w:t>
            </w:r>
          </w:p>
        </w:tc>
        <w:tc>
          <w:tcPr>
            <w:tcW w:w="0" w:type="auto"/>
            <w:tcBorders>
              <w:tl2br w:val="nil"/>
              <w:tr2bl w:val="nil"/>
            </w:tcBorders>
            <w:tcMar>
              <w:top w:w="96" w:type="dxa"/>
              <w:left w:w="96" w:type="dxa"/>
              <w:bottom w:w="96" w:type="dxa"/>
              <w:right w:w="96" w:type="dxa"/>
            </w:tcMar>
            <w:vAlign w:val="center"/>
          </w:tcPr>
          <w:p w14:paraId="57B1279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中国人民解放军总装备部</w:t>
            </w:r>
          </w:p>
        </w:tc>
      </w:tr>
      <w:tr w14:paraId="4752EC3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667C99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0" w:type="auto"/>
            <w:tcBorders>
              <w:tl2br w:val="nil"/>
              <w:tr2bl w:val="nil"/>
            </w:tcBorders>
            <w:tcMar>
              <w:top w:w="96" w:type="dxa"/>
              <w:left w:w="96" w:type="dxa"/>
              <w:bottom w:w="96" w:type="dxa"/>
              <w:right w:w="96" w:type="dxa"/>
            </w:tcMar>
            <w:vAlign w:val="center"/>
          </w:tcPr>
          <w:p w14:paraId="55188C8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GJB-9001C-2017</w:t>
            </w:r>
          </w:p>
        </w:tc>
        <w:tc>
          <w:tcPr>
            <w:tcW w:w="0" w:type="auto"/>
            <w:tcBorders>
              <w:tl2br w:val="nil"/>
              <w:tr2bl w:val="nil"/>
            </w:tcBorders>
            <w:tcMar>
              <w:top w:w="96" w:type="dxa"/>
              <w:left w:w="96" w:type="dxa"/>
              <w:bottom w:w="96" w:type="dxa"/>
              <w:right w:w="96" w:type="dxa"/>
            </w:tcMar>
            <w:vAlign w:val="center"/>
          </w:tcPr>
          <w:p w14:paraId="29D3DB2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质量管理体系要求</w:t>
            </w:r>
          </w:p>
        </w:tc>
        <w:tc>
          <w:tcPr>
            <w:tcW w:w="0" w:type="auto"/>
            <w:tcBorders>
              <w:tl2br w:val="nil"/>
              <w:tr2bl w:val="nil"/>
            </w:tcBorders>
            <w:tcMar>
              <w:top w:w="96" w:type="dxa"/>
              <w:left w:w="96" w:type="dxa"/>
              <w:bottom w:w="96" w:type="dxa"/>
              <w:right w:w="96" w:type="dxa"/>
            </w:tcMar>
            <w:vAlign w:val="center"/>
          </w:tcPr>
          <w:p w14:paraId="3F8B45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2017</w:t>
            </w:r>
          </w:p>
        </w:tc>
        <w:tc>
          <w:tcPr>
            <w:tcW w:w="0" w:type="auto"/>
            <w:tcBorders>
              <w:tl2br w:val="nil"/>
              <w:tr2bl w:val="nil"/>
            </w:tcBorders>
            <w:tcMar>
              <w:top w:w="96" w:type="dxa"/>
              <w:left w:w="96" w:type="dxa"/>
              <w:bottom w:w="96" w:type="dxa"/>
              <w:right w:w="96" w:type="dxa"/>
            </w:tcMar>
            <w:vAlign w:val="center"/>
          </w:tcPr>
          <w:p w14:paraId="5CED940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2017-07-01</w:t>
            </w:r>
          </w:p>
        </w:tc>
        <w:tc>
          <w:tcPr>
            <w:tcW w:w="0" w:type="auto"/>
            <w:tcBorders>
              <w:tl2br w:val="nil"/>
              <w:tr2bl w:val="nil"/>
            </w:tcBorders>
            <w:tcMar>
              <w:top w:w="96" w:type="dxa"/>
              <w:left w:w="96" w:type="dxa"/>
              <w:bottom w:w="96" w:type="dxa"/>
              <w:right w:w="96" w:type="dxa"/>
            </w:tcMar>
            <w:vAlign w:val="center"/>
          </w:tcPr>
          <w:p w14:paraId="2154A53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中央军委装备发展部</w:t>
            </w:r>
          </w:p>
        </w:tc>
      </w:tr>
      <w:tr w14:paraId="5D14AC0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533C235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0" w:type="auto"/>
            <w:tcBorders>
              <w:tl2br w:val="nil"/>
              <w:tr2bl w:val="nil"/>
            </w:tcBorders>
            <w:tcMar>
              <w:top w:w="96" w:type="dxa"/>
              <w:left w:w="96" w:type="dxa"/>
              <w:bottom w:w="96" w:type="dxa"/>
              <w:right w:w="96" w:type="dxa"/>
            </w:tcMar>
            <w:vAlign w:val="center"/>
          </w:tcPr>
          <w:p w14:paraId="4525818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HZBD20260727</w:t>
            </w:r>
          </w:p>
        </w:tc>
        <w:tc>
          <w:tcPr>
            <w:tcW w:w="0" w:type="auto"/>
            <w:tcBorders>
              <w:tl2br w:val="nil"/>
              <w:tr2bl w:val="nil"/>
            </w:tcBorders>
            <w:tcMar>
              <w:top w:w="96" w:type="dxa"/>
              <w:left w:w="96" w:type="dxa"/>
              <w:bottom w:w="96" w:type="dxa"/>
              <w:right w:w="96" w:type="dxa"/>
            </w:tcMar>
            <w:vAlign w:val="center"/>
          </w:tcPr>
          <w:p w14:paraId="4AE6CA3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多手段无人集群通联技术软件合同</w:t>
            </w:r>
          </w:p>
        </w:tc>
        <w:tc>
          <w:tcPr>
            <w:tcW w:w="1440" w:type="dxa"/>
            <w:tcBorders>
              <w:tl2br w:val="nil"/>
              <w:tr2bl w:val="nil"/>
            </w:tcBorders>
            <w:tcMar>
              <w:top w:w="96" w:type="dxa"/>
              <w:left w:w="96" w:type="dxa"/>
              <w:bottom w:w="96" w:type="dxa"/>
              <w:right w:w="96" w:type="dxa"/>
            </w:tcMar>
            <w:vAlign w:val="center"/>
          </w:tcPr>
          <w:p w14:paraId="12E9A13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2026</w:t>
            </w:r>
          </w:p>
        </w:tc>
        <w:tc>
          <w:tcPr>
            <w:tcW w:w="1440" w:type="dxa"/>
            <w:tcBorders>
              <w:tl2br w:val="nil"/>
              <w:tr2bl w:val="nil"/>
            </w:tcBorders>
            <w:tcMar>
              <w:top w:w="96" w:type="dxa"/>
              <w:left w:w="96" w:type="dxa"/>
              <w:bottom w:w="96" w:type="dxa"/>
              <w:right w:w="96" w:type="dxa"/>
            </w:tcMar>
            <w:vAlign w:val="center"/>
          </w:tcPr>
          <w:p w14:paraId="27D981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2026-08</w:t>
            </w:r>
          </w:p>
        </w:tc>
        <w:tc>
          <w:tcPr>
            <w:tcW w:w="0" w:type="auto"/>
            <w:tcBorders>
              <w:tl2br w:val="nil"/>
              <w:tr2bl w:val="nil"/>
            </w:tcBorders>
            <w:tcMar>
              <w:top w:w="96" w:type="dxa"/>
              <w:left w:w="96" w:type="dxa"/>
              <w:bottom w:w="96" w:type="dxa"/>
              <w:right w:w="96" w:type="dxa"/>
            </w:tcMar>
            <w:vAlign w:val="center"/>
          </w:tcPr>
          <w:p w14:paraId="5E3CC9C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环中科技有限公司</w:t>
            </w:r>
          </w:p>
        </w:tc>
      </w:tr>
      <w:tr w14:paraId="5CFC3D2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7D1799B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40" w:type="dxa"/>
            <w:tcBorders>
              <w:tl2br w:val="nil"/>
              <w:tr2bl w:val="nil"/>
            </w:tcBorders>
            <w:tcMar>
              <w:top w:w="96" w:type="dxa"/>
              <w:left w:w="96" w:type="dxa"/>
              <w:bottom w:w="96" w:type="dxa"/>
              <w:right w:w="96" w:type="dxa"/>
            </w:tcMar>
            <w:vAlign w:val="center"/>
          </w:tcPr>
          <w:p w14:paraId="0D71359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DSDWRJQTLJS-XQGGSM</w:t>
            </w:r>
          </w:p>
        </w:tc>
        <w:tc>
          <w:tcPr>
            <w:tcW w:w="1440" w:type="dxa"/>
            <w:tcBorders>
              <w:tl2br w:val="nil"/>
              <w:tr2bl w:val="nil"/>
            </w:tcBorders>
            <w:tcMar>
              <w:top w:w="96" w:type="dxa"/>
              <w:left w:w="96" w:type="dxa"/>
              <w:bottom w:w="96" w:type="dxa"/>
              <w:right w:w="96" w:type="dxa"/>
            </w:tcMar>
            <w:vAlign w:val="center"/>
          </w:tcPr>
          <w:p w14:paraId="4B226E9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多手段无人集群通联技术软件需求规格说明书</w:t>
            </w:r>
          </w:p>
        </w:tc>
        <w:tc>
          <w:tcPr>
            <w:tcW w:w="1440" w:type="dxa"/>
            <w:tcBorders>
              <w:tl2br w:val="nil"/>
              <w:tr2bl w:val="nil"/>
            </w:tcBorders>
            <w:tcMar>
              <w:top w:w="96" w:type="dxa"/>
              <w:left w:w="96" w:type="dxa"/>
              <w:bottom w:w="96" w:type="dxa"/>
              <w:right w:w="96" w:type="dxa"/>
            </w:tcMar>
            <w:vAlign w:val="center"/>
          </w:tcPr>
          <w:p w14:paraId="02FAB88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2026</w:t>
            </w:r>
          </w:p>
        </w:tc>
        <w:tc>
          <w:tcPr>
            <w:tcW w:w="1440" w:type="dxa"/>
            <w:tcBorders>
              <w:tl2br w:val="nil"/>
              <w:tr2bl w:val="nil"/>
            </w:tcBorders>
            <w:tcMar>
              <w:top w:w="96" w:type="dxa"/>
              <w:left w:w="96" w:type="dxa"/>
              <w:bottom w:w="96" w:type="dxa"/>
              <w:right w:w="96" w:type="dxa"/>
            </w:tcMar>
            <w:vAlign w:val="center"/>
          </w:tcPr>
          <w:p w14:paraId="6785188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2026-08</w:t>
            </w:r>
          </w:p>
        </w:tc>
        <w:tc>
          <w:tcPr>
            <w:tcW w:w="1440" w:type="dxa"/>
            <w:tcBorders>
              <w:tl2br w:val="nil"/>
              <w:tr2bl w:val="nil"/>
            </w:tcBorders>
            <w:tcMar>
              <w:top w:w="96" w:type="dxa"/>
              <w:left w:w="96" w:type="dxa"/>
              <w:bottom w:w="96" w:type="dxa"/>
              <w:right w:w="96" w:type="dxa"/>
            </w:tcMar>
            <w:vAlign w:val="center"/>
          </w:tcPr>
          <w:p w14:paraId="780B1A4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环中科技有限公司</w:t>
            </w:r>
          </w:p>
        </w:tc>
      </w:tr>
    </w:tbl>
    <w:p w14:paraId="53C405D2">
      <w:pPr>
        <w:pStyle w:val="3"/>
        <w:spacing w:before="120" w:beforeLines="50" w:after="120" w:afterLines="50"/>
        <w:rPr>
          <w:rFonts w:ascii="Times New Roman" w:hAnsi="Times New Roman" w:eastAsia="宋体" w:cs="宋体"/>
          <w:kern w:val="44"/>
          <w:szCs w:val="44"/>
          <w:lang w:eastAsia="zh-CN"/>
        </w:rPr>
      </w:pPr>
      <w:bookmarkStart w:id="30" w:name="_Toc26844"/>
      <w:bookmarkStart w:id="31" w:name="_Toc20498"/>
      <w:r>
        <w:rPr>
          <w:rFonts w:hint="eastAsia" w:ascii="Times New Roman" w:hAnsi="Times New Roman" w:eastAsia="宋体" w:cs="宋体"/>
          <w:kern w:val="44"/>
          <w:szCs w:val="44"/>
          <w:lang w:eastAsia="zh-CN"/>
        </w:rPr>
        <w:t>CSCI级设计决策</w:t>
      </w:r>
      <w:bookmarkEnd w:id="30"/>
      <w:bookmarkEnd w:id="31"/>
    </w:p>
    <w:p w14:paraId="222029A6">
      <w:pPr>
        <w:pStyle w:val="182"/>
        <w:ind w:firstLineChars="200"/>
        <w:rPr>
          <w:szCs w:val="24"/>
          <w:lang w:eastAsia="zh-CN"/>
        </w:rPr>
      </w:pPr>
      <w:r>
        <w:rPr>
          <w:rFonts w:hint="eastAsia"/>
          <w:szCs w:val="24"/>
          <w:lang w:eastAsia="zh-CN"/>
        </w:rPr>
        <w:t>本章确定系统的分层架构、技术选型、业务流程、输入输出、数据存储、安全保密、易用性、测试性和保障性设计决策。设计原则是：核心闭环优先、接口标准化、计算可解释、数据可复现、部署可离线、模块可替换。</w:t>
      </w:r>
    </w:p>
    <w:p w14:paraId="46EA8F69">
      <w:pPr>
        <w:pStyle w:val="4"/>
        <w:spacing w:before="120" w:beforeLines="50" w:after="120" w:afterLines="50"/>
        <w:rPr>
          <w:rFonts w:ascii="Times New Roman" w:hAnsi="Times New Roman" w:eastAsia="宋体" w:cs="Times New Roman"/>
          <w:kern w:val="2"/>
          <w:szCs w:val="32"/>
          <w:lang w:eastAsia="zh-CN"/>
        </w:rPr>
      </w:pPr>
      <w:bookmarkStart w:id="32" w:name="_Toc2782"/>
      <w:bookmarkStart w:id="33" w:name="_Toc19272"/>
      <w:r>
        <w:rPr>
          <w:rFonts w:hint="eastAsia" w:ascii="Times New Roman" w:hAnsi="Times New Roman" w:eastAsia="宋体" w:cs="Times New Roman"/>
          <w:kern w:val="2"/>
          <w:szCs w:val="32"/>
          <w:lang w:eastAsia="zh-CN"/>
        </w:rPr>
        <w:t>架构设计决策</w:t>
      </w:r>
      <w:bookmarkEnd w:id="32"/>
      <w:bookmarkEnd w:id="33"/>
    </w:p>
    <w:p w14:paraId="2F8C7B46">
      <w:pPr>
        <w:pStyle w:val="182"/>
        <w:ind w:firstLineChars="200"/>
        <w:rPr>
          <w:szCs w:val="24"/>
          <w:lang w:eastAsia="zh-CN"/>
        </w:rPr>
      </w:pPr>
      <w:r>
        <w:rPr>
          <w:rFonts w:hint="eastAsia"/>
          <w:szCs w:val="24"/>
          <w:lang w:eastAsia="zh-CN"/>
        </w:rPr>
        <w:t>系统采用前端展示层、数据交换与接口层、AFSIM仿真引擎层三层架构。层间只通过明确的数据契约或事件接口交互，禁止跨层直接访问私有对象。</w:t>
      </w:r>
    </w:p>
    <w:p w14:paraId="3B61F4E3">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34" w:name="_Toc3370"/>
      <w:bookmarkStart w:id="35" w:name="_Toc11299"/>
      <w:r>
        <w:rPr>
          <w:rFonts w:hint="eastAsia" w:ascii="Times New Roman" w:hAnsi="Times New Roman" w:eastAsia="宋体" w:cs="宋体"/>
          <w:kern w:val="2"/>
          <w:szCs w:val="32"/>
          <w:lang w:eastAsia="zh-CN"/>
        </w:rPr>
        <w:t>总体架构设计决策</w:t>
      </w:r>
      <w:bookmarkEnd w:id="34"/>
      <w:bookmarkEnd w:id="35"/>
    </w:p>
    <w:p w14:paraId="37FC74BE">
      <w:pPr>
        <w:pStyle w:val="177"/>
        <w:keepNext/>
        <w:keepLines/>
        <w:jc w:val="center"/>
      </w:pPr>
      <w:r>
        <w:object>
          <v:shape id="_x0000_i1025" o:spt="75" type="#_x0000_t75" style="height:330.7pt;width:415.25pt;" o:ole="t" filled="f" o:preferrelative="t" stroked="f" coordsize="21600,21600">
            <v:path/>
            <v:fill on="f" focussize="0,0"/>
            <v:stroke on="f" joinstyle="miter"/>
            <v:imagedata r:id="rId17" o:title=""/>
            <o:lock v:ext="edit" aspectratio="f"/>
            <w10:wrap type="none"/>
            <w10:anchorlock/>
          </v:shape>
          <o:OLEObject Type="Embed" ProgID="Visio.Drawing.15" ShapeID="_x0000_i1025" DrawAspect="Content" ObjectID="_1468075725" r:id="rId16">
            <o:LockedField>false</o:LockedField>
          </o:OLEObject>
        </w:object>
      </w:r>
    </w:p>
    <w:p w14:paraId="6B17736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w:t>
      </w:r>
      <w:r>
        <w:rPr>
          <w:rFonts w:hint="eastAsia" w:ascii="黑体" w:hAnsi="黑体" w:cs="黑体"/>
          <w:b w:val="0"/>
          <w:bCs w:val="0"/>
        </w:rPr>
        <w:fldChar w:fldCharType="end"/>
      </w:r>
      <w:bookmarkStart w:id="36" w:name="_Toc24535"/>
      <w:r>
        <w:rPr>
          <w:rFonts w:hint="eastAsia" w:ascii="黑体" w:hAnsi="黑体" w:cs="黑体"/>
          <w:b w:val="0"/>
          <w:bCs w:val="0"/>
          <w:kern w:val="2"/>
          <w:szCs w:val="24"/>
          <w:lang w:eastAsia="zh-CN"/>
        </w:rPr>
        <w:t>三层架构设计决策</w:t>
      </w:r>
      <w:bookmarkEnd w:id="36"/>
    </w:p>
    <w:p w14:paraId="7DB393E7">
      <w:pPr>
        <w:pStyle w:val="40"/>
        <w:rPr>
          <w:rFonts w:ascii="仿宋" w:hAnsi="仿宋" w:eastAsia="仿宋" w:cs="仿宋"/>
          <w:sz w:val="28"/>
          <w:szCs w:val="24"/>
        </w:rPr>
      </w:pPr>
      <w:bookmarkStart w:id="37" w:name="_Toc31549"/>
      <w:r>
        <w:rPr>
          <w:rFonts w:hint="eastAsia" w:ascii="仿宋" w:hAnsi="仿宋" w:eastAsia="仿宋" w:cs="仿宋"/>
          <w:sz w:val="28"/>
          <w:szCs w:val="24"/>
        </w:rPr>
        <w:t>本图为多手段无人集群通联仿真软件分层解耦架构，软件自上而下分为四层：前端展示层、数据交换与接口层、AFSIM 仿真引擎层、本地存储。</w:t>
      </w:r>
    </w:p>
    <w:p w14:paraId="6D3E026C">
      <w:pPr>
        <w:numPr>
          <w:ilvl w:val="0"/>
          <w:numId w:val="8"/>
        </w:numPr>
        <w:spacing w:beforeAutospacing="1" w:afterAutospacing="1"/>
        <w:rPr>
          <w:rFonts w:ascii="仿宋" w:hAnsi="仿宋" w:eastAsia="仿宋" w:cs="仿宋"/>
          <w:lang w:eastAsia="zh-CN"/>
        </w:rPr>
      </w:pPr>
      <w:r>
        <w:rPr>
          <w:rStyle w:val="144"/>
          <w:rFonts w:hint="eastAsia" w:ascii="仿宋" w:hAnsi="仿宋" w:eastAsia="仿宋" w:cs="仿宋"/>
          <w:lang w:eastAsia="zh-CN"/>
        </w:rPr>
        <w:t>前端展示层（Vue3 + ElementPlus）</w:t>
      </w:r>
      <w:r>
        <w:rPr>
          <w:rFonts w:hint="eastAsia" w:ascii="仿宋" w:hAnsi="仿宋" w:eastAsia="仿宋" w:cs="仿宋"/>
          <w:lang w:eastAsia="zh-CN"/>
        </w:rPr>
        <w:t>：包含前端展示、场景配置与脚本生成、系统管理 3 个 CSCI，负责人机交互、场景配置、态势可视化和系统权限管理。</w:t>
      </w:r>
    </w:p>
    <w:p w14:paraId="7EEFCCA9">
      <w:pPr>
        <w:numPr>
          <w:ilvl w:val="0"/>
          <w:numId w:val="8"/>
        </w:numPr>
        <w:spacing w:beforeAutospacing="1" w:afterAutospacing="1"/>
        <w:rPr>
          <w:rFonts w:ascii="仿宋" w:hAnsi="仿宋" w:eastAsia="仿宋" w:cs="仿宋"/>
          <w:lang w:eastAsia="zh-CN"/>
        </w:rPr>
      </w:pPr>
      <w:r>
        <w:rPr>
          <w:rStyle w:val="144"/>
          <w:rFonts w:hint="eastAsia" w:ascii="仿宋" w:hAnsi="仿宋" w:eastAsia="仿宋" w:cs="仿宋"/>
          <w:lang w:eastAsia="zh-CN"/>
        </w:rPr>
        <w:t>数据交换与接口层（Node.js）</w:t>
      </w:r>
      <w:r>
        <w:rPr>
          <w:rFonts w:hint="eastAsia" w:ascii="仿宋" w:hAnsi="仿宋" w:eastAsia="仿宋" w:cs="仿宋"/>
          <w:lang w:eastAsia="zh-CN"/>
        </w:rPr>
        <w:t>：由数据交换与接口 CSCI 构成，作为系统中间枢纽，完成 WebSocket 消息转发、AFSIM 仿真进程管控、CSV 文件读写，实现前后端与仿真引擎的数据中转。</w:t>
      </w:r>
    </w:p>
    <w:p w14:paraId="508B7118">
      <w:pPr>
        <w:numPr>
          <w:ilvl w:val="0"/>
          <w:numId w:val="8"/>
        </w:numPr>
        <w:spacing w:beforeAutospacing="1" w:afterAutospacing="1"/>
        <w:rPr>
          <w:rFonts w:ascii="仿宋" w:hAnsi="仿宋" w:eastAsia="仿宋" w:cs="仿宋"/>
          <w:lang w:eastAsia="zh-CN"/>
        </w:rPr>
      </w:pPr>
      <w:r>
        <w:rPr>
          <w:rStyle w:val="144"/>
          <w:rFonts w:hint="eastAsia" w:ascii="仿宋" w:hAnsi="仿宋" w:eastAsia="仿宋" w:cs="仿宋"/>
          <w:lang w:eastAsia="zh-CN"/>
        </w:rPr>
        <w:t>AFSIM 仿真引擎层（AFSIM2.9.0 + C++ 自研插件）</w:t>
      </w:r>
      <w:r>
        <w:rPr>
          <w:rFonts w:hint="eastAsia" w:ascii="仿宋" w:hAnsi="仿宋" w:eastAsia="仿宋" w:cs="仿宋"/>
          <w:lang w:eastAsia="zh-CN"/>
        </w:rPr>
        <w:t>：包含仿真运行与链路计算、干扰与感知、链路切换与优选 3 个 CSCI，完成节点推演、链路损耗与 SNR/BER 计算、电磁干扰仿真、链路质量评估与智能切换。</w:t>
      </w:r>
    </w:p>
    <w:p w14:paraId="107E8FBF">
      <w:pPr>
        <w:numPr>
          <w:ilvl w:val="0"/>
          <w:numId w:val="8"/>
        </w:numPr>
        <w:spacing w:beforeAutospacing="1" w:afterAutospacing="1"/>
        <w:rPr>
          <w:rFonts w:ascii="仿宋" w:hAnsi="仿宋" w:eastAsia="仿宋" w:cs="仿宋"/>
          <w:kern w:val="2"/>
          <w:szCs w:val="32"/>
          <w:lang w:eastAsia="zh-CN"/>
        </w:rPr>
      </w:pPr>
      <w:r>
        <w:rPr>
          <w:rStyle w:val="144"/>
          <w:rFonts w:hint="eastAsia" w:ascii="仿宋" w:hAnsi="仿宋" w:eastAsia="仿宋" w:cs="仿宋"/>
          <w:lang w:eastAsia="zh-CN"/>
        </w:rPr>
        <w:t>本地存储层</w:t>
      </w:r>
      <w:r>
        <w:rPr>
          <w:rFonts w:hint="eastAsia" w:ascii="仿宋" w:hAnsi="仿宋" w:eastAsia="仿宋" w:cs="仿宋"/>
          <w:lang w:eastAsia="zh-CN"/>
        </w:rPr>
        <w:t>：采用 SQLite 数据库保存权限、审计、场景元数据；CSV 文件输出仿真时序结果，软件整体单机离线运行，各层通过约定接口完成交互。</w:t>
      </w:r>
    </w:p>
    <w:p w14:paraId="22593C21">
      <w:pPr>
        <w:numPr>
          <w:numId w:val="0"/>
        </w:numPr>
        <w:spacing w:beforeAutospacing="1" w:afterAutospacing="1"/>
        <w:ind w:left="360" w:leftChars="0"/>
        <w:rPr>
          <w:rFonts w:hint="eastAsia" w:ascii="Times New Roman" w:hAnsi="Times New Roman" w:eastAsia="宋体" w:cs="宋体"/>
          <w:b/>
          <w:bCs/>
          <w:color w:val="000000"/>
          <w:kern w:val="2"/>
          <w:sz w:val="30"/>
          <w:szCs w:val="32"/>
          <w:lang w:val="en-US" w:eastAsia="zh-CN" w:bidi="ar-SA"/>
        </w:rPr>
      </w:pPr>
      <w:r>
        <w:rPr>
          <w:rFonts w:hint="eastAsia" w:ascii="Times New Roman" w:hAnsi="Times New Roman" w:eastAsia="宋体" w:cs="宋体"/>
          <w:b/>
          <w:bCs/>
          <w:color w:val="000000"/>
          <w:kern w:val="2"/>
          <w:sz w:val="30"/>
          <w:szCs w:val="32"/>
          <w:lang w:val="en-US" w:eastAsia="zh-CN" w:bidi="ar-SA"/>
        </w:rPr>
        <w:drawing>
          <wp:inline distT="0" distB="0" distL="114300" distR="114300">
            <wp:extent cx="5271135" cy="2966720"/>
            <wp:effectExtent l="0" t="0" r="5715" b="5080"/>
            <wp:docPr id="6" name="图片 6" descr="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131"/>
                    <pic:cNvPicPr>
                      <a:picLocks noChangeAspect="1"/>
                    </pic:cNvPicPr>
                  </pic:nvPicPr>
                  <pic:blipFill>
                    <a:blip r:embed="rId18"/>
                    <a:stretch>
                      <a:fillRect/>
                    </a:stretch>
                  </pic:blipFill>
                  <pic:spPr>
                    <a:xfrm>
                      <a:off x="0" y="0"/>
                      <a:ext cx="5271135" cy="2966720"/>
                    </a:xfrm>
                    <a:prstGeom prst="rect">
                      <a:avLst/>
                    </a:prstGeom>
                  </pic:spPr>
                </pic:pic>
              </a:graphicData>
            </a:graphic>
          </wp:inline>
        </w:drawing>
      </w:r>
    </w:p>
    <w:p w14:paraId="012FAF1F">
      <w:pPr>
        <w:pStyle w:val="183"/>
        <w:spacing w:before="120"/>
        <w:rPr>
          <w:rFonts w:hint="eastAsia"/>
          <w:lang w:val="en-US" w:eastAsia="zh-CN"/>
        </w:rPr>
      </w:pPr>
      <w:r>
        <w:t xml:space="preserve">图 </w:t>
      </w:r>
      <w:r>
        <w:fldChar w:fldCharType="begin"/>
      </w:r>
      <w:r>
        <w:instrText xml:space="preserve"> SEQ 图 \* ARABIC </w:instrText>
      </w:r>
      <w:r>
        <w:fldChar w:fldCharType="separate"/>
      </w:r>
      <w:r>
        <w:t>2</w:t>
      </w:r>
      <w:r>
        <w:fldChar w:fldCharType="end"/>
      </w:r>
      <w:bookmarkStart w:id="38" w:name="_Toc24736"/>
      <w:r>
        <w:rPr>
          <w:rFonts w:hint="eastAsia"/>
          <w:lang w:val="en-US" w:eastAsia="zh-CN"/>
        </w:rPr>
        <w:t xml:space="preserve"> 仿真技术架构</w:t>
      </w:r>
      <w:bookmarkEnd w:id="38"/>
    </w:p>
    <w:p w14:paraId="6F0EE3FC">
      <w:pPr>
        <w:pStyle w:val="40"/>
        <w:rPr>
          <w:rFonts w:hint="eastAsia" w:ascii="仿宋" w:hAnsi="仿宋" w:eastAsia="仿宋" w:cs="仿宋"/>
          <w:sz w:val="28"/>
          <w:szCs w:val="24"/>
          <w:lang w:val="en-US" w:eastAsia="zh-CN"/>
        </w:rPr>
      </w:pPr>
      <w:r>
        <w:rPr>
          <w:rFonts w:hint="eastAsia" w:ascii="仿宋" w:hAnsi="仿宋" w:eastAsia="仿宋" w:cs="仿宋"/>
          <w:sz w:val="28"/>
          <w:szCs w:val="24"/>
          <w:lang w:val="en-US" w:eastAsia="zh-CN"/>
        </w:rPr>
        <w:t>本图为多手段无人集群异构通信链路仿真场景示意图，主要展示后方指挥节点、高空前出中继节点、地面无人集群指挥车、空中无人作业集群等信息节点，以及卫星、微波、新一代数传链和新型通信链路（激光）4 类异构链路，同时配置机载和地面两类干扰设备，用于直观描述复杂通信网络拓扑及受扰条件下的链路连接关系。</w:t>
      </w:r>
    </w:p>
    <w:p w14:paraId="3C7F87A5">
      <w:pPr>
        <w:pStyle w:val="40"/>
        <w:rPr>
          <w:rFonts w:hint="eastAsia" w:ascii="仿宋" w:hAnsi="仿宋" w:eastAsia="仿宋" w:cs="仿宋"/>
          <w:sz w:val="28"/>
          <w:szCs w:val="24"/>
          <w:lang w:val="en-US" w:eastAsia="zh-CN"/>
        </w:rPr>
      </w:pPr>
      <w:r>
        <w:rPr>
          <w:rFonts w:hint="eastAsia" w:ascii="仿宋" w:hAnsi="仿宋" w:eastAsia="仿宋" w:cs="仿宋"/>
          <w:sz w:val="28"/>
          <w:szCs w:val="24"/>
          <w:lang w:val="en-US" w:eastAsia="zh-CN"/>
        </w:rPr>
        <w:t>干扰设备包括：机载干扰设备（J1）、地面干扰设备（E1）。</w:t>
      </w:r>
    </w:p>
    <w:p w14:paraId="16A0FA49">
      <w:pPr>
        <w:pStyle w:val="40"/>
        <w:rPr>
          <w:rFonts w:hint="eastAsia" w:ascii="仿宋" w:hAnsi="仿宋" w:eastAsia="仿宋" w:cs="仿宋"/>
          <w:sz w:val="28"/>
          <w:szCs w:val="24"/>
          <w:lang w:val="en-US" w:eastAsia="zh-CN"/>
        </w:rPr>
      </w:pPr>
      <w:r>
        <w:rPr>
          <w:rFonts w:hint="eastAsia" w:ascii="仿宋" w:hAnsi="仿宋" w:eastAsia="仿宋" w:cs="仿宋"/>
          <w:sz w:val="28"/>
          <w:szCs w:val="24"/>
          <w:lang w:val="en-US" w:eastAsia="zh-CN"/>
        </w:rPr>
        <w:t>链路包括：卫星链路、微波链路、新一代数传链和新型通信链路（激光）。</w:t>
      </w:r>
    </w:p>
    <w:p w14:paraId="22F55E35">
      <w:pPr>
        <w:pStyle w:val="40"/>
        <w:rPr>
          <w:rFonts w:hint="default" w:ascii="仿宋" w:hAnsi="仿宋" w:eastAsia="仿宋" w:cs="仿宋"/>
          <w:sz w:val="28"/>
          <w:szCs w:val="24"/>
          <w:lang w:val="en-US" w:eastAsia="zh-CN"/>
        </w:rPr>
      </w:pPr>
      <w:r>
        <w:rPr>
          <w:rFonts w:hint="eastAsia" w:ascii="仿宋" w:hAnsi="仿宋" w:eastAsia="仿宋" w:cs="仿宋"/>
          <w:sz w:val="28"/>
          <w:szCs w:val="24"/>
          <w:lang w:val="en-US" w:eastAsia="zh-CN"/>
        </w:rPr>
        <w:t>信息节点包括：后方指挥节点（C1）1 个、高空前出中继节点（R1）1 个、地面无人集群指挥车（G1）1 个和空中无人作业集群（U1～U47）。</w:t>
      </w:r>
    </w:p>
    <w:p w14:paraId="3035F100">
      <w:pPr>
        <w:pStyle w:val="40"/>
        <w:rPr>
          <w:rFonts w:hint="eastAsia" w:ascii="仿宋" w:hAnsi="仿宋" w:eastAsia="仿宋" w:cs="仿宋"/>
          <w:sz w:val="28"/>
          <w:szCs w:val="24"/>
          <w:lang w:val="en-US" w:eastAsia="zh-CN"/>
        </w:rPr>
      </w:pPr>
      <w:r>
        <w:rPr>
          <w:rFonts w:hint="eastAsia" w:ascii="仿宋" w:hAnsi="仿宋" w:eastAsia="仿宋" w:cs="仿宋"/>
          <w:sz w:val="28"/>
          <w:szCs w:val="24"/>
          <w:lang w:val="en-US" w:eastAsia="zh-CN"/>
        </w:rPr>
        <w:t>1.</w:t>
      </w:r>
      <w:r>
        <w:rPr>
          <w:rFonts w:hint="eastAsia" w:ascii="仿宋" w:hAnsi="仿宋" w:eastAsia="仿宋" w:cs="仿宋"/>
          <w:b/>
          <w:bCs/>
          <w:sz w:val="28"/>
          <w:szCs w:val="24"/>
          <w:lang w:val="en-US" w:eastAsia="zh-CN"/>
        </w:rPr>
        <w:t>信息节点</w:t>
      </w:r>
      <w:r>
        <w:rPr>
          <w:rFonts w:hint="eastAsia" w:ascii="仿宋" w:hAnsi="仿宋" w:eastAsia="仿宋" w:cs="仿宋"/>
          <w:sz w:val="28"/>
          <w:szCs w:val="24"/>
          <w:lang w:val="en-US" w:eastAsia="zh-CN"/>
        </w:rPr>
        <w:t>：场景支持不少于 4 类共 50 个信息节点的仿真建模，包括后方指挥节点（C1）1 个、高空前出中继节点（R1）1 个、地面无人集群指挥车（G1）1 个和空中无人作业集群（U1～U47）47 个。其中，高空前出中继节点承担空地信息转发和多链路汇聚，地面无人集群指挥车负责无人作业集群的任务组织与通信接入，47 个空中无人节点形成集群化通信网络；图中卫星节点（SAT）作为卫星通信链路资源参与网络连接。</w:t>
      </w:r>
    </w:p>
    <w:p w14:paraId="5FBCE149">
      <w:pPr>
        <w:pStyle w:val="40"/>
        <w:rPr>
          <w:rFonts w:hint="eastAsia" w:ascii="仿宋" w:hAnsi="仿宋" w:eastAsia="仿宋" w:cs="仿宋"/>
          <w:sz w:val="28"/>
          <w:szCs w:val="24"/>
          <w:lang w:val="en-US" w:eastAsia="zh-CN"/>
        </w:rPr>
      </w:pPr>
      <w:r>
        <w:rPr>
          <w:rFonts w:hint="eastAsia" w:ascii="仿宋" w:hAnsi="仿宋" w:eastAsia="仿宋" w:cs="仿宋"/>
          <w:sz w:val="28"/>
          <w:szCs w:val="24"/>
          <w:lang w:val="en-US" w:eastAsia="zh-CN"/>
        </w:rPr>
        <w:t>2.</w:t>
      </w:r>
      <w:r>
        <w:rPr>
          <w:rFonts w:hint="eastAsia" w:ascii="仿宋" w:hAnsi="仿宋" w:eastAsia="仿宋" w:cs="仿宋"/>
          <w:b/>
          <w:bCs/>
          <w:sz w:val="28"/>
          <w:szCs w:val="24"/>
          <w:lang w:val="en-US" w:eastAsia="zh-CN"/>
        </w:rPr>
        <w:t>异构信息链路</w:t>
      </w:r>
      <w:r>
        <w:rPr>
          <w:rFonts w:hint="eastAsia" w:ascii="仿宋" w:hAnsi="仿宋" w:eastAsia="仿宋" w:cs="仿宋"/>
          <w:sz w:val="28"/>
          <w:szCs w:val="24"/>
          <w:lang w:val="en-US" w:eastAsia="zh-CN"/>
        </w:rPr>
        <w:t>：场景包含卫星链路、微波链路、新一代数传链和新型通信链路（激光）4 类通信链路，并采用不同颜色和线型进行区分。各类链路可连接后方指挥节点、高空中继节点、地面指挥车及空中无人节点，形成星地、空地、空空等多层级通信关系，用于仿真不同通信手段下的链路建立、信息传输、链路质量变化及多链路协同。</w:t>
      </w:r>
    </w:p>
    <w:p w14:paraId="131453DB">
      <w:pPr>
        <w:pStyle w:val="40"/>
        <w:rPr>
          <w:rFonts w:hint="eastAsia" w:ascii="仿宋" w:hAnsi="仿宋" w:eastAsia="仿宋" w:cs="仿宋"/>
          <w:sz w:val="28"/>
          <w:szCs w:val="24"/>
          <w:lang w:val="en-US" w:eastAsia="zh-CN"/>
        </w:rPr>
      </w:pPr>
      <w:r>
        <w:rPr>
          <w:rFonts w:hint="eastAsia" w:ascii="仿宋" w:hAnsi="仿宋" w:eastAsia="仿宋" w:cs="仿宋"/>
          <w:sz w:val="28"/>
          <w:szCs w:val="24"/>
          <w:lang w:val="en-US" w:eastAsia="zh-CN"/>
        </w:rPr>
        <w:t>3.</w:t>
      </w:r>
      <w:r>
        <w:rPr>
          <w:rFonts w:hint="eastAsia" w:ascii="仿宋" w:hAnsi="仿宋" w:eastAsia="仿宋" w:cs="仿宋"/>
          <w:b/>
          <w:bCs/>
          <w:sz w:val="28"/>
          <w:szCs w:val="24"/>
          <w:lang w:val="en-US" w:eastAsia="zh-CN"/>
        </w:rPr>
        <w:t>干扰设备</w:t>
      </w:r>
      <w:r>
        <w:rPr>
          <w:rFonts w:hint="eastAsia" w:ascii="仿宋" w:hAnsi="仿宋" w:eastAsia="仿宋" w:cs="仿宋"/>
          <w:sz w:val="28"/>
          <w:szCs w:val="24"/>
          <w:lang w:val="en-US" w:eastAsia="zh-CN"/>
        </w:rPr>
        <w:t>：场景设置不少于 2 类干扰设备，包括机载干扰设备（J1）和地面干扰设备（E1）。干扰设备面向通信接收端实施干扰，可作用于不同类型的信息链路，用于模拟空中、地面不同干扰源对通信链路产生的影响，并支撑对链路信噪比、误码率、传输质量以及通信可用性的仿真分析。</w:t>
      </w:r>
    </w:p>
    <w:p w14:paraId="0039879A">
      <w:pPr>
        <w:pStyle w:val="40"/>
        <w:rPr>
          <w:rFonts w:hint="eastAsia" w:ascii="仿宋" w:hAnsi="仿宋" w:eastAsia="仿宋" w:cs="仿宋"/>
          <w:sz w:val="28"/>
          <w:szCs w:val="24"/>
          <w:lang w:val="en-US" w:eastAsia="zh-CN"/>
        </w:rPr>
      </w:pPr>
      <w:r>
        <w:rPr>
          <w:rFonts w:hint="eastAsia" w:ascii="仿宋" w:hAnsi="仿宋" w:eastAsia="仿宋" w:cs="仿宋"/>
          <w:sz w:val="28"/>
          <w:szCs w:val="24"/>
          <w:lang w:val="en-US" w:eastAsia="zh-CN"/>
        </w:rPr>
        <w:t>4.</w:t>
      </w:r>
      <w:r>
        <w:rPr>
          <w:rFonts w:hint="eastAsia" w:ascii="仿宋" w:hAnsi="仿宋" w:eastAsia="仿宋" w:cs="仿宋"/>
          <w:b/>
          <w:bCs/>
          <w:sz w:val="28"/>
          <w:szCs w:val="24"/>
          <w:lang w:val="en-US" w:eastAsia="zh-CN"/>
        </w:rPr>
        <w:t>通信拓扑与仿真展示</w:t>
      </w:r>
      <w:r>
        <w:rPr>
          <w:rFonts w:hint="eastAsia" w:ascii="仿宋" w:hAnsi="仿宋" w:eastAsia="仿宋" w:cs="仿宋"/>
          <w:sz w:val="28"/>
          <w:szCs w:val="24"/>
          <w:lang w:val="en-US" w:eastAsia="zh-CN"/>
        </w:rPr>
        <w:t>：场景以地理空间态势为背景，将卫星、高空平台、地面节点、无人集群及干扰设备进行统一空间布局，并通过链路图例标识不同通信链路，实现对“后方指挥—高空中继—地面集群指挥—空中无人集群”多级通信拓扑的可视化展示。通过该场景可开展多节点组网、异构链路通信、受扰通信、链路质量评估及链路切换等通信仿真测试。</w:t>
      </w:r>
    </w:p>
    <w:p w14:paraId="54446252">
      <w:pPr>
        <w:pStyle w:val="183"/>
        <w:spacing w:before="120"/>
        <w:rPr>
          <w:rFonts w:hint="eastAsia"/>
          <w:lang w:val="en-US" w:eastAsia="zh-CN"/>
        </w:rPr>
      </w:pPr>
    </w:p>
    <w:p w14:paraId="625D46AF">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39" w:name="_Toc13959"/>
      <w:r>
        <w:rPr>
          <w:rFonts w:hint="eastAsia" w:ascii="Times New Roman" w:hAnsi="Times New Roman" w:eastAsia="宋体" w:cs="宋体"/>
          <w:kern w:val="2"/>
          <w:szCs w:val="32"/>
          <w:lang w:eastAsia="zh-CN"/>
        </w:rPr>
        <w:t>三层分层解耦架构</w:t>
      </w:r>
      <w:bookmarkEnd w:id="37"/>
      <w:bookmarkEnd w:id="39"/>
    </w:p>
    <w:p w14:paraId="2F6D9F89">
      <w:pPr>
        <w:pStyle w:val="182"/>
        <w:ind w:firstLineChars="200"/>
        <w:rPr>
          <w:szCs w:val="24"/>
          <w:lang w:eastAsia="zh-CN"/>
        </w:rPr>
      </w:pPr>
      <w:r>
        <w:rPr>
          <w:rFonts w:hint="eastAsia"/>
          <w:szCs w:val="24"/>
          <w:lang w:eastAsia="zh-CN"/>
        </w:rPr>
        <w:t>三层分层解耦架构通过接口隔离实现功能替换和独立测试。场景配置组件可替换前端框架而不改变AFSIM插件；链路模型可扩展而不改变CSV读取器；报表可扩展而不改变仿真核心。</w:t>
      </w:r>
    </w:p>
    <w:p w14:paraId="1B8E1D31">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40" w:name="_Toc2126"/>
      <w:bookmarkStart w:id="41" w:name="_Toc25389"/>
      <w:r>
        <w:rPr>
          <w:rFonts w:hint="eastAsia" w:ascii="Times New Roman" w:hAnsi="Times New Roman" w:eastAsia="宋体" w:cs="宋体"/>
          <w:kern w:val="2"/>
          <w:szCs w:val="32"/>
          <w:lang w:eastAsia="zh-CN"/>
        </w:rPr>
        <w:t>层级整体流转逻辑</w:t>
      </w:r>
      <w:bookmarkEnd w:id="40"/>
      <w:bookmarkEnd w:id="41"/>
    </w:p>
    <w:p w14:paraId="3602B326">
      <w:pPr>
        <w:pStyle w:val="182"/>
        <w:ind w:firstLineChars="200"/>
        <w:rPr>
          <w:szCs w:val="24"/>
          <w:lang w:eastAsia="zh-CN"/>
        </w:rPr>
      </w:pPr>
      <w:r>
        <w:rPr>
          <w:rFonts w:hint="eastAsia"/>
          <w:szCs w:val="24"/>
          <w:lang w:eastAsia="zh-CN"/>
        </w:rPr>
        <w:t>用户配置经JSON进入脚本生成器，生成scenario.txt后由Node.js启动mission.exe。AFSIM逐帧驱动LinkCalculator、干扰组件和LinkManager，输出CSV事件；数据交换层增量解析并通过本机WebSocket推送前端。</w:t>
      </w:r>
    </w:p>
    <w:p w14:paraId="209F842F">
      <w:pPr>
        <w:pStyle w:val="177"/>
        <w:keepNext/>
        <w:keepLines/>
        <w:jc w:val="center"/>
      </w:pPr>
      <w:r>
        <w:drawing>
          <wp:inline distT="0" distB="0" distL="114300" distR="114300">
            <wp:extent cx="5201920" cy="2832100"/>
            <wp:effectExtent l="0" t="0" r="1270" b="6985"/>
            <wp:docPr id="3" name="Picture 3" descr="图 3 层级整体流转时序" title="图 3 层级整体流转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3 层级整体流转时序" title="图 3 层级整体流转时序"/>
                    <pic:cNvPicPr>
                      <a:picLocks noChangeAspect="1"/>
                    </pic:cNvPicPr>
                  </pic:nvPicPr>
                  <pic:blipFill>
                    <a:blip r:embed="rId19"/>
                    <a:stretch>
                      <a:fillRect/>
                    </a:stretch>
                  </pic:blipFill>
                  <pic:spPr>
                    <a:xfrm>
                      <a:off x="0" y="0"/>
                      <a:ext cx="5202309" cy="2832368"/>
                    </a:xfrm>
                    <a:prstGeom prst="rect">
                      <a:avLst/>
                    </a:prstGeom>
                  </pic:spPr>
                </pic:pic>
              </a:graphicData>
            </a:graphic>
          </wp:inline>
        </w:drawing>
      </w:r>
    </w:p>
    <w:p w14:paraId="229ECE93">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3</w:t>
      </w:r>
      <w:r>
        <w:rPr>
          <w:rFonts w:hint="eastAsia" w:ascii="黑体" w:hAnsi="黑体" w:cs="黑体"/>
          <w:b w:val="0"/>
          <w:bCs w:val="0"/>
        </w:rPr>
        <w:fldChar w:fldCharType="end"/>
      </w:r>
      <w:bookmarkStart w:id="42" w:name="_Toc19286"/>
      <w:r>
        <w:rPr>
          <w:rFonts w:hint="eastAsia" w:ascii="黑体" w:hAnsi="黑体" w:cs="黑体"/>
          <w:b w:val="0"/>
          <w:bCs w:val="0"/>
          <w:kern w:val="2"/>
          <w:lang w:eastAsia="zh-CN"/>
        </w:rPr>
        <w:t>层级整体流转时序</w:t>
      </w:r>
      <w:bookmarkEnd w:id="42"/>
    </w:p>
    <w:p w14:paraId="4167AC87">
      <w:pPr>
        <w:pStyle w:val="4"/>
        <w:spacing w:before="120" w:beforeLines="50" w:after="120" w:afterLines="50"/>
        <w:rPr>
          <w:rFonts w:ascii="Times New Roman" w:hAnsi="Times New Roman" w:eastAsia="宋体" w:cs="Times New Roman"/>
          <w:kern w:val="2"/>
          <w:szCs w:val="32"/>
          <w:lang w:eastAsia="zh-CN"/>
        </w:rPr>
      </w:pPr>
      <w:bookmarkStart w:id="43" w:name="_Toc30898"/>
      <w:bookmarkStart w:id="44" w:name="_Toc16825"/>
      <w:r>
        <w:rPr>
          <w:rFonts w:hint="eastAsia" w:ascii="Times New Roman" w:hAnsi="Times New Roman" w:eastAsia="宋体" w:cs="Times New Roman"/>
          <w:kern w:val="2"/>
          <w:szCs w:val="32"/>
          <w:lang w:eastAsia="zh-CN"/>
        </w:rPr>
        <w:t>技术选型设计决策</w:t>
      </w:r>
      <w:bookmarkEnd w:id="43"/>
      <w:bookmarkEnd w:id="44"/>
    </w:p>
    <w:p w14:paraId="415289B0">
      <w:pPr>
        <w:widowControl w:val="0"/>
        <w:adjustRightInd w:val="0"/>
        <w:snapToGrid w:val="0"/>
        <w:spacing w:line="300" w:lineRule="auto"/>
        <w:ind w:firstLine="562" w:firstLineChars="200"/>
        <w:rPr>
          <w:rFonts w:cs="Times New Roman"/>
          <w:b/>
          <w:szCs w:val="24"/>
          <w:lang w:eastAsia="zh-CN"/>
        </w:rPr>
      </w:pPr>
      <w:r>
        <w:rPr>
          <w:rFonts w:hint="eastAsia" w:cs="Times New Roman"/>
          <w:b/>
          <w:szCs w:val="24"/>
          <w:lang w:eastAsia="zh-CN"/>
        </w:rPr>
        <w:t>（1）开发环境</w:t>
      </w:r>
    </w:p>
    <w:p w14:paraId="16790C31">
      <w:pPr>
        <w:widowControl w:val="0"/>
        <w:adjustRightInd w:val="0"/>
        <w:snapToGrid w:val="0"/>
        <w:spacing w:line="300" w:lineRule="auto"/>
        <w:ind w:firstLineChars="200"/>
        <w:rPr>
          <w:rFonts w:cs="Times New Roman"/>
          <w:szCs w:val="24"/>
          <w:lang w:eastAsia="zh-CN"/>
        </w:rPr>
      </w:pPr>
      <w:r>
        <w:rPr>
          <w:rFonts w:hint="eastAsia" w:cs="Times New Roman"/>
          <w:szCs w:val="24"/>
          <w:lang w:eastAsia="zh-CN"/>
        </w:rPr>
        <w:t>主体模式选择单机离线部署模式，采用前后端分离架构，支持 Windows10 及以上操作系统部署。数据库采用 SQLite 本地数据库，系统设置为多用户模式，采用登录名、密码哈希校验进行身份验证安全防御。前端采用 TypeScript+Vue3 语言，仿真业务插件采用 C++ 语言，中间调度层采用 Node.js，AFSIM 仿真平台作为核心推演底座；开发工具选用 Visual Studio 2022、VS Code。</w:t>
      </w:r>
    </w:p>
    <w:p w14:paraId="3CD572D1">
      <w:pPr>
        <w:widowControl w:val="0"/>
        <w:adjustRightInd w:val="0"/>
        <w:snapToGrid w:val="0"/>
        <w:spacing w:line="300" w:lineRule="auto"/>
        <w:ind w:firstLine="562" w:firstLineChars="200"/>
        <w:rPr>
          <w:rFonts w:cs="Times New Roman"/>
          <w:b/>
          <w:szCs w:val="24"/>
          <w:lang w:eastAsia="zh-CN"/>
        </w:rPr>
      </w:pPr>
      <w:r>
        <w:rPr>
          <w:rFonts w:hint="eastAsia" w:cs="Times New Roman"/>
          <w:b/>
          <w:szCs w:val="24"/>
          <w:lang w:eastAsia="zh-CN"/>
        </w:rPr>
        <w:t>（2）部署环境</w:t>
      </w:r>
    </w:p>
    <w:p w14:paraId="63A28C8C">
      <w:pPr>
        <w:widowControl w:val="0"/>
        <w:adjustRightInd w:val="0"/>
        <w:snapToGrid w:val="0"/>
        <w:spacing w:line="300" w:lineRule="auto"/>
        <w:ind w:firstLineChars="200"/>
        <w:rPr>
          <w:rFonts w:cs="Times New Roman"/>
          <w:szCs w:val="24"/>
          <w:lang w:eastAsia="zh-CN"/>
        </w:rPr>
      </w:pPr>
      <w:r>
        <w:rPr>
          <w:rFonts w:hint="eastAsia" w:cs="Times New Roman"/>
          <w:szCs w:val="24"/>
          <w:lang w:eastAsia="zh-CN"/>
        </w:rPr>
        <w:t>系统部署最低硬件环境为：CPU 主频：4 核 2.6GHz、内存：16GB，硬盘：500GB 固态硬盘。</w:t>
      </w:r>
    </w:p>
    <w:p w14:paraId="6DF6C1C8">
      <w:pPr>
        <w:widowControl w:val="0"/>
        <w:adjustRightInd w:val="0"/>
        <w:snapToGrid w:val="0"/>
        <w:spacing w:line="300" w:lineRule="auto"/>
        <w:ind w:firstLine="562" w:firstLineChars="200"/>
        <w:rPr>
          <w:rFonts w:cs="Times New Roman"/>
          <w:b/>
          <w:szCs w:val="24"/>
          <w:lang w:eastAsia="zh-CN"/>
        </w:rPr>
      </w:pPr>
      <w:r>
        <w:rPr>
          <w:rFonts w:hint="eastAsia" w:cs="Times New Roman"/>
          <w:b/>
          <w:szCs w:val="24"/>
          <w:lang w:eastAsia="zh-CN"/>
        </w:rPr>
        <w:t>（3）应用环境</w:t>
      </w:r>
    </w:p>
    <w:p w14:paraId="2E74F737">
      <w:pPr>
        <w:widowControl w:val="0"/>
        <w:adjustRightInd w:val="0"/>
        <w:snapToGrid w:val="0"/>
        <w:spacing w:line="300" w:lineRule="auto"/>
        <w:ind w:firstLineChars="200"/>
        <w:rPr>
          <w:rFonts w:cs="Times New Roman"/>
          <w:szCs w:val="24"/>
          <w:lang w:eastAsia="zh-CN"/>
        </w:rPr>
      </w:pPr>
      <w:r>
        <w:rPr>
          <w:rFonts w:hint="eastAsia" w:cs="Times New Roman"/>
          <w:szCs w:val="24"/>
          <w:lang w:eastAsia="zh-CN"/>
        </w:rPr>
        <w:t>系统启动响应时间不大于 2 分钟，系统连续工作时间不小于 72 小时，平均故障间隔时间不小于 100 小时，提供长期维护服务。 具体使用系统、产品、软件及其版本如</w:t>
      </w:r>
      <w:r>
        <w:rPr>
          <w:rFonts w:hint="eastAsia" w:cs="Times New Roman"/>
          <w:szCs w:val="24"/>
          <w:lang w:eastAsia="zh-CN"/>
        </w:rPr>
        <w:fldChar w:fldCharType="begin"/>
      </w:r>
      <w:r>
        <w:rPr>
          <w:rFonts w:hint="eastAsia" w:cs="Times New Roman"/>
          <w:szCs w:val="24"/>
          <w:lang w:eastAsia="zh-CN"/>
        </w:rPr>
        <w:instrText xml:space="preserve"> REF _Ref1254211255 \h </w:instrText>
      </w:r>
      <w:r>
        <w:rPr>
          <w:rFonts w:hint="eastAsia" w:cs="Times New Roman"/>
          <w:szCs w:val="24"/>
          <w:lang w:eastAsia="zh-CN"/>
        </w:rPr>
        <w:fldChar w:fldCharType="separate"/>
      </w:r>
      <w:r>
        <w:rPr>
          <w:rFonts w:hint="eastAsia" w:ascii="黑体" w:hAnsi="黑体" w:cs="黑体"/>
          <w:b w:val="0"/>
          <w:bCs w:val="0"/>
          <w:lang w:eastAsia="zh-CN"/>
        </w:rPr>
        <w:t>图 3</w:t>
      </w:r>
      <w:r>
        <w:rPr>
          <w:rFonts w:hint="eastAsia" w:cs="Times New Roman"/>
          <w:szCs w:val="24"/>
          <w:lang w:eastAsia="zh-CN"/>
        </w:rPr>
        <w:fldChar w:fldCharType="end"/>
      </w:r>
      <w:r>
        <w:rPr>
          <w:rFonts w:hint="eastAsia" w:cs="Times New Roman"/>
          <w:szCs w:val="24"/>
          <w:lang w:eastAsia="zh-CN"/>
        </w:rPr>
        <w:t>所示。</w:t>
      </w:r>
    </w:p>
    <w:p w14:paraId="583CBFA3">
      <w:pPr>
        <w:ind w:firstLine="0"/>
        <w:jc w:val="center"/>
        <w:rPr>
          <w:lang w:eastAsia="zh-CN"/>
        </w:rPr>
      </w:pPr>
      <w:r>
        <w:drawing>
          <wp:inline distT="0" distB="0" distL="114300" distR="114300">
            <wp:extent cx="5269230" cy="2769235"/>
            <wp:effectExtent l="0" t="0" r="12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20"/>
                    <a:stretch>
                      <a:fillRect/>
                    </a:stretch>
                  </pic:blipFill>
                  <pic:spPr>
                    <a:xfrm>
                      <a:off x="0" y="0"/>
                      <a:ext cx="5269230" cy="2769235"/>
                    </a:xfrm>
                    <a:prstGeom prst="rect">
                      <a:avLst/>
                    </a:prstGeom>
                    <a:noFill/>
                    <a:ln>
                      <a:noFill/>
                    </a:ln>
                  </pic:spPr>
                </pic:pic>
              </a:graphicData>
            </a:graphic>
          </wp:inline>
        </w:drawing>
      </w:r>
    </w:p>
    <w:p w14:paraId="2D90B512">
      <w:pPr>
        <w:pStyle w:val="16"/>
        <w:widowControl w:val="0"/>
        <w:spacing w:before="120"/>
        <w:ind w:firstLine="0"/>
        <w:rPr>
          <w:rFonts w:ascii="黑体" w:hAnsi="黑体" w:cs="黑体"/>
          <w:b w:val="0"/>
          <w:bCs w:val="0"/>
          <w:kern w:val="2"/>
          <w:szCs w:val="32"/>
          <w:lang w:eastAsia="zh-CN"/>
        </w:rPr>
      </w:pPr>
      <w:bookmarkStart w:id="45" w:name="_Ref1254211255"/>
      <w:bookmarkStart w:id="46" w:name="_Toc1654"/>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4</w:t>
      </w:r>
      <w:r>
        <w:rPr>
          <w:rFonts w:hint="eastAsia" w:ascii="黑体" w:hAnsi="黑体" w:cs="黑体"/>
          <w:b w:val="0"/>
          <w:bCs w:val="0"/>
        </w:rPr>
        <w:fldChar w:fldCharType="end"/>
      </w:r>
      <w:bookmarkEnd w:id="45"/>
      <w:bookmarkStart w:id="47" w:name="_Toc29442"/>
      <w:r>
        <w:rPr>
          <w:rFonts w:hint="eastAsia" w:ascii="黑体" w:hAnsi="黑体" w:cs="黑体"/>
          <w:b w:val="0"/>
          <w:bCs w:val="0"/>
          <w:lang w:eastAsia="zh-CN"/>
        </w:rPr>
        <w:t>技术选型和系统环境图</w:t>
      </w:r>
      <w:bookmarkEnd w:id="47"/>
    </w:p>
    <w:p w14:paraId="237F39C0">
      <w:pPr>
        <w:pStyle w:val="4"/>
        <w:spacing w:before="120" w:beforeLines="50" w:after="120" w:afterLines="50"/>
        <w:rPr>
          <w:rFonts w:ascii="Times New Roman" w:hAnsi="Times New Roman" w:eastAsia="宋体" w:cs="Times New Roman"/>
          <w:kern w:val="2"/>
          <w:szCs w:val="32"/>
          <w:lang w:eastAsia="zh-CN"/>
        </w:rPr>
      </w:pPr>
      <w:bookmarkStart w:id="48" w:name="_Toc24784"/>
      <w:r>
        <w:rPr>
          <w:rFonts w:hint="eastAsia" w:ascii="Times New Roman" w:hAnsi="Times New Roman" w:eastAsia="宋体" w:cs="Times New Roman"/>
          <w:kern w:val="2"/>
          <w:szCs w:val="32"/>
          <w:lang w:eastAsia="zh-CN"/>
        </w:rPr>
        <w:t>业务流程设计决策</w:t>
      </w:r>
      <w:bookmarkEnd w:id="46"/>
      <w:bookmarkEnd w:id="48"/>
    </w:p>
    <w:p w14:paraId="62D735CB">
      <w:pPr>
        <w:pStyle w:val="177"/>
        <w:keepNext/>
        <w:keepLines/>
        <w:jc w:val="center"/>
      </w:pPr>
      <w:r>
        <w:drawing>
          <wp:inline distT="0" distB="0" distL="114300" distR="114300">
            <wp:extent cx="5201920" cy="2832100"/>
            <wp:effectExtent l="0" t="0" r="1270" b="6985"/>
            <wp:docPr id="4" name="Picture 4" descr="图 4 业务流程设计决策" title="图 4 业务流程设计决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4 业务流程设计决策" title="图 4 业务流程设计决策"/>
                    <pic:cNvPicPr>
                      <a:picLocks noChangeAspect="1"/>
                    </pic:cNvPicPr>
                  </pic:nvPicPr>
                  <pic:blipFill>
                    <a:blip r:embed="rId21"/>
                    <a:stretch>
                      <a:fillRect/>
                    </a:stretch>
                  </pic:blipFill>
                  <pic:spPr>
                    <a:xfrm>
                      <a:off x="0" y="0"/>
                      <a:ext cx="5202309" cy="2832368"/>
                    </a:xfrm>
                    <a:prstGeom prst="rect">
                      <a:avLst/>
                    </a:prstGeom>
                  </pic:spPr>
                </pic:pic>
              </a:graphicData>
            </a:graphic>
          </wp:inline>
        </w:drawing>
      </w:r>
    </w:p>
    <w:p w14:paraId="75378BAD">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5</w:t>
      </w:r>
      <w:r>
        <w:rPr>
          <w:rFonts w:hint="eastAsia" w:ascii="黑体" w:hAnsi="黑体" w:cs="黑体"/>
          <w:b w:val="0"/>
          <w:bCs w:val="0"/>
        </w:rPr>
        <w:fldChar w:fldCharType="end"/>
      </w:r>
      <w:bookmarkStart w:id="49" w:name="_Toc5104"/>
      <w:r>
        <w:rPr>
          <w:rFonts w:hint="eastAsia" w:ascii="黑体" w:hAnsi="黑体" w:cs="黑体"/>
          <w:b w:val="0"/>
          <w:bCs w:val="0"/>
          <w:kern w:val="2"/>
          <w:lang w:eastAsia="zh-CN"/>
        </w:rPr>
        <w:t>业务流程设计决策</w:t>
      </w:r>
      <w:bookmarkEnd w:id="49"/>
    </w:p>
    <w:p w14:paraId="6EF6715E">
      <w:pPr>
        <w:pStyle w:val="182"/>
        <w:ind w:firstLineChars="200"/>
        <w:rPr>
          <w:szCs w:val="24"/>
          <w:lang w:eastAsia="zh-CN"/>
        </w:rPr>
      </w:pPr>
      <w:r>
        <w:rPr>
          <w:rFonts w:hint="eastAsia"/>
          <w:szCs w:val="24"/>
          <w:lang w:eastAsia="zh-CN"/>
        </w:rPr>
        <w:t>业务流程按“配置-生成-启动-计算-调度-汇聚-评估”组织，任一阶段失败均应通过统一错误码、日志和界面状态反馈给操作员。</w:t>
      </w:r>
    </w:p>
    <w:p w14:paraId="7F68175C">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50" w:name="_Toc21976"/>
      <w:bookmarkStart w:id="51" w:name="_Toc23240"/>
      <w:r>
        <w:rPr>
          <w:rFonts w:hint="eastAsia" w:ascii="Times New Roman" w:hAnsi="Times New Roman" w:eastAsia="宋体" w:cs="宋体"/>
          <w:kern w:val="2"/>
          <w:szCs w:val="32"/>
          <w:lang w:eastAsia="zh-CN"/>
        </w:rPr>
        <w:t>整体业务运行流程</w:t>
      </w:r>
      <w:bookmarkEnd w:id="50"/>
      <w:bookmarkEnd w:id="51"/>
    </w:p>
    <w:p w14:paraId="57551A22">
      <w:pPr>
        <w:pStyle w:val="182"/>
        <w:ind w:firstLineChars="200"/>
        <w:rPr>
          <w:szCs w:val="24"/>
          <w:lang w:eastAsia="zh-CN"/>
        </w:rPr>
      </w:pPr>
      <w:r>
        <w:rPr>
          <w:rFonts w:hint="eastAsia"/>
          <w:szCs w:val="24"/>
          <w:lang w:eastAsia="zh-CN"/>
        </w:rPr>
        <w:t>加载模板或创建空场景。</w:t>
      </w:r>
    </w:p>
    <w:p w14:paraId="76D871F9">
      <w:pPr>
        <w:pStyle w:val="182"/>
        <w:ind w:firstLineChars="200"/>
        <w:rPr>
          <w:szCs w:val="24"/>
          <w:lang w:eastAsia="zh-CN"/>
        </w:rPr>
      </w:pPr>
      <w:r>
        <w:rPr>
          <w:rFonts w:hint="eastAsia"/>
          <w:szCs w:val="24"/>
          <w:lang w:eastAsia="zh-CN"/>
        </w:rPr>
        <w:t>配置节点、链路、干扰、环境和时序。</w:t>
      </w:r>
    </w:p>
    <w:p w14:paraId="689965AD">
      <w:pPr>
        <w:pStyle w:val="182"/>
        <w:ind w:firstLineChars="200"/>
        <w:rPr>
          <w:szCs w:val="24"/>
          <w:lang w:eastAsia="zh-CN"/>
        </w:rPr>
      </w:pPr>
      <w:r>
        <w:rPr>
          <w:rFonts w:hint="eastAsia"/>
          <w:szCs w:val="24"/>
          <w:lang w:eastAsia="zh-CN"/>
        </w:rPr>
        <w:t>执行参数校验和冲突检测。</w:t>
      </w:r>
    </w:p>
    <w:p w14:paraId="5FDE8060">
      <w:pPr>
        <w:pStyle w:val="182"/>
        <w:ind w:firstLineChars="200"/>
        <w:rPr>
          <w:szCs w:val="24"/>
          <w:lang w:eastAsia="zh-CN"/>
        </w:rPr>
      </w:pPr>
      <w:r>
        <w:rPr>
          <w:rFonts w:hint="eastAsia"/>
          <w:szCs w:val="24"/>
          <w:lang w:eastAsia="zh-CN"/>
        </w:rPr>
        <w:t>生成scenario.txt及数据输出文件。</w:t>
      </w:r>
    </w:p>
    <w:p w14:paraId="75EFDD9B">
      <w:pPr>
        <w:pStyle w:val="182"/>
        <w:ind w:firstLineChars="200"/>
        <w:rPr>
          <w:szCs w:val="24"/>
          <w:lang w:eastAsia="zh-CN"/>
        </w:rPr>
      </w:pPr>
      <w:r>
        <w:rPr>
          <w:rFonts w:hint="eastAsia"/>
          <w:szCs w:val="24"/>
          <w:lang w:eastAsia="zh-CN"/>
        </w:rPr>
        <w:t>记录场景版本、配置摘要和生成日志。</w:t>
      </w:r>
    </w:p>
    <w:p w14:paraId="0E157162">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52" w:name="_Toc751"/>
      <w:bookmarkStart w:id="53" w:name="_Toc4308"/>
      <w:r>
        <w:rPr>
          <w:rFonts w:hint="eastAsia" w:ascii="Times New Roman" w:hAnsi="Times New Roman" w:eastAsia="宋体" w:cs="宋体"/>
          <w:kern w:val="2"/>
          <w:szCs w:val="32"/>
          <w:lang w:eastAsia="zh-CN"/>
        </w:rPr>
        <w:t>场景初始化与配置生成流程</w:t>
      </w:r>
      <w:bookmarkEnd w:id="52"/>
      <w:bookmarkEnd w:id="53"/>
    </w:p>
    <w:p w14:paraId="67AB69A2">
      <w:pPr>
        <w:pStyle w:val="182"/>
        <w:ind w:firstLineChars="200"/>
        <w:rPr>
          <w:szCs w:val="24"/>
          <w:lang w:eastAsia="zh-CN"/>
        </w:rPr>
      </w:pPr>
      <w:r>
        <w:rPr>
          <w:rFonts w:hint="eastAsia"/>
          <w:szCs w:val="24"/>
          <w:lang w:eastAsia="zh-CN"/>
        </w:rPr>
        <w:t>Node.js校验依赖和场景文件。</w:t>
      </w:r>
    </w:p>
    <w:p w14:paraId="36004C0F">
      <w:pPr>
        <w:pStyle w:val="182"/>
        <w:ind w:firstLineChars="200"/>
        <w:rPr>
          <w:szCs w:val="24"/>
          <w:lang w:eastAsia="zh-CN"/>
        </w:rPr>
      </w:pPr>
      <w:r>
        <w:rPr>
          <w:rFonts w:hint="eastAsia"/>
          <w:szCs w:val="24"/>
          <w:lang w:eastAsia="zh-CN"/>
        </w:rPr>
        <w:t>spawn启动mission.exe并传入脚本路径。</w:t>
      </w:r>
    </w:p>
    <w:p w14:paraId="4472BDFB">
      <w:pPr>
        <w:pStyle w:val="182"/>
        <w:ind w:firstLineChars="200"/>
        <w:rPr>
          <w:szCs w:val="24"/>
          <w:lang w:eastAsia="zh-CN"/>
        </w:rPr>
      </w:pPr>
      <w:r>
        <w:rPr>
          <w:rFonts w:hint="eastAsia"/>
          <w:szCs w:val="24"/>
          <w:lang w:eastAsia="zh-CN"/>
        </w:rPr>
        <w:t>AFSIM解析脚本、初始化平台和插件。</w:t>
      </w:r>
    </w:p>
    <w:p w14:paraId="00EF1A8F">
      <w:pPr>
        <w:pStyle w:val="182"/>
        <w:ind w:firstLineChars="200"/>
        <w:rPr>
          <w:szCs w:val="24"/>
          <w:lang w:eastAsia="zh-CN"/>
        </w:rPr>
      </w:pPr>
      <w:r>
        <w:rPr>
          <w:rFonts w:hint="eastAsia"/>
          <w:szCs w:val="24"/>
          <w:lang w:eastAsia="zh-CN"/>
        </w:rPr>
        <w:t>建立CSV输出和前端推送通道。</w:t>
      </w:r>
    </w:p>
    <w:p w14:paraId="6FDA814A">
      <w:pPr>
        <w:pStyle w:val="182"/>
        <w:ind w:firstLineChars="200"/>
        <w:rPr>
          <w:szCs w:val="24"/>
          <w:lang w:eastAsia="zh-CN"/>
        </w:rPr>
      </w:pPr>
      <w:r>
        <w:rPr>
          <w:rFonts w:hint="eastAsia"/>
          <w:szCs w:val="24"/>
          <w:lang w:eastAsia="zh-CN"/>
        </w:rPr>
        <w:t>进入逐帧仿真循环。</w:t>
      </w:r>
    </w:p>
    <w:p w14:paraId="2C9EED92">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54" w:name="_Toc4003"/>
      <w:bookmarkStart w:id="55" w:name="_Toc17861"/>
      <w:r>
        <w:rPr>
          <w:rFonts w:hint="eastAsia" w:ascii="Times New Roman" w:hAnsi="Times New Roman" w:eastAsia="宋体" w:cs="宋体"/>
          <w:kern w:val="2"/>
          <w:szCs w:val="32"/>
          <w:lang w:eastAsia="zh-CN"/>
        </w:rPr>
        <w:t>仿真启动与脚本加载流程</w:t>
      </w:r>
      <w:bookmarkEnd w:id="54"/>
      <w:bookmarkEnd w:id="55"/>
    </w:p>
    <w:tbl>
      <w:tblPr>
        <w:tblStyle w:val="43"/>
        <w:tblW w:w="907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070"/>
      </w:tblGrid>
      <w:tr w14:paraId="4B0D1F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blHeader/>
          <w:jc w:val="center"/>
        </w:trPr>
        <w:tc>
          <w:tcPr>
            <w:tcW w:w="9070" w:type="dxa"/>
            <w:shd w:val="clear" w:color="auto" w:fill="F2F2F2"/>
            <w:tcMar>
              <w:top w:w="100" w:type="dxa"/>
              <w:left w:w="140" w:type="dxa"/>
              <w:bottom w:w="100" w:type="dxa"/>
              <w:right w:w="140" w:type="dxa"/>
            </w:tcMar>
          </w:tcPr>
          <w:p w14:paraId="680CB874">
            <w:pPr>
              <w:pStyle w:val="180"/>
              <w:keepNext/>
              <w:keepLines/>
            </w:pPr>
            <w:r>
              <w:rPr>
                <w:rFonts w:eastAsia="等线"/>
              </w:rPr>
              <w:t>每帧Update():</w:t>
            </w:r>
            <w:r>
              <w:rPr>
                <w:rFonts w:eastAsia="等线"/>
              </w:rPr>
              <w:br w:type="textWrapping"/>
            </w:r>
            <w:r>
              <w:rPr>
                <w:rFonts w:eastAsia="等线"/>
              </w:rPr>
              <w:t xml:space="preserve">  更新平台位置</w:t>
            </w:r>
            <w:r>
              <w:rPr>
                <w:rFonts w:eastAsia="等线"/>
              </w:rPr>
              <w:br w:type="textWrapping"/>
            </w:r>
            <w:r>
              <w:rPr>
                <w:rFonts w:eastAsia="等线"/>
              </w:rPr>
              <w:t xml:space="preserve">  ESM扫描并更新目标列表</w:t>
            </w:r>
            <w:r>
              <w:rPr>
                <w:rFonts w:eastAsia="等线"/>
              </w:rPr>
              <w:br w:type="textWrapping"/>
            </w:r>
            <w:r>
              <w:rPr>
                <w:rFonts w:eastAsia="等线"/>
              </w:rPr>
              <w:t xml:space="preserve">  根据目标状态启停RF_JAMMER</w:t>
            </w:r>
            <w:r>
              <w:rPr>
                <w:rFonts w:eastAsia="等线"/>
              </w:rPr>
              <w:br w:type="textWrapping"/>
            </w:r>
            <w:r>
              <w:rPr>
                <w:rFonts w:eastAsia="等线"/>
              </w:rPr>
              <w:t xml:space="preserve">  LinkCalculator计算L、Pr、SNR、BER</w:t>
            </w:r>
            <w:r>
              <w:rPr>
                <w:rFonts w:eastAsia="等线"/>
              </w:rPr>
              <w:br w:type="textWrapping"/>
            </w:r>
            <w:r>
              <w:rPr>
                <w:rFonts w:eastAsia="等线"/>
              </w:rPr>
              <w:t xml:space="preserve">  LinkManager判断链路状态并执行必要切换</w:t>
            </w:r>
            <w:r>
              <w:rPr>
                <w:rFonts w:eastAsia="等线"/>
              </w:rPr>
              <w:br w:type="textWrapping"/>
            </w:r>
            <w:r>
              <w:rPr>
                <w:rFonts w:eastAsia="等线"/>
              </w:rPr>
              <w:t xml:space="preserve">  写入link_quality.csv/events.csv/link_switch.csv</w:t>
            </w:r>
          </w:p>
        </w:tc>
      </w:tr>
    </w:tbl>
    <w:p w14:paraId="5187A18D">
      <w:pPr>
        <w:pStyle w:val="177"/>
      </w:pPr>
    </w:p>
    <w:p w14:paraId="5B4D7CC8">
      <w:pPr>
        <w:pStyle w:val="177"/>
        <w:keepNext/>
        <w:keepLines/>
        <w:jc w:val="center"/>
      </w:pPr>
      <w:r>
        <w:drawing>
          <wp:inline distT="0" distB="0" distL="114300" distR="114300">
            <wp:extent cx="5201920" cy="2832100"/>
            <wp:effectExtent l="0" t="0" r="1270" b="6985"/>
            <wp:docPr id="5" name="Picture 5" descr="图 5 仿真运行时循环时序" title="图 5 仿真运行时循环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 5 仿真运行时循环时序" title="图 5 仿真运行时循环时序"/>
                    <pic:cNvPicPr>
                      <a:picLocks noChangeAspect="1"/>
                    </pic:cNvPicPr>
                  </pic:nvPicPr>
                  <pic:blipFill>
                    <a:blip r:embed="rId22"/>
                    <a:stretch>
                      <a:fillRect/>
                    </a:stretch>
                  </pic:blipFill>
                  <pic:spPr>
                    <a:xfrm>
                      <a:off x="0" y="0"/>
                      <a:ext cx="5202309" cy="2832368"/>
                    </a:xfrm>
                    <a:prstGeom prst="rect">
                      <a:avLst/>
                    </a:prstGeom>
                  </pic:spPr>
                </pic:pic>
              </a:graphicData>
            </a:graphic>
          </wp:inline>
        </w:drawing>
      </w:r>
    </w:p>
    <w:p w14:paraId="46B8E756">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6</w:t>
      </w:r>
      <w:r>
        <w:rPr>
          <w:rFonts w:hint="eastAsia" w:ascii="黑体" w:hAnsi="黑体" w:cs="黑体"/>
          <w:b w:val="0"/>
          <w:bCs w:val="0"/>
        </w:rPr>
        <w:fldChar w:fldCharType="end"/>
      </w:r>
      <w:bookmarkStart w:id="56" w:name="_Toc17928"/>
      <w:r>
        <w:rPr>
          <w:rFonts w:hint="eastAsia" w:ascii="黑体" w:hAnsi="黑体" w:cs="黑体"/>
          <w:b w:val="0"/>
          <w:bCs w:val="0"/>
          <w:kern w:val="2"/>
          <w:lang w:eastAsia="zh-CN"/>
        </w:rPr>
        <w:t xml:space="preserve"> 仿真运行时循环时序</w:t>
      </w:r>
      <w:bookmarkEnd w:id="56"/>
    </w:p>
    <w:p w14:paraId="3E8FB08C">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57" w:name="_Toc15505"/>
      <w:bookmarkStart w:id="58" w:name="_Toc6374"/>
      <w:r>
        <w:rPr>
          <w:rFonts w:hint="eastAsia" w:ascii="Times New Roman" w:hAnsi="Times New Roman" w:eastAsia="宋体" w:cs="宋体"/>
          <w:kern w:val="2"/>
          <w:szCs w:val="32"/>
          <w:lang w:eastAsia="zh-CN"/>
        </w:rPr>
        <w:t>仿真运行时循环流程</w:t>
      </w:r>
      <w:bookmarkEnd w:id="57"/>
      <w:bookmarkEnd w:id="58"/>
    </w:p>
    <w:p w14:paraId="2974D0B0">
      <w:pPr>
        <w:pStyle w:val="182"/>
        <w:ind w:firstLineChars="200"/>
        <w:rPr>
          <w:szCs w:val="24"/>
          <w:lang w:eastAsia="zh-CN"/>
        </w:rPr>
      </w:pPr>
      <w:r>
        <w:rPr>
          <w:rFonts w:hint="eastAsia"/>
          <w:szCs w:val="24"/>
          <w:lang w:eastAsia="zh-CN"/>
        </w:rPr>
        <w:t>前端通过本机文件或WebSocket接收最新事件。</w:t>
      </w:r>
    </w:p>
    <w:p w14:paraId="0176C403">
      <w:pPr>
        <w:pStyle w:val="182"/>
        <w:ind w:firstLineChars="200"/>
        <w:rPr>
          <w:szCs w:val="24"/>
          <w:lang w:eastAsia="zh-CN"/>
        </w:rPr>
      </w:pPr>
      <w:r>
        <w:rPr>
          <w:rFonts w:hint="eastAsia"/>
          <w:szCs w:val="24"/>
          <w:lang w:eastAsia="zh-CN"/>
        </w:rPr>
        <w:t>事件解析器按事件类型更新缓存和状态机。</w:t>
      </w:r>
    </w:p>
    <w:p w14:paraId="444A52EC">
      <w:pPr>
        <w:pStyle w:val="182"/>
        <w:ind w:firstLineChars="200"/>
        <w:rPr>
          <w:szCs w:val="24"/>
          <w:lang w:eastAsia="zh-CN"/>
        </w:rPr>
      </w:pPr>
      <w:r>
        <w:rPr>
          <w:rFonts w:hint="eastAsia"/>
          <w:szCs w:val="24"/>
          <w:lang w:eastAsia="zh-CN"/>
        </w:rPr>
        <w:t>界面按仿真时间刷新节点、链路、干扰和日志。</w:t>
      </w:r>
    </w:p>
    <w:p w14:paraId="725C0B8A">
      <w:pPr>
        <w:pStyle w:val="182"/>
        <w:ind w:firstLineChars="200"/>
        <w:rPr>
          <w:szCs w:val="24"/>
          <w:lang w:eastAsia="zh-CN"/>
        </w:rPr>
      </w:pPr>
      <w:r>
        <w:rPr>
          <w:rFonts w:hint="eastAsia"/>
          <w:szCs w:val="24"/>
          <w:lang w:eastAsia="zh-CN"/>
        </w:rPr>
        <w:t>异常事件进入告警区并保留原始记录。</w:t>
      </w:r>
    </w:p>
    <w:p w14:paraId="50339056">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59" w:name="_Toc20438"/>
      <w:bookmarkStart w:id="60" w:name="_Toc9238"/>
      <w:r>
        <w:rPr>
          <w:rFonts w:hint="eastAsia" w:ascii="Times New Roman" w:hAnsi="Times New Roman" w:eastAsia="宋体" w:cs="宋体"/>
          <w:kern w:val="2"/>
          <w:szCs w:val="32"/>
          <w:lang w:eastAsia="zh-CN"/>
        </w:rPr>
        <w:t>仿真结束与数据后处理流程</w:t>
      </w:r>
      <w:bookmarkEnd w:id="59"/>
      <w:bookmarkEnd w:id="60"/>
    </w:p>
    <w:p w14:paraId="65351FF6">
      <w:pPr>
        <w:pStyle w:val="182"/>
        <w:ind w:firstLineChars="200"/>
        <w:rPr>
          <w:szCs w:val="24"/>
          <w:lang w:eastAsia="zh-CN"/>
        </w:rPr>
      </w:pPr>
      <w:r>
        <w:rPr>
          <w:rFonts w:hint="eastAsia"/>
          <w:szCs w:val="24"/>
          <w:lang w:eastAsia="zh-CN"/>
        </w:rPr>
        <w:t>AFSIM达到结束时刻或接收停止指令。</w:t>
      </w:r>
    </w:p>
    <w:p w14:paraId="42180FB6">
      <w:pPr>
        <w:pStyle w:val="182"/>
        <w:ind w:firstLineChars="200"/>
        <w:rPr>
          <w:szCs w:val="24"/>
          <w:lang w:eastAsia="zh-CN"/>
        </w:rPr>
      </w:pPr>
      <w:r>
        <w:rPr>
          <w:rFonts w:hint="eastAsia"/>
          <w:szCs w:val="24"/>
          <w:lang w:eastAsia="zh-CN"/>
        </w:rPr>
        <w:t>关闭输出文件并返回退出码。</w:t>
      </w:r>
    </w:p>
    <w:p w14:paraId="301F8FCF">
      <w:pPr>
        <w:pStyle w:val="182"/>
        <w:ind w:firstLineChars="200"/>
        <w:rPr>
          <w:szCs w:val="24"/>
          <w:lang w:eastAsia="zh-CN"/>
        </w:rPr>
      </w:pPr>
      <w:r>
        <w:rPr>
          <w:rFonts w:hint="eastAsia"/>
          <w:szCs w:val="24"/>
          <w:lang w:eastAsia="zh-CN"/>
        </w:rPr>
        <w:t>Node.js停止轮询和推送，汇总CSV。</w:t>
      </w:r>
    </w:p>
    <w:p w14:paraId="45DCD81B">
      <w:pPr>
        <w:pStyle w:val="182"/>
        <w:ind w:firstLineChars="200"/>
        <w:rPr>
          <w:szCs w:val="24"/>
          <w:lang w:eastAsia="zh-CN"/>
        </w:rPr>
      </w:pPr>
      <w:r>
        <w:rPr>
          <w:rFonts w:hint="eastAsia"/>
          <w:szCs w:val="24"/>
          <w:lang w:eastAsia="zh-CN"/>
        </w:rPr>
        <w:t>生成统计摘要、曲线和HTML/PDF报表。</w:t>
      </w:r>
    </w:p>
    <w:p w14:paraId="445B70D4">
      <w:pPr>
        <w:pStyle w:val="182"/>
        <w:ind w:firstLineChars="200"/>
        <w:rPr>
          <w:szCs w:val="24"/>
          <w:lang w:eastAsia="zh-CN"/>
        </w:rPr>
      </w:pPr>
      <w:r>
        <w:rPr>
          <w:rFonts w:hint="eastAsia"/>
          <w:szCs w:val="24"/>
          <w:lang w:eastAsia="zh-CN"/>
        </w:rPr>
        <w:t>用户选择保存结果或清理临时文件。</w:t>
      </w:r>
    </w:p>
    <w:p w14:paraId="030459E0">
      <w:pPr>
        <w:pStyle w:val="4"/>
        <w:spacing w:before="120" w:beforeLines="50" w:after="120" w:afterLines="50"/>
        <w:rPr>
          <w:rFonts w:ascii="Times New Roman" w:hAnsi="Times New Roman" w:eastAsia="宋体" w:cs="Times New Roman"/>
          <w:kern w:val="2"/>
          <w:szCs w:val="32"/>
          <w:lang w:eastAsia="zh-CN"/>
        </w:rPr>
      </w:pPr>
      <w:bookmarkStart w:id="61" w:name="_Toc20044"/>
      <w:bookmarkStart w:id="62" w:name="_Toc9592"/>
      <w:r>
        <w:rPr>
          <w:rFonts w:hint="eastAsia" w:ascii="Times New Roman" w:hAnsi="Times New Roman" w:eastAsia="宋体" w:cs="Times New Roman"/>
          <w:kern w:val="2"/>
          <w:szCs w:val="32"/>
          <w:lang w:eastAsia="zh-CN"/>
        </w:rPr>
        <w:t>应用流程设计决策</w:t>
      </w:r>
      <w:bookmarkEnd w:id="61"/>
      <w:bookmarkEnd w:id="62"/>
    </w:p>
    <w:p w14:paraId="58F88638">
      <w:pPr>
        <w:pStyle w:val="182"/>
        <w:ind w:firstLineChars="200"/>
        <w:rPr>
          <w:szCs w:val="24"/>
          <w:lang w:eastAsia="zh-CN"/>
        </w:rPr>
      </w:pPr>
      <w:r>
        <w:rPr>
          <w:rFonts w:hint="eastAsia"/>
          <w:szCs w:val="24"/>
          <w:lang w:eastAsia="zh-CN"/>
        </w:rPr>
        <w:t>应用流程围绕配置、运行、监控和评估四类用户任务设计。界面应在关键操作前进行状态检查，在危险操作（停止、删除、覆盖）前进行二次确认。</w:t>
      </w:r>
    </w:p>
    <w:p w14:paraId="5141F3C1">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63" w:name="_Toc22224"/>
      <w:bookmarkStart w:id="64" w:name="_Toc26218"/>
      <w:r>
        <w:rPr>
          <w:rFonts w:hint="eastAsia" w:ascii="Times New Roman" w:hAnsi="Times New Roman" w:eastAsia="宋体" w:cs="宋体"/>
          <w:kern w:val="2"/>
          <w:szCs w:val="32"/>
          <w:lang w:eastAsia="zh-CN"/>
        </w:rPr>
        <w:t>场景配置操作流程</w:t>
      </w:r>
      <w:bookmarkEnd w:id="63"/>
      <w:bookmarkEnd w:id="64"/>
    </w:p>
    <w:p w14:paraId="6A3102AF">
      <w:pPr>
        <w:pStyle w:val="182"/>
        <w:ind w:firstLineChars="200"/>
        <w:rPr>
          <w:szCs w:val="24"/>
          <w:lang w:eastAsia="zh-CN"/>
        </w:rPr>
      </w:pPr>
      <w:r>
        <w:rPr>
          <w:rFonts w:hint="eastAsia"/>
          <w:szCs w:val="24"/>
          <w:lang w:eastAsia="zh-CN"/>
        </w:rPr>
        <w:t>场景配置区采用分组表单和列表控件，参数旁显示单位、默认值和范围。生成脚本前显示校验摘要，校验失败时定位到具体字段，成功后显示脚本路径和配置版本。</w:t>
      </w:r>
    </w:p>
    <w:p w14:paraId="7540F007">
      <w:pPr>
        <w:pStyle w:val="177"/>
        <w:keepNext/>
        <w:keepLines/>
        <w:jc w:val="center"/>
      </w:pPr>
      <w:r>
        <w:drawing>
          <wp:inline distT="0" distB="0" distL="0" distR="0">
            <wp:extent cx="5274310" cy="2810510"/>
            <wp:effectExtent l="0" t="0" r="2540" b="8890"/>
            <wp:docPr id="2009912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12656" name="图片 1"/>
                    <pic:cNvPicPr>
                      <a:picLocks noChangeAspect="1"/>
                    </pic:cNvPicPr>
                  </pic:nvPicPr>
                  <pic:blipFill>
                    <a:blip r:embed="rId23"/>
                    <a:stretch>
                      <a:fillRect/>
                    </a:stretch>
                  </pic:blipFill>
                  <pic:spPr>
                    <a:xfrm>
                      <a:off x="0" y="0"/>
                      <a:ext cx="5274310" cy="2810510"/>
                    </a:xfrm>
                    <a:prstGeom prst="rect">
                      <a:avLst/>
                    </a:prstGeom>
                  </pic:spPr>
                </pic:pic>
              </a:graphicData>
            </a:graphic>
          </wp:inline>
        </w:drawing>
      </w:r>
    </w:p>
    <w:p w14:paraId="5745316E">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7</w:t>
      </w:r>
      <w:r>
        <w:rPr>
          <w:rFonts w:hint="eastAsia" w:ascii="黑体" w:hAnsi="黑体" w:cs="黑体"/>
          <w:b w:val="0"/>
          <w:bCs w:val="0"/>
        </w:rPr>
        <w:fldChar w:fldCharType="end"/>
      </w:r>
      <w:bookmarkStart w:id="65" w:name="_Toc17049"/>
      <w:r>
        <w:rPr>
          <w:rFonts w:hint="eastAsia" w:ascii="黑体" w:hAnsi="黑体" w:cs="黑体"/>
          <w:b w:val="0"/>
          <w:bCs w:val="0"/>
          <w:kern w:val="2"/>
          <w:lang w:eastAsia="zh-CN"/>
        </w:rPr>
        <w:t>场景配置主界面布局</w:t>
      </w:r>
      <w:bookmarkEnd w:id="65"/>
    </w:p>
    <w:p w14:paraId="14863097">
      <w:pPr>
        <w:jc w:val="center"/>
      </w:pPr>
      <w:r>
        <w:object>
          <v:shape id="_x0000_i1026" o:spt="75" type="#_x0000_t75" style="height:586.9pt;width:325.65pt;" o:ole="t" filled="f" o:preferrelative="t" stroked="f" coordsize="21600,21600">
            <v:path/>
            <v:fill on="f" focussize="0,0"/>
            <v:stroke on="f" joinstyle="miter"/>
            <v:imagedata r:id="rId25" o:title=""/>
            <o:lock v:ext="edit" aspectratio="t"/>
            <w10:wrap type="none"/>
            <w10:anchorlock/>
          </v:shape>
          <o:OLEObject Type="Embed" ProgID="Visio.Drawing.15" ShapeID="_x0000_i1026" DrawAspect="Content" ObjectID="_1468075726" r:id="rId24">
            <o:LockedField>false</o:LockedField>
          </o:OLEObject>
        </w:object>
      </w:r>
    </w:p>
    <w:p w14:paraId="7B02CC58">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图</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图 \* ARABIC </w:instrText>
      </w:r>
      <w:r>
        <w:rPr>
          <w:rFonts w:ascii="黑体" w:hAnsi="黑体" w:cs="黑体"/>
          <w:b w:val="0"/>
          <w:bCs w:val="0"/>
          <w:lang w:eastAsia="zh-CN"/>
        </w:rPr>
        <w:fldChar w:fldCharType="separate"/>
      </w:r>
      <w:r>
        <w:rPr>
          <w:rFonts w:ascii="黑体" w:hAnsi="黑体" w:cs="黑体"/>
          <w:b w:val="0"/>
          <w:bCs w:val="0"/>
          <w:lang w:eastAsia="zh-CN"/>
        </w:rPr>
        <w:t>8</w:t>
      </w:r>
      <w:r>
        <w:rPr>
          <w:rFonts w:ascii="黑体" w:hAnsi="黑体" w:cs="黑体"/>
          <w:b w:val="0"/>
          <w:bCs w:val="0"/>
          <w:lang w:eastAsia="zh-CN"/>
        </w:rPr>
        <w:fldChar w:fldCharType="end"/>
      </w:r>
      <w:bookmarkStart w:id="66" w:name="_Toc8677"/>
      <w:r>
        <w:rPr>
          <w:rFonts w:hint="eastAsia" w:ascii="黑体" w:hAnsi="黑体" w:cs="黑体"/>
          <w:b w:val="0"/>
          <w:bCs w:val="0"/>
          <w:lang w:eastAsia="zh-CN"/>
        </w:rPr>
        <w:t xml:space="preserve"> 场景配置流程图</w:t>
      </w:r>
      <w:bookmarkEnd w:id="66"/>
    </w:p>
    <w:p w14:paraId="356654B7">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67" w:name="_Toc27522"/>
      <w:bookmarkStart w:id="68" w:name="_Toc2685"/>
      <w:r>
        <w:rPr>
          <w:rFonts w:hint="eastAsia" w:ascii="Times New Roman" w:hAnsi="Times New Roman" w:eastAsia="宋体" w:cs="宋体"/>
          <w:kern w:val="2"/>
          <w:szCs w:val="32"/>
          <w:lang w:eastAsia="zh-CN"/>
        </w:rPr>
        <w:t>仿真运行控制流程</w:t>
      </w:r>
      <w:bookmarkEnd w:id="67"/>
      <w:bookmarkEnd w:id="68"/>
    </w:p>
    <w:p w14:paraId="31CCB6FD">
      <w:pPr>
        <w:pStyle w:val="182"/>
        <w:ind w:firstLineChars="200"/>
        <w:rPr>
          <w:szCs w:val="24"/>
          <w:lang w:eastAsia="zh-CN"/>
        </w:rPr>
      </w:pPr>
      <w:r>
        <w:rPr>
          <w:rFonts w:hint="eastAsia"/>
          <w:szCs w:val="24"/>
          <w:lang w:eastAsia="zh-CN"/>
        </w:rPr>
        <w:t>仿真运行控制采用IDLE、RUNNING、PAUSED、COMPLETED、STOPPED、ERROR六态状态机。启动仅允许在脚本生成成功且无运行进程时执行；暂停、继续和停止均由状态机校验。</w:t>
      </w:r>
    </w:p>
    <w:p w14:paraId="1594DED4">
      <w:pPr>
        <w:pStyle w:val="177"/>
        <w:keepNext/>
        <w:keepLines/>
        <w:jc w:val="center"/>
      </w:pPr>
      <w:r>
        <w:drawing>
          <wp:inline distT="0" distB="0" distL="114300" distR="114300">
            <wp:extent cx="5201920" cy="2832100"/>
            <wp:effectExtent l="0" t="0" r="1270" b="6985"/>
            <wp:docPr id="7" name="Picture 7" descr="图 7 仿真运行控制状态机" title="图 7 仿真运行控制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 7 仿真运行控制状态机" title="图 7 仿真运行控制状态机"/>
                    <pic:cNvPicPr>
                      <a:picLocks noChangeAspect="1"/>
                    </pic:cNvPicPr>
                  </pic:nvPicPr>
                  <pic:blipFill>
                    <a:blip r:embed="rId26"/>
                    <a:stretch>
                      <a:fillRect/>
                    </a:stretch>
                  </pic:blipFill>
                  <pic:spPr>
                    <a:xfrm>
                      <a:off x="0" y="0"/>
                      <a:ext cx="5202309" cy="2832368"/>
                    </a:xfrm>
                    <a:prstGeom prst="rect">
                      <a:avLst/>
                    </a:prstGeom>
                  </pic:spPr>
                </pic:pic>
              </a:graphicData>
            </a:graphic>
          </wp:inline>
        </w:drawing>
      </w:r>
    </w:p>
    <w:p w14:paraId="0B353978">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9</w:t>
      </w:r>
      <w:r>
        <w:rPr>
          <w:rFonts w:hint="eastAsia" w:ascii="黑体" w:hAnsi="黑体" w:cs="黑体"/>
          <w:b w:val="0"/>
          <w:bCs w:val="0"/>
        </w:rPr>
        <w:fldChar w:fldCharType="end"/>
      </w:r>
      <w:bookmarkStart w:id="69" w:name="_Toc5554"/>
      <w:r>
        <w:rPr>
          <w:rFonts w:hint="eastAsia" w:ascii="黑体" w:hAnsi="黑体" w:cs="黑体"/>
          <w:b w:val="0"/>
          <w:bCs w:val="0"/>
          <w:kern w:val="2"/>
          <w:lang w:eastAsia="zh-CN"/>
        </w:rPr>
        <w:t xml:space="preserve"> 仿真运行控制状态机</w:t>
      </w:r>
      <w:bookmarkEnd w:id="69"/>
    </w:p>
    <w:p w14:paraId="13EA6AE4">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70" w:name="_Toc13534"/>
      <w:bookmarkStart w:id="71" w:name="_Toc1788"/>
      <w:r>
        <w:rPr>
          <w:rFonts w:hint="eastAsia" w:ascii="Times New Roman" w:hAnsi="Times New Roman" w:eastAsia="宋体" w:cs="宋体"/>
          <w:kern w:val="2"/>
          <w:szCs w:val="32"/>
          <w:lang w:eastAsia="zh-CN"/>
        </w:rPr>
        <w:t>链路质量实时监控流程</w:t>
      </w:r>
      <w:bookmarkEnd w:id="70"/>
      <w:bookmarkEnd w:id="71"/>
    </w:p>
    <w:p w14:paraId="23136C72">
      <w:pPr>
        <w:pStyle w:val="182"/>
        <w:ind w:firstLineChars="200"/>
        <w:rPr>
          <w:szCs w:val="24"/>
          <w:lang w:eastAsia="zh-CN"/>
        </w:rPr>
      </w:pPr>
      <w:r>
        <w:rPr>
          <w:rFonts w:hint="eastAsia"/>
          <w:szCs w:val="24"/>
          <w:lang w:eastAsia="zh-CN"/>
        </w:rPr>
        <w:t>链路质量监控区实时显示链路通断、SNR、BER、路径损耗、接收功率、干扰功率和当前链路。绿色表示正常，黄色表示劣化，红色表示中断；点击链路可打开详情弹窗。</w:t>
      </w:r>
    </w:p>
    <w:p w14:paraId="3B340D0F">
      <w:pPr>
        <w:jc w:val="center"/>
        <w:rPr>
          <w:lang w:eastAsia="zh-CN"/>
        </w:rPr>
      </w:pPr>
      <w:r>
        <w:drawing>
          <wp:inline distT="0" distB="0" distL="0" distR="0">
            <wp:extent cx="5274310" cy="2289810"/>
            <wp:effectExtent l="0" t="0" r="2540" b="0"/>
            <wp:docPr id="201156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69314" name="图片 1"/>
                    <pic:cNvPicPr>
                      <a:picLocks noChangeAspect="1"/>
                    </pic:cNvPicPr>
                  </pic:nvPicPr>
                  <pic:blipFill>
                    <a:blip r:embed="rId27"/>
                    <a:stretch>
                      <a:fillRect/>
                    </a:stretch>
                  </pic:blipFill>
                  <pic:spPr>
                    <a:xfrm>
                      <a:off x="0" y="0"/>
                      <a:ext cx="5274310" cy="2289810"/>
                    </a:xfrm>
                    <a:prstGeom prst="rect">
                      <a:avLst/>
                    </a:prstGeom>
                  </pic:spPr>
                </pic:pic>
              </a:graphicData>
            </a:graphic>
          </wp:inline>
        </w:drawing>
      </w:r>
    </w:p>
    <w:p w14:paraId="56E5C267">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图</w:t>
      </w:r>
      <w:r>
        <w:rPr>
          <w:rFonts w:ascii="黑体" w:hAnsi="黑体" w:cs="黑体"/>
          <w:b w:val="0"/>
          <w:bCs w:val="0"/>
          <w:lang w:eastAsia="zh-CN"/>
        </w:rPr>
        <w:t xml:space="preserve"> </w:t>
      </w:r>
      <w:r>
        <w:rPr>
          <w:rFonts w:ascii="黑体" w:hAnsi="黑体" w:cs="黑体"/>
          <w:b w:val="0"/>
          <w:bCs w:val="0"/>
        </w:rPr>
        <w:fldChar w:fldCharType="begin"/>
      </w:r>
      <w:r>
        <w:rPr>
          <w:rFonts w:ascii="黑体" w:hAnsi="黑体" w:cs="黑体"/>
          <w:b w:val="0"/>
          <w:bCs w:val="0"/>
          <w:lang w:eastAsia="zh-CN"/>
        </w:rPr>
        <w:instrText xml:space="preserve"> SEQ 图 \* ARABIC </w:instrText>
      </w:r>
      <w:r>
        <w:rPr>
          <w:rFonts w:ascii="黑体" w:hAnsi="黑体" w:cs="黑体"/>
          <w:b w:val="0"/>
          <w:bCs w:val="0"/>
        </w:rPr>
        <w:fldChar w:fldCharType="separate"/>
      </w:r>
      <w:r>
        <w:rPr>
          <w:rFonts w:ascii="黑体" w:hAnsi="黑体" w:cs="黑体"/>
          <w:b w:val="0"/>
          <w:bCs w:val="0"/>
          <w:lang w:eastAsia="zh-CN"/>
        </w:rPr>
        <w:t>10</w:t>
      </w:r>
      <w:r>
        <w:rPr>
          <w:rFonts w:ascii="黑体" w:hAnsi="黑体" w:cs="黑体"/>
          <w:b w:val="0"/>
          <w:bCs w:val="0"/>
        </w:rPr>
        <w:fldChar w:fldCharType="end"/>
      </w:r>
      <w:bookmarkStart w:id="72" w:name="_Toc4514"/>
      <w:r>
        <w:rPr>
          <w:rFonts w:hint="eastAsia" w:ascii="黑体" w:hAnsi="黑体" w:cs="黑体"/>
          <w:b w:val="0"/>
          <w:bCs w:val="0"/>
          <w:lang w:eastAsia="zh-CN"/>
        </w:rPr>
        <w:t xml:space="preserve"> 链路质量实时检测界面</w:t>
      </w:r>
      <w:bookmarkEnd w:id="72"/>
    </w:p>
    <w:p w14:paraId="475FCDF9">
      <w:pPr>
        <w:jc w:val="center"/>
      </w:pPr>
      <w:r>
        <w:object>
          <v:shape id="_x0000_i1027" o:spt="75" type="#_x0000_t75" style="height:486.4pt;width:282.15pt;" o:ole="t" filled="f" o:preferrelative="t" stroked="f" coordsize="21600,21600">
            <v:path/>
            <v:fill on="f" focussize="0,0"/>
            <v:stroke on="f" joinstyle="miter"/>
            <v:imagedata r:id="rId29" o:title=""/>
            <o:lock v:ext="edit" aspectratio="t"/>
            <w10:wrap type="none"/>
            <w10:anchorlock/>
          </v:shape>
          <o:OLEObject Type="Embed" ProgID="Visio.Drawing.15" ShapeID="_x0000_i1027" DrawAspect="Content" ObjectID="_1468075727" r:id="rId28">
            <o:LockedField>false</o:LockedField>
          </o:OLEObject>
        </w:object>
      </w:r>
    </w:p>
    <w:p w14:paraId="416D9A28">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图</w:t>
      </w:r>
      <w:r>
        <w:rPr>
          <w:rFonts w:ascii="黑体" w:hAnsi="黑体" w:cs="黑体"/>
          <w:b w:val="0"/>
          <w:bCs w:val="0"/>
          <w:lang w:eastAsia="zh-CN"/>
        </w:rPr>
        <w:t xml:space="preserve"> </w:t>
      </w:r>
      <w:r>
        <w:rPr>
          <w:rFonts w:ascii="黑体" w:hAnsi="黑体" w:cs="黑体"/>
          <w:b w:val="0"/>
          <w:bCs w:val="0"/>
        </w:rPr>
        <w:fldChar w:fldCharType="begin"/>
      </w:r>
      <w:r>
        <w:rPr>
          <w:rFonts w:ascii="黑体" w:hAnsi="黑体" w:cs="黑体"/>
          <w:b w:val="0"/>
          <w:bCs w:val="0"/>
          <w:lang w:eastAsia="zh-CN"/>
        </w:rPr>
        <w:instrText xml:space="preserve"> SEQ 图 \* ARABIC </w:instrText>
      </w:r>
      <w:r>
        <w:rPr>
          <w:rFonts w:ascii="黑体" w:hAnsi="黑体" w:cs="黑体"/>
          <w:b w:val="0"/>
          <w:bCs w:val="0"/>
        </w:rPr>
        <w:fldChar w:fldCharType="separate"/>
      </w:r>
      <w:r>
        <w:rPr>
          <w:rFonts w:ascii="黑体" w:hAnsi="黑体" w:cs="黑体"/>
          <w:b w:val="0"/>
          <w:bCs w:val="0"/>
          <w:lang w:eastAsia="zh-CN"/>
        </w:rPr>
        <w:t>11</w:t>
      </w:r>
      <w:r>
        <w:rPr>
          <w:rFonts w:ascii="黑体" w:hAnsi="黑体" w:cs="黑体"/>
          <w:b w:val="0"/>
          <w:bCs w:val="0"/>
        </w:rPr>
        <w:fldChar w:fldCharType="end"/>
      </w:r>
      <w:bookmarkStart w:id="73" w:name="_Toc5933"/>
      <w:r>
        <w:rPr>
          <w:rFonts w:hint="eastAsia" w:ascii="黑体" w:hAnsi="黑体" w:cs="黑体"/>
          <w:b w:val="0"/>
          <w:bCs w:val="0"/>
          <w:lang w:eastAsia="zh-CN"/>
        </w:rPr>
        <w:t xml:space="preserve"> 链路质量实时监控流程图</w:t>
      </w:r>
      <w:bookmarkEnd w:id="73"/>
    </w:p>
    <w:p w14:paraId="24BFBC10">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74" w:name="_Toc19424"/>
      <w:bookmarkStart w:id="75" w:name="_Toc16141"/>
      <w:r>
        <w:rPr>
          <w:rFonts w:hint="eastAsia" w:ascii="Times New Roman" w:hAnsi="Times New Roman" w:eastAsia="宋体" w:cs="宋体"/>
          <w:kern w:val="2"/>
          <w:szCs w:val="32"/>
          <w:lang w:eastAsia="zh-CN"/>
        </w:rPr>
        <w:t>评估报表生成流程</w:t>
      </w:r>
      <w:bookmarkEnd w:id="74"/>
      <w:bookmarkEnd w:id="75"/>
    </w:p>
    <w:p w14:paraId="6A9E68E2">
      <w:pPr>
        <w:pStyle w:val="182"/>
        <w:ind w:firstLineChars="200"/>
        <w:rPr>
          <w:szCs w:val="24"/>
          <w:lang w:eastAsia="zh-CN"/>
        </w:rPr>
      </w:pPr>
      <w:r>
        <w:rPr>
          <w:rFonts w:hint="eastAsia"/>
          <w:szCs w:val="24"/>
          <w:lang w:eastAsia="zh-CN"/>
        </w:rPr>
        <w:t>评估报表由统计服务根据CSV生成，至少包含平均/最小SNR、平均/最大BER、连通时长、切换次数、干扰持续时长、链路类型对比和时序曲线。</w:t>
      </w:r>
    </w:p>
    <w:p w14:paraId="5A2A9359">
      <w:r>
        <w:object>
          <v:shape id="_x0000_i1028" o:spt="75" type="#_x0000_t75" style="height:571.8pt;width:353.3pt;" o:ole="t" filled="f" o:preferrelative="t" stroked="f" coordsize="21600,21600">
            <v:path/>
            <v:fill on="f" focussize="0,0"/>
            <v:stroke on="f" joinstyle="miter"/>
            <v:imagedata r:id="rId31" o:title=""/>
            <o:lock v:ext="edit" aspectratio="t"/>
            <w10:wrap type="none"/>
            <w10:anchorlock/>
          </v:shape>
          <o:OLEObject Type="Embed" ProgID="Visio.Drawing.15" ShapeID="_x0000_i1028" DrawAspect="Content" ObjectID="_1468075728" r:id="rId30">
            <o:LockedField>false</o:LockedField>
          </o:OLEObject>
        </w:object>
      </w:r>
    </w:p>
    <w:p w14:paraId="2E6390BB">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图</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图 \* ARABIC </w:instrText>
      </w:r>
      <w:r>
        <w:rPr>
          <w:rFonts w:ascii="黑体" w:hAnsi="黑体" w:cs="黑体"/>
          <w:b w:val="0"/>
          <w:bCs w:val="0"/>
          <w:lang w:eastAsia="zh-CN"/>
        </w:rPr>
        <w:fldChar w:fldCharType="separate"/>
      </w:r>
      <w:r>
        <w:rPr>
          <w:rFonts w:ascii="黑体" w:hAnsi="黑体" w:cs="黑体"/>
          <w:b w:val="0"/>
          <w:bCs w:val="0"/>
          <w:lang w:eastAsia="zh-CN"/>
        </w:rPr>
        <w:t>12</w:t>
      </w:r>
      <w:r>
        <w:rPr>
          <w:rFonts w:ascii="黑体" w:hAnsi="黑体" w:cs="黑体"/>
          <w:b w:val="0"/>
          <w:bCs w:val="0"/>
          <w:lang w:eastAsia="zh-CN"/>
        </w:rPr>
        <w:fldChar w:fldCharType="end"/>
      </w:r>
      <w:bookmarkStart w:id="76" w:name="_Toc19044"/>
      <w:r>
        <w:rPr>
          <w:rFonts w:hint="eastAsia" w:ascii="黑体" w:hAnsi="黑体" w:cs="黑体"/>
          <w:b w:val="0"/>
          <w:bCs w:val="0"/>
          <w:lang w:eastAsia="zh-CN"/>
        </w:rPr>
        <w:t xml:space="preserve">  评估报表生成流程图</w:t>
      </w:r>
      <w:bookmarkEnd w:id="76"/>
    </w:p>
    <w:p w14:paraId="3CB40FC7">
      <w:pPr>
        <w:pStyle w:val="4"/>
        <w:spacing w:before="120" w:beforeLines="50" w:after="120" w:afterLines="50"/>
        <w:rPr>
          <w:rFonts w:ascii="Times New Roman" w:hAnsi="Times New Roman" w:eastAsia="宋体" w:cs="Times New Roman"/>
          <w:kern w:val="2"/>
          <w:szCs w:val="32"/>
          <w:lang w:eastAsia="zh-CN"/>
        </w:rPr>
      </w:pPr>
      <w:bookmarkStart w:id="77" w:name="_Toc20809"/>
      <w:bookmarkStart w:id="78" w:name="_Toc5920"/>
      <w:r>
        <w:rPr>
          <w:rFonts w:hint="eastAsia" w:ascii="Times New Roman" w:hAnsi="Times New Roman" w:eastAsia="宋体" w:cs="Times New Roman"/>
          <w:kern w:val="2"/>
          <w:szCs w:val="32"/>
          <w:lang w:eastAsia="zh-CN"/>
        </w:rPr>
        <w:t>输入/输出设计决策</w:t>
      </w:r>
      <w:bookmarkEnd w:id="77"/>
      <w:bookmarkEnd w:id="78"/>
    </w:p>
    <w:p w14:paraId="62CE27D2">
      <w:pPr>
        <w:pStyle w:val="182"/>
        <w:ind w:firstLineChars="200"/>
        <w:rPr>
          <w:szCs w:val="24"/>
          <w:lang w:eastAsia="zh-CN"/>
        </w:rPr>
      </w:pPr>
      <w:r>
        <w:rPr>
          <w:rFonts w:hint="eastAsia"/>
          <w:szCs w:val="24"/>
          <w:lang w:eastAsia="zh-CN"/>
        </w:rPr>
        <w:t>输入输出设计遵循“结构化输入、显式单位、统一编码、可追溯输出”原则。输入配置在进入仿真前固化为场景版本，输出文件以任务ID和时间戳建立独立目录。</w:t>
      </w:r>
    </w:p>
    <w:p w14:paraId="19DA9E06">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79" w:name="_Toc13997"/>
      <w:bookmarkStart w:id="80" w:name="_Toc13120"/>
      <w:r>
        <w:rPr>
          <w:rFonts w:hint="eastAsia" w:ascii="Times New Roman" w:hAnsi="Times New Roman" w:eastAsia="宋体" w:cs="宋体"/>
          <w:kern w:val="2"/>
          <w:szCs w:val="32"/>
          <w:lang w:eastAsia="zh-CN"/>
        </w:rPr>
        <w:t>输入设计（场景配置JSON、用户操作指令）</w:t>
      </w:r>
      <w:bookmarkEnd w:id="79"/>
      <w:bookmarkEnd w:id="80"/>
    </w:p>
    <w:p w14:paraId="3AD82C81">
      <w:pPr>
        <w:pStyle w:val="16"/>
        <w:widowControl w:val="0"/>
        <w:spacing w:before="120"/>
        <w:ind w:firstLine="0"/>
        <w:rPr>
          <w:rFonts w:hint="default" w:eastAsia="黑体"/>
          <w:lang w:val="en-US"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4</w:t>
      </w:r>
      <w:r>
        <w:rPr>
          <w:rFonts w:hint="eastAsia" w:ascii="黑体" w:hAnsi="黑体" w:cs="黑体"/>
          <w:b w:val="0"/>
          <w:bCs w:val="0"/>
        </w:rPr>
        <w:fldChar w:fldCharType="end"/>
      </w:r>
      <w:bookmarkStart w:id="81" w:name="_Toc5633"/>
      <w:r>
        <w:rPr>
          <w:rFonts w:hint="eastAsia" w:ascii="黑体" w:hAnsi="黑体" w:cs="黑体"/>
          <w:b w:val="0"/>
          <w:bCs w:val="0"/>
          <w:lang w:val="en-US" w:eastAsia="zh-CN"/>
        </w:rPr>
        <w:t>输入设计表</w:t>
      </w:r>
      <w:bookmarkEnd w:id="81"/>
    </w:p>
    <w:tbl>
      <w:tblPr>
        <w:tblStyle w:val="43"/>
        <w:tblW w:w="8192" w:type="dxa"/>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Layout w:type="fixed"/>
        <w:tblCellMar>
          <w:top w:w="0" w:type="dxa"/>
          <w:left w:w="108" w:type="dxa"/>
          <w:bottom w:w="0" w:type="dxa"/>
          <w:right w:w="108" w:type="dxa"/>
        </w:tblCellMar>
      </w:tblPr>
      <w:tblGrid>
        <w:gridCol w:w="1916"/>
        <w:gridCol w:w="1437"/>
        <w:gridCol w:w="1916"/>
        <w:gridCol w:w="2923"/>
      </w:tblGrid>
      <w:tr w14:paraId="5550C47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CellMar>
            <w:top w:w="0" w:type="dxa"/>
            <w:left w:w="108" w:type="dxa"/>
            <w:bottom w:w="0" w:type="dxa"/>
            <w:right w:w="108" w:type="dxa"/>
          </w:tblCellMar>
        </w:tblPrEx>
        <w:trPr>
          <w:cantSplit/>
          <w:tblHeader/>
          <w:jc w:val="center"/>
        </w:trPr>
        <w:tc>
          <w:tcPr>
            <w:tcW w:w="1916" w:type="dxa"/>
            <w:tcBorders>
              <w:tl2br w:val="nil"/>
              <w:tr2bl w:val="nil"/>
            </w:tcBorders>
            <w:shd w:val="clear" w:color="auto" w:fill="FFFFFF" w:themeFill="background1"/>
            <w:tcMar>
              <w:top w:w="80" w:type="dxa"/>
              <w:left w:w="100" w:type="dxa"/>
              <w:bottom w:w="80" w:type="dxa"/>
              <w:right w:w="100" w:type="dxa"/>
            </w:tcMar>
            <w:vAlign w:val="center"/>
          </w:tcPr>
          <w:p w14:paraId="72ED13E2">
            <w:pPr>
              <w:pStyle w:val="184"/>
              <w:widowControl/>
              <w:adjustRightInd/>
              <w:snapToGrid/>
              <w:rPr>
                <w:rFonts w:ascii="黑体" w:hAnsi="黑体" w:eastAsia="黑体" w:cs="黑体"/>
              </w:rPr>
            </w:pPr>
            <w:r>
              <w:rPr>
                <w:rFonts w:hint="eastAsia" w:ascii="黑体" w:hAnsi="黑体" w:eastAsia="黑体" w:cs="黑体"/>
              </w:rPr>
              <w:t>输入</w:t>
            </w:r>
          </w:p>
        </w:tc>
        <w:tc>
          <w:tcPr>
            <w:tcW w:w="1437" w:type="dxa"/>
            <w:tcBorders>
              <w:tl2br w:val="nil"/>
              <w:tr2bl w:val="nil"/>
            </w:tcBorders>
            <w:shd w:val="clear" w:color="auto" w:fill="FFFFFF" w:themeFill="background1"/>
            <w:tcMar>
              <w:top w:w="80" w:type="dxa"/>
              <w:left w:w="100" w:type="dxa"/>
              <w:bottom w:w="80" w:type="dxa"/>
              <w:right w:w="100" w:type="dxa"/>
            </w:tcMar>
            <w:vAlign w:val="center"/>
          </w:tcPr>
          <w:p w14:paraId="0C20BECA">
            <w:pPr>
              <w:pStyle w:val="184"/>
              <w:widowControl/>
              <w:adjustRightInd/>
              <w:snapToGrid/>
              <w:rPr>
                <w:rFonts w:ascii="黑体" w:hAnsi="黑体" w:eastAsia="黑体" w:cs="黑体"/>
              </w:rPr>
            </w:pPr>
            <w:r>
              <w:rPr>
                <w:rFonts w:hint="eastAsia" w:ascii="黑体" w:hAnsi="黑体" w:eastAsia="黑体" w:cs="黑体"/>
              </w:rPr>
              <w:t>格式</w:t>
            </w:r>
          </w:p>
        </w:tc>
        <w:tc>
          <w:tcPr>
            <w:tcW w:w="1916" w:type="dxa"/>
            <w:tcBorders>
              <w:tl2br w:val="nil"/>
              <w:tr2bl w:val="nil"/>
            </w:tcBorders>
            <w:shd w:val="clear" w:color="auto" w:fill="FFFFFF" w:themeFill="background1"/>
            <w:tcMar>
              <w:top w:w="80" w:type="dxa"/>
              <w:left w:w="100" w:type="dxa"/>
              <w:bottom w:w="80" w:type="dxa"/>
              <w:right w:w="100" w:type="dxa"/>
            </w:tcMar>
            <w:vAlign w:val="center"/>
          </w:tcPr>
          <w:p w14:paraId="5F43FE42">
            <w:pPr>
              <w:pStyle w:val="184"/>
              <w:widowControl/>
              <w:adjustRightInd/>
              <w:snapToGrid/>
              <w:rPr>
                <w:rFonts w:ascii="黑体" w:hAnsi="黑体" w:eastAsia="黑体" w:cs="黑体"/>
              </w:rPr>
            </w:pPr>
            <w:r>
              <w:rPr>
                <w:rFonts w:hint="eastAsia" w:ascii="黑体" w:hAnsi="黑体" w:eastAsia="黑体" w:cs="黑体"/>
              </w:rPr>
              <w:t>来源</w:t>
            </w:r>
          </w:p>
        </w:tc>
        <w:tc>
          <w:tcPr>
            <w:tcW w:w="2923" w:type="dxa"/>
            <w:tcBorders>
              <w:tl2br w:val="nil"/>
              <w:tr2bl w:val="nil"/>
            </w:tcBorders>
            <w:shd w:val="clear" w:color="auto" w:fill="FFFFFF" w:themeFill="background1"/>
            <w:tcMar>
              <w:top w:w="80" w:type="dxa"/>
              <w:left w:w="100" w:type="dxa"/>
              <w:bottom w:w="80" w:type="dxa"/>
              <w:right w:w="100" w:type="dxa"/>
            </w:tcMar>
            <w:vAlign w:val="center"/>
          </w:tcPr>
          <w:p w14:paraId="4E7E10A1">
            <w:pPr>
              <w:pStyle w:val="184"/>
              <w:widowControl/>
              <w:adjustRightInd/>
              <w:snapToGrid/>
              <w:rPr>
                <w:rFonts w:ascii="黑体" w:hAnsi="黑体" w:eastAsia="黑体" w:cs="黑体"/>
              </w:rPr>
            </w:pPr>
            <w:r>
              <w:rPr>
                <w:rFonts w:hint="eastAsia" w:ascii="黑体" w:hAnsi="黑体" w:eastAsia="黑体" w:cs="黑体"/>
              </w:rPr>
              <w:t>校验</w:t>
            </w:r>
          </w:p>
        </w:tc>
      </w:tr>
      <w:tr w14:paraId="77B251C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CellMar>
            <w:top w:w="0" w:type="dxa"/>
            <w:left w:w="108" w:type="dxa"/>
            <w:bottom w:w="0" w:type="dxa"/>
            <w:right w:w="108" w:type="dxa"/>
          </w:tblCellMar>
        </w:tblPrEx>
        <w:trPr>
          <w:cantSplit/>
          <w:jc w:val="center"/>
        </w:trPr>
        <w:tc>
          <w:tcPr>
            <w:tcW w:w="1916" w:type="dxa"/>
            <w:tcBorders>
              <w:tl2br w:val="nil"/>
              <w:tr2bl w:val="nil"/>
            </w:tcBorders>
            <w:shd w:val="clear" w:color="auto" w:fill="FFFFFF" w:themeFill="background1"/>
            <w:tcMar>
              <w:top w:w="80" w:type="dxa"/>
              <w:left w:w="100" w:type="dxa"/>
              <w:bottom w:w="80" w:type="dxa"/>
              <w:right w:w="100" w:type="dxa"/>
            </w:tcMar>
            <w:vAlign w:val="center"/>
          </w:tcPr>
          <w:p w14:paraId="168E94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w:t>
            </w:r>
          </w:p>
        </w:tc>
        <w:tc>
          <w:tcPr>
            <w:tcW w:w="1437" w:type="dxa"/>
            <w:tcBorders>
              <w:tl2br w:val="nil"/>
              <w:tr2bl w:val="nil"/>
            </w:tcBorders>
            <w:shd w:val="clear" w:color="auto" w:fill="FFFFFF" w:themeFill="background1"/>
            <w:tcMar>
              <w:top w:w="80" w:type="dxa"/>
              <w:left w:w="100" w:type="dxa"/>
              <w:bottom w:w="80" w:type="dxa"/>
              <w:right w:w="100" w:type="dxa"/>
            </w:tcMar>
            <w:vAlign w:val="center"/>
          </w:tcPr>
          <w:p w14:paraId="76DB295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JSON</w:t>
            </w:r>
          </w:p>
        </w:tc>
        <w:tc>
          <w:tcPr>
            <w:tcW w:w="1916" w:type="dxa"/>
            <w:tcBorders>
              <w:tl2br w:val="nil"/>
              <w:tr2bl w:val="nil"/>
            </w:tcBorders>
            <w:shd w:val="clear" w:color="auto" w:fill="FFFFFF" w:themeFill="background1"/>
            <w:tcMar>
              <w:top w:w="80" w:type="dxa"/>
              <w:left w:w="100" w:type="dxa"/>
              <w:bottom w:w="80" w:type="dxa"/>
              <w:right w:w="100" w:type="dxa"/>
            </w:tcMar>
            <w:vAlign w:val="center"/>
          </w:tcPr>
          <w:p w14:paraId="50CE5F6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前端/模板</w:t>
            </w:r>
          </w:p>
        </w:tc>
        <w:tc>
          <w:tcPr>
            <w:tcW w:w="2923" w:type="dxa"/>
            <w:tcBorders>
              <w:tl2br w:val="nil"/>
              <w:tr2bl w:val="nil"/>
            </w:tcBorders>
            <w:shd w:val="clear" w:color="auto" w:fill="FFFFFF" w:themeFill="background1"/>
            <w:tcMar>
              <w:top w:w="80" w:type="dxa"/>
              <w:left w:w="100" w:type="dxa"/>
              <w:bottom w:w="80" w:type="dxa"/>
              <w:right w:w="100" w:type="dxa"/>
            </w:tcMar>
            <w:vAlign w:val="center"/>
          </w:tcPr>
          <w:p w14:paraId="182FAA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版本、必填、类型、范围、关联关系</w:t>
            </w:r>
          </w:p>
        </w:tc>
      </w:tr>
      <w:tr w14:paraId="4084B55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CellMar>
            <w:top w:w="0" w:type="dxa"/>
            <w:left w:w="108" w:type="dxa"/>
            <w:bottom w:w="0" w:type="dxa"/>
            <w:right w:w="108" w:type="dxa"/>
          </w:tblCellMar>
        </w:tblPrEx>
        <w:trPr>
          <w:cantSplit/>
          <w:jc w:val="center"/>
        </w:trPr>
        <w:tc>
          <w:tcPr>
            <w:tcW w:w="1916" w:type="dxa"/>
            <w:tcBorders>
              <w:tl2br w:val="nil"/>
              <w:tr2bl w:val="nil"/>
            </w:tcBorders>
            <w:shd w:val="clear" w:color="auto" w:fill="FFFFFF" w:themeFill="background1"/>
            <w:tcMar>
              <w:top w:w="80" w:type="dxa"/>
              <w:left w:w="100" w:type="dxa"/>
              <w:bottom w:w="80" w:type="dxa"/>
              <w:right w:w="100" w:type="dxa"/>
            </w:tcMar>
            <w:vAlign w:val="center"/>
          </w:tcPr>
          <w:p w14:paraId="0EF9523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用户指令</w:t>
            </w:r>
          </w:p>
        </w:tc>
        <w:tc>
          <w:tcPr>
            <w:tcW w:w="1437" w:type="dxa"/>
            <w:tcBorders>
              <w:tl2br w:val="nil"/>
              <w:tr2bl w:val="nil"/>
            </w:tcBorders>
            <w:shd w:val="clear" w:color="auto" w:fill="FFFFFF" w:themeFill="background1"/>
            <w:tcMar>
              <w:top w:w="80" w:type="dxa"/>
              <w:left w:w="100" w:type="dxa"/>
              <w:bottom w:w="80" w:type="dxa"/>
              <w:right w:w="100" w:type="dxa"/>
            </w:tcMar>
            <w:vAlign w:val="center"/>
          </w:tcPr>
          <w:p w14:paraId="0DD2A2C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事件/命令</w:t>
            </w:r>
          </w:p>
        </w:tc>
        <w:tc>
          <w:tcPr>
            <w:tcW w:w="1916" w:type="dxa"/>
            <w:tcBorders>
              <w:tl2br w:val="nil"/>
              <w:tr2bl w:val="nil"/>
            </w:tcBorders>
            <w:shd w:val="clear" w:color="auto" w:fill="FFFFFF" w:themeFill="background1"/>
            <w:tcMar>
              <w:top w:w="80" w:type="dxa"/>
              <w:left w:w="100" w:type="dxa"/>
              <w:bottom w:w="80" w:type="dxa"/>
              <w:right w:w="100" w:type="dxa"/>
            </w:tcMar>
            <w:vAlign w:val="center"/>
          </w:tcPr>
          <w:p w14:paraId="64BB6DA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界面</w:t>
            </w:r>
          </w:p>
        </w:tc>
        <w:tc>
          <w:tcPr>
            <w:tcW w:w="2923" w:type="dxa"/>
            <w:tcBorders>
              <w:tl2br w:val="nil"/>
              <w:tr2bl w:val="nil"/>
            </w:tcBorders>
            <w:shd w:val="clear" w:color="auto" w:fill="FFFFFF" w:themeFill="background1"/>
            <w:tcMar>
              <w:top w:w="80" w:type="dxa"/>
              <w:left w:w="100" w:type="dxa"/>
              <w:bottom w:w="80" w:type="dxa"/>
              <w:right w:w="100" w:type="dxa"/>
            </w:tcMar>
            <w:vAlign w:val="center"/>
          </w:tcPr>
          <w:p w14:paraId="0569A25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状态机、权限、二次确认</w:t>
            </w:r>
          </w:p>
        </w:tc>
      </w:tr>
      <w:tr w14:paraId="1DB0CA5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CellMar>
            <w:top w:w="0" w:type="dxa"/>
            <w:left w:w="108" w:type="dxa"/>
            <w:bottom w:w="0" w:type="dxa"/>
            <w:right w:w="108" w:type="dxa"/>
          </w:tblCellMar>
        </w:tblPrEx>
        <w:trPr>
          <w:cantSplit/>
          <w:jc w:val="center"/>
        </w:trPr>
        <w:tc>
          <w:tcPr>
            <w:tcW w:w="1916" w:type="dxa"/>
            <w:tcBorders>
              <w:tl2br w:val="nil"/>
              <w:tr2bl w:val="nil"/>
            </w:tcBorders>
            <w:shd w:val="clear" w:color="auto" w:fill="FFFFFF" w:themeFill="background1"/>
            <w:tcMar>
              <w:top w:w="80" w:type="dxa"/>
              <w:left w:w="100" w:type="dxa"/>
              <w:bottom w:w="80" w:type="dxa"/>
              <w:right w:w="100" w:type="dxa"/>
            </w:tcMar>
            <w:vAlign w:val="center"/>
          </w:tcPr>
          <w:p w14:paraId="3E2CF7F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设备参数</w:t>
            </w:r>
          </w:p>
        </w:tc>
        <w:tc>
          <w:tcPr>
            <w:tcW w:w="1437" w:type="dxa"/>
            <w:tcBorders>
              <w:tl2br w:val="nil"/>
              <w:tr2bl w:val="nil"/>
            </w:tcBorders>
            <w:shd w:val="clear" w:color="auto" w:fill="FFFFFF" w:themeFill="background1"/>
            <w:tcMar>
              <w:top w:w="80" w:type="dxa"/>
              <w:left w:w="100" w:type="dxa"/>
              <w:bottom w:w="80" w:type="dxa"/>
              <w:right w:w="100" w:type="dxa"/>
            </w:tcMar>
            <w:vAlign w:val="center"/>
          </w:tcPr>
          <w:p w14:paraId="5E3164C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SQLite/JSON</w:t>
            </w:r>
          </w:p>
        </w:tc>
        <w:tc>
          <w:tcPr>
            <w:tcW w:w="1916" w:type="dxa"/>
            <w:tcBorders>
              <w:tl2br w:val="nil"/>
              <w:tr2bl w:val="nil"/>
            </w:tcBorders>
            <w:shd w:val="clear" w:color="auto" w:fill="FFFFFF" w:themeFill="background1"/>
            <w:tcMar>
              <w:top w:w="80" w:type="dxa"/>
              <w:left w:w="100" w:type="dxa"/>
              <w:bottom w:w="80" w:type="dxa"/>
              <w:right w:w="100" w:type="dxa"/>
            </w:tcMar>
            <w:vAlign w:val="center"/>
          </w:tcPr>
          <w:p w14:paraId="27F4A41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参数库</w:t>
            </w:r>
          </w:p>
        </w:tc>
        <w:tc>
          <w:tcPr>
            <w:tcW w:w="2923" w:type="dxa"/>
            <w:tcBorders>
              <w:tl2br w:val="nil"/>
              <w:tr2bl w:val="nil"/>
            </w:tcBorders>
            <w:shd w:val="clear" w:color="auto" w:fill="FFFFFF" w:themeFill="background1"/>
            <w:tcMar>
              <w:top w:w="80" w:type="dxa"/>
              <w:left w:w="100" w:type="dxa"/>
              <w:bottom w:w="80" w:type="dxa"/>
              <w:right w:w="100" w:type="dxa"/>
            </w:tcMar>
            <w:vAlign w:val="center"/>
          </w:tcPr>
          <w:p w14:paraId="6F474F0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单位、范围、版本</w:t>
            </w:r>
          </w:p>
        </w:tc>
      </w:tr>
    </w:tbl>
    <w:p w14:paraId="224F47FF">
      <w:pPr>
        <w:pStyle w:val="177"/>
        <w:spacing w:after="40"/>
      </w:pPr>
    </w:p>
    <w:p w14:paraId="5689B3B0">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82" w:name="_Toc26326"/>
      <w:bookmarkStart w:id="83" w:name="_Toc16965"/>
      <w:r>
        <w:rPr>
          <w:rFonts w:hint="eastAsia" w:ascii="Times New Roman" w:hAnsi="Times New Roman" w:eastAsia="宋体" w:cs="宋体"/>
          <w:kern w:val="2"/>
          <w:szCs w:val="32"/>
          <w:lang w:eastAsia="zh-CN"/>
        </w:rPr>
        <w:t>输出设计（CSV数据文件、评估报表PDF/HTML、2D态势）</w:t>
      </w:r>
      <w:bookmarkEnd w:id="82"/>
      <w:bookmarkEnd w:id="83"/>
    </w:p>
    <w:p w14:paraId="34467D1E">
      <w:pPr>
        <w:pStyle w:val="16"/>
        <w:widowControl w:val="0"/>
        <w:spacing w:before="120"/>
        <w:ind w:firstLine="0"/>
        <w:rPr>
          <w:rFonts w:hint="default" w:eastAsia="黑体"/>
          <w:lang w:val="en-US"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5</w:t>
      </w:r>
      <w:r>
        <w:rPr>
          <w:rFonts w:hint="eastAsia" w:ascii="黑体" w:hAnsi="黑体" w:cs="黑体"/>
          <w:b w:val="0"/>
          <w:bCs w:val="0"/>
        </w:rPr>
        <w:fldChar w:fldCharType="end"/>
      </w:r>
      <w:bookmarkStart w:id="84" w:name="_Toc25639"/>
      <w:r>
        <w:rPr>
          <w:rFonts w:hint="eastAsia" w:ascii="黑体" w:hAnsi="黑体" w:cs="黑体"/>
          <w:b w:val="0"/>
          <w:bCs w:val="0"/>
          <w:lang w:val="en-US" w:eastAsia="zh-CN"/>
        </w:rPr>
        <w:t>输出设计表</w:t>
      </w:r>
      <w:bookmarkEnd w:id="84"/>
    </w:p>
    <w:tbl>
      <w:tblPr>
        <w:tblStyle w:val="43"/>
        <w:tblW w:w="8192" w:type="dxa"/>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FFFFFF" w:themeFill="background1"/>
        <w:tblLayout w:type="fixed"/>
        <w:tblCellMar>
          <w:top w:w="0" w:type="dxa"/>
          <w:left w:w="108" w:type="dxa"/>
          <w:bottom w:w="0" w:type="dxa"/>
          <w:right w:w="108" w:type="dxa"/>
        </w:tblCellMar>
      </w:tblPr>
      <w:tblGrid>
        <w:gridCol w:w="1916"/>
        <w:gridCol w:w="2012"/>
        <w:gridCol w:w="2635"/>
        <w:gridCol w:w="1629"/>
      </w:tblGrid>
      <w:tr w14:paraId="0F88A94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tblHeader/>
          <w:jc w:val="center"/>
        </w:trPr>
        <w:tc>
          <w:tcPr>
            <w:tcW w:w="1916" w:type="dxa"/>
            <w:tcBorders>
              <w:tl2br w:val="nil"/>
              <w:tr2bl w:val="nil"/>
            </w:tcBorders>
            <w:shd w:val="clear" w:color="auto" w:fill="FFFFFF" w:themeFill="background1"/>
            <w:tcMar>
              <w:top w:w="80" w:type="dxa"/>
              <w:left w:w="100" w:type="dxa"/>
              <w:bottom w:w="80" w:type="dxa"/>
              <w:right w:w="100" w:type="dxa"/>
            </w:tcMar>
            <w:vAlign w:val="center"/>
          </w:tcPr>
          <w:p w14:paraId="7BBF4DA9">
            <w:pPr>
              <w:pStyle w:val="184"/>
              <w:widowControl/>
              <w:adjustRightInd/>
              <w:snapToGrid/>
              <w:rPr>
                <w:rFonts w:ascii="黑体" w:hAnsi="黑体" w:eastAsia="黑体" w:cs="黑体"/>
              </w:rPr>
            </w:pPr>
            <w:r>
              <w:rPr>
                <w:rFonts w:hint="eastAsia" w:ascii="黑体" w:hAnsi="黑体" w:eastAsia="黑体" w:cs="黑体"/>
              </w:rPr>
              <w:t>输出</w:t>
            </w:r>
          </w:p>
        </w:tc>
        <w:tc>
          <w:tcPr>
            <w:tcW w:w="2012" w:type="dxa"/>
            <w:tcBorders>
              <w:tl2br w:val="nil"/>
              <w:tr2bl w:val="nil"/>
            </w:tcBorders>
            <w:shd w:val="clear" w:color="auto" w:fill="FFFFFF" w:themeFill="background1"/>
            <w:tcMar>
              <w:top w:w="80" w:type="dxa"/>
              <w:left w:w="100" w:type="dxa"/>
              <w:bottom w:w="80" w:type="dxa"/>
              <w:right w:w="100" w:type="dxa"/>
            </w:tcMar>
            <w:vAlign w:val="center"/>
          </w:tcPr>
          <w:p w14:paraId="75134DB8">
            <w:pPr>
              <w:pStyle w:val="184"/>
              <w:widowControl/>
              <w:adjustRightInd/>
              <w:snapToGrid/>
              <w:rPr>
                <w:rFonts w:ascii="黑体" w:hAnsi="黑体" w:eastAsia="黑体" w:cs="黑体"/>
              </w:rPr>
            </w:pPr>
            <w:r>
              <w:rPr>
                <w:rFonts w:hint="eastAsia" w:ascii="黑体" w:hAnsi="黑体" w:eastAsia="黑体" w:cs="黑体"/>
              </w:rPr>
              <w:t>格式</w:t>
            </w:r>
          </w:p>
        </w:tc>
        <w:tc>
          <w:tcPr>
            <w:tcW w:w="2635" w:type="dxa"/>
            <w:tcBorders>
              <w:tl2br w:val="nil"/>
              <w:tr2bl w:val="nil"/>
            </w:tcBorders>
            <w:shd w:val="clear" w:color="auto" w:fill="FFFFFF" w:themeFill="background1"/>
            <w:tcMar>
              <w:top w:w="80" w:type="dxa"/>
              <w:left w:w="100" w:type="dxa"/>
              <w:bottom w:w="80" w:type="dxa"/>
              <w:right w:w="100" w:type="dxa"/>
            </w:tcMar>
            <w:vAlign w:val="center"/>
          </w:tcPr>
          <w:p w14:paraId="00997978">
            <w:pPr>
              <w:pStyle w:val="184"/>
              <w:widowControl/>
              <w:adjustRightInd/>
              <w:snapToGrid/>
              <w:rPr>
                <w:rFonts w:ascii="黑体" w:hAnsi="黑体" w:eastAsia="黑体" w:cs="黑体"/>
              </w:rPr>
            </w:pPr>
            <w:r>
              <w:rPr>
                <w:rFonts w:hint="eastAsia" w:ascii="黑体" w:hAnsi="黑体" w:eastAsia="黑体" w:cs="黑体"/>
              </w:rPr>
              <w:t>内容</w:t>
            </w:r>
          </w:p>
        </w:tc>
        <w:tc>
          <w:tcPr>
            <w:tcW w:w="1629" w:type="dxa"/>
            <w:tcBorders>
              <w:tl2br w:val="nil"/>
              <w:tr2bl w:val="nil"/>
            </w:tcBorders>
            <w:shd w:val="clear" w:color="auto" w:fill="FFFFFF" w:themeFill="background1"/>
            <w:tcMar>
              <w:top w:w="80" w:type="dxa"/>
              <w:left w:w="100" w:type="dxa"/>
              <w:bottom w:w="80" w:type="dxa"/>
              <w:right w:w="100" w:type="dxa"/>
            </w:tcMar>
            <w:vAlign w:val="center"/>
          </w:tcPr>
          <w:p w14:paraId="1AD59A2E">
            <w:pPr>
              <w:pStyle w:val="184"/>
              <w:widowControl/>
              <w:adjustRightInd/>
              <w:snapToGrid/>
              <w:rPr>
                <w:rFonts w:ascii="黑体" w:hAnsi="黑体" w:eastAsia="黑体" w:cs="黑体"/>
              </w:rPr>
            </w:pPr>
            <w:r>
              <w:rPr>
                <w:rFonts w:hint="eastAsia" w:ascii="黑体" w:hAnsi="黑体" w:eastAsia="黑体" w:cs="黑体"/>
              </w:rPr>
              <w:t>用途</w:t>
            </w:r>
          </w:p>
        </w:tc>
      </w:tr>
      <w:tr w14:paraId="7816BCC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jc w:val="center"/>
        </w:trPr>
        <w:tc>
          <w:tcPr>
            <w:tcW w:w="1916" w:type="dxa"/>
            <w:tcBorders>
              <w:tl2br w:val="nil"/>
              <w:tr2bl w:val="nil"/>
            </w:tcBorders>
            <w:shd w:val="clear" w:color="auto" w:fill="FFFFFF" w:themeFill="background1"/>
            <w:tcMar>
              <w:top w:w="80" w:type="dxa"/>
              <w:left w:w="100" w:type="dxa"/>
              <w:bottom w:w="80" w:type="dxa"/>
              <w:right w:w="100" w:type="dxa"/>
            </w:tcMar>
            <w:vAlign w:val="center"/>
          </w:tcPr>
          <w:p w14:paraId="08D31AF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链路质量</w:t>
            </w:r>
          </w:p>
        </w:tc>
        <w:tc>
          <w:tcPr>
            <w:tcW w:w="2012" w:type="dxa"/>
            <w:tcBorders>
              <w:tl2br w:val="nil"/>
              <w:tr2bl w:val="nil"/>
            </w:tcBorders>
            <w:shd w:val="clear" w:color="auto" w:fill="FFFFFF" w:themeFill="background1"/>
            <w:tcMar>
              <w:top w:w="80" w:type="dxa"/>
              <w:left w:w="100" w:type="dxa"/>
              <w:bottom w:w="80" w:type="dxa"/>
              <w:right w:w="100" w:type="dxa"/>
            </w:tcMar>
            <w:vAlign w:val="center"/>
          </w:tcPr>
          <w:p w14:paraId="25BD61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link_quality.csv</w:t>
            </w:r>
          </w:p>
        </w:tc>
        <w:tc>
          <w:tcPr>
            <w:tcW w:w="2635" w:type="dxa"/>
            <w:tcBorders>
              <w:tl2br w:val="nil"/>
              <w:tr2bl w:val="nil"/>
            </w:tcBorders>
            <w:shd w:val="clear" w:color="auto" w:fill="FFFFFF" w:themeFill="background1"/>
            <w:tcMar>
              <w:top w:w="80" w:type="dxa"/>
              <w:left w:w="100" w:type="dxa"/>
              <w:bottom w:w="80" w:type="dxa"/>
              <w:right w:w="100" w:type="dxa"/>
            </w:tcMar>
            <w:vAlign w:val="center"/>
          </w:tcPr>
          <w:p w14:paraId="6D4BF0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逐帧链路指标</w:t>
            </w:r>
          </w:p>
        </w:tc>
        <w:tc>
          <w:tcPr>
            <w:tcW w:w="1629" w:type="dxa"/>
            <w:tcBorders>
              <w:tl2br w:val="nil"/>
              <w:tr2bl w:val="nil"/>
            </w:tcBorders>
            <w:shd w:val="clear" w:color="auto" w:fill="FFFFFF" w:themeFill="background1"/>
            <w:tcMar>
              <w:top w:w="80" w:type="dxa"/>
              <w:left w:w="100" w:type="dxa"/>
              <w:bottom w:w="80" w:type="dxa"/>
              <w:right w:w="100" w:type="dxa"/>
            </w:tcMar>
            <w:vAlign w:val="center"/>
          </w:tcPr>
          <w:p w14:paraId="1565A92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实时监控、统计、复盘</w:t>
            </w:r>
          </w:p>
        </w:tc>
      </w:tr>
      <w:tr w14:paraId="2AA3AEE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jc w:val="center"/>
        </w:trPr>
        <w:tc>
          <w:tcPr>
            <w:tcW w:w="1916" w:type="dxa"/>
            <w:tcBorders>
              <w:tl2br w:val="nil"/>
              <w:tr2bl w:val="nil"/>
            </w:tcBorders>
            <w:shd w:val="clear" w:color="auto" w:fill="FFFFFF" w:themeFill="background1"/>
            <w:tcMar>
              <w:top w:w="80" w:type="dxa"/>
              <w:left w:w="100" w:type="dxa"/>
              <w:bottom w:w="80" w:type="dxa"/>
              <w:right w:w="100" w:type="dxa"/>
            </w:tcMar>
            <w:vAlign w:val="center"/>
          </w:tcPr>
          <w:p w14:paraId="1B55951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业务事件</w:t>
            </w:r>
          </w:p>
        </w:tc>
        <w:tc>
          <w:tcPr>
            <w:tcW w:w="2012" w:type="dxa"/>
            <w:tcBorders>
              <w:tl2br w:val="nil"/>
              <w:tr2bl w:val="nil"/>
            </w:tcBorders>
            <w:shd w:val="clear" w:color="auto" w:fill="FFFFFF" w:themeFill="background1"/>
            <w:tcMar>
              <w:top w:w="80" w:type="dxa"/>
              <w:left w:w="100" w:type="dxa"/>
              <w:bottom w:w="80" w:type="dxa"/>
              <w:right w:w="100" w:type="dxa"/>
            </w:tcMar>
            <w:vAlign w:val="center"/>
          </w:tcPr>
          <w:p w14:paraId="3D46133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events.csv</w:t>
            </w:r>
          </w:p>
        </w:tc>
        <w:tc>
          <w:tcPr>
            <w:tcW w:w="2635" w:type="dxa"/>
            <w:tcBorders>
              <w:tl2br w:val="nil"/>
              <w:tr2bl w:val="nil"/>
            </w:tcBorders>
            <w:shd w:val="clear" w:color="auto" w:fill="FFFFFF" w:themeFill="background1"/>
            <w:tcMar>
              <w:top w:w="80" w:type="dxa"/>
              <w:left w:w="100" w:type="dxa"/>
              <w:bottom w:w="80" w:type="dxa"/>
              <w:right w:w="100" w:type="dxa"/>
            </w:tcMar>
            <w:vAlign w:val="center"/>
          </w:tcPr>
          <w:p w14:paraId="445CCA4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侦测、干扰、平台事件</w:t>
            </w:r>
          </w:p>
        </w:tc>
        <w:tc>
          <w:tcPr>
            <w:tcW w:w="1629" w:type="dxa"/>
            <w:tcBorders>
              <w:tl2br w:val="nil"/>
              <w:tr2bl w:val="nil"/>
            </w:tcBorders>
            <w:shd w:val="clear" w:color="auto" w:fill="FFFFFF" w:themeFill="background1"/>
            <w:tcMar>
              <w:top w:w="80" w:type="dxa"/>
              <w:left w:w="100" w:type="dxa"/>
              <w:bottom w:w="80" w:type="dxa"/>
              <w:right w:w="100" w:type="dxa"/>
            </w:tcMar>
            <w:vAlign w:val="center"/>
          </w:tcPr>
          <w:p w14:paraId="36C7D0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态势和事件日志</w:t>
            </w:r>
          </w:p>
        </w:tc>
      </w:tr>
      <w:tr w14:paraId="735DD0D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jc w:val="center"/>
        </w:trPr>
        <w:tc>
          <w:tcPr>
            <w:tcW w:w="1916" w:type="dxa"/>
            <w:tcBorders>
              <w:tl2br w:val="nil"/>
              <w:tr2bl w:val="nil"/>
            </w:tcBorders>
            <w:shd w:val="clear" w:color="auto" w:fill="FFFFFF" w:themeFill="background1"/>
            <w:tcMar>
              <w:top w:w="80" w:type="dxa"/>
              <w:left w:w="100" w:type="dxa"/>
              <w:bottom w:w="80" w:type="dxa"/>
              <w:right w:w="100" w:type="dxa"/>
            </w:tcMar>
            <w:vAlign w:val="center"/>
          </w:tcPr>
          <w:p w14:paraId="6479DC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切换事件</w:t>
            </w:r>
          </w:p>
        </w:tc>
        <w:tc>
          <w:tcPr>
            <w:tcW w:w="2012" w:type="dxa"/>
            <w:tcBorders>
              <w:tl2br w:val="nil"/>
              <w:tr2bl w:val="nil"/>
            </w:tcBorders>
            <w:shd w:val="clear" w:color="auto" w:fill="FFFFFF" w:themeFill="background1"/>
            <w:tcMar>
              <w:top w:w="80" w:type="dxa"/>
              <w:left w:w="100" w:type="dxa"/>
              <w:bottom w:w="80" w:type="dxa"/>
              <w:right w:w="100" w:type="dxa"/>
            </w:tcMar>
            <w:vAlign w:val="center"/>
          </w:tcPr>
          <w:p w14:paraId="3201EC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link_switch.csv</w:t>
            </w:r>
          </w:p>
        </w:tc>
        <w:tc>
          <w:tcPr>
            <w:tcW w:w="2635" w:type="dxa"/>
            <w:tcBorders>
              <w:tl2br w:val="nil"/>
              <w:tr2bl w:val="nil"/>
            </w:tcBorders>
            <w:shd w:val="clear" w:color="auto" w:fill="FFFFFF" w:themeFill="background1"/>
            <w:tcMar>
              <w:top w:w="80" w:type="dxa"/>
              <w:left w:w="100" w:type="dxa"/>
              <w:bottom w:w="80" w:type="dxa"/>
              <w:right w:w="100" w:type="dxa"/>
            </w:tcMar>
            <w:vAlign w:val="center"/>
          </w:tcPr>
          <w:p w14:paraId="0EECA86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切换前后及原因</w:t>
            </w:r>
          </w:p>
        </w:tc>
        <w:tc>
          <w:tcPr>
            <w:tcW w:w="1629" w:type="dxa"/>
            <w:tcBorders>
              <w:tl2br w:val="nil"/>
              <w:tr2bl w:val="nil"/>
            </w:tcBorders>
            <w:shd w:val="clear" w:color="auto" w:fill="FFFFFF" w:themeFill="background1"/>
            <w:tcMar>
              <w:top w:w="80" w:type="dxa"/>
              <w:left w:w="100" w:type="dxa"/>
              <w:bottom w:w="80" w:type="dxa"/>
              <w:right w:w="100" w:type="dxa"/>
            </w:tcMar>
            <w:vAlign w:val="center"/>
          </w:tcPr>
          <w:p w14:paraId="28056E1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链路优选评估</w:t>
            </w:r>
          </w:p>
        </w:tc>
      </w:tr>
      <w:tr w14:paraId="44BB9D7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jc w:val="center"/>
        </w:trPr>
        <w:tc>
          <w:tcPr>
            <w:tcW w:w="1916" w:type="dxa"/>
            <w:tcBorders>
              <w:tl2br w:val="nil"/>
              <w:tr2bl w:val="nil"/>
            </w:tcBorders>
            <w:shd w:val="clear" w:color="auto" w:fill="FFFFFF" w:themeFill="background1"/>
            <w:tcMar>
              <w:top w:w="80" w:type="dxa"/>
              <w:left w:w="100" w:type="dxa"/>
              <w:bottom w:w="80" w:type="dxa"/>
              <w:right w:w="100" w:type="dxa"/>
            </w:tcMar>
            <w:vAlign w:val="center"/>
          </w:tcPr>
          <w:p w14:paraId="712253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评估报告</w:t>
            </w:r>
          </w:p>
        </w:tc>
        <w:tc>
          <w:tcPr>
            <w:tcW w:w="2012" w:type="dxa"/>
            <w:tcBorders>
              <w:tl2br w:val="nil"/>
              <w:tr2bl w:val="nil"/>
            </w:tcBorders>
            <w:shd w:val="clear" w:color="auto" w:fill="FFFFFF" w:themeFill="background1"/>
            <w:tcMar>
              <w:top w:w="80" w:type="dxa"/>
              <w:left w:w="100" w:type="dxa"/>
              <w:bottom w:w="80" w:type="dxa"/>
              <w:right w:w="100" w:type="dxa"/>
            </w:tcMar>
            <w:vAlign w:val="center"/>
          </w:tcPr>
          <w:p w14:paraId="4CEE001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HTML/PDF</w:t>
            </w:r>
          </w:p>
        </w:tc>
        <w:tc>
          <w:tcPr>
            <w:tcW w:w="2635" w:type="dxa"/>
            <w:tcBorders>
              <w:tl2br w:val="nil"/>
              <w:tr2bl w:val="nil"/>
            </w:tcBorders>
            <w:shd w:val="clear" w:color="auto" w:fill="FFFFFF" w:themeFill="background1"/>
            <w:tcMar>
              <w:top w:w="80" w:type="dxa"/>
              <w:left w:w="100" w:type="dxa"/>
              <w:bottom w:w="80" w:type="dxa"/>
              <w:right w:w="100" w:type="dxa"/>
            </w:tcMar>
            <w:vAlign w:val="center"/>
          </w:tcPr>
          <w:p w14:paraId="6186D8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统计值、曲线、对比</w:t>
            </w:r>
          </w:p>
        </w:tc>
        <w:tc>
          <w:tcPr>
            <w:tcW w:w="1629" w:type="dxa"/>
            <w:tcBorders>
              <w:tl2br w:val="nil"/>
              <w:tr2bl w:val="nil"/>
            </w:tcBorders>
            <w:shd w:val="clear" w:color="auto" w:fill="FFFFFF" w:themeFill="background1"/>
            <w:tcMar>
              <w:top w:w="80" w:type="dxa"/>
              <w:left w:w="100" w:type="dxa"/>
              <w:bottom w:w="80" w:type="dxa"/>
              <w:right w:w="100" w:type="dxa"/>
            </w:tcMar>
            <w:vAlign w:val="center"/>
          </w:tcPr>
          <w:p w14:paraId="0D2AF9B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验收和分析</w:t>
            </w:r>
          </w:p>
        </w:tc>
      </w:tr>
    </w:tbl>
    <w:p w14:paraId="6C944427">
      <w:pPr>
        <w:pStyle w:val="177"/>
        <w:spacing w:after="40"/>
      </w:pPr>
    </w:p>
    <w:p w14:paraId="0F078448">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85" w:name="_Toc12751"/>
      <w:bookmarkStart w:id="86" w:name="_Toc14779"/>
      <w:r>
        <w:rPr>
          <w:rFonts w:hint="eastAsia" w:ascii="Times New Roman" w:hAnsi="Times New Roman" w:eastAsia="宋体" w:cs="宋体"/>
          <w:kern w:val="2"/>
          <w:szCs w:val="32"/>
          <w:lang w:eastAsia="zh-CN"/>
        </w:rPr>
        <w:t>输入输出数据格式约定</w:t>
      </w:r>
      <w:bookmarkEnd w:id="85"/>
      <w:bookmarkEnd w:id="86"/>
    </w:p>
    <w:p w14:paraId="2E6A783A">
      <w:pPr>
        <w:pStyle w:val="182"/>
        <w:ind w:firstLineChars="200"/>
        <w:rPr>
          <w:szCs w:val="24"/>
          <w:lang w:eastAsia="zh-CN"/>
        </w:rPr>
      </w:pPr>
      <w:r>
        <w:rPr>
          <w:rFonts w:hint="eastAsia"/>
          <w:szCs w:val="24"/>
          <w:lang w:eastAsia="zh-CN"/>
        </w:rPr>
        <w:t>JSON采用UTF-8编码，CSV统一UTF-8、逗号分隔、首行表头、追加写入；时间采用仿真秒或ISO 8601；距离采用m，频率采用MHz，功率采用W/dBm，SNR和损耗采用dB，BER采用科学计数法。</w:t>
      </w:r>
    </w:p>
    <w:p w14:paraId="45931A25">
      <w:pPr>
        <w:pStyle w:val="177"/>
        <w:keepNext/>
        <w:keepLines/>
        <w:jc w:val="center"/>
      </w:pPr>
      <w:r>
        <w:drawing>
          <wp:inline distT="0" distB="0" distL="114300" distR="114300">
            <wp:extent cx="5201920" cy="2832100"/>
            <wp:effectExtent l="0" t="0" r="1270" b="6985"/>
            <wp:docPr id="8" name="Picture 8" descr="图 8 输入输出数据契约" title="图 8 输入输出数据契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 8 输入输出数据契约" title="图 8 输入输出数据契约"/>
                    <pic:cNvPicPr>
                      <a:picLocks noChangeAspect="1"/>
                    </pic:cNvPicPr>
                  </pic:nvPicPr>
                  <pic:blipFill>
                    <a:blip r:embed="rId32"/>
                    <a:stretch>
                      <a:fillRect/>
                    </a:stretch>
                  </pic:blipFill>
                  <pic:spPr>
                    <a:xfrm>
                      <a:off x="0" y="0"/>
                      <a:ext cx="5202309" cy="2832368"/>
                    </a:xfrm>
                    <a:prstGeom prst="rect">
                      <a:avLst/>
                    </a:prstGeom>
                  </pic:spPr>
                </pic:pic>
              </a:graphicData>
            </a:graphic>
          </wp:inline>
        </w:drawing>
      </w:r>
    </w:p>
    <w:p w14:paraId="375EC573">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13</w:t>
      </w:r>
      <w:r>
        <w:rPr>
          <w:rFonts w:hint="eastAsia" w:ascii="黑体" w:hAnsi="黑体" w:cs="黑体"/>
          <w:b w:val="0"/>
          <w:bCs w:val="0"/>
        </w:rPr>
        <w:fldChar w:fldCharType="end"/>
      </w:r>
      <w:bookmarkStart w:id="87" w:name="_Toc24049"/>
      <w:r>
        <w:rPr>
          <w:rFonts w:hint="eastAsia" w:ascii="黑体" w:hAnsi="黑体" w:cs="黑体"/>
          <w:b w:val="0"/>
          <w:bCs w:val="0"/>
          <w:lang w:eastAsia="zh-CN"/>
        </w:rPr>
        <w:t xml:space="preserve"> </w:t>
      </w:r>
      <w:r>
        <w:rPr>
          <w:rFonts w:hint="eastAsia" w:ascii="黑体" w:hAnsi="黑体" w:cs="黑体"/>
          <w:b w:val="0"/>
          <w:bCs w:val="0"/>
          <w:kern w:val="2"/>
          <w:lang w:eastAsia="zh-CN"/>
        </w:rPr>
        <w:t>输入输出数据契约</w:t>
      </w:r>
      <w:bookmarkEnd w:id="87"/>
    </w:p>
    <w:p w14:paraId="49C9959B">
      <w:pPr>
        <w:pStyle w:val="4"/>
        <w:spacing w:before="120" w:beforeLines="50" w:after="120" w:afterLines="50"/>
        <w:rPr>
          <w:rFonts w:ascii="Times New Roman" w:hAnsi="Times New Roman" w:eastAsia="宋体" w:cs="Times New Roman"/>
          <w:kern w:val="2"/>
          <w:szCs w:val="32"/>
          <w:lang w:eastAsia="zh-CN"/>
        </w:rPr>
      </w:pPr>
      <w:bookmarkStart w:id="88" w:name="_Toc2362"/>
      <w:bookmarkStart w:id="89" w:name="_Toc14778"/>
      <w:r>
        <w:rPr>
          <w:rFonts w:hint="eastAsia" w:ascii="Times New Roman" w:hAnsi="Times New Roman" w:eastAsia="宋体" w:cs="Times New Roman"/>
          <w:kern w:val="2"/>
          <w:szCs w:val="32"/>
          <w:lang w:eastAsia="zh-CN"/>
        </w:rPr>
        <w:t>数据库/数据文件设计决策</w:t>
      </w:r>
      <w:bookmarkEnd w:id="88"/>
      <w:bookmarkEnd w:id="89"/>
    </w:p>
    <w:p w14:paraId="23F48456">
      <w:pPr>
        <w:spacing w:line="300" w:lineRule="auto"/>
        <w:ind w:firstLineChars="200"/>
        <w:rPr>
          <w:rFonts w:hint="eastAsia"/>
          <w:kern w:val="2"/>
          <w:szCs w:val="24"/>
          <w:lang w:val="zh-CN" w:eastAsia="zh-CN"/>
        </w:rPr>
      </w:pPr>
      <w:r>
        <w:rPr>
          <w:rFonts w:hint="eastAsia"/>
          <w:kern w:val="2"/>
          <w:szCs w:val="24"/>
          <w:lang w:val="zh-CN" w:eastAsia="zh-CN"/>
        </w:rPr>
        <w:t>本系统采用 SQLite3 嵌入式单文件数据库为本系统提供元数据支撑服务，同时采用 CSV 文本文件存储仿真时序业务数据。通过数据库管理工具软件创建系统相关的数据表，主要包括用户权限数据表、场景元数据表、仿真任务数据表、操作审计日志表等；CSV 文件存储链路状态、链路损耗、侦测干扰事件、链路切换事件等仿真运行时序数据，可存储用户账号角色、场景配置、仿真任务、链路指标、电磁对抗事件等数据。</w:t>
      </w:r>
    </w:p>
    <w:p w14:paraId="754D16DE">
      <w:pPr>
        <w:pStyle w:val="16"/>
        <w:widowControl w:val="0"/>
        <w:spacing w:before="120"/>
        <w:ind w:firstLine="0"/>
        <w:rPr>
          <w:rFonts w:hint="default" w:eastAsia="黑体"/>
          <w:kern w:val="2"/>
          <w:szCs w:val="24"/>
          <w:lang w:val="en-US"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6</w:t>
      </w:r>
      <w:r>
        <w:rPr>
          <w:rFonts w:hint="eastAsia" w:ascii="黑体" w:hAnsi="黑体" w:cs="黑体"/>
          <w:b w:val="0"/>
          <w:bCs w:val="0"/>
        </w:rPr>
        <w:fldChar w:fldCharType="end"/>
      </w:r>
      <w:bookmarkStart w:id="90" w:name="_Toc20582"/>
      <w:r>
        <w:rPr>
          <w:rFonts w:hint="eastAsia" w:ascii="黑体" w:hAnsi="黑体" w:cs="黑体"/>
          <w:b w:val="0"/>
          <w:bCs w:val="0"/>
          <w:lang w:val="en-US" w:eastAsia="zh-CN"/>
        </w:rPr>
        <w:t>数据库表</w:t>
      </w:r>
      <w:bookmarkEnd w:id="90"/>
    </w:p>
    <w:p w14:paraId="7E0647B7">
      <w:pPr>
        <w:spacing w:line="300" w:lineRule="auto"/>
        <w:ind w:firstLineChars="200"/>
        <w:rPr>
          <w:kern w:val="2"/>
          <w:szCs w:val="24"/>
          <w:lang w:val="zh-CN" w:eastAsia="zh-CN"/>
        </w:rPr>
      </w:pPr>
    </w:p>
    <w:tbl>
      <w:tblPr>
        <w:tblStyle w:val="43"/>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675"/>
        <w:gridCol w:w="1202"/>
        <w:gridCol w:w="1399"/>
        <w:gridCol w:w="5060"/>
      </w:tblGrid>
      <w:tr w14:paraId="795E34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405" w:type="pct"/>
            <w:vAlign w:val="center"/>
          </w:tcPr>
          <w:p w14:paraId="51FA434C">
            <w:pPr>
              <w:pStyle w:val="192"/>
              <w:widowControl w:val="0"/>
            </w:pPr>
            <w:r>
              <w:rPr>
                <w:rFonts w:hint="eastAsia"/>
              </w:rPr>
              <w:t>序号</w:t>
            </w:r>
          </w:p>
        </w:tc>
        <w:tc>
          <w:tcPr>
            <w:tcW w:w="721" w:type="pct"/>
            <w:vAlign w:val="center"/>
          </w:tcPr>
          <w:p w14:paraId="08F4925B">
            <w:pPr>
              <w:pStyle w:val="192"/>
              <w:widowControl w:val="0"/>
            </w:pPr>
            <w:r>
              <w:rPr>
                <w:rFonts w:hint="eastAsia"/>
              </w:rPr>
              <w:t>表名</w:t>
            </w:r>
          </w:p>
        </w:tc>
        <w:tc>
          <w:tcPr>
            <w:tcW w:w="839" w:type="pct"/>
            <w:vAlign w:val="center"/>
          </w:tcPr>
          <w:p w14:paraId="299F5512">
            <w:pPr>
              <w:pStyle w:val="192"/>
              <w:widowControl w:val="0"/>
            </w:pPr>
            <w:r>
              <w:rPr>
                <w:rFonts w:hint="eastAsia"/>
              </w:rPr>
              <w:t>说明</w:t>
            </w:r>
          </w:p>
        </w:tc>
        <w:tc>
          <w:tcPr>
            <w:tcW w:w="3035" w:type="pct"/>
            <w:vAlign w:val="center"/>
          </w:tcPr>
          <w:p w14:paraId="608F6D3A">
            <w:pPr>
              <w:pStyle w:val="192"/>
              <w:widowControl w:val="0"/>
            </w:pPr>
            <w:r>
              <w:rPr>
                <w:rFonts w:hint="eastAsia"/>
              </w:rPr>
              <w:t>用途</w:t>
            </w:r>
          </w:p>
        </w:tc>
      </w:tr>
      <w:tr w14:paraId="4F4116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05" w:type="pct"/>
            <w:vAlign w:val="center"/>
          </w:tcPr>
          <w:p w14:paraId="2E043741">
            <w:pPr>
              <w:pStyle w:val="193"/>
              <w:rPr>
                <w:rStyle w:val="194"/>
                <w:lang w:eastAsia="zh-CN"/>
              </w:rPr>
            </w:pPr>
            <w:r>
              <w:rPr>
                <w:rStyle w:val="194"/>
                <w:lang w:eastAsia="zh-CN"/>
              </w:rPr>
              <w:t>1</w:t>
            </w:r>
          </w:p>
        </w:tc>
        <w:tc>
          <w:tcPr>
            <w:tcW w:w="721" w:type="pct"/>
            <w:vAlign w:val="center"/>
          </w:tcPr>
          <w:p w14:paraId="72C88629">
            <w:pPr>
              <w:pStyle w:val="184"/>
              <w:widowControl/>
              <w:adjustRightInd/>
              <w:snapToGrid/>
            </w:pPr>
            <w:r>
              <w:t>sys_user</w:t>
            </w:r>
          </w:p>
        </w:tc>
        <w:tc>
          <w:tcPr>
            <w:tcW w:w="839" w:type="pct"/>
            <w:vAlign w:val="center"/>
          </w:tcPr>
          <w:p w14:paraId="11CFD306">
            <w:pPr>
              <w:pStyle w:val="184"/>
              <w:widowControl/>
              <w:adjustRightInd/>
              <w:snapToGrid/>
              <w:rPr>
                <w:rFonts w:ascii="仿宋" w:hAnsi="仿宋" w:eastAsia="仿宋" w:cs="仿宋"/>
              </w:rPr>
            </w:pPr>
            <w:r>
              <w:rPr>
                <w:rFonts w:hint="eastAsia" w:ascii="仿宋" w:hAnsi="仿宋" w:eastAsia="仿宋" w:cs="仿宋"/>
              </w:rPr>
              <w:t>用户表</w:t>
            </w:r>
          </w:p>
        </w:tc>
        <w:tc>
          <w:tcPr>
            <w:tcW w:w="3035" w:type="pct"/>
            <w:vAlign w:val="center"/>
          </w:tcPr>
          <w:p w14:paraId="6CDF5808">
            <w:pPr>
              <w:pStyle w:val="184"/>
              <w:widowControl/>
              <w:adjustRightInd/>
              <w:snapToGrid/>
              <w:rPr>
                <w:rFonts w:ascii="仿宋" w:hAnsi="仿宋" w:eastAsia="仿宋" w:cs="仿宋"/>
              </w:rPr>
            </w:pPr>
            <w:r>
              <w:rPr>
                <w:rFonts w:ascii="仿宋" w:hAnsi="仿宋" w:eastAsia="仿宋" w:cs="仿宋"/>
              </w:rPr>
              <w:t>用于保存系统登录用户账号信息</w:t>
            </w:r>
          </w:p>
        </w:tc>
      </w:tr>
      <w:tr w14:paraId="37FCB7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05" w:type="pct"/>
            <w:vAlign w:val="center"/>
          </w:tcPr>
          <w:p w14:paraId="0F0366D2">
            <w:pPr>
              <w:pStyle w:val="193"/>
              <w:rPr>
                <w:rStyle w:val="194"/>
                <w:lang w:eastAsia="zh-CN"/>
              </w:rPr>
            </w:pPr>
            <w:r>
              <w:rPr>
                <w:rStyle w:val="194"/>
                <w:lang w:eastAsia="zh-CN"/>
              </w:rPr>
              <w:t>2</w:t>
            </w:r>
          </w:p>
        </w:tc>
        <w:tc>
          <w:tcPr>
            <w:tcW w:w="721" w:type="pct"/>
            <w:vAlign w:val="center"/>
          </w:tcPr>
          <w:p w14:paraId="108C3DE4">
            <w:pPr>
              <w:pStyle w:val="184"/>
              <w:widowControl/>
              <w:adjustRightInd/>
              <w:snapToGrid/>
            </w:pPr>
            <w:r>
              <w:t>sys_role</w:t>
            </w:r>
          </w:p>
        </w:tc>
        <w:tc>
          <w:tcPr>
            <w:tcW w:w="839" w:type="pct"/>
            <w:vAlign w:val="center"/>
          </w:tcPr>
          <w:p w14:paraId="6F2EFEC2">
            <w:pPr>
              <w:pStyle w:val="184"/>
              <w:widowControl/>
              <w:adjustRightInd/>
              <w:snapToGrid/>
              <w:rPr>
                <w:rFonts w:ascii="仿宋" w:hAnsi="仿宋" w:eastAsia="仿宋" w:cs="仿宋"/>
              </w:rPr>
            </w:pPr>
            <w:r>
              <w:rPr>
                <w:rFonts w:hint="eastAsia" w:ascii="仿宋" w:hAnsi="仿宋" w:eastAsia="仿宋" w:cs="仿宋"/>
              </w:rPr>
              <w:t>角色表</w:t>
            </w:r>
          </w:p>
        </w:tc>
        <w:tc>
          <w:tcPr>
            <w:tcW w:w="3035" w:type="pct"/>
            <w:vAlign w:val="center"/>
          </w:tcPr>
          <w:p w14:paraId="78F05BBF">
            <w:pPr>
              <w:pStyle w:val="184"/>
              <w:widowControl/>
              <w:adjustRightInd/>
              <w:snapToGrid/>
              <w:rPr>
                <w:rFonts w:ascii="仿宋" w:hAnsi="仿宋" w:eastAsia="仿宋" w:cs="仿宋"/>
              </w:rPr>
            </w:pPr>
            <w:r>
              <w:rPr>
                <w:rFonts w:ascii="仿宋" w:hAnsi="仿宋" w:eastAsia="仿宋" w:cs="仿宋"/>
              </w:rPr>
              <w:t>用于存储系统角色及角色权限描述信息</w:t>
            </w:r>
          </w:p>
        </w:tc>
      </w:tr>
      <w:tr w14:paraId="173F82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05" w:type="pct"/>
            <w:vAlign w:val="center"/>
          </w:tcPr>
          <w:p w14:paraId="751B9915">
            <w:pPr>
              <w:pStyle w:val="193"/>
              <w:rPr>
                <w:rStyle w:val="194"/>
                <w:lang w:eastAsia="zh-CN"/>
              </w:rPr>
            </w:pPr>
            <w:r>
              <w:rPr>
                <w:rStyle w:val="194"/>
                <w:lang w:eastAsia="zh-CN"/>
              </w:rPr>
              <w:t>3</w:t>
            </w:r>
          </w:p>
        </w:tc>
        <w:tc>
          <w:tcPr>
            <w:tcW w:w="721" w:type="pct"/>
            <w:vAlign w:val="center"/>
          </w:tcPr>
          <w:p w14:paraId="3ECC9F2F">
            <w:pPr>
              <w:pStyle w:val="184"/>
              <w:widowControl/>
              <w:adjustRightInd/>
              <w:snapToGrid/>
            </w:pPr>
            <w:r>
              <w:t>sys_user_role</w:t>
            </w:r>
          </w:p>
        </w:tc>
        <w:tc>
          <w:tcPr>
            <w:tcW w:w="839" w:type="pct"/>
            <w:vAlign w:val="center"/>
          </w:tcPr>
          <w:p w14:paraId="4B039EEC">
            <w:pPr>
              <w:pStyle w:val="184"/>
              <w:widowControl/>
              <w:adjustRightInd/>
              <w:snapToGrid/>
              <w:rPr>
                <w:rFonts w:ascii="仿宋" w:hAnsi="仿宋" w:eastAsia="仿宋" w:cs="仿宋"/>
              </w:rPr>
            </w:pPr>
            <w:r>
              <w:rPr>
                <w:rFonts w:ascii="仿宋" w:hAnsi="仿宋" w:eastAsia="仿宋" w:cs="仿宋"/>
              </w:rPr>
              <w:t>用户</w:t>
            </w:r>
            <w:r>
              <w:rPr>
                <w:rFonts w:ascii="仿宋" w:hAnsi="仿宋" w:eastAsia="仿宋" w:cs="仿宋"/>
              </w:rPr>
              <w:noBreakHyphen/>
            </w:r>
            <w:r>
              <w:rPr>
                <w:rFonts w:ascii="仿宋" w:hAnsi="仿宋" w:eastAsia="仿宋" w:cs="仿宋"/>
              </w:rPr>
              <w:t>角色关联表</w:t>
            </w:r>
          </w:p>
        </w:tc>
        <w:tc>
          <w:tcPr>
            <w:tcW w:w="3035" w:type="pct"/>
            <w:vAlign w:val="center"/>
          </w:tcPr>
          <w:p w14:paraId="64F49D32">
            <w:pPr>
              <w:pStyle w:val="184"/>
              <w:widowControl/>
              <w:adjustRightInd/>
              <w:snapToGrid/>
              <w:rPr>
                <w:rFonts w:ascii="仿宋" w:hAnsi="仿宋" w:eastAsia="仿宋" w:cs="仿宋"/>
              </w:rPr>
            </w:pPr>
            <w:r>
              <w:rPr>
                <w:rFonts w:ascii="仿宋" w:hAnsi="仿宋" w:eastAsia="仿宋" w:cs="仿宋"/>
              </w:rPr>
              <w:t>用于实现用户与角色多对多关联映射</w:t>
            </w:r>
          </w:p>
        </w:tc>
      </w:tr>
      <w:tr w14:paraId="4FFB84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05" w:type="pct"/>
            <w:vAlign w:val="center"/>
          </w:tcPr>
          <w:p w14:paraId="7A86BAD6">
            <w:pPr>
              <w:pStyle w:val="193"/>
              <w:rPr>
                <w:rStyle w:val="194"/>
                <w:lang w:eastAsia="zh-CN"/>
              </w:rPr>
            </w:pPr>
            <w:r>
              <w:rPr>
                <w:rStyle w:val="194"/>
                <w:lang w:eastAsia="zh-CN"/>
              </w:rPr>
              <w:t>4</w:t>
            </w:r>
          </w:p>
        </w:tc>
        <w:tc>
          <w:tcPr>
            <w:tcW w:w="721" w:type="pct"/>
            <w:vAlign w:val="center"/>
          </w:tcPr>
          <w:p w14:paraId="1DBA9676">
            <w:pPr>
              <w:pStyle w:val="184"/>
              <w:widowControl/>
              <w:adjustRightInd/>
              <w:snapToGrid/>
            </w:pPr>
            <w:r>
              <w:t>sys_role_permission</w:t>
            </w:r>
          </w:p>
        </w:tc>
        <w:tc>
          <w:tcPr>
            <w:tcW w:w="839" w:type="pct"/>
            <w:vAlign w:val="center"/>
          </w:tcPr>
          <w:p w14:paraId="1A2AE3F1">
            <w:pPr>
              <w:pStyle w:val="184"/>
              <w:widowControl/>
              <w:adjustRightInd/>
              <w:snapToGrid/>
              <w:rPr>
                <w:rFonts w:ascii="仿宋" w:hAnsi="仿宋" w:eastAsia="仿宋" w:cs="仿宋"/>
              </w:rPr>
            </w:pPr>
            <w:r>
              <w:rPr>
                <w:rFonts w:ascii="仿宋" w:hAnsi="仿宋" w:eastAsia="仿宋" w:cs="仿宋"/>
              </w:rPr>
              <w:t>角色</w:t>
            </w:r>
            <w:r>
              <w:rPr>
                <w:rFonts w:ascii="仿宋" w:hAnsi="仿宋" w:eastAsia="仿宋" w:cs="仿宋"/>
              </w:rPr>
              <w:noBreakHyphen/>
            </w:r>
            <w:r>
              <w:rPr>
                <w:rFonts w:ascii="仿宋" w:hAnsi="仿宋" w:eastAsia="仿宋" w:cs="仿宋"/>
              </w:rPr>
              <w:t>权限关联表</w:t>
            </w:r>
          </w:p>
        </w:tc>
        <w:tc>
          <w:tcPr>
            <w:tcW w:w="3035" w:type="pct"/>
            <w:vAlign w:val="center"/>
          </w:tcPr>
          <w:p w14:paraId="7A775B6E">
            <w:pPr>
              <w:pStyle w:val="184"/>
              <w:widowControl/>
              <w:adjustRightInd/>
              <w:snapToGrid/>
              <w:rPr>
                <w:rFonts w:ascii="仿宋" w:hAnsi="仿宋" w:eastAsia="仿宋" w:cs="仿宋"/>
              </w:rPr>
            </w:pPr>
            <w:r>
              <w:rPr>
                <w:rFonts w:ascii="仿宋" w:hAnsi="仿宋" w:eastAsia="仿宋" w:cs="仿宋"/>
              </w:rPr>
              <w:t>用于实现角色与功能权限多对多关联映射</w:t>
            </w:r>
          </w:p>
        </w:tc>
      </w:tr>
      <w:tr w14:paraId="1843E0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05" w:type="pct"/>
            <w:vAlign w:val="center"/>
          </w:tcPr>
          <w:p w14:paraId="7F1F6720">
            <w:pPr>
              <w:pStyle w:val="193"/>
              <w:rPr>
                <w:rStyle w:val="194"/>
                <w:lang w:eastAsia="zh-CN"/>
              </w:rPr>
            </w:pPr>
            <w:r>
              <w:rPr>
                <w:rStyle w:val="194"/>
                <w:lang w:eastAsia="zh-CN"/>
              </w:rPr>
              <w:t>5</w:t>
            </w:r>
          </w:p>
        </w:tc>
        <w:tc>
          <w:tcPr>
            <w:tcW w:w="721" w:type="pct"/>
            <w:vAlign w:val="center"/>
          </w:tcPr>
          <w:p w14:paraId="72C4201F">
            <w:pPr>
              <w:pStyle w:val="184"/>
              <w:widowControl/>
              <w:adjustRightInd/>
              <w:snapToGrid/>
            </w:pPr>
            <w:r>
              <w:t>scenario</w:t>
            </w:r>
          </w:p>
        </w:tc>
        <w:tc>
          <w:tcPr>
            <w:tcW w:w="839" w:type="pct"/>
            <w:vAlign w:val="center"/>
          </w:tcPr>
          <w:p w14:paraId="69113BDF">
            <w:pPr>
              <w:pStyle w:val="184"/>
              <w:widowControl/>
              <w:adjustRightInd/>
              <w:snapToGrid/>
              <w:rPr>
                <w:rFonts w:ascii="仿宋" w:hAnsi="仿宋" w:eastAsia="仿宋" w:cs="仿宋"/>
              </w:rPr>
            </w:pPr>
            <w:r>
              <w:rPr>
                <w:rFonts w:ascii="仿宋" w:hAnsi="仿宋" w:eastAsia="仿宋" w:cs="仿宋"/>
              </w:rPr>
              <w:t>场景信息表</w:t>
            </w:r>
          </w:p>
        </w:tc>
        <w:tc>
          <w:tcPr>
            <w:tcW w:w="3035" w:type="pct"/>
            <w:vAlign w:val="center"/>
          </w:tcPr>
          <w:p w14:paraId="5532C888">
            <w:pPr>
              <w:pStyle w:val="184"/>
              <w:widowControl/>
              <w:adjustRightInd/>
              <w:snapToGrid/>
              <w:rPr>
                <w:rFonts w:ascii="仿宋" w:hAnsi="仿宋" w:eastAsia="仿宋" w:cs="仿宋"/>
              </w:rPr>
            </w:pPr>
            <w:r>
              <w:rPr>
                <w:rFonts w:ascii="仿宋" w:hAnsi="仿宋" w:eastAsia="仿宋" w:cs="仿宋"/>
              </w:rPr>
              <w:t>用于保存场景基础元数据、版本、场景名称信息</w:t>
            </w:r>
          </w:p>
        </w:tc>
      </w:tr>
      <w:tr w14:paraId="0A88E3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05" w:type="pct"/>
            <w:vAlign w:val="center"/>
          </w:tcPr>
          <w:p w14:paraId="7EFBDEDB">
            <w:pPr>
              <w:pStyle w:val="193"/>
              <w:rPr>
                <w:rStyle w:val="194"/>
                <w:lang w:eastAsia="zh-CN"/>
              </w:rPr>
            </w:pPr>
            <w:r>
              <w:rPr>
                <w:rStyle w:val="194"/>
                <w:lang w:eastAsia="zh-CN"/>
              </w:rPr>
              <w:t>6</w:t>
            </w:r>
          </w:p>
        </w:tc>
        <w:tc>
          <w:tcPr>
            <w:tcW w:w="721" w:type="pct"/>
            <w:vAlign w:val="center"/>
          </w:tcPr>
          <w:p w14:paraId="1FA186D3">
            <w:pPr>
              <w:pStyle w:val="184"/>
              <w:widowControl/>
              <w:adjustRightInd/>
              <w:snapToGrid/>
            </w:pPr>
            <w:r>
              <w:t>scenario_platform</w:t>
            </w:r>
          </w:p>
        </w:tc>
        <w:tc>
          <w:tcPr>
            <w:tcW w:w="839" w:type="pct"/>
            <w:vAlign w:val="center"/>
          </w:tcPr>
          <w:p w14:paraId="12BE0B85">
            <w:pPr>
              <w:pStyle w:val="184"/>
              <w:widowControl/>
              <w:adjustRightInd/>
              <w:snapToGrid/>
              <w:rPr>
                <w:rFonts w:ascii="仿宋" w:hAnsi="仿宋" w:eastAsia="仿宋" w:cs="仿宋"/>
              </w:rPr>
            </w:pPr>
            <w:r>
              <w:rPr>
                <w:rFonts w:ascii="仿宋" w:hAnsi="仿宋" w:eastAsia="仿宋" w:cs="仿宋"/>
              </w:rPr>
              <w:t>平台配置表</w:t>
            </w:r>
          </w:p>
        </w:tc>
        <w:tc>
          <w:tcPr>
            <w:tcW w:w="3035" w:type="pct"/>
            <w:vAlign w:val="center"/>
          </w:tcPr>
          <w:p w14:paraId="1FCCB001">
            <w:pPr>
              <w:pStyle w:val="184"/>
              <w:widowControl/>
              <w:adjustRightInd/>
              <w:snapToGrid/>
              <w:rPr>
                <w:rFonts w:ascii="仿宋" w:hAnsi="仿宋" w:eastAsia="仿宋" w:cs="仿宋"/>
              </w:rPr>
            </w:pPr>
            <w:r>
              <w:rPr>
                <w:rFonts w:ascii="仿宋" w:hAnsi="仿宋" w:eastAsia="仿宋" w:cs="仿宋"/>
              </w:rPr>
              <w:t>用于存储仿真节点、平台参数配置信息</w:t>
            </w:r>
          </w:p>
        </w:tc>
      </w:tr>
      <w:tr w14:paraId="7064CB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05" w:type="pct"/>
            <w:vAlign w:val="center"/>
          </w:tcPr>
          <w:p w14:paraId="407FA311">
            <w:pPr>
              <w:pStyle w:val="193"/>
              <w:rPr>
                <w:rStyle w:val="194"/>
                <w:lang w:eastAsia="zh-CN"/>
              </w:rPr>
            </w:pPr>
            <w:r>
              <w:rPr>
                <w:rStyle w:val="194"/>
                <w:lang w:eastAsia="zh-CN"/>
              </w:rPr>
              <w:t>7</w:t>
            </w:r>
          </w:p>
        </w:tc>
        <w:tc>
          <w:tcPr>
            <w:tcW w:w="721" w:type="pct"/>
            <w:vAlign w:val="center"/>
          </w:tcPr>
          <w:p w14:paraId="7B9F90B9">
            <w:pPr>
              <w:pStyle w:val="184"/>
              <w:widowControl/>
              <w:adjustRightInd/>
              <w:snapToGrid/>
            </w:pPr>
            <w:r>
              <w:t>scenario_link</w:t>
            </w:r>
          </w:p>
        </w:tc>
        <w:tc>
          <w:tcPr>
            <w:tcW w:w="839" w:type="pct"/>
            <w:vAlign w:val="center"/>
          </w:tcPr>
          <w:p w14:paraId="33800956">
            <w:pPr>
              <w:pStyle w:val="184"/>
              <w:widowControl/>
              <w:adjustRightInd/>
              <w:snapToGrid/>
              <w:rPr>
                <w:rFonts w:ascii="仿宋" w:hAnsi="仿宋" w:eastAsia="仿宋" w:cs="仿宋"/>
              </w:rPr>
            </w:pPr>
            <w:r>
              <w:rPr>
                <w:rFonts w:ascii="仿宋" w:hAnsi="仿宋" w:eastAsia="仿宋" w:cs="仿宋"/>
              </w:rPr>
              <w:t>链路配置表</w:t>
            </w:r>
          </w:p>
        </w:tc>
        <w:tc>
          <w:tcPr>
            <w:tcW w:w="3035" w:type="pct"/>
            <w:vAlign w:val="center"/>
          </w:tcPr>
          <w:p w14:paraId="51F2F318">
            <w:pPr>
              <w:pStyle w:val="184"/>
              <w:widowControl/>
              <w:adjustRightInd/>
              <w:snapToGrid/>
              <w:rPr>
                <w:rFonts w:ascii="仿宋" w:hAnsi="仿宋" w:eastAsia="仿宋" w:cs="仿宋"/>
              </w:rPr>
            </w:pPr>
            <w:r>
              <w:rPr>
                <w:rFonts w:ascii="仿宋" w:hAnsi="仿宋" w:eastAsia="仿宋" w:cs="仿宋"/>
              </w:rPr>
              <w:t>链路配置表</w:t>
            </w:r>
            <w:r>
              <w:rPr>
                <w:rFonts w:ascii="仿宋" w:hAnsi="仿宋" w:eastAsia="仿宋" w:cs="仿宋"/>
              </w:rPr>
              <w:tab/>
            </w:r>
            <w:r>
              <w:rPr>
                <w:rFonts w:ascii="仿宋" w:hAnsi="仿宋" w:eastAsia="仿宋" w:cs="仿宋"/>
              </w:rPr>
              <w:t>用于存储异构通信链路配置参数信息</w:t>
            </w:r>
          </w:p>
        </w:tc>
      </w:tr>
      <w:tr w14:paraId="4A3E7D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05" w:type="pct"/>
            <w:vAlign w:val="center"/>
          </w:tcPr>
          <w:p w14:paraId="65D2F63A">
            <w:pPr>
              <w:pStyle w:val="193"/>
              <w:rPr>
                <w:rStyle w:val="194"/>
                <w:lang w:eastAsia="zh-CN"/>
              </w:rPr>
            </w:pPr>
            <w:r>
              <w:rPr>
                <w:rStyle w:val="194"/>
                <w:lang w:eastAsia="zh-CN"/>
              </w:rPr>
              <w:t>8</w:t>
            </w:r>
          </w:p>
        </w:tc>
        <w:tc>
          <w:tcPr>
            <w:tcW w:w="721" w:type="pct"/>
            <w:vAlign w:val="center"/>
          </w:tcPr>
          <w:p w14:paraId="693D0588">
            <w:pPr>
              <w:pStyle w:val="184"/>
              <w:widowControl/>
              <w:adjustRightInd/>
              <w:snapToGrid/>
            </w:pPr>
            <w:r>
              <w:t>simulation_task</w:t>
            </w:r>
            <w:r>
              <w:tab/>
            </w:r>
          </w:p>
        </w:tc>
        <w:tc>
          <w:tcPr>
            <w:tcW w:w="839" w:type="pct"/>
            <w:vAlign w:val="center"/>
          </w:tcPr>
          <w:p w14:paraId="650A12E9">
            <w:pPr>
              <w:pStyle w:val="184"/>
              <w:widowControl/>
              <w:adjustRightInd/>
              <w:snapToGrid/>
              <w:rPr>
                <w:rFonts w:ascii="仿宋" w:hAnsi="仿宋" w:eastAsia="仿宋" w:cs="仿宋"/>
              </w:rPr>
            </w:pPr>
            <w:r>
              <w:rPr>
                <w:rFonts w:ascii="仿宋" w:hAnsi="仿宋" w:eastAsia="仿宋" w:cs="仿宋"/>
              </w:rPr>
              <w:t>仿真任务表</w:t>
            </w:r>
          </w:p>
        </w:tc>
        <w:tc>
          <w:tcPr>
            <w:tcW w:w="3035" w:type="pct"/>
            <w:vAlign w:val="center"/>
          </w:tcPr>
          <w:p w14:paraId="4E84730C">
            <w:pPr>
              <w:pStyle w:val="184"/>
              <w:widowControl/>
              <w:adjustRightInd/>
              <w:snapToGrid/>
              <w:rPr>
                <w:rFonts w:ascii="仿宋" w:hAnsi="仿宋" w:eastAsia="仿宋" w:cs="仿宋"/>
              </w:rPr>
            </w:pPr>
            <w:r>
              <w:rPr>
                <w:rFonts w:ascii="仿宋" w:hAnsi="仿宋" w:eastAsia="仿宋" w:cs="仿宋"/>
              </w:rPr>
              <w:t>用于记录每一次仿真任务运行状态、运行时间信息</w:t>
            </w:r>
          </w:p>
        </w:tc>
      </w:tr>
      <w:tr w14:paraId="0C7DBD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05" w:type="pct"/>
            <w:vAlign w:val="center"/>
          </w:tcPr>
          <w:p w14:paraId="5A6592E0">
            <w:pPr>
              <w:pStyle w:val="193"/>
              <w:rPr>
                <w:rStyle w:val="194"/>
                <w:lang w:eastAsia="zh-CN"/>
              </w:rPr>
            </w:pPr>
            <w:r>
              <w:rPr>
                <w:rStyle w:val="194"/>
                <w:lang w:eastAsia="zh-CN"/>
              </w:rPr>
              <w:t>9</w:t>
            </w:r>
          </w:p>
        </w:tc>
        <w:tc>
          <w:tcPr>
            <w:tcW w:w="721" w:type="pct"/>
            <w:vAlign w:val="center"/>
          </w:tcPr>
          <w:p w14:paraId="05C086FA">
            <w:pPr>
              <w:pStyle w:val="184"/>
              <w:widowControl/>
              <w:adjustRightInd/>
              <w:snapToGrid/>
            </w:pPr>
            <w:r>
              <w:t>result_summary</w:t>
            </w:r>
          </w:p>
        </w:tc>
        <w:tc>
          <w:tcPr>
            <w:tcW w:w="839" w:type="pct"/>
            <w:vAlign w:val="center"/>
          </w:tcPr>
          <w:p w14:paraId="4606D201">
            <w:pPr>
              <w:pStyle w:val="184"/>
              <w:widowControl/>
              <w:adjustRightInd/>
              <w:snapToGrid/>
              <w:rPr>
                <w:rFonts w:ascii="仿宋" w:hAnsi="仿宋" w:eastAsia="仿宋" w:cs="仿宋"/>
              </w:rPr>
            </w:pPr>
            <w:r>
              <w:rPr>
                <w:rFonts w:ascii="仿宋" w:hAnsi="仿宋" w:eastAsia="仿宋" w:cs="仿宋"/>
              </w:rPr>
              <w:t>仿真结果摘要表</w:t>
            </w:r>
          </w:p>
        </w:tc>
        <w:tc>
          <w:tcPr>
            <w:tcW w:w="3035" w:type="pct"/>
            <w:vAlign w:val="center"/>
          </w:tcPr>
          <w:p w14:paraId="0EB33826">
            <w:pPr>
              <w:pStyle w:val="184"/>
              <w:widowControl/>
              <w:adjustRightInd/>
              <w:snapToGrid/>
              <w:rPr>
                <w:rFonts w:ascii="仿宋" w:hAnsi="仿宋" w:eastAsia="仿宋" w:cs="仿宋"/>
              </w:rPr>
            </w:pPr>
            <w:r>
              <w:rPr>
                <w:rFonts w:ascii="仿宋" w:hAnsi="仿宋" w:eastAsia="仿宋" w:cs="仿宋"/>
              </w:rPr>
              <w:t>用于保存仿真完成后链路统计摘要指标信息</w:t>
            </w:r>
          </w:p>
        </w:tc>
      </w:tr>
      <w:tr w14:paraId="2159B3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05" w:type="pct"/>
            <w:vAlign w:val="center"/>
          </w:tcPr>
          <w:p w14:paraId="1662348E">
            <w:pPr>
              <w:pStyle w:val="193"/>
              <w:rPr>
                <w:rStyle w:val="194"/>
                <w:rFonts w:ascii="Cambria" w:hAnsi="Cambria"/>
                <w:lang w:eastAsia="zh-CN"/>
              </w:rPr>
            </w:pPr>
            <w:r>
              <w:rPr>
                <w:rStyle w:val="194"/>
                <w:rFonts w:hint="eastAsia" w:ascii="Cambria" w:hAnsi="Cambria"/>
                <w:lang w:eastAsia="zh-CN"/>
              </w:rPr>
              <w:t>10</w:t>
            </w:r>
          </w:p>
        </w:tc>
        <w:tc>
          <w:tcPr>
            <w:tcW w:w="721" w:type="pct"/>
            <w:vAlign w:val="center"/>
          </w:tcPr>
          <w:p w14:paraId="5086D7CB">
            <w:pPr>
              <w:pStyle w:val="184"/>
              <w:widowControl/>
              <w:adjustRightInd/>
              <w:snapToGrid/>
            </w:pPr>
            <w:r>
              <w:t>operation_log</w:t>
            </w:r>
          </w:p>
        </w:tc>
        <w:tc>
          <w:tcPr>
            <w:tcW w:w="839" w:type="pct"/>
            <w:vAlign w:val="center"/>
          </w:tcPr>
          <w:p w14:paraId="60116707">
            <w:pPr>
              <w:pStyle w:val="184"/>
              <w:widowControl/>
              <w:adjustRightInd/>
              <w:snapToGrid/>
              <w:rPr>
                <w:rFonts w:ascii="仿宋" w:hAnsi="仿宋" w:eastAsia="仿宋" w:cs="仿宋"/>
              </w:rPr>
            </w:pPr>
            <w:r>
              <w:rPr>
                <w:rFonts w:ascii="仿宋" w:hAnsi="仿宋" w:eastAsia="仿宋" w:cs="仿宋"/>
              </w:rPr>
              <w:t>操作日志表</w:t>
            </w:r>
          </w:p>
        </w:tc>
        <w:tc>
          <w:tcPr>
            <w:tcW w:w="3035" w:type="pct"/>
            <w:vAlign w:val="center"/>
          </w:tcPr>
          <w:p w14:paraId="16AA610B">
            <w:pPr>
              <w:pStyle w:val="184"/>
              <w:widowControl/>
              <w:adjustRightInd/>
              <w:snapToGrid/>
              <w:rPr>
                <w:rFonts w:ascii="仿宋" w:hAnsi="仿宋" w:eastAsia="仿宋" w:cs="仿宋"/>
              </w:rPr>
            </w:pPr>
            <w:r>
              <w:rPr>
                <w:rFonts w:ascii="仿宋" w:hAnsi="仿宋" w:eastAsia="仿宋" w:cs="仿宋"/>
              </w:rPr>
              <w:t>用于记录全部用户操作审计记录信息</w:t>
            </w:r>
          </w:p>
        </w:tc>
      </w:tr>
    </w:tbl>
    <w:p w14:paraId="36CB1EAD">
      <w:pPr>
        <w:pStyle w:val="4"/>
        <w:spacing w:before="120" w:beforeLines="50" w:after="120" w:afterLines="50"/>
        <w:rPr>
          <w:rFonts w:ascii="Times New Roman" w:hAnsi="Times New Roman" w:eastAsia="宋体" w:cs="Times New Roman"/>
          <w:kern w:val="2"/>
          <w:szCs w:val="32"/>
          <w:lang w:eastAsia="zh-CN"/>
        </w:rPr>
      </w:pPr>
      <w:bookmarkStart w:id="91" w:name="_Toc493"/>
      <w:bookmarkStart w:id="92" w:name="_Toc19140"/>
      <w:r>
        <w:rPr>
          <w:rFonts w:hint="eastAsia" w:ascii="Times New Roman" w:hAnsi="Times New Roman" w:eastAsia="宋体" w:cs="Times New Roman"/>
          <w:kern w:val="2"/>
          <w:szCs w:val="32"/>
          <w:lang w:eastAsia="zh-CN"/>
        </w:rPr>
        <w:t>安全性设计决策</w:t>
      </w:r>
      <w:bookmarkEnd w:id="91"/>
      <w:bookmarkEnd w:id="92"/>
    </w:p>
    <w:p w14:paraId="2964AE7D">
      <w:pPr>
        <w:pStyle w:val="182"/>
        <w:ind w:firstLineChars="200"/>
        <w:rPr>
          <w:szCs w:val="24"/>
          <w:lang w:eastAsia="zh-CN"/>
        </w:rPr>
      </w:pPr>
      <w:r>
        <w:rPr>
          <w:rFonts w:hint="eastAsia"/>
          <w:szCs w:val="24"/>
          <w:lang w:eastAsia="zh-CN"/>
        </w:rPr>
        <w:t>安全设计以本地最小权限、输入校验、进程隔离、数据目录控制、异常可恢复和操作审计为核心。</w:t>
      </w:r>
    </w:p>
    <w:p w14:paraId="1686AA82">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93" w:name="_Toc27854"/>
      <w:bookmarkStart w:id="94" w:name="_Toc22533"/>
      <w:r>
        <w:rPr>
          <w:rFonts w:hint="eastAsia" w:ascii="Times New Roman" w:hAnsi="Times New Roman" w:eastAsia="宋体" w:cs="宋体"/>
          <w:kern w:val="2"/>
          <w:szCs w:val="32"/>
          <w:lang w:eastAsia="zh-CN"/>
        </w:rPr>
        <w:t>用户认证与权限控制</w:t>
      </w:r>
      <w:bookmarkEnd w:id="93"/>
      <w:bookmarkEnd w:id="94"/>
    </w:p>
    <w:p w14:paraId="47480070">
      <w:pPr>
        <w:pStyle w:val="182"/>
        <w:ind w:firstLineChars="200"/>
        <w:rPr>
          <w:szCs w:val="24"/>
          <w:lang w:eastAsia="zh-CN"/>
        </w:rPr>
      </w:pPr>
      <w:r>
        <w:rPr>
          <w:rFonts w:hint="eastAsia"/>
          <w:szCs w:val="24"/>
          <w:lang w:eastAsia="zh-CN"/>
        </w:rPr>
        <w:t>管理员和操作员分离，登录后按角色控制菜单和数据操作。</w:t>
      </w:r>
    </w:p>
    <w:p w14:paraId="30459FE8">
      <w:pPr>
        <w:pStyle w:val="182"/>
        <w:ind w:firstLineChars="200"/>
        <w:rPr>
          <w:szCs w:val="24"/>
          <w:lang w:eastAsia="zh-CN"/>
        </w:rPr>
      </w:pPr>
      <w:r>
        <w:rPr>
          <w:rFonts w:hint="eastAsia"/>
          <w:szCs w:val="24"/>
          <w:lang w:eastAsia="zh-CN"/>
        </w:rPr>
        <w:t>仿真进程由Node.js统一创建、监控和终止，禁止界面直接调用未知可执行文件。</w:t>
      </w:r>
    </w:p>
    <w:p w14:paraId="7A144B3D">
      <w:pPr>
        <w:pStyle w:val="182"/>
        <w:ind w:firstLineChars="200"/>
        <w:rPr>
          <w:szCs w:val="24"/>
          <w:lang w:eastAsia="zh-CN"/>
        </w:rPr>
      </w:pPr>
      <w:r>
        <w:rPr>
          <w:rFonts w:hint="eastAsia"/>
          <w:szCs w:val="24"/>
          <w:lang w:eastAsia="zh-CN"/>
        </w:rPr>
        <w:t>所有文件路径限制在软件数据根目录内，防止路径穿越和覆盖系统文件。</w:t>
      </w:r>
    </w:p>
    <w:p w14:paraId="779759B2">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95" w:name="_Toc17278"/>
      <w:bookmarkStart w:id="96" w:name="_Toc21719"/>
      <w:r>
        <w:rPr>
          <w:rFonts w:hint="eastAsia" w:ascii="Times New Roman" w:hAnsi="Times New Roman" w:eastAsia="宋体" w:cs="宋体"/>
          <w:kern w:val="2"/>
          <w:szCs w:val="32"/>
          <w:lang w:eastAsia="zh-CN"/>
        </w:rPr>
        <w:t>输入数据校验</w:t>
      </w:r>
      <w:bookmarkEnd w:id="95"/>
      <w:bookmarkEnd w:id="96"/>
    </w:p>
    <w:p w14:paraId="0458E94B">
      <w:pPr>
        <w:pStyle w:val="182"/>
        <w:ind w:firstLineChars="200"/>
        <w:rPr>
          <w:szCs w:val="24"/>
          <w:lang w:eastAsia="zh-CN"/>
        </w:rPr>
      </w:pPr>
      <w:r>
        <w:rPr>
          <w:rFonts w:hint="eastAsia"/>
          <w:szCs w:val="24"/>
          <w:lang w:eastAsia="zh-CN"/>
        </w:rPr>
        <w:t>所有数值输入在前端和脚本生成器双重校验。校验内容包括必填、类型、范围、单位、节点数量、端点存在性、频率和带宽关系、时序边界及文件路径。</w:t>
      </w:r>
    </w:p>
    <w:p w14:paraId="61FA9DD0">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97" w:name="_Toc22819"/>
      <w:bookmarkStart w:id="98" w:name="_Toc32654"/>
      <w:r>
        <w:rPr>
          <w:rFonts w:hint="eastAsia" w:ascii="Times New Roman" w:hAnsi="Times New Roman" w:eastAsia="宋体" w:cs="宋体"/>
          <w:kern w:val="2"/>
          <w:szCs w:val="32"/>
          <w:lang w:eastAsia="zh-CN"/>
        </w:rPr>
        <w:t>数据文件安全存储</w:t>
      </w:r>
      <w:bookmarkEnd w:id="97"/>
      <w:bookmarkEnd w:id="98"/>
    </w:p>
    <w:p w14:paraId="66851DE9">
      <w:pPr>
        <w:pStyle w:val="182"/>
        <w:ind w:firstLineChars="200"/>
        <w:rPr>
          <w:szCs w:val="24"/>
          <w:lang w:eastAsia="zh-CN"/>
        </w:rPr>
      </w:pPr>
      <w:r>
        <w:rPr>
          <w:rFonts w:hint="eastAsia"/>
          <w:szCs w:val="24"/>
          <w:lang w:eastAsia="zh-CN"/>
        </w:rPr>
        <w:t>场景和设备参数文件按目录权限管理；结果和日志按任务目录隔离；数据库定期备份并保留校验摘要。敏感配置不得通过外部网络或普通联网设备传输。</w:t>
      </w:r>
    </w:p>
    <w:p w14:paraId="1BD95C52">
      <w:pPr>
        <w:pStyle w:val="4"/>
        <w:spacing w:before="120" w:beforeLines="50" w:after="120" w:afterLines="50"/>
        <w:rPr>
          <w:rFonts w:ascii="Times New Roman" w:hAnsi="Times New Roman" w:eastAsia="宋体" w:cs="Times New Roman"/>
          <w:kern w:val="2"/>
          <w:szCs w:val="32"/>
          <w:lang w:eastAsia="zh-CN"/>
        </w:rPr>
      </w:pPr>
      <w:bookmarkStart w:id="99" w:name="_Toc27657"/>
      <w:bookmarkStart w:id="100" w:name="_Toc12056"/>
      <w:r>
        <w:rPr>
          <w:rFonts w:hint="eastAsia" w:ascii="Times New Roman" w:hAnsi="Times New Roman" w:eastAsia="宋体" w:cs="Times New Roman"/>
          <w:kern w:val="2"/>
          <w:szCs w:val="32"/>
          <w:lang w:eastAsia="zh-CN"/>
        </w:rPr>
        <w:t>保密性设计决策</w:t>
      </w:r>
      <w:bookmarkEnd w:id="99"/>
      <w:bookmarkEnd w:id="100"/>
    </w:p>
    <w:p w14:paraId="7CB7861C">
      <w:pPr>
        <w:pStyle w:val="182"/>
        <w:ind w:firstLineChars="200"/>
        <w:rPr>
          <w:szCs w:val="24"/>
          <w:lang w:eastAsia="zh-CN"/>
        </w:rPr>
      </w:pPr>
      <w:r>
        <w:rPr>
          <w:rFonts w:hint="eastAsia"/>
          <w:szCs w:val="24"/>
          <w:lang w:eastAsia="zh-CN"/>
        </w:rPr>
        <w:t>系统按单机离线保密环境设计，源码、插件、场景模板、设备参数、仿真结果和文档均纳入项目资料管理。</w:t>
      </w:r>
    </w:p>
    <w:p w14:paraId="27A0D596">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01" w:name="_Toc5381"/>
      <w:bookmarkStart w:id="102" w:name="_Toc6110"/>
      <w:r>
        <w:rPr>
          <w:rFonts w:hint="eastAsia" w:ascii="Times New Roman" w:hAnsi="Times New Roman" w:eastAsia="宋体" w:cs="宋体"/>
          <w:kern w:val="2"/>
          <w:szCs w:val="32"/>
          <w:lang w:eastAsia="zh-CN"/>
        </w:rPr>
        <w:t>场景配置数据保密处理</w:t>
      </w:r>
      <w:bookmarkEnd w:id="101"/>
      <w:bookmarkEnd w:id="102"/>
    </w:p>
    <w:p w14:paraId="602EA73E">
      <w:pPr>
        <w:pStyle w:val="182"/>
        <w:ind w:firstLineChars="200"/>
        <w:rPr>
          <w:szCs w:val="24"/>
          <w:lang w:eastAsia="zh-CN"/>
        </w:rPr>
      </w:pPr>
      <w:r>
        <w:rPr>
          <w:rFonts w:hint="eastAsia"/>
          <w:szCs w:val="24"/>
          <w:lang w:eastAsia="zh-CN"/>
        </w:rPr>
        <w:t>场景配置数据包含节点参数、链路参数、干扰参数、设备基准参数等核心仿真输入数据，属于敏感管控范畴，从存储、访问、内存、审计四个维度设计保密处理机制。 在文件存储加密层面，所有场景配置 JSON 文件、AFSIM 场景脚本文件、设备参数模板文件均采用对称加密算法进行本地落盘加密，文件写入时由加密模块自动完成明文加密，文件读取时先校验当前登录用户权限，权限校验通过后方可解密加载至内存，禁止配置数据以明文形式存储在本地磁盘中，避免存储介质外流导致参数泄露。SQLite 嵌入式数据库同步采用文件级加密机制，用户表、权限表、设备参数表等内置数据表均加密存储，无法通过第三方数据库工具直接读取解析，仅软件内部数据库访问组件可正常读写。 在访问权限控制层面，场景配置数据的全量导出、底层参数修改、模板库更新操作仅管理员角色拥有权限，操作员角色仅支持加载预置场景模板、调整非核心仿真参数、新建临时场景，无法导出完整的底层配置文件，也无法修改设备参数库的基准值，通过角色权限隔离实现敏感配置数据的最小范围知悉。 在内存数据防护层面，场景配置数据仅在仿真运行期间留存于进程专属内存空间，仿真任务结束、用户退出场景编辑界面或关闭系统时，自动执行内存敏感数据清理逻辑，释放并覆盖配置数据占用的内存区域，避免内存残留导致的信息泄露风险。 在操作审计层面，所有场景配置的新建、修改、导入、导出、删除操作均自动记录至操作日志，日志内容包含操作人账号、操作时间、操作类型、对应场景标识，操作日志仅支持查看不支持修改删除，实现场景配置数据的所有操作行为全程可追溯。</w:t>
      </w:r>
    </w:p>
    <w:p w14:paraId="78D2E7DC">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03" w:name="_Toc7540"/>
      <w:bookmarkStart w:id="104" w:name="_Toc9233"/>
      <w:r>
        <w:rPr>
          <w:rFonts w:hint="eastAsia" w:ascii="Times New Roman" w:hAnsi="Times New Roman" w:eastAsia="宋体" w:cs="宋体"/>
          <w:kern w:val="2"/>
          <w:szCs w:val="32"/>
          <w:lang w:eastAsia="zh-CN"/>
        </w:rPr>
        <w:t>仿真结果数据分类分级</w:t>
      </w:r>
      <w:bookmarkEnd w:id="103"/>
      <w:bookmarkEnd w:id="104"/>
    </w:p>
    <w:p w14:paraId="4E15EA2B">
      <w:pPr>
        <w:pStyle w:val="182"/>
        <w:ind w:firstLineChars="200"/>
        <w:rPr>
          <w:szCs w:val="24"/>
          <w:lang w:eastAsia="zh-CN"/>
        </w:rPr>
      </w:pPr>
      <w:r>
        <w:rPr>
          <w:rFonts w:hint="eastAsia"/>
          <w:szCs w:val="24"/>
          <w:lang w:eastAsia="zh-CN"/>
        </w:rPr>
        <w:t>根据数据敏感程度、业务价值与使用范围，将仿真结果数据划分为三个等级，实施差异化的存储、访问、导出管控策略，兼顾数据使用效率与保密安全。 一级为内部公开数据，主要包括仿真运行状态标识、链路通断概览、汇总统计指标、态势概览信息等非核心数据。该级别数据所有登录用户均可查看，支持概览报表导出与界面截图，不做额外加密与权限限制，满足日常仿真演示、结果快速查看的使用需求。 二级为敏感数据，主要包括全量链路 SNR/BER 时序明细数据、干扰参数运行明细、链路切换事件明细、节点运动轨迹数据等核心仿真原始数据。该级别数据仅管理员与授权操作员可查看与导出 CSV 格式原始数据，导出操作需记录审计日志，留存导出人、导出时间、数据范围信息，数据文件导出时自动添加水印标识，便于溯源管理。 三级为核心成果数据，主要包括批量仿真参数对比分析报告、通信组织方案优化结论、综合效能评估报告等分析成果类数据。该级别数据仅管理员角色可生成与导出，导出前需进行二次身份校验，生成的 PDF/HTML 格式报表内置不可去除的溯源水印，数据文件采用更高强度的加密算法存储，严格控制知悉范围。 存储设计层面，不同等级的仿真结果数据分目录存储，对应不同的加密强度与访问校验逻辑，三级数据存储目录设置额外的访问锁，仅管理员身份可解锁读取，进一步提升核心数据的安全防护等级。</w:t>
      </w:r>
    </w:p>
    <w:p w14:paraId="39C54837">
      <w:pPr>
        <w:pStyle w:val="4"/>
        <w:spacing w:before="120" w:beforeLines="50" w:after="120" w:afterLines="50"/>
        <w:rPr>
          <w:rFonts w:ascii="Times New Roman" w:hAnsi="Times New Roman" w:eastAsia="宋体" w:cs="Times New Roman"/>
          <w:kern w:val="2"/>
          <w:szCs w:val="32"/>
          <w:lang w:eastAsia="zh-CN"/>
        </w:rPr>
      </w:pPr>
      <w:bookmarkStart w:id="105" w:name="_Toc16562"/>
      <w:bookmarkStart w:id="106" w:name="_Toc26069"/>
      <w:r>
        <w:rPr>
          <w:rFonts w:hint="eastAsia" w:ascii="Times New Roman" w:hAnsi="Times New Roman" w:eastAsia="宋体" w:cs="Times New Roman"/>
          <w:kern w:val="2"/>
          <w:szCs w:val="32"/>
          <w:lang w:eastAsia="zh-CN"/>
        </w:rPr>
        <w:t>易用性设计决策</w:t>
      </w:r>
      <w:bookmarkEnd w:id="105"/>
      <w:bookmarkEnd w:id="106"/>
    </w:p>
    <w:p w14:paraId="60704297">
      <w:pPr>
        <w:pStyle w:val="182"/>
        <w:ind w:firstLineChars="200"/>
        <w:rPr>
          <w:szCs w:val="24"/>
          <w:lang w:eastAsia="zh-CN"/>
        </w:rPr>
      </w:pPr>
      <w:bookmarkStart w:id="107" w:name="_Toc21638"/>
      <w:r>
        <w:rPr>
          <w:rFonts w:hint="eastAsia"/>
          <w:szCs w:val="24"/>
          <w:lang w:eastAsia="zh-CN"/>
        </w:rPr>
        <w:t>易用性设计强调无脚本操作、默认参数、可视化反馈和结果可追踪。界面以任务状态为中心组织操作，避免用户在仿真运行时修改只读参数。</w:t>
      </w:r>
    </w:p>
    <w:p w14:paraId="4DB7882D">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08" w:name="_Toc9048"/>
      <w:bookmarkStart w:id="109" w:name="_Toc3401"/>
      <w:bookmarkStart w:id="110" w:name="_Toc32669"/>
      <w:r>
        <w:rPr>
          <w:rFonts w:hint="eastAsia" w:ascii="Times New Roman" w:hAnsi="Times New Roman" w:eastAsia="宋体" w:cs="宋体"/>
          <w:kern w:val="2"/>
          <w:szCs w:val="32"/>
          <w:lang w:eastAsia="zh-CN"/>
        </w:rPr>
        <w:t>可视化场景配置</w:t>
      </w:r>
      <w:bookmarkEnd w:id="108"/>
      <w:bookmarkEnd w:id="109"/>
      <w:bookmarkEnd w:id="110"/>
    </w:p>
    <w:p w14:paraId="14F000B7">
      <w:pPr>
        <w:pStyle w:val="182"/>
        <w:ind w:firstLineChars="200"/>
        <w:rPr>
          <w:szCs w:val="24"/>
          <w:lang w:eastAsia="zh-CN"/>
        </w:rPr>
      </w:pPr>
      <w:r>
        <w:rPr>
          <w:szCs w:val="24"/>
          <w:lang w:eastAsia="zh-CN"/>
        </w:rPr>
        <w:t>可视化场景配置以降低场景构建难度、减少参数录入错误和提高场景复用效率为设计目标，为操作人员提供无脚本化的仿真场景编辑方式。界面按照场景基本信息、作业节点、通信链路、干扰设备、探测传感器、仿真时序和数据输出等内容划分配置区域，通过统一的场景配置界面完成仿真输入数据的创建、修改、保存和加载。整体写法参考需求规格说明的规范化表述方式</w:t>
      </w:r>
      <w:r>
        <w:rPr>
          <w:rFonts w:hint="eastAsia"/>
          <w:szCs w:val="24"/>
          <w:lang w:eastAsia="zh-CN"/>
        </w:rPr>
        <w:t>。</w:t>
      </w:r>
    </w:p>
    <w:p w14:paraId="56582234">
      <w:pPr>
        <w:rPr>
          <w:lang w:eastAsia="zh-CN"/>
        </w:rPr>
      </w:pPr>
      <w:r>
        <w:rPr>
          <w:lang w:eastAsia="zh-CN"/>
        </w:rPr>
        <w:t>场景配置界面采用分组面板、下拉选择框、数值输入框、列表控件和地图点选等交互方式。节点类型、链路类型、调制方式和干扰体制等固定参数采用下拉选择，功率、频率、带宽、距离、仿真时长和时间步长等参数采用数值输入。各参数旁应显示计量单位、默认值、取值范围和字段说明，必填项采用统一标识，减少用户对参数含义和单位的理解偏差。节点位置和航点支持通过地图点选方式录入，经纬度信息自动回填至配置表单。</w:t>
      </w:r>
    </w:p>
    <w:p w14:paraId="0E2507CD">
      <w:pPr>
        <w:rPr>
          <w:lang w:eastAsia="zh-CN"/>
        </w:rPr>
      </w:pPr>
      <w:r>
        <w:rPr>
          <w:lang w:eastAsia="zh-CN"/>
        </w:rPr>
        <w:t>界面支持节点、链路、干扰设备等对象的新增、修改、复制和删除，并通过列表展示已配置对象及其关联关系。用户选择节点后，可查看和维护该节点的位置、运动航迹以及关联的通信链路、传感器和干扰器；配置通信链路时，应对源节点、目标节点和链路类型进行联动选择，避免引用不存在的对象。删除已被其他对象引用的配置项时，系统应提示关联关系并要求用户确认。</w:t>
      </w:r>
    </w:p>
    <w:p w14:paraId="3DA8EDF5">
      <w:pPr>
        <w:rPr>
          <w:lang w:eastAsia="zh-CN"/>
        </w:rPr>
      </w:pPr>
      <w:r>
        <w:rPr>
          <w:lang w:eastAsia="zh-CN"/>
        </w:rPr>
        <w:t>系统提供默认场景模板、历史场景加载、撤销、重置和批量导入功能。用户可在默认模板基础上调整节点数量、空间位置、链路参数和干扰参数，减少重复录入。撤销操作应恢复最近一次有效配置状态，重置操作应恢复当前模板的默认参数；批量导入时应先校验文件格式和数据完整性，导入失败不得覆盖当前有效配置。</w:t>
      </w:r>
    </w:p>
    <w:p w14:paraId="14BDA979">
      <w:pPr>
        <w:rPr>
          <w:lang w:eastAsia="zh-CN"/>
        </w:rPr>
      </w:pPr>
      <w:r>
        <w:rPr>
          <w:lang w:eastAsia="zh-CN"/>
        </w:rPr>
        <w:t>场景配置过程中，系统对必填项、数据类型、取值范围、对象标识和引用关系进行即时校验。生成脚本前应执行完整校验并展示校验摘要，校验结果区分错误和警告；存在阻断性错误时禁止生成脚本，用户点击错误信息后应能够定位至对应配置字段。校验过程中应保留用户已录入的有效数据，避免因局部参数错误导致整个场景配置内容丢失。</w:t>
      </w:r>
    </w:p>
    <w:p w14:paraId="4B1B35C9">
      <w:pPr>
        <w:rPr>
          <w:lang w:eastAsia="zh-CN"/>
        </w:rPr>
      </w:pPr>
      <w:r>
        <w:rPr>
          <w:lang w:eastAsia="zh-CN"/>
        </w:rPr>
        <w:t>场景配置完成后，系统将界面数据统一封装为场景配置对象，并保存为本地JSON配置文件。参数校验通过后，可调用脚本生成模块生成AFSIM场景脚本；生成成功时，界面显示脚本文件路径、配置版本和生成状态，生成失败时显示明确的失败原因。场景配置、参数校验和脚本生成过程应具有清晰的加载、执行、成功、空数据和异常状态反馈。相关内容以最新详细设计说明为基准</w:t>
      </w:r>
      <w:r>
        <w:rPr>
          <w:rFonts w:hint="eastAsia"/>
          <w:lang w:eastAsia="zh-CN"/>
        </w:rPr>
        <w:t>。</w:t>
      </w:r>
    </w:p>
    <w:p w14:paraId="6DEB4E03">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表</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表 \* ARABIC </w:instrText>
      </w:r>
      <w:r>
        <w:rPr>
          <w:rFonts w:ascii="黑体" w:hAnsi="黑体" w:cs="黑体"/>
          <w:b w:val="0"/>
          <w:bCs w:val="0"/>
          <w:lang w:eastAsia="zh-CN"/>
        </w:rPr>
        <w:fldChar w:fldCharType="separate"/>
      </w:r>
      <w:r>
        <w:rPr>
          <w:rFonts w:ascii="黑体" w:hAnsi="黑体" w:cs="黑体"/>
          <w:b w:val="0"/>
          <w:bCs w:val="0"/>
          <w:lang w:eastAsia="zh-CN"/>
        </w:rPr>
        <w:t>7</w:t>
      </w:r>
      <w:r>
        <w:rPr>
          <w:rFonts w:ascii="黑体" w:hAnsi="黑体" w:cs="黑体"/>
          <w:b w:val="0"/>
          <w:bCs w:val="0"/>
          <w:lang w:eastAsia="zh-CN"/>
        </w:rPr>
        <w:fldChar w:fldCharType="end"/>
      </w:r>
      <w:bookmarkStart w:id="111" w:name="_Toc24991"/>
      <w:r>
        <w:rPr>
          <w:rFonts w:hint="eastAsia" w:ascii="黑体" w:hAnsi="黑体" w:cs="黑体"/>
          <w:b w:val="0"/>
          <w:bCs w:val="0"/>
          <w:lang w:eastAsia="zh-CN"/>
        </w:rPr>
        <w:t xml:space="preserve">  可视化场景配置项表</w:t>
      </w:r>
      <w:bookmarkEnd w:id="111"/>
    </w:p>
    <w:tbl>
      <w:tblPr>
        <w:tblStyle w:val="4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675"/>
        <w:gridCol w:w="1281"/>
        <w:gridCol w:w="3005"/>
        <w:gridCol w:w="3375"/>
      </w:tblGrid>
      <w:tr w14:paraId="132D1D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405" w:type="pct"/>
            <w:vAlign w:val="center"/>
          </w:tcPr>
          <w:p w14:paraId="771CBBCD">
            <w:pPr>
              <w:pStyle w:val="184"/>
              <w:widowControl/>
              <w:adjustRightInd/>
              <w:snapToGrid/>
              <w:rPr>
                <w:rFonts w:ascii="黑体" w:hAnsi="黑体" w:eastAsia="黑体" w:cs="黑体"/>
              </w:rPr>
            </w:pPr>
            <w:r>
              <w:rPr>
                <w:rFonts w:ascii="黑体" w:hAnsi="黑体" w:eastAsia="黑体" w:cs="黑体"/>
              </w:rPr>
              <w:t>序号</w:t>
            </w:r>
          </w:p>
        </w:tc>
        <w:tc>
          <w:tcPr>
            <w:tcW w:w="0" w:type="auto"/>
            <w:vAlign w:val="center"/>
          </w:tcPr>
          <w:p w14:paraId="245DAB46">
            <w:pPr>
              <w:pStyle w:val="184"/>
              <w:widowControl/>
              <w:adjustRightInd/>
              <w:snapToGrid/>
              <w:rPr>
                <w:rFonts w:ascii="黑体" w:hAnsi="黑体" w:eastAsia="黑体" w:cs="黑体"/>
              </w:rPr>
            </w:pPr>
            <w:r>
              <w:rPr>
                <w:rFonts w:ascii="黑体" w:hAnsi="黑体" w:eastAsia="黑体" w:cs="黑体"/>
              </w:rPr>
              <w:t>配置项</w:t>
            </w:r>
          </w:p>
        </w:tc>
        <w:tc>
          <w:tcPr>
            <w:tcW w:w="0" w:type="auto"/>
            <w:vAlign w:val="center"/>
          </w:tcPr>
          <w:p w14:paraId="38806363">
            <w:pPr>
              <w:pStyle w:val="184"/>
              <w:widowControl/>
              <w:adjustRightInd/>
              <w:snapToGrid/>
              <w:rPr>
                <w:rFonts w:ascii="黑体" w:hAnsi="黑体" w:eastAsia="黑体" w:cs="黑体"/>
              </w:rPr>
            </w:pPr>
            <w:r>
              <w:rPr>
                <w:rFonts w:ascii="黑体" w:hAnsi="黑体" w:eastAsia="黑体" w:cs="黑体"/>
              </w:rPr>
              <w:t>配置项标识</w:t>
            </w:r>
          </w:p>
        </w:tc>
        <w:tc>
          <w:tcPr>
            <w:tcW w:w="0" w:type="auto"/>
            <w:vAlign w:val="center"/>
          </w:tcPr>
          <w:p w14:paraId="3071A754">
            <w:pPr>
              <w:pStyle w:val="184"/>
              <w:widowControl/>
              <w:adjustRightInd/>
              <w:snapToGrid/>
              <w:rPr>
                <w:rFonts w:ascii="黑体" w:hAnsi="黑体" w:eastAsia="黑体" w:cs="黑体"/>
              </w:rPr>
            </w:pPr>
            <w:r>
              <w:rPr>
                <w:rFonts w:ascii="黑体" w:hAnsi="黑体" w:eastAsia="黑体" w:cs="黑体"/>
              </w:rPr>
              <w:t>功能要求</w:t>
            </w:r>
          </w:p>
        </w:tc>
      </w:tr>
      <w:tr w14:paraId="6D0AF3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44D57FDA">
            <w:pPr>
              <w:pStyle w:val="184"/>
              <w:widowControl/>
              <w:adjustRightInd/>
              <w:snapToGrid/>
              <w:rPr>
                <w:rFonts w:ascii="仿宋" w:hAnsi="仿宋" w:eastAsia="仿宋" w:cs="仿宋"/>
              </w:rPr>
            </w:pPr>
            <w:r>
              <w:rPr>
                <w:rFonts w:ascii="仿宋" w:hAnsi="仿宋" w:eastAsia="仿宋" w:cs="仿宋"/>
              </w:rPr>
              <w:t>1</w:t>
            </w:r>
          </w:p>
        </w:tc>
        <w:tc>
          <w:tcPr>
            <w:tcW w:w="0" w:type="auto"/>
            <w:vAlign w:val="center"/>
          </w:tcPr>
          <w:p w14:paraId="4D969F0B">
            <w:pPr>
              <w:pStyle w:val="184"/>
              <w:widowControl/>
              <w:adjustRightInd/>
              <w:snapToGrid/>
              <w:rPr>
                <w:rFonts w:ascii="仿宋" w:hAnsi="仿宋" w:eastAsia="仿宋" w:cs="仿宋"/>
              </w:rPr>
            </w:pPr>
            <w:r>
              <w:rPr>
                <w:rFonts w:ascii="仿宋" w:hAnsi="仿宋" w:eastAsia="仿宋" w:cs="仿宋"/>
              </w:rPr>
              <w:t>可视化场景编辑</w:t>
            </w:r>
          </w:p>
        </w:tc>
        <w:tc>
          <w:tcPr>
            <w:tcW w:w="0" w:type="auto"/>
            <w:vAlign w:val="center"/>
          </w:tcPr>
          <w:p w14:paraId="26604276">
            <w:pPr>
              <w:pStyle w:val="184"/>
              <w:widowControl/>
              <w:adjustRightInd/>
              <w:snapToGrid/>
            </w:pPr>
            <w:r>
              <w:t>DSDWRJQTLJS-BJ-CJPZYJBSC-CJKSH</w:t>
            </w:r>
          </w:p>
        </w:tc>
        <w:tc>
          <w:tcPr>
            <w:tcW w:w="0" w:type="auto"/>
            <w:vAlign w:val="center"/>
          </w:tcPr>
          <w:p w14:paraId="55E27E0F">
            <w:pPr>
              <w:pStyle w:val="184"/>
              <w:widowControl/>
              <w:adjustRightInd/>
              <w:snapToGrid/>
              <w:rPr>
                <w:rFonts w:ascii="仿宋" w:hAnsi="仿宋" w:eastAsia="仿宋" w:cs="仿宋"/>
              </w:rPr>
            </w:pPr>
            <w:r>
              <w:rPr>
                <w:rFonts w:ascii="仿宋" w:hAnsi="仿宋" w:eastAsia="仿宋" w:cs="仿宋"/>
              </w:rPr>
              <w:t>支持分组表单、地图点选及对象列表编辑。</w:t>
            </w:r>
          </w:p>
        </w:tc>
      </w:tr>
      <w:tr w14:paraId="7173A2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582A28C4">
            <w:pPr>
              <w:pStyle w:val="184"/>
              <w:widowControl/>
              <w:adjustRightInd/>
              <w:snapToGrid/>
              <w:rPr>
                <w:rFonts w:ascii="仿宋" w:hAnsi="仿宋" w:eastAsia="仿宋" w:cs="仿宋"/>
              </w:rPr>
            </w:pPr>
            <w:r>
              <w:rPr>
                <w:rFonts w:ascii="仿宋" w:hAnsi="仿宋" w:eastAsia="仿宋" w:cs="仿宋"/>
              </w:rPr>
              <w:t>2</w:t>
            </w:r>
          </w:p>
        </w:tc>
        <w:tc>
          <w:tcPr>
            <w:tcW w:w="0" w:type="auto"/>
            <w:vAlign w:val="center"/>
          </w:tcPr>
          <w:p w14:paraId="646AC4A3">
            <w:pPr>
              <w:pStyle w:val="184"/>
              <w:widowControl/>
              <w:adjustRightInd/>
              <w:snapToGrid/>
              <w:rPr>
                <w:rFonts w:ascii="仿宋" w:hAnsi="仿宋" w:eastAsia="仿宋" w:cs="仿宋"/>
              </w:rPr>
            </w:pPr>
            <w:r>
              <w:rPr>
                <w:rFonts w:ascii="仿宋" w:hAnsi="仿宋" w:eastAsia="仿宋" w:cs="仿宋"/>
              </w:rPr>
              <w:t>场景模板复用</w:t>
            </w:r>
          </w:p>
        </w:tc>
        <w:tc>
          <w:tcPr>
            <w:tcW w:w="0" w:type="auto"/>
            <w:vAlign w:val="center"/>
          </w:tcPr>
          <w:p w14:paraId="6F068E75">
            <w:pPr>
              <w:pStyle w:val="184"/>
              <w:widowControl/>
              <w:adjustRightInd/>
              <w:snapToGrid/>
            </w:pPr>
            <w:r>
              <w:t>DSDWRJQTLJS-BJ-CJPZYJBSC-CJMB</w:t>
            </w:r>
          </w:p>
        </w:tc>
        <w:tc>
          <w:tcPr>
            <w:tcW w:w="0" w:type="auto"/>
            <w:vAlign w:val="center"/>
          </w:tcPr>
          <w:p w14:paraId="69941843">
            <w:pPr>
              <w:pStyle w:val="184"/>
              <w:widowControl/>
              <w:adjustRightInd/>
              <w:snapToGrid/>
              <w:rPr>
                <w:rFonts w:ascii="仿宋" w:hAnsi="仿宋" w:eastAsia="仿宋" w:cs="仿宋"/>
              </w:rPr>
            </w:pPr>
            <w:r>
              <w:rPr>
                <w:rFonts w:ascii="仿宋" w:hAnsi="仿宋" w:eastAsia="仿宋" w:cs="仿宋"/>
              </w:rPr>
              <w:t>支持模板加载、复制、保存及批量导入。</w:t>
            </w:r>
          </w:p>
        </w:tc>
      </w:tr>
      <w:tr w14:paraId="61FA37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7C329742">
            <w:pPr>
              <w:pStyle w:val="184"/>
              <w:widowControl/>
              <w:adjustRightInd/>
              <w:snapToGrid/>
              <w:rPr>
                <w:rFonts w:ascii="仿宋" w:hAnsi="仿宋" w:eastAsia="仿宋" w:cs="仿宋"/>
              </w:rPr>
            </w:pPr>
            <w:r>
              <w:rPr>
                <w:rFonts w:ascii="仿宋" w:hAnsi="仿宋" w:eastAsia="仿宋" w:cs="仿宋"/>
              </w:rPr>
              <w:t>3</w:t>
            </w:r>
          </w:p>
        </w:tc>
        <w:tc>
          <w:tcPr>
            <w:tcW w:w="0" w:type="auto"/>
            <w:vAlign w:val="center"/>
          </w:tcPr>
          <w:p w14:paraId="3BE1B597">
            <w:pPr>
              <w:pStyle w:val="184"/>
              <w:widowControl/>
              <w:adjustRightInd/>
              <w:snapToGrid/>
              <w:rPr>
                <w:rFonts w:ascii="仿宋" w:hAnsi="仿宋" w:eastAsia="仿宋" w:cs="仿宋"/>
              </w:rPr>
            </w:pPr>
            <w:r>
              <w:rPr>
                <w:rFonts w:ascii="仿宋" w:hAnsi="仿宋" w:eastAsia="仿宋" w:cs="仿宋"/>
              </w:rPr>
              <w:t>配置校验反馈</w:t>
            </w:r>
          </w:p>
        </w:tc>
        <w:tc>
          <w:tcPr>
            <w:tcW w:w="0" w:type="auto"/>
            <w:vAlign w:val="center"/>
          </w:tcPr>
          <w:p w14:paraId="5D002A03">
            <w:pPr>
              <w:pStyle w:val="184"/>
              <w:widowControl/>
              <w:adjustRightInd/>
              <w:snapToGrid/>
            </w:pPr>
            <w:r>
              <w:t>DSDWRJQTLJS-BJ-CJPZYJBSC-CSJY</w:t>
            </w:r>
          </w:p>
        </w:tc>
        <w:tc>
          <w:tcPr>
            <w:tcW w:w="0" w:type="auto"/>
            <w:vAlign w:val="center"/>
          </w:tcPr>
          <w:p w14:paraId="6A588BDB">
            <w:pPr>
              <w:pStyle w:val="184"/>
              <w:widowControl/>
              <w:adjustRightInd/>
              <w:snapToGrid/>
              <w:rPr>
                <w:rFonts w:ascii="仿宋" w:hAnsi="仿宋" w:eastAsia="仿宋" w:cs="仿宋"/>
              </w:rPr>
            </w:pPr>
            <w:r>
              <w:rPr>
                <w:rFonts w:ascii="仿宋" w:hAnsi="仿宋" w:eastAsia="仿宋" w:cs="仿宋"/>
              </w:rPr>
              <w:t>支持参数范围校验、错误提示及字段定位。</w:t>
            </w:r>
          </w:p>
        </w:tc>
      </w:tr>
      <w:tr w14:paraId="35ED97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572D8639">
            <w:pPr>
              <w:pStyle w:val="184"/>
              <w:widowControl/>
              <w:adjustRightInd/>
              <w:snapToGrid/>
              <w:rPr>
                <w:rFonts w:ascii="仿宋" w:hAnsi="仿宋" w:eastAsia="仿宋" w:cs="仿宋"/>
              </w:rPr>
            </w:pPr>
            <w:r>
              <w:rPr>
                <w:rFonts w:ascii="仿宋" w:hAnsi="仿宋" w:eastAsia="仿宋" w:cs="仿宋"/>
              </w:rPr>
              <w:t>4</w:t>
            </w:r>
          </w:p>
        </w:tc>
        <w:tc>
          <w:tcPr>
            <w:tcW w:w="0" w:type="auto"/>
            <w:vAlign w:val="center"/>
          </w:tcPr>
          <w:p w14:paraId="08831DF0">
            <w:pPr>
              <w:pStyle w:val="184"/>
              <w:widowControl/>
              <w:adjustRightInd/>
              <w:snapToGrid/>
              <w:rPr>
                <w:rFonts w:ascii="仿宋" w:hAnsi="仿宋" w:eastAsia="仿宋" w:cs="仿宋"/>
              </w:rPr>
            </w:pPr>
            <w:r>
              <w:rPr>
                <w:rFonts w:ascii="仿宋" w:hAnsi="仿宋" w:eastAsia="仿宋" w:cs="仿宋"/>
              </w:rPr>
              <w:t>场景脚本生成</w:t>
            </w:r>
          </w:p>
        </w:tc>
        <w:tc>
          <w:tcPr>
            <w:tcW w:w="0" w:type="auto"/>
            <w:vAlign w:val="center"/>
          </w:tcPr>
          <w:p w14:paraId="292042E0">
            <w:pPr>
              <w:pStyle w:val="184"/>
              <w:widowControl/>
              <w:adjustRightInd/>
              <w:snapToGrid/>
            </w:pPr>
            <w:r>
              <w:t>DSDWRJQTLJS-BJ-CJPZYJBSC-JBSC</w:t>
            </w:r>
          </w:p>
        </w:tc>
        <w:tc>
          <w:tcPr>
            <w:tcW w:w="0" w:type="auto"/>
            <w:vAlign w:val="center"/>
          </w:tcPr>
          <w:p w14:paraId="55B2582D">
            <w:pPr>
              <w:pStyle w:val="184"/>
              <w:widowControl/>
              <w:adjustRightInd/>
              <w:snapToGrid/>
              <w:rPr>
                <w:rFonts w:ascii="仿宋" w:hAnsi="仿宋" w:eastAsia="仿宋" w:cs="仿宋"/>
              </w:rPr>
            </w:pPr>
            <w:r>
              <w:rPr>
                <w:rFonts w:ascii="仿宋" w:hAnsi="仿宋" w:eastAsia="仿宋" w:cs="仿宋"/>
              </w:rPr>
              <w:t>支持场景JSON保存及AFSIM脚本生成。</w:t>
            </w:r>
          </w:p>
        </w:tc>
      </w:tr>
    </w:tbl>
    <w:p w14:paraId="76CCA714">
      <w:pPr>
        <w:rPr>
          <w:lang w:eastAsia="zh-CN"/>
        </w:rPr>
      </w:pPr>
    </w:p>
    <w:p w14:paraId="2432AA65">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表</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表 \* ARABIC </w:instrText>
      </w:r>
      <w:r>
        <w:rPr>
          <w:rFonts w:ascii="黑体" w:hAnsi="黑体" w:cs="黑体"/>
          <w:b w:val="0"/>
          <w:bCs w:val="0"/>
          <w:lang w:eastAsia="zh-CN"/>
        </w:rPr>
        <w:fldChar w:fldCharType="separate"/>
      </w:r>
      <w:r>
        <w:rPr>
          <w:rFonts w:ascii="黑体" w:hAnsi="黑体" w:cs="黑体"/>
          <w:b w:val="0"/>
          <w:bCs w:val="0"/>
          <w:lang w:eastAsia="zh-CN"/>
        </w:rPr>
        <w:t>8</w:t>
      </w:r>
      <w:r>
        <w:rPr>
          <w:rFonts w:ascii="黑体" w:hAnsi="黑体" w:cs="黑体"/>
          <w:b w:val="0"/>
          <w:bCs w:val="0"/>
          <w:lang w:eastAsia="zh-CN"/>
        </w:rPr>
        <w:fldChar w:fldCharType="end"/>
      </w:r>
      <w:bookmarkStart w:id="112" w:name="_Toc31206"/>
      <w:r>
        <w:rPr>
          <w:rFonts w:hint="eastAsia" w:ascii="黑体" w:hAnsi="黑体" w:cs="黑体"/>
          <w:b w:val="0"/>
          <w:bCs w:val="0"/>
          <w:lang w:eastAsia="zh-CN"/>
        </w:rPr>
        <w:t xml:space="preserve"> </w:t>
      </w:r>
      <w:r>
        <w:rPr>
          <w:rFonts w:ascii="黑体" w:hAnsi="黑体" w:cs="黑体"/>
          <w:b w:val="0"/>
          <w:bCs w:val="0"/>
          <w:lang w:eastAsia="zh-CN"/>
        </w:rPr>
        <w:t>可视化场景配置输入输出信息表</w:t>
      </w:r>
      <w:bookmarkEnd w:id="112"/>
    </w:p>
    <w:tbl>
      <w:tblPr>
        <w:tblStyle w:val="4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675"/>
        <w:gridCol w:w="1204"/>
        <w:gridCol w:w="1327"/>
        <w:gridCol w:w="1360"/>
        <w:gridCol w:w="1217"/>
        <w:gridCol w:w="2553"/>
      </w:tblGrid>
      <w:tr w14:paraId="13CD04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405" w:type="pct"/>
            <w:vAlign w:val="center"/>
          </w:tcPr>
          <w:p w14:paraId="46BFAF8B">
            <w:pPr>
              <w:pStyle w:val="184"/>
              <w:widowControl/>
              <w:adjustRightInd/>
              <w:snapToGrid/>
              <w:rPr>
                <w:rFonts w:ascii="黑体" w:hAnsi="黑体" w:eastAsia="黑体" w:cs="黑体"/>
              </w:rPr>
            </w:pPr>
            <w:r>
              <w:rPr>
                <w:rFonts w:ascii="黑体" w:hAnsi="黑体" w:eastAsia="黑体" w:cs="黑体"/>
              </w:rPr>
              <w:t>序号</w:t>
            </w:r>
          </w:p>
        </w:tc>
        <w:tc>
          <w:tcPr>
            <w:tcW w:w="0" w:type="auto"/>
            <w:vAlign w:val="center"/>
          </w:tcPr>
          <w:p w14:paraId="42BE52F2">
            <w:pPr>
              <w:pStyle w:val="184"/>
              <w:widowControl/>
              <w:adjustRightInd/>
              <w:snapToGrid/>
              <w:rPr>
                <w:rFonts w:ascii="黑体" w:hAnsi="黑体" w:eastAsia="黑体" w:cs="黑体"/>
              </w:rPr>
            </w:pPr>
            <w:r>
              <w:rPr>
                <w:rFonts w:ascii="黑体" w:hAnsi="黑体" w:eastAsia="黑体" w:cs="黑体"/>
              </w:rPr>
              <w:t>数据名称</w:t>
            </w:r>
          </w:p>
        </w:tc>
        <w:tc>
          <w:tcPr>
            <w:tcW w:w="0" w:type="auto"/>
            <w:vAlign w:val="center"/>
          </w:tcPr>
          <w:p w14:paraId="1A80D386">
            <w:pPr>
              <w:pStyle w:val="184"/>
              <w:widowControl/>
              <w:adjustRightInd/>
              <w:snapToGrid/>
              <w:rPr>
                <w:rFonts w:ascii="黑体" w:hAnsi="黑体" w:eastAsia="黑体" w:cs="黑体"/>
              </w:rPr>
            </w:pPr>
            <w:r>
              <w:rPr>
                <w:rFonts w:ascii="黑体" w:hAnsi="黑体" w:eastAsia="黑体" w:cs="黑体"/>
              </w:rPr>
              <w:t>输入方式</w:t>
            </w:r>
          </w:p>
        </w:tc>
        <w:tc>
          <w:tcPr>
            <w:tcW w:w="0" w:type="auto"/>
            <w:vAlign w:val="center"/>
          </w:tcPr>
          <w:p w14:paraId="5B3F8BB4">
            <w:pPr>
              <w:pStyle w:val="184"/>
              <w:widowControl/>
              <w:adjustRightInd/>
              <w:snapToGrid/>
              <w:rPr>
                <w:rFonts w:ascii="黑体" w:hAnsi="黑体" w:eastAsia="黑体" w:cs="黑体"/>
              </w:rPr>
            </w:pPr>
            <w:r>
              <w:rPr>
                <w:rFonts w:ascii="黑体" w:hAnsi="黑体" w:eastAsia="黑体" w:cs="黑体"/>
              </w:rPr>
              <w:t>数据来源</w:t>
            </w:r>
          </w:p>
        </w:tc>
        <w:tc>
          <w:tcPr>
            <w:tcW w:w="0" w:type="auto"/>
            <w:vAlign w:val="center"/>
          </w:tcPr>
          <w:p w14:paraId="2FDF51EE">
            <w:pPr>
              <w:pStyle w:val="184"/>
              <w:widowControl/>
              <w:adjustRightInd/>
              <w:snapToGrid/>
              <w:rPr>
                <w:rFonts w:ascii="黑体" w:hAnsi="黑体" w:eastAsia="黑体" w:cs="黑体"/>
              </w:rPr>
            </w:pPr>
            <w:r>
              <w:rPr>
                <w:rFonts w:ascii="黑体" w:hAnsi="黑体" w:eastAsia="黑体" w:cs="黑体"/>
              </w:rPr>
              <w:t>类型/长度</w:t>
            </w:r>
          </w:p>
        </w:tc>
        <w:tc>
          <w:tcPr>
            <w:tcW w:w="0" w:type="auto"/>
            <w:vAlign w:val="center"/>
          </w:tcPr>
          <w:p w14:paraId="2556F3A0">
            <w:pPr>
              <w:pStyle w:val="184"/>
              <w:widowControl/>
              <w:adjustRightInd/>
              <w:snapToGrid/>
              <w:rPr>
                <w:rFonts w:ascii="黑体" w:hAnsi="黑体" w:eastAsia="黑体" w:cs="黑体"/>
              </w:rPr>
            </w:pPr>
            <w:r>
              <w:rPr>
                <w:rFonts w:ascii="黑体" w:hAnsi="黑体" w:eastAsia="黑体" w:cs="黑体"/>
              </w:rPr>
              <w:t>约束</w:t>
            </w:r>
          </w:p>
        </w:tc>
      </w:tr>
      <w:tr w14:paraId="5D9CBB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3B37ADF1">
            <w:pPr>
              <w:pStyle w:val="184"/>
              <w:widowControl/>
              <w:adjustRightInd/>
              <w:snapToGrid/>
              <w:rPr>
                <w:rFonts w:ascii="仿宋" w:hAnsi="仿宋" w:eastAsia="仿宋" w:cs="仿宋"/>
              </w:rPr>
            </w:pPr>
            <w:r>
              <w:rPr>
                <w:rFonts w:ascii="仿宋" w:hAnsi="仿宋" w:eastAsia="仿宋" w:cs="仿宋"/>
              </w:rPr>
              <w:t>1</w:t>
            </w:r>
          </w:p>
        </w:tc>
        <w:tc>
          <w:tcPr>
            <w:tcW w:w="0" w:type="auto"/>
            <w:vAlign w:val="center"/>
          </w:tcPr>
          <w:p w14:paraId="6218D063">
            <w:pPr>
              <w:pStyle w:val="184"/>
              <w:widowControl/>
              <w:adjustRightInd/>
              <w:snapToGrid/>
              <w:rPr>
                <w:rFonts w:ascii="仿宋" w:hAnsi="仿宋" w:eastAsia="仿宋" w:cs="仿宋"/>
              </w:rPr>
            </w:pPr>
            <w:r>
              <w:rPr>
                <w:rFonts w:ascii="仿宋" w:hAnsi="仿宋" w:eastAsia="仿宋" w:cs="仿宋"/>
              </w:rPr>
              <w:t>场景基本信息</w:t>
            </w:r>
          </w:p>
        </w:tc>
        <w:tc>
          <w:tcPr>
            <w:tcW w:w="0" w:type="auto"/>
            <w:vAlign w:val="center"/>
          </w:tcPr>
          <w:p w14:paraId="6CFF5DFF">
            <w:pPr>
              <w:pStyle w:val="184"/>
              <w:widowControl/>
              <w:adjustRightInd/>
              <w:snapToGrid/>
              <w:rPr>
                <w:rFonts w:ascii="仿宋" w:hAnsi="仿宋" w:eastAsia="仿宋" w:cs="仿宋"/>
              </w:rPr>
            </w:pPr>
            <w:r>
              <w:rPr>
                <w:rFonts w:ascii="仿宋" w:hAnsi="仿宋" w:eastAsia="仿宋" w:cs="仿宋"/>
              </w:rPr>
              <w:t>手动输入、选择</w:t>
            </w:r>
          </w:p>
        </w:tc>
        <w:tc>
          <w:tcPr>
            <w:tcW w:w="0" w:type="auto"/>
            <w:vAlign w:val="center"/>
          </w:tcPr>
          <w:p w14:paraId="1BC5FF64">
            <w:pPr>
              <w:pStyle w:val="184"/>
              <w:widowControl/>
              <w:adjustRightInd/>
              <w:snapToGrid/>
              <w:rPr>
                <w:rFonts w:ascii="仿宋" w:hAnsi="仿宋" w:eastAsia="仿宋" w:cs="仿宋"/>
              </w:rPr>
            </w:pPr>
            <w:r>
              <w:rPr>
                <w:rFonts w:ascii="仿宋" w:hAnsi="仿宋" w:eastAsia="仿宋" w:cs="仿宋"/>
              </w:rPr>
              <w:t>用户配置界面</w:t>
            </w:r>
          </w:p>
        </w:tc>
        <w:tc>
          <w:tcPr>
            <w:tcW w:w="0" w:type="auto"/>
            <w:vAlign w:val="center"/>
          </w:tcPr>
          <w:p w14:paraId="15E36DA2">
            <w:pPr>
              <w:pStyle w:val="184"/>
              <w:widowControl/>
              <w:adjustRightInd/>
              <w:snapToGrid/>
            </w:pPr>
            <w:r>
              <w:t>ScenarioInfo/—</w:t>
            </w:r>
          </w:p>
        </w:tc>
        <w:tc>
          <w:tcPr>
            <w:tcW w:w="0" w:type="auto"/>
            <w:vAlign w:val="center"/>
          </w:tcPr>
          <w:p w14:paraId="50F18C35">
            <w:pPr>
              <w:pStyle w:val="184"/>
              <w:widowControl/>
              <w:adjustRightInd/>
              <w:snapToGrid/>
              <w:rPr>
                <w:rFonts w:ascii="仿宋" w:hAnsi="仿宋" w:eastAsia="仿宋" w:cs="仿宋"/>
              </w:rPr>
            </w:pPr>
            <w:r>
              <w:rPr>
                <w:rFonts w:ascii="仿宋" w:hAnsi="仿宋" w:eastAsia="仿宋" w:cs="仿宋"/>
              </w:rPr>
              <w:t>场景名称必填，仿真时长和步长必须大于0</w:t>
            </w:r>
          </w:p>
        </w:tc>
      </w:tr>
      <w:tr w14:paraId="040205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60D0F236">
            <w:pPr>
              <w:pStyle w:val="184"/>
              <w:widowControl/>
              <w:adjustRightInd/>
              <w:snapToGrid/>
              <w:rPr>
                <w:rFonts w:ascii="仿宋" w:hAnsi="仿宋" w:eastAsia="仿宋" w:cs="仿宋"/>
              </w:rPr>
            </w:pPr>
            <w:r>
              <w:rPr>
                <w:rFonts w:ascii="仿宋" w:hAnsi="仿宋" w:eastAsia="仿宋" w:cs="仿宋"/>
              </w:rPr>
              <w:t>2</w:t>
            </w:r>
          </w:p>
        </w:tc>
        <w:tc>
          <w:tcPr>
            <w:tcW w:w="0" w:type="auto"/>
            <w:vAlign w:val="center"/>
          </w:tcPr>
          <w:p w14:paraId="4AE8F8FA">
            <w:pPr>
              <w:pStyle w:val="184"/>
              <w:widowControl/>
              <w:adjustRightInd/>
              <w:snapToGrid/>
              <w:rPr>
                <w:rFonts w:ascii="仿宋" w:hAnsi="仿宋" w:eastAsia="仿宋" w:cs="仿宋"/>
              </w:rPr>
            </w:pPr>
            <w:r>
              <w:rPr>
                <w:rFonts w:ascii="仿宋" w:hAnsi="仿宋" w:eastAsia="仿宋" w:cs="仿宋"/>
              </w:rPr>
              <w:t>平台节点配置</w:t>
            </w:r>
          </w:p>
        </w:tc>
        <w:tc>
          <w:tcPr>
            <w:tcW w:w="0" w:type="auto"/>
            <w:vAlign w:val="center"/>
          </w:tcPr>
          <w:p w14:paraId="66A47638">
            <w:pPr>
              <w:pStyle w:val="184"/>
              <w:widowControl/>
              <w:adjustRightInd/>
              <w:snapToGrid/>
              <w:rPr>
                <w:rFonts w:ascii="仿宋" w:hAnsi="仿宋" w:eastAsia="仿宋" w:cs="仿宋"/>
              </w:rPr>
            </w:pPr>
            <w:r>
              <w:rPr>
                <w:rFonts w:ascii="仿宋" w:hAnsi="仿宋" w:eastAsia="仿宋" w:cs="仿宋"/>
              </w:rPr>
              <w:t>手动输入、地图点选</w:t>
            </w:r>
          </w:p>
        </w:tc>
        <w:tc>
          <w:tcPr>
            <w:tcW w:w="0" w:type="auto"/>
            <w:vAlign w:val="center"/>
          </w:tcPr>
          <w:p w14:paraId="4E5835A8">
            <w:pPr>
              <w:pStyle w:val="184"/>
              <w:widowControl/>
              <w:adjustRightInd/>
              <w:snapToGrid/>
              <w:rPr>
                <w:rFonts w:ascii="仿宋" w:hAnsi="仿宋" w:eastAsia="仿宋" w:cs="仿宋"/>
              </w:rPr>
            </w:pPr>
            <w:r>
              <w:rPr>
                <w:rFonts w:ascii="仿宋" w:hAnsi="仿宋" w:eastAsia="仿宋" w:cs="仿宋"/>
              </w:rPr>
              <w:t>用户配置界面</w:t>
            </w:r>
          </w:p>
        </w:tc>
        <w:tc>
          <w:tcPr>
            <w:tcW w:w="0" w:type="auto"/>
            <w:vAlign w:val="center"/>
          </w:tcPr>
          <w:p w14:paraId="290F5CC7">
            <w:pPr>
              <w:pStyle w:val="184"/>
              <w:widowControl/>
              <w:adjustRightInd/>
              <w:snapToGrid/>
            </w:pPr>
            <w:r>
              <w:t>PlatformConfig[]/—</w:t>
            </w:r>
          </w:p>
        </w:tc>
        <w:tc>
          <w:tcPr>
            <w:tcW w:w="0" w:type="auto"/>
            <w:vAlign w:val="center"/>
          </w:tcPr>
          <w:p w14:paraId="4D67039A">
            <w:pPr>
              <w:pStyle w:val="184"/>
              <w:widowControl/>
              <w:adjustRightInd/>
              <w:snapToGrid/>
              <w:rPr>
                <w:rFonts w:ascii="仿宋" w:hAnsi="仿宋" w:eastAsia="仿宋" w:cs="仿宋"/>
              </w:rPr>
            </w:pPr>
            <w:r>
              <w:rPr>
                <w:rFonts w:ascii="仿宋" w:hAnsi="仿宋" w:eastAsia="仿宋" w:cs="仿宋"/>
              </w:rPr>
              <w:t>节点标识唯一，单场景节点数量不超过50个</w:t>
            </w:r>
          </w:p>
        </w:tc>
      </w:tr>
      <w:tr w14:paraId="06A1AD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5C984387">
            <w:pPr>
              <w:pStyle w:val="184"/>
              <w:widowControl/>
              <w:adjustRightInd/>
              <w:snapToGrid/>
              <w:rPr>
                <w:rFonts w:ascii="仿宋" w:hAnsi="仿宋" w:eastAsia="仿宋" w:cs="仿宋"/>
              </w:rPr>
            </w:pPr>
            <w:r>
              <w:rPr>
                <w:rFonts w:ascii="仿宋" w:hAnsi="仿宋" w:eastAsia="仿宋" w:cs="仿宋"/>
              </w:rPr>
              <w:t>3</w:t>
            </w:r>
          </w:p>
        </w:tc>
        <w:tc>
          <w:tcPr>
            <w:tcW w:w="0" w:type="auto"/>
            <w:vAlign w:val="center"/>
          </w:tcPr>
          <w:p w14:paraId="58636CB4">
            <w:pPr>
              <w:pStyle w:val="184"/>
              <w:widowControl/>
              <w:adjustRightInd/>
              <w:snapToGrid/>
              <w:rPr>
                <w:rFonts w:ascii="仿宋" w:hAnsi="仿宋" w:eastAsia="仿宋" w:cs="仿宋"/>
              </w:rPr>
            </w:pPr>
            <w:r>
              <w:rPr>
                <w:rFonts w:ascii="仿宋" w:hAnsi="仿宋" w:eastAsia="仿宋" w:cs="仿宋"/>
              </w:rPr>
              <w:t>通信链路配置</w:t>
            </w:r>
          </w:p>
        </w:tc>
        <w:tc>
          <w:tcPr>
            <w:tcW w:w="0" w:type="auto"/>
            <w:vAlign w:val="center"/>
          </w:tcPr>
          <w:p w14:paraId="794E2D59">
            <w:pPr>
              <w:pStyle w:val="184"/>
              <w:widowControl/>
              <w:adjustRightInd/>
              <w:snapToGrid/>
              <w:rPr>
                <w:rFonts w:ascii="仿宋" w:hAnsi="仿宋" w:eastAsia="仿宋" w:cs="仿宋"/>
              </w:rPr>
            </w:pPr>
            <w:r>
              <w:rPr>
                <w:rFonts w:ascii="仿宋" w:hAnsi="仿宋" w:eastAsia="仿宋" w:cs="仿宋"/>
              </w:rPr>
              <w:t>手动输入、选择</w:t>
            </w:r>
          </w:p>
        </w:tc>
        <w:tc>
          <w:tcPr>
            <w:tcW w:w="0" w:type="auto"/>
            <w:vAlign w:val="center"/>
          </w:tcPr>
          <w:p w14:paraId="472EA81E">
            <w:pPr>
              <w:pStyle w:val="184"/>
              <w:widowControl/>
              <w:adjustRightInd/>
              <w:snapToGrid/>
              <w:rPr>
                <w:rFonts w:ascii="仿宋" w:hAnsi="仿宋" w:eastAsia="仿宋" w:cs="仿宋"/>
              </w:rPr>
            </w:pPr>
            <w:r>
              <w:rPr>
                <w:rFonts w:ascii="仿宋" w:hAnsi="仿宋" w:eastAsia="仿宋" w:cs="仿宋"/>
              </w:rPr>
              <w:t>用户配置界面</w:t>
            </w:r>
          </w:p>
        </w:tc>
        <w:tc>
          <w:tcPr>
            <w:tcW w:w="0" w:type="auto"/>
            <w:vAlign w:val="center"/>
          </w:tcPr>
          <w:p w14:paraId="63F4593E">
            <w:pPr>
              <w:pStyle w:val="184"/>
              <w:widowControl/>
              <w:adjustRightInd/>
              <w:snapToGrid/>
            </w:pPr>
            <w:r>
              <w:t>LinkConfig[]/—</w:t>
            </w:r>
          </w:p>
        </w:tc>
        <w:tc>
          <w:tcPr>
            <w:tcW w:w="0" w:type="auto"/>
            <w:vAlign w:val="center"/>
          </w:tcPr>
          <w:p w14:paraId="30109144">
            <w:pPr>
              <w:pStyle w:val="184"/>
              <w:widowControl/>
              <w:adjustRightInd/>
              <w:snapToGrid/>
              <w:rPr>
                <w:rFonts w:ascii="仿宋" w:hAnsi="仿宋" w:eastAsia="仿宋" w:cs="仿宋"/>
              </w:rPr>
            </w:pPr>
            <w:r>
              <w:rPr>
                <w:rFonts w:ascii="仿宋" w:hAnsi="仿宋" w:eastAsia="仿宋" w:cs="仿宋"/>
              </w:rPr>
              <w:t>源、目标节点必须存在且不得相同</w:t>
            </w:r>
          </w:p>
        </w:tc>
      </w:tr>
      <w:tr w14:paraId="5EE4E9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037E7305">
            <w:pPr>
              <w:pStyle w:val="184"/>
              <w:widowControl/>
              <w:adjustRightInd/>
              <w:snapToGrid/>
              <w:rPr>
                <w:rFonts w:ascii="仿宋" w:hAnsi="仿宋" w:eastAsia="仿宋" w:cs="仿宋"/>
              </w:rPr>
            </w:pPr>
            <w:r>
              <w:rPr>
                <w:rFonts w:ascii="仿宋" w:hAnsi="仿宋" w:eastAsia="仿宋" w:cs="仿宋"/>
              </w:rPr>
              <w:t>4</w:t>
            </w:r>
          </w:p>
        </w:tc>
        <w:tc>
          <w:tcPr>
            <w:tcW w:w="0" w:type="auto"/>
            <w:vAlign w:val="center"/>
          </w:tcPr>
          <w:p w14:paraId="250F331A">
            <w:pPr>
              <w:pStyle w:val="184"/>
              <w:widowControl/>
              <w:adjustRightInd/>
              <w:snapToGrid/>
              <w:rPr>
                <w:rFonts w:ascii="仿宋" w:hAnsi="仿宋" w:eastAsia="仿宋" w:cs="仿宋"/>
              </w:rPr>
            </w:pPr>
            <w:r>
              <w:rPr>
                <w:rFonts w:ascii="仿宋" w:hAnsi="仿宋" w:eastAsia="仿宋" w:cs="仿宋"/>
              </w:rPr>
              <w:t>干扰与传感器配置</w:t>
            </w:r>
          </w:p>
        </w:tc>
        <w:tc>
          <w:tcPr>
            <w:tcW w:w="0" w:type="auto"/>
            <w:vAlign w:val="center"/>
          </w:tcPr>
          <w:p w14:paraId="53282D55">
            <w:pPr>
              <w:pStyle w:val="184"/>
              <w:widowControl/>
              <w:adjustRightInd/>
              <w:snapToGrid/>
              <w:rPr>
                <w:rFonts w:ascii="仿宋" w:hAnsi="仿宋" w:eastAsia="仿宋" w:cs="仿宋"/>
              </w:rPr>
            </w:pPr>
            <w:r>
              <w:rPr>
                <w:rFonts w:ascii="仿宋" w:hAnsi="仿宋" w:eastAsia="仿宋" w:cs="仿宋"/>
              </w:rPr>
              <w:t>手动输入、选择</w:t>
            </w:r>
          </w:p>
        </w:tc>
        <w:tc>
          <w:tcPr>
            <w:tcW w:w="0" w:type="auto"/>
            <w:vAlign w:val="center"/>
          </w:tcPr>
          <w:p w14:paraId="475FFB42">
            <w:pPr>
              <w:pStyle w:val="184"/>
              <w:widowControl/>
              <w:adjustRightInd/>
              <w:snapToGrid/>
              <w:rPr>
                <w:rFonts w:ascii="仿宋" w:hAnsi="仿宋" w:eastAsia="仿宋" w:cs="仿宋"/>
              </w:rPr>
            </w:pPr>
            <w:r>
              <w:rPr>
                <w:rFonts w:ascii="仿宋" w:hAnsi="仿宋" w:eastAsia="仿宋" w:cs="仿宋"/>
              </w:rPr>
              <w:t>用户配置界面</w:t>
            </w:r>
          </w:p>
        </w:tc>
        <w:tc>
          <w:tcPr>
            <w:tcW w:w="0" w:type="auto"/>
            <w:vAlign w:val="center"/>
          </w:tcPr>
          <w:p w14:paraId="4836E399">
            <w:pPr>
              <w:pStyle w:val="184"/>
              <w:widowControl/>
              <w:adjustRightInd/>
              <w:snapToGrid/>
            </w:pPr>
            <w:r>
              <w:t>EquipmentConfig[]/—</w:t>
            </w:r>
          </w:p>
        </w:tc>
        <w:tc>
          <w:tcPr>
            <w:tcW w:w="0" w:type="auto"/>
            <w:vAlign w:val="center"/>
          </w:tcPr>
          <w:p w14:paraId="7CC64F80">
            <w:pPr>
              <w:pStyle w:val="184"/>
              <w:widowControl/>
              <w:adjustRightInd/>
              <w:snapToGrid/>
              <w:rPr>
                <w:rFonts w:ascii="仿宋" w:hAnsi="仿宋" w:eastAsia="仿宋" w:cs="仿宋"/>
              </w:rPr>
            </w:pPr>
            <w:r>
              <w:rPr>
                <w:rFonts w:ascii="仿宋" w:hAnsi="仿宋" w:eastAsia="仿宋" w:cs="仿宋"/>
              </w:rPr>
              <w:t>功率、频率、带宽及探测范围应符合规定</w:t>
            </w:r>
          </w:p>
        </w:tc>
      </w:tr>
      <w:tr w14:paraId="1BD550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0EDB9AE5">
            <w:pPr>
              <w:pStyle w:val="184"/>
              <w:widowControl/>
              <w:adjustRightInd/>
              <w:snapToGrid/>
              <w:rPr>
                <w:rFonts w:ascii="仿宋" w:hAnsi="仿宋" w:eastAsia="仿宋" w:cs="仿宋"/>
              </w:rPr>
            </w:pPr>
            <w:r>
              <w:rPr>
                <w:rFonts w:ascii="仿宋" w:hAnsi="仿宋" w:eastAsia="仿宋" w:cs="仿宋"/>
              </w:rPr>
              <w:t>5</w:t>
            </w:r>
          </w:p>
        </w:tc>
        <w:tc>
          <w:tcPr>
            <w:tcW w:w="0" w:type="auto"/>
            <w:vAlign w:val="center"/>
          </w:tcPr>
          <w:p w14:paraId="19D201AF">
            <w:pPr>
              <w:pStyle w:val="184"/>
              <w:widowControl/>
              <w:adjustRightInd/>
              <w:snapToGrid/>
              <w:rPr>
                <w:rFonts w:ascii="仿宋" w:hAnsi="仿宋" w:eastAsia="仿宋" w:cs="仿宋"/>
              </w:rPr>
            </w:pPr>
            <w:r>
              <w:rPr>
                <w:rFonts w:ascii="仿宋" w:hAnsi="仿宋" w:eastAsia="仿宋" w:cs="仿宋"/>
              </w:rPr>
              <w:t>仿真时序与输出配置</w:t>
            </w:r>
          </w:p>
        </w:tc>
        <w:tc>
          <w:tcPr>
            <w:tcW w:w="0" w:type="auto"/>
            <w:vAlign w:val="center"/>
          </w:tcPr>
          <w:p w14:paraId="28975CC9">
            <w:pPr>
              <w:pStyle w:val="184"/>
              <w:widowControl/>
              <w:adjustRightInd/>
              <w:snapToGrid/>
              <w:rPr>
                <w:rFonts w:ascii="仿宋" w:hAnsi="仿宋" w:eastAsia="仿宋" w:cs="仿宋"/>
              </w:rPr>
            </w:pPr>
            <w:r>
              <w:rPr>
                <w:rFonts w:ascii="仿宋" w:hAnsi="仿宋" w:eastAsia="仿宋" w:cs="仿宋"/>
              </w:rPr>
              <w:t>手动输入、目录选择</w:t>
            </w:r>
          </w:p>
        </w:tc>
        <w:tc>
          <w:tcPr>
            <w:tcW w:w="0" w:type="auto"/>
            <w:vAlign w:val="center"/>
          </w:tcPr>
          <w:p w14:paraId="51CF4610">
            <w:pPr>
              <w:pStyle w:val="184"/>
              <w:widowControl/>
              <w:adjustRightInd/>
              <w:snapToGrid/>
              <w:rPr>
                <w:rFonts w:ascii="仿宋" w:hAnsi="仿宋" w:eastAsia="仿宋" w:cs="仿宋"/>
              </w:rPr>
            </w:pPr>
            <w:r>
              <w:rPr>
                <w:rFonts w:ascii="仿宋" w:hAnsi="仿宋" w:eastAsia="仿宋" w:cs="仿宋"/>
              </w:rPr>
              <w:t>用户配置界面</w:t>
            </w:r>
          </w:p>
        </w:tc>
        <w:tc>
          <w:tcPr>
            <w:tcW w:w="0" w:type="auto"/>
            <w:vAlign w:val="center"/>
          </w:tcPr>
          <w:p w14:paraId="17BFB2C0">
            <w:pPr>
              <w:pStyle w:val="184"/>
              <w:widowControl/>
              <w:adjustRightInd/>
              <w:snapToGrid/>
            </w:pPr>
            <w:r>
              <w:t>SimulationConfig/—</w:t>
            </w:r>
          </w:p>
        </w:tc>
        <w:tc>
          <w:tcPr>
            <w:tcW w:w="0" w:type="auto"/>
            <w:vAlign w:val="center"/>
          </w:tcPr>
          <w:p w14:paraId="3039288C">
            <w:pPr>
              <w:pStyle w:val="184"/>
              <w:widowControl/>
              <w:adjustRightInd/>
              <w:snapToGrid/>
              <w:rPr>
                <w:rFonts w:ascii="仿宋" w:hAnsi="仿宋" w:eastAsia="仿宋" w:cs="仿宋"/>
              </w:rPr>
            </w:pPr>
            <w:r>
              <w:rPr>
                <w:rFonts w:ascii="仿宋" w:hAnsi="仿宋" w:eastAsia="仿宋" w:cs="仿宋"/>
              </w:rPr>
              <w:t>时间参数必须有效，输出目录应可访问</w:t>
            </w:r>
          </w:p>
        </w:tc>
      </w:tr>
      <w:tr w14:paraId="7EA097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618065A6">
            <w:pPr>
              <w:pStyle w:val="184"/>
              <w:widowControl/>
              <w:adjustRightInd/>
              <w:snapToGrid/>
              <w:rPr>
                <w:rFonts w:ascii="仿宋" w:hAnsi="仿宋" w:eastAsia="仿宋" w:cs="仿宋"/>
              </w:rPr>
            </w:pPr>
            <w:r>
              <w:rPr>
                <w:rFonts w:ascii="仿宋" w:hAnsi="仿宋" w:eastAsia="仿宋" w:cs="仿宋"/>
              </w:rPr>
              <w:t>6</w:t>
            </w:r>
          </w:p>
        </w:tc>
        <w:tc>
          <w:tcPr>
            <w:tcW w:w="0" w:type="auto"/>
            <w:vAlign w:val="center"/>
          </w:tcPr>
          <w:p w14:paraId="15C87A22">
            <w:pPr>
              <w:pStyle w:val="184"/>
              <w:widowControl/>
              <w:adjustRightInd/>
              <w:snapToGrid/>
              <w:rPr>
                <w:rFonts w:ascii="仿宋" w:hAnsi="仿宋" w:eastAsia="仿宋" w:cs="仿宋"/>
              </w:rPr>
            </w:pPr>
            <w:r>
              <w:rPr>
                <w:rFonts w:ascii="仿宋" w:hAnsi="仿宋" w:eastAsia="仿宋" w:cs="仿宋"/>
              </w:rPr>
              <w:t>场景模板</w:t>
            </w:r>
          </w:p>
        </w:tc>
        <w:tc>
          <w:tcPr>
            <w:tcW w:w="0" w:type="auto"/>
            <w:vAlign w:val="center"/>
          </w:tcPr>
          <w:p w14:paraId="4702223F">
            <w:pPr>
              <w:pStyle w:val="184"/>
              <w:widowControl/>
              <w:adjustRightInd/>
              <w:snapToGrid/>
              <w:rPr>
                <w:rFonts w:ascii="仿宋" w:hAnsi="仿宋" w:eastAsia="仿宋" w:cs="仿宋"/>
              </w:rPr>
            </w:pPr>
            <w:r>
              <w:rPr>
                <w:rFonts w:ascii="仿宋" w:hAnsi="仿宋" w:eastAsia="仿宋" w:cs="仿宋"/>
              </w:rPr>
              <w:t>手动选择、文件导入</w:t>
            </w:r>
          </w:p>
        </w:tc>
        <w:tc>
          <w:tcPr>
            <w:tcW w:w="0" w:type="auto"/>
            <w:vAlign w:val="center"/>
          </w:tcPr>
          <w:p w14:paraId="37E8B80F">
            <w:pPr>
              <w:pStyle w:val="184"/>
              <w:widowControl/>
              <w:adjustRightInd/>
              <w:snapToGrid/>
              <w:rPr>
                <w:rFonts w:ascii="仿宋" w:hAnsi="仿宋" w:eastAsia="仿宋" w:cs="仿宋"/>
              </w:rPr>
            </w:pPr>
            <w:r>
              <w:rPr>
                <w:rFonts w:ascii="仿宋" w:hAnsi="仿宋" w:eastAsia="仿宋" w:cs="仿宋"/>
              </w:rPr>
              <w:t>模板库、用户文件</w:t>
            </w:r>
          </w:p>
        </w:tc>
        <w:tc>
          <w:tcPr>
            <w:tcW w:w="0" w:type="auto"/>
            <w:vAlign w:val="center"/>
          </w:tcPr>
          <w:p w14:paraId="75E9E3E0">
            <w:pPr>
              <w:pStyle w:val="184"/>
              <w:widowControl/>
              <w:adjustRightInd/>
              <w:snapToGrid/>
            </w:pPr>
            <w:r>
              <w:t>ScenarioTemplate/—</w:t>
            </w:r>
          </w:p>
        </w:tc>
        <w:tc>
          <w:tcPr>
            <w:tcW w:w="0" w:type="auto"/>
            <w:vAlign w:val="center"/>
          </w:tcPr>
          <w:p w14:paraId="28D7ECB5">
            <w:pPr>
              <w:pStyle w:val="184"/>
              <w:widowControl/>
              <w:adjustRightInd/>
              <w:snapToGrid/>
              <w:rPr>
                <w:rFonts w:ascii="仿宋" w:hAnsi="仿宋" w:eastAsia="仿宋" w:cs="仿宋"/>
              </w:rPr>
            </w:pPr>
            <w:r>
              <w:rPr>
                <w:rFonts w:ascii="仿宋" w:hAnsi="仿宋" w:eastAsia="仿宋" w:cs="仿宋"/>
              </w:rPr>
              <w:t>模板格式、版本及数据结构必须有效</w:t>
            </w:r>
          </w:p>
        </w:tc>
      </w:tr>
      <w:tr w14:paraId="4B8A9F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71E58D9E">
            <w:pPr>
              <w:pStyle w:val="184"/>
              <w:widowControl/>
              <w:adjustRightInd/>
              <w:snapToGrid/>
              <w:rPr>
                <w:rFonts w:ascii="仿宋" w:hAnsi="仿宋" w:eastAsia="仿宋" w:cs="仿宋"/>
              </w:rPr>
            </w:pPr>
            <w:r>
              <w:rPr>
                <w:rFonts w:ascii="仿宋" w:hAnsi="仿宋" w:eastAsia="仿宋" w:cs="仿宋"/>
              </w:rPr>
              <w:t>7</w:t>
            </w:r>
          </w:p>
        </w:tc>
        <w:tc>
          <w:tcPr>
            <w:tcW w:w="0" w:type="auto"/>
            <w:vAlign w:val="center"/>
          </w:tcPr>
          <w:p w14:paraId="0E76E51B">
            <w:pPr>
              <w:pStyle w:val="184"/>
              <w:widowControl/>
              <w:adjustRightInd/>
              <w:snapToGrid/>
              <w:rPr>
                <w:rFonts w:ascii="仿宋" w:hAnsi="仿宋" w:eastAsia="仿宋" w:cs="仿宋"/>
              </w:rPr>
            </w:pPr>
            <w:r>
              <w:rPr>
                <w:rFonts w:ascii="仿宋" w:hAnsi="仿宋" w:eastAsia="仿宋" w:cs="仿宋"/>
              </w:rPr>
              <w:t>场景配置对象</w:t>
            </w:r>
          </w:p>
        </w:tc>
        <w:tc>
          <w:tcPr>
            <w:tcW w:w="0" w:type="auto"/>
            <w:vAlign w:val="center"/>
          </w:tcPr>
          <w:p w14:paraId="023FF648">
            <w:pPr>
              <w:pStyle w:val="184"/>
              <w:widowControl/>
              <w:adjustRightInd/>
              <w:snapToGrid/>
              <w:rPr>
                <w:rFonts w:ascii="仿宋" w:hAnsi="仿宋" w:eastAsia="仿宋" w:cs="仿宋"/>
              </w:rPr>
            </w:pPr>
            <w:r>
              <w:rPr>
                <w:rFonts w:ascii="仿宋" w:hAnsi="仿宋" w:eastAsia="仿宋" w:cs="仿宋"/>
              </w:rPr>
              <w:t>系统自动生成</w:t>
            </w:r>
          </w:p>
        </w:tc>
        <w:tc>
          <w:tcPr>
            <w:tcW w:w="0" w:type="auto"/>
            <w:vAlign w:val="center"/>
          </w:tcPr>
          <w:p w14:paraId="6AD7E7D8">
            <w:pPr>
              <w:pStyle w:val="184"/>
              <w:widowControl/>
              <w:adjustRightInd/>
              <w:snapToGrid/>
            </w:pPr>
            <w:r>
              <w:t>SceneConfigController</w:t>
            </w:r>
          </w:p>
        </w:tc>
        <w:tc>
          <w:tcPr>
            <w:tcW w:w="0" w:type="auto"/>
            <w:vAlign w:val="center"/>
          </w:tcPr>
          <w:p w14:paraId="77E63271">
            <w:pPr>
              <w:pStyle w:val="184"/>
              <w:widowControl/>
              <w:adjustRightInd/>
              <w:snapToGrid/>
            </w:pPr>
            <w:r>
              <w:t>ScenarioConfig/—</w:t>
            </w:r>
          </w:p>
        </w:tc>
        <w:tc>
          <w:tcPr>
            <w:tcW w:w="0" w:type="auto"/>
            <w:vAlign w:val="center"/>
          </w:tcPr>
          <w:p w14:paraId="552A1C40">
            <w:pPr>
              <w:pStyle w:val="184"/>
              <w:widowControl/>
              <w:adjustRightInd/>
              <w:snapToGrid/>
              <w:rPr>
                <w:rFonts w:ascii="仿宋" w:hAnsi="仿宋" w:eastAsia="仿宋" w:cs="仿宋"/>
              </w:rPr>
            </w:pPr>
            <w:r>
              <w:rPr>
                <w:rFonts w:ascii="仿宋" w:hAnsi="仿宋" w:eastAsia="仿宋" w:cs="仿宋"/>
              </w:rPr>
              <w:t>对象标识唯一、引用完整并符合JSON契约</w:t>
            </w:r>
          </w:p>
        </w:tc>
      </w:tr>
      <w:tr w14:paraId="430013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2009C969">
            <w:pPr>
              <w:pStyle w:val="184"/>
              <w:widowControl/>
              <w:adjustRightInd/>
              <w:snapToGrid/>
              <w:rPr>
                <w:rFonts w:ascii="仿宋" w:hAnsi="仿宋" w:eastAsia="仿宋" w:cs="仿宋"/>
              </w:rPr>
            </w:pPr>
            <w:r>
              <w:rPr>
                <w:rFonts w:ascii="仿宋" w:hAnsi="仿宋" w:eastAsia="仿宋" w:cs="仿宋"/>
              </w:rPr>
              <w:t>8</w:t>
            </w:r>
          </w:p>
        </w:tc>
        <w:tc>
          <w:tcPr>
            <w:tcW w:w="0" w:type="auto"/>
            <w:vAlign w:val="center"/>
          </w:tcPr>
          <w:p w14:paraId="328073DF">
            <w:pPr>
              <w:pStyle w:val="184"/>
              <w:widowControl/>
              <w:adjustRightInd/>
              <w:snapToGrid/>
              <w:rPr>
                <w:rFonts w:ascii="仿宋" w:hAnsi="仿宋" w:eastAsia="仿宋" w:cs="仿宋"/>
              </w:rPr>
            </w:pPr>
            <w:r>
              <w:rPr>
                <w:rFonts w:ascii="仿宋" w:hAnsi="仿宋" w:eastAsia="仿宋" w:cs="仿宋"/>
              </w:rPr>
              <w:t>参数校验结果</w:t>
            </w:r>
          </w:p>
        </w:tc>
        <w:tc>
          <w:tcPr>
            <w:tcW w:w="0" w:type="auto"/>
            <w:vAlign w:val="center"/>
          </w:tcPr>
          <w:p w14:paraId="04EA0ABB">
            <w:pPr>
              <w:pStyle w:val="184"/>
              <w:widowControl/>
              <w:adjustRightInd/>
              <w:snapToGrid/>
              <w:rPr>
                <w:rFonts w:ascii="仿宋" w:hAnsi="仿宋" w:eastAsia="仿宋" w:cs="仿宋"/>
              </w:rPr>
            </w:pPr>
            <w:r>
              <w:rPr>
                <w:rFonts w:ascii="仿宋" w:hAnsi="仿宋" w:eastAsia="仿宋" w:cs="仿宋"/>
              </w:rPr>
              <w:t>系统自动生成</w:t>
            </w:r>
          </w:p>
        </w:tc>
        <w:tc>
          <w:tcPr>
            <w:tcW w:w="0" w:type="auto"/>
            <w:vAlign w:val="center"/>
          </w:tcPr>
          <w:p w14:paraId="21AA5DCF">
            <w:pPr>
              <w:pStyle w:val="184"/>
              <w:widowControl/>
              <w:adjustRightInd/>
              <w:snapToGrid/>
            </w:pPr>
            <w:r>
              <w:t>ParameterValidator</w:t>
            </w:r>
          </w:p>
        </w:tc>
        <w:tc>
          <w:tcPr>
            <w:tcW w:w="0" w:type="auto"/>
            <w:vAlign w:val="center"/>
          </w:tcPr>
          <w:p w14:paraId="1FDD98AE">
            <w:pPr>
              <w:pStyle w:val="184"/>
              <w:widowControl/>
              <w:adjustRightInd/>
              <w:snapToGrid/>
            </w:pPr>
            <w:r>
              <w:t>ValidationResult/—</w:t>
            </w:r>
          </w:p>
        </w:tc>
        <w:tc>
          <w:tcPr>
            <w:tcW w:w="0" w:type="auto"/>
            <w:vAlign w:val="center"/>
          </w:tcPr>
          <w:p w14:paraId="133713D2">
            <w:pPr>
              <w:pStyle w:val="184"/>
              <w:widowControl/>
              <w:adjustRightInd/>
              <w:snapToGrid/>
              <w:rPr>
                <w:rFonts w:ascii="仿宋" w:hAnsi="仿宋" w:eastAsia="仿宋" w:cs="仿宋"/>
              </w:rPr>
            </w:pPr>
            <w:r>
              <w:rPr>
                <w:rFonts w:ascii="仿宋" w:hAnsi="仿宋" w:eastAsia="仿宋" w:cs="仿宋"/>
              </w:rPr>
              <w:t>应区分错误和警告，并定位具体配置字段</w:t>
            </w:r>
          </w:p>
        </w:tc>
      </w:tr>
      <w:tr w14:paraId="1ADEFC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74EB1A3A">
            <w:pPr>
              <w:pStyle w:val="184"/>
              <w:widowControl/>
              <w:adjustRightInd/>
              <w:snapToGrid/>
              <w:rPr>
                <w:rFonts w:ascii="仿宋" w:hAnsi="仿宋" w:eastAsia="仿宋" w:cs="仿宋"/>
              </w:rPr>
            </w:pPr>
            <w:r>
              <w:rPr>
                <w:rFonts w:ascii="仿宋" w:hAnsi="仿宋" w:eastAsia="仿宋" w:cs="仿宋"/>
              </w:rPr>
              <w:t>9</w:t>
            </w:r>
          </w:p>
        </w:tc>
        <w:tc>
          <w:tcPr>
            <w:tcW w:w="0" w:type="auto"/>
            <w:vAlign w:val="center"/>
          </w:tcPr>
          <w:p w14:paraId="7A5A0E37">
            <w:pPr>
              <w:pStyle w:val="184"/>
              <w:widowControl/>
              <w:adjustRightInd/>
              <w:snapToGrid/>
            </w:pPr>
            <w:r>
              <w:t>场景JSON文件</w:t>
            </w:r>
          </w:p>
        </w:tc>
        <w:tc>
          <w:tcPr>
            <w:tcW w:w="0" w:type="auto"/>
            <w:vAlign w:val="center"/>
          </w:tcPr>
          <w:p w14:paraId="6BE04A97">
            <w:pPr>
              <w:pStyle w:val="184"/>
              <w:widowControl/>
              <w:adjustRightInd/>
              <w:snapToGrid/>
              <w:rPr>
                <w:rFonts w:ascii="仿宋" w:hAnsi="仿宋" w:eastAsia="仿宋" w:cs="仿宋"/>
              </w:rPr>
            </w:pPr>
            <w:r>
              <w:rPr>
                <w:rFonts w:ascii="仿宋" w:hAnsi="仿宋" w:eastAsia="仿宋" w:cs="仿宋"/>
              </w:rPr>
              <w:t>系统自动生成</w:t>
            </w:r>
          </w:p>
        </w:tc>
        <w:tc>
          <w:tcPr>
            <w:tcW w:w="0" w:type="auto"/>
            <w:vAlign w:val="center"/>
          </w:tcPr>
          <w:p w14:paraId="169A7161">
            <w:pPr>
              <w:pStyle w:val="184"/>
              <w:widowControl/>
              <w:adjustRightInd/>
              <w:snapToGrid/>
            </w:pPr>
            <w:r>
              <w:t>场景配置管理模块</w:t>
            </w:r>
          </w:p>
        </w:tc>
        <w:tc>
          <w:tcPr>
            <w:tcW w:w="0" w:type="auto"/>
            <w:vAlign w:val="center"/>
          </w:tcPr>
          <w:p w14:paraId="3DFC46B8">
            <w:pPr>
              <w:pStyle w:val="184"/>
              <w:widowControl/>
              <w:adjustRightInd/>
              <w:snapToGrid/>
            </w:pPr>
            <w:r>
              <w:t>JSON/不限</w:t>
            </w:r>
          </w:p>
        </w:tc>
        <w:tc>
          <w:tcPr>
            <w:tcW w:w="0" w:type="auto"/>
            <w:vAlign w:val="center"/>
          </w:tcPr>
          <w:p w14:paraId="1231C854">
            <w:pPr>
              <w:pStyle w:val="184"/>
              <w:widowControl/>
              <w:adjustRightInd/>
              <w:snapToGrid/>
              <w:rPr>
                <w:rFonts w:ascii="仿宋" w:hAnsi="仿宋" w:eastAsia="仿宋" w:cs="仿宋"/>
              </w:rPr>
            </w:pPr>
            <w:r>
              <w:rPr>
                <w:rFonts w:ascii="仿宋" w:hAnsi="仿宋" w:eastAsia="仿宋" w:cs="仿宋"/>
              </w:rPr>
              <w:t>校验通过后保存，记录配置版本和校验值</w:t>
            </w:r>
          </w:p>
        </w:tc>
      </w:tr>
      <w:tr w14:paraId="60C52F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779A1C10">
            <w:pPr>
              <w:pStyle w:val="184"/>
              <w:widowControl/>
              <w:adjustRightInd/>
              <w:snapToGrid/>
              <w:rPr>
                <w:rFonts w:ascii="仿宋" w:hAnsi="仿宋" w:eastAsia="仿宋" w:cs="仿宋"/>
              </w:rPr>
            </w:pPr>
            <w:r>
              <w:rPr>
                <w:rFonts w:ascii="仿宋" w:hAnsi="仿宋" w:eastAsia="仿宋" w:cs="仿宋"/>
              </w:rPr>
              <w:t>10</w:t>
            </w:r>
          </w:p>
        </w:tc>
        <w:tc>
          <w:tcPr>
            <w:tcW w:w="0" w:type="auto"/>
            <w:vAlign w:val="center"/>
          </w:tcPr>
          <w:p w14:paraId="6E337756">
            <w:pPr>
              <w:pStyle w:val="184"/>
              <w:widowControl/>
              <w:adjustRightInd/>
              <w:snapToGrid/>
            </w:pPr>
            <w:r>
              <w:t>AFSIM场景脚本</w:t>
            </w:r>
          </w:p>
        </w:tc>
        <w:tc>
          <w:tcPr>
            <w:tcW w:w="0" w:type="auto"/>
            <w:vAlign w:val="center"/>
          </w:tcPr>
          <w:p w14:paraId="4776233D">
            <w:pPr>
              <w:pStyle w:val="184"/>
              <w:widowControl/>
              <w:adjustRightInd/>
              <w:snapToGrid/>
              <w:rPr>
                <w:rFonts w:ascii="仿宋" w:hAnsi="仿宋" w:eastAsia="仿宋" w:cs="仿宋"/>
              </w:rPr>
            </w:pPr>
            <w:r>
              <w:rPr>
                <w:rFonts w:ascii="仿宋" w:hAnsi="仿宋" w:eastAsia="仿宋" w:cs="仿宋"/>
              </w:rPr>
              <w:t>系统自动生成</w:t>
            </w:r>
          </w:p>
        </w:tc>
        <w:tc>
          <w:tcPr>
            <w:tcW w:w="0" w:type="auto"/>
            <w:vAlign w:val="center"/>
          </w:tcPr>
          <w:p w14:paraId="1A32C4E3">
            <w:pPr>
              <w:pStyle w:val="184"/>
              <w:widowControl/>
              <w:adjustRightInd/>
              <w:snapToGrid/>
            </w:pPr>
            <w:r>
              <w:t>AfsimScriptGenerator</w:t>
            </w:r>
          </w:p>
        </w:tc>
        <w:tc>
          <w:tcPr>
            <w:tcW w:w="0" w:type="auto"/>
            <w:vAlign w:val="center"/>
          </w:tcPr>
          <w:p w14:paraId="28B7F742">
            <w:pPr>
              <w:pStyle w:val="184"/>
              <w:widowControl/>
              <w:adjustRightInd/>
              <w:snapToGrid/>
            </w:pPr>
            <w:r>
              <w:t>TextFile/不限</w:t>
            </w:r>
          </w:p>
        </w:tc>
        <w:tc>
          <w:tcPr>
            <w:tcW w:w="0" w:type="auto"/>
            <w:vAlign w:val="center"/>
          </w:tcPr>
          <w:p w14:paraId="34955AB2">
            <w:pPr>
              <w:pStyle w:val="184"/>
              <w:widowControl/>
              <w:adjustRightInd/>
              <w:snapToGrid/>
              <w:rPr>
                <w:rFonts w:ascii="仿宋" w:hAnsi="仿宋" w:eastAsia="仿宋" w:cs="仿宋"/>
              </w:rPr>
            </w:pPr>
            <w:r>
              <w:rPr>
                <w:rFonts w:ascii="仿宋" w:hAnsi="仿宋" w:eastAsia="仿宋" w:cs="仿宋"/>
              </w:rPr>
              <w:t>仅在配置校验通过后生成并保存至本地</w:t>
            </w:r>
          </w:p>
        </w:tc>
      </w:tr>
    </w:tbl>
    <w:p w14:paraId="07BF6DEE">
      <w:pPr>
        <w:rPr>
          <w:lang w:eastAsia="zh-CN"/>
        </w:rPr>
      </w:pPr>
    </w:p>
    <w:p w14:paraId="55E8EE2B">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13" w:name="_Toc191"/>
      <w:bookmarkStart w:id="114" w:name="_Toc11143"/>
      <w:bookmarkStart w:id="115" w:name="_Toc7804"/>
      <w:r>
        <w:rPr>
          <w:rFonts w:hint="eastAsia" w:ascii="Times New Roman" w:hAnsi="Times New Roman" w:eastAsia="宋体" w:cs="宋体"/>
          <w:kern w:val="2"/>
          <w:szCs w:val="32"/>
          <w:lang w:eastAsia="zh-CN"/>
        </w:rPr>
        <w:t>实时态势展示与交互</w:t>
      </w:r>
      <w:bookmarkEnd w:id="113"/>
      <w:bookmarkEnd w:id="114"/>
      <w:bookmarkEnd w:id="115"/>
    </w:p>
    <w:p w14:paraId="6405D5FD">
      <w:pPr>
        <w:pStyle w:val="182"/>
        <w:ind w:firstLineChars="200"/>
        <w:rPr>
          <w:szCs w:val="24"/>
          <w:lang w:eastAsia="zh-CN"/>
        </w:rPr>
      </w:pPr>
      <w:r>
        <w:rPr>
          <w:szCs w:val="24"/>
          <w:lang w:eastAsia="zh-CN"/>
        </w:rPr>
        <w:t>实时态势展示与交互以直观反映仿真运行状态、降低信息识别难度和提高异常定位效率为设计目标，为操作人员提供统一的二维态势观察、链路指标监控和对象详情查询入口。前端基于Vue 3与Leaflet实现二维态势展示，接收平台位置、链路质量、干扰状态和链路切换事件，并按照仿真时间动态刷新</w:t>
      </w:r>
      <w:r>
        <w:rPr>
          <w:rFonts w:hint="eastAsia"/>
          <w:szCs w:val="24"/>
          <w:lang w:eastAsia="zh-CN"/>
        </w:rPr>
        <w:t>。</w:t>
      </w:r>
    </w:p>
    <w:p w14:paraId="4EEF3A1A">
      <w:pPr>
        <w:rPr>
          <w:lang w:eastAsia="zh-CN"/>
        </w:rPr>
      </w:pPr>
      <w:r>
        <w:rPr>
          <w:lang w:eastAsia="zh-CN"/>
        </w:rPr>
        <w:t>二维态势区域采用差异化节点图标、链路线型与颜色、干扰覆盖圆和状态灯表示不同对象及其运行状态。平台节点按照类型显示图标、名称和运动轨迹，通信链路按照正常、劣化和中断状态显示相应颜色，干扰设备显示作用范围、启停状态和功率信息。界面支持地图缩放、平移及图层控制，刷新过程中应保持用户当前视图、图层选择和对象选中状态。</w:t>
      </w:r>
    </w:p>
    <w:p w14:paraId="4A94E690">
      <w:pPr>
        <w:rPr>
          <w:lang w:eastAsia="zh-CN"/>
        </w:rPr>
      </w:pPr>
      <w:r>
        <w:rPr>
          <w:lang w:eastAsia="zh-CN"/>
        </w:rPr>
        <w:t>实时指标监控面板展示链路SNR、BER、接收功率、传输时延和可用状态，支持按照节点、链路类型和时间范围进行筛选。同一链路仅保留最新仿真时刻的有效数据，超过阈值的指标和异常链路应自动高亮。用户点击节点、链路或告警记录后，可查看对象位置、链路端点、通信体制、传播损耗、SNR、BER、状态和数据更新时间。</w:t>
      </w:r>
    </w:p>
    <w:p w14:paraId="4D5E0A76">
      <w:pPr>
        <w:rPr>
          <w:lang w:eastAsia="zh-CN"/>
        </w:rPr>
      </w:pPr>
      <w:r>
        <w:rPr>
          <w:lang w:eastAsia="zh-CN"/>
        </w:rPr>
        <w:t>链路切换发生后，系统应突出显示切换前后的链路，并在时间线中记录切换时刻、通信方向、原链路、新链路及切换原因。界面应对加载、运行、暂停、无数据、连接中断和解析异常等状态提供明确反馈；数据无效或过期时不得作为实时信息展示，单个对象异常不得影响其他有效对象的正常刷新。相关内容以最新详细设计说明为准</w:t>
      </w:r>
      <w:r>
        <w:rPr>
          <w:rFonts w:hint="eastAsia"/>
          <w:lang w:eastAsia="zh-CN"/>
        </w:rPr>
        <w:t>。</w:t>
      </w:r>
    </w:p>
    <w:p w14:paraId="2BC43D24">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表</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表 \* ARABIC </w:instrText>
      </w:r>
      <w:r>
        <w:rPr>
          <w:rFonts w:ascii="黑体" w:hAnsi="黑体" w:cs="黑体"/>
          <w:b w:val="0"/>
          <w:bCs w:val="0"/>
          <w:lang w:eastAsia="zh-CN"/>
        </w:rPr>
        <w:fldChar w:fldCharType="separate"/>
      </w:r>
      <w:r>
        <w:rPr>
          <w:rFonts w:ascii="黑体" w:hAnsi="黑体" w:cs="黑体"/>
          <w:b w:val="0"/>
          <w:bCs w:val="0"/>
          <w:lang w:eastAsia="zh-CN"/>
        </w:rPr>
        <w:t>9</w:t>
      </w:r>
      <w:r>
        <w:rPr>
          <w:rFonts w:ascii="黑体" w:hAnsi="黑体" w:cs="黑体"/>
          <w:b w:val="0"/>
          <w:bCs w:val="0"/>
          <w:lang w:eastAsia="zh-CN"/>
        </w:rPr>
        <w:fldChar w:fldCharType="end"/>
      </w:r>
      <w:bookmarkStart w:id="116" w:name="_Toc29272"/>
      <w:r>
        <w:rPr>
          <w:rFonts w:hint="eastAsia" w:ascii="黑体" w:hAnsi="黑体" w:cs="黑体"/>
          <w:b w:val="0"/>
          <w:bCs w:val="0"/>
          <w:lang w:eastAsia="zh-CN"/>
        </w:rPr>
        <w:t xml:space="preserve">   </w:t>
      </w:r>
      <w:r>
        <w:rPr>
          <w:rFonts w:ascii="黑体" w:hAnsi="黑体" w:cs="黑体"/>
          <w:b w:val="0"/>
          <w:bCs w:val="0"/>
          <w:lang w:eastAsia="zh-CN"/>
        </w:rPr>
        <w:t>实时态势展示与交互配置项表</w:t>
      </w:r>
      <w:bookmarkEnd w:id="116"/>
    </w:p>
    <w:tbl>
      <w:tblPr>
        <w:tblStyle w:val="4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676"/>
        <w:gridCol w:w="1185"/>
        <w:gridCol w:w="2670"/>
        <w:gridCol w:w="3805"/>
      </w:tblGrid>
      <w:tr w14:paraId="7F9EB5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405" w:type="pct"/>
            <w:vAlign w:val="center"/>
          </w:tcPr>
          <w:p w14:paraId="226A539D">
            <w:pPr>
              <w:pStyle w:val="184"/>
              <w:widowControl/>
              <w:adjustRightInd/>
              <w:snapToGrid/>
              <w:rPr>
                <w:rFonts w:ascii="黑体" w:hAnsi="黑体" w:eastAsia="黑体" w:cs="黑体"/>
              </w:rPr>
            </w:pPr>
            <w:r>
              <w:rPr>
                <w:rFonts w:ascii="黑体" w:hAnsi="黑体" w:eastAsia="黑体" w:cs="黑体"/>
              </w:rPr>
              <w:t>序号</w:t>
            </w:r>
          </w:p>
        </w:tc>
        <w:tc>
          <w:tcPr>
            <w:tcW w:w="0" w:type="auto"/>
            <w:vAlign w:val="center"/>
          </w:tcPr>
          <w:p w14:paraId="64167717">
            <w:pPr>
              <w:pStyle w:val="184"/>
              <w:widowControl/>
              <w:adjustRightInd/>
              <w:snapToGrid/>
              <w:rPr>
                <w:rFonts w:ascii="黑体" w:hAnsi="黑体" w:eastAsia="黑体" w:cs="黑体"/>
              </w:rPr>
            </w:pPr>
            <w:r>
              <w:rPr>
                <w:rFonts w:ascii="黑体" w:hAnsi="黑体" w:eastAsia="黑体" w:cs="黑体"/>
              </w:rPr>
              <w:t>配置项</w:t>
            </w:r>
          </w:p>
        </w:tc>
        <w:tc>
          <w:tcPr>
            <w:tcW w:w="0" w:type="auto"/>
            <w:vAlign w:val="center"/>
          </w:tcPr>
          <w:p w14:paraId="4CE38B04">
            <w:pPr>
              <w:pStyle w:val="184"/>
              <w:widowControl/>
              <w:adjustRightInd/>
              <w:snapToGrid/>
              <w:rPr>
                <w:rFonts w:ascii="黑体" w:hAnsi="黑体" w:eastAsia="黑体" w:cs="黑体"/>
              </w:rPr>
            </w:pPr>
            <w:r>
              <w:rPr>
                <w:rFonts w:ascii="黑体" w:hAnsi="黑体" w:eastAsia="黑体" w:cs="黑体"/>
              </w:rPr>
              <w:t>配置项标识</w:t>
            </w:r>
          </w:p>
        </w:tc>
        <w:tc>
          <w:tcPr>
            <w:tcW w:w="0" w:type="auto"/>
            <w:vAlign w:val="center"/>
          </w:tcPr>
          <w:p w14:paraId="5058F43D">
            <w:pPr>
              <w:pStyle w:val="184"/>
              <w:widowControl/>
              <w:adjustRightInd/>
              <w:snapToGrid/>
              <w:rPr>
                <w:rFonts w:ascii="黑体" w:hAnsi="黑体" w:eastAsia="黑体" w:cs="黑体"/>
              </w:rPr>
            </w:pPr>
            <w:r>
              <w:rPr>
                <w:rFonts w:ascii="黑体" w:hAnsi="黑体" w:eastAsia="黑体" w:cs="黑体"/>
              </w:rPr>
              <w:t>功能要求</w:t>
            </w:r>
          </w:p>
        </w:tc>
      </w:tr>
      <w:tr w14:paraId="71C435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06A7E9EC">
            <w:pPr>
              <w:pStyle w:val="184"/>
              <w:widowControl/>
              <w:adjustRightInd/>
              <w:snapToGrid/>
              <w:rPr>
                <w:rFonts w:ascii="仿宋" w:hAnsi="仿宋" w:eastAsia="仿宋" w:cs="仿宋"/>
              </w:rPr>
            </w:pPr>
            <w:r>
              <w:rPr>
                <w:rFonts w:ascii="仿宋" w:hAnsi="仿宋" w:eastAsia="仿宋" w:cs="仿宋"/>
              </w:rPr>
              <w:t>1</w:t>
            </w:r>
          </w:p>
        </w:tc>
        <w:tc>
          <w:tcPr>
            <w:tcW w:w="0" w:type="auto"/>
            <w:vAlign w:val="center"/>
          </w:tcPr>
          <w:p w14:paraId="72C5B469">
            <w:pPr>
              <w:pStyle w:val="184"/>
              <w:widowControl/>
              <w:adjustRightInd/>
              <w:snapToGrid/>
              <w:rPr>
                <w:rFonts w:ascii="仿宋" w:hAnsi="仿宋" w:eastAsia="仿宋" w:cs="仿宋"/>
              </w:rPr>
            </w:pPr>
            <w:r>
              <w:rPr>
                <w:rFonts w:ascii="仿宋" w:hAnsi="仿宋" w:eastAsia="仿宋" w:cs="仿宋"/>
              </w:rPr>
              <w:t>2D态势渲染</w:t>
            </w:r>
          </w:p>
        </w:tc>
        <w:tc>
          <w:tcPr>
            <w:tcW w:w="0" w:type="auto"/>
            <w:vAlign w:val="center"/>
          </w:tcPr>
          <w:p w14:paraId="25A70A65">
            <w:pPr>
              <w:pStyle w:val="184"/>
              <w:widowControl/>
              <w:adjustRightInd/>
              <w:snapToGrid/>
            </w:pPr>
            <w:r>
              <w:t>DSDWRJQTLJS-BJ-QDZS-STXR</w:t>
            </w:r>
          </w:p>
        </w:tc>
        <w:tc>
          <w:tcPr>
            <w:tcW w:w="0" w:type="auto"/>
            <w:vAlign w:val="center"/>
          </w:tcPr>
          <w:p w14:paraId="14468E0D">
            <w:pPr>
              <w:pStyle w:val="184"/>
              <w:widowControl/>
              <w:adjustRightInd/>
              <w:snapToGrid/>
              <w:rPr>
                <w:rFonts w:ascii="仿宋" w:hAnsi="仿宋" w:eastAsia="仿宋" w:cs="仿宋"/>
              </w:rPr>
            </w:pPr>
            <w:r>
              <w:rPr>
                <w:rFonts w:ascii="仿宋" w:hAnsi="仿宋" w:eastAsia="仿宋" w:cs="仿宋"/>
              </w:rPr>
              <w:t>支持节点、链路、轨迹及干扰区域动态渲染。</w:t>
            </w:r>
          </w:p>
        </w:tc>
      </w:tr>
      <w:tr w14:paraId="01A631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0F466DB6">
            <w:pPr>
              <w:pStyle w:val="184"/>
              <w:widowControl/>
              <w:adjustRightInd/>
              <w:snapToGrid/>
              <w:rPr>
                <w:rFonts w:ascii="仿宋" w:hAnsi="仿宋" w:eastAsia="仿宋" w:cs="仿宋"/>
              </w:rPr>
            </w:pPr>
            <w:r>
              <w:rPr>
                <w:rFonts w:ascii="仿宋" w:hAnsi="仿宋" w:eastAsia="仿宋" w:cs="仿宋"/>
              </w:rPr>
              <w:t>2</w:t>
            </w:r>
          </w:p>
        </w:tc>
        <w:tc>
          <w:tcPr>
            <w:tcW w:w="0" w:type="auto"/>
            <w:vAlign w:val="center"/>
          </w:tcPr>
          <w:p w14:paraId="1BEBA7BA">
            <w:pPr>
              <w:pStyle w:val="184"/>
              <w:widowControl/>
              <w:adjustRightInd/>
              <w:snapToGrid/>
              <w:rPr>
                <w:rFonts w:ascii="仿宋" w:hAnsi="仿宋" w:eastAsia="仿宋" w:cs="仿宋"/>
              </w:rPr>
            </w:pPr>
            <w:r>
              <w:rPr>
                <w:rFonts w:ascii="仿宋" w:hAnsi="仿宋" w:eastAsia="仿宋" w:cs="仿宋"/>
              </w:rPr>
              <w:t>实时指标监控</w:t>
            </w:r>
          </w:p>
        </w:tc>
        <w:tc>
          <w:tcPr>
            <w:tcW w:w="0" w:type="auto"/>
            <w:vAlign w:val="center"/>
          </w:tcPr>
          <w:p w14:paraId="3A8E3E6C">
            <w:pPr>
              <w:pStyle w:val="184"/>
              <w:widowControl/>
              <w:adjustRightInd/>
              <w:snapToGrid/>
            </w:pPr>
            <w:r>
              <w:t>DSDWRJQTLJS-BJ-QDZS-ZBJK</w:t>
            </w:r>
          </w:p>
        </w:tc>
        <w:tc>
          <w:tcPr>
            <w:tcW w:w="0" w:type="auto"/>
            <w:vAlign w:val="center"/>
          </w:tcPr>
          <w:p w14:paraId="7DFD8362">
            <w:pPr>
              <w:pStyle w:val="184"/>
              <w:widowControl/>
              <w:adjustRightInd/>
              <w:snapToGrid/>
              <w:rPr>
                <w:rFonts w:ascii="仿宋" w:hAnsi="仿宋" w:eastAsia="仿宋" w:cs="仿宋"/>
              </w:rPr>
            </w:pPr>
            <w:r>
              <w:rPr>
                <w:rFonts w:ascii="仿宋" w:hAnsi="仿宋" w:eastAsia="仿宋" w:cs="仿宋"/>
              </w:rPr>
              <w:t>支持链路指标监控、条件筛选及异常高亮。</w:t>
            </w:r>
          </w:p>
        </w:tc>
      </w:tr>
      <w:tr w14:paraId="6B6651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5FCF62FF">
            <w:pPr>
              <w:pStyle w:val="184"/>
              <w:widowControl/>
              <w:adjustRightInd/>
              <w:snapToGrid/>
              <w:rPr>
                <w:rFonts w:ascii="仿宋" w:hAnsi="仿宋" w:eastAsia="仿宋" w:cs="仿宋"/>
              </w:rPr>
            </w:pPr>
            <w:r>
              <w:rPr>
                <w:rFonts w:ascii="仿宋" w:hAnsi="仿宋" w:eastAsia="仿宋" w:cs="仿宋"/>
              </w:rPr>
              <w:t>3</w:t>
            </w:r>
          </w:p>
        </w:tc>
        <w:tc>
          <w:tcPr>
            <w:tcW w:w="0" w:type="auto"/>
            <w:vAlign w:val="center"/>
          </w:tcPr>
          <w:p w14:paraId="3215BF15">
            <w:pPr>
              <w:pStyle w:val="184"/>
              <w:widowControl/>
              <w:adjustRightInd/>
              <w:snapToGrid/>
              <w:rPr>
                <w:rFonts w:ascii="仿宋" w:hAnsi="仿宋" w:eastAsia="仿宋" w:cs="仿宋"/>
              </w:rPr>
            </w:pPr>
            <w:r>
              <w:rPr>
                <w:rFonts w:ascii="仿宋" w:hAnsi="仿宋" w:eastAsia="仿宋" w:cs="仿宋"/>
              </w:rPr>
              <w:t>链路质量弹窗</w:t>
            </w:r>
          </w:p>
        </w:tc>
        <w:tc>
          <w:tcPr>
            <w:tcW w:w="0" w:type="auto"/>
            <w:vAlign w:val="center"/>
          </w:tcPr>
          <w:p w14:paraId="075063E5">
            <w:pPr>
              <w:pStyle w:val="184"/>
              <w:widowControl/>
              <w:adjustRightInd/>
              <w:snapToGrid/>
            </w:pPr>
            <w:r>
              <w:t>DSDWRJQTLJS-BJ-QDZS-LLTC</w:t>
            </w:r>
          </w:p>
        </w:tc>
        <w:tc>
          <w:tcPr>
            <w:tcW w:w="0" w:type="auto"/>
            <w:vAlign w:val="center"/>
          </w:tcPr>
          <w:p w14:paraId="321504CF">
            <w:pPr>
              <w:pStyle w:val="184"/>
              <w:widowControl/>
              <w:adjustRightInd/>
              <w:snapToGrid/>
              <w:rPr>
                <w:rFonts w:ascii="仿宋" w:hAnsi="仿宋" w:eastAsia="仿宋" w:cs="仿宋"/>
              </w:rPr>
            </w:pPr>
            <w:r>
              <w:rPr>
                <w:rFonts w:ascii="仿宋" w:hAnsi="仿宋" w:eastAsia="仿宋" w:cs="仿宋"/>
              </w:rPr>
              <w:t>支持点击链路查看最新质量指标和状态详情。</w:t>
            </w:r>
          </w:p>
        </w:tc>
      </w:tr>
    </w:tbl>
    <w:p w14:paraId="4F3EDBCC">
      <w:pPr>
        <w:rPr>
          <w:lang w:eastAsia="zh-CN"/>
        </w:rPr>
      </w:pPr>
    </w:p>
    <w:p w14:paraId="3982F6C1">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表</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表 \* ARABIC </w:instrText>
      </w:r>
      <w:r>
        <w:rPr>
          <w:rFonts w:ascii="黑体" w:hAnsi="黑体" w:cs="黑体"/>
          <w:b w:val="0"/>
          <w:bCs w:val="0"/>
          <w:lang w:eastAsia="zh-CN"/>
        </w:rPr>
        <w:fldChar w:fldCharType="separate"/>
      </w:r>
      <w:r>
        <w:rPr>
          <w:rFonts w:ascii="黑体" w:hAnsi="黑体" w:cs="黑体"/>
          <w:b w:val="0"/>
          <w:bCs w:val="0"/>
          <w:lang w:eastAsia="zh-CN"/>
        </w:rPr>
        <w:t>10</w:t>
      </w:r>
      <w:r>
        <w:rPr>
          <w:rFonts w:ascii="黑体" w:hAnsi="黑体" w:cs="黑体"/>
          <w:b w:val="0"/>
          <w:bCs w:val="0"/>
          <w:lang w:eastAsia="zh-CN"/>
        </w:rPr>
        <w:fldChar w:fldCharType="end"/>
      </w:r>
      <w:bookmarkStart w:id="117" w:name="_Toc9859"/>
      <w:r>
        <w:rPr>
          <w:rFonts w:hint="eastAsia" w:ascii="黑体" w:hAnsi="黑体" w:cs="黑体"/>
          <w:b w:val="0"/>
          <w:bCs w:val="0"/>
          <w:lang w:eastAsia="zh-CN"/>
        </w:rPr>
        <w:t xml:space="preserve"> </w:t>
      </w:r>
      <w:r>
        <w:rPr>
          <w:rFonts w:ascii="黑体" w:hAnsi="黑体" w:cs="黑体"/>
          <w:b w:val="0"/>
          <w:bCs w:val="0"/>
          <w:lang w:eastAsia="zh-CN"/>
        </w:rPr>
        <w:t>实时态势展示与交互输入输出信息表</w:t>
      </w:r>
      <w:bookmarkEnd w:id="117"/>
    </w:p>
    <w:tbl>
      <w:tblPr>
        <w:tblStyle w:val="4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674"/>
        <w:gridCol w:w="1015"/>
        <w:gridCol w:w="1379"/>
        <w:gridCol w:w="1729"/>
        <w:gridCol w:w="1167"/>
        <w:gridCol w:w="2372"/>
      </w:tblGrid>
      <w:tr w14:paraId="7CD5A3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405" w:type="pct"/>
            <w:vAlign w:val="center"/>
          </w:tcPr>
          <w:p w14:paraId="70411530">
            <w:pPr>
              <w:pStyle w:val="184"/>
              <w:widowControl/>
              <w:adjustRightInd/>
              <w:snapToGrid/>
              <w:rPr>
                <w:rFonts w:ascii="黑体" w:hAnsi="黑体" w:eastAsia="黑体" w:cs="黑体"/>
              </w:rPr>
            </w:pPr>
            <w:r>
              <w:rPr>
                <w:rFonts w:ascii="黑体" w:hAnsi="黑体" w:eastAsia="黑体" w:cs="黑体"/>
              </w:rPr>
              <w:t>序号</w:t>
            </w:r>
          </w:p>
        </w:tc>
        <w:tc>
          <w:tcPr>
            <w:tcW w:w="0" w:type="auto"/>
            <w:vAlign w:val="center"/>
          </w:tcPr>
          <w:p w14:paraId="0BD6D2CB">
            <w:pPr>
              <w:pStyle w:val="184"/>
              <w:widowControl/>
              <w:adjustRightInd/>
              <w:snapToGrid/>
              <w:rPr>
                <w:rFonts w:ascii="黑体" w:hAnsi="黑体" w:eastAsia="黑体" w:cs="黑体"/>
              </w:rPr>
            </w:pPr>
            <w:r>
              <w:rPr>
                <w:rFonts w:ascii="黑体" w:hAnsi="黑体" w:eastAsia="黑体" w:cs="黑体"/>
              </w:rPr>
              <w:t>数据名称</w:t>
            </w:r>
          </w:p>
        </w:tc>
        <w:tc>
          <w:tcPr>
            <w:tcW w:w="0" w:type="auto"/>
            <w:vAlign w:val="center"/>
          </w:tcPr>
          <w:p w14:paraId="4B616F11">
            <w:pPr>
              <w:pStyle w:val="184"/>
              <w:widowControl/>
              <w:adjustRightInd/>
              <w:snapToGrid/>
              <w:rPr>
                <w:rFonts w:ascii="黑体" w:hAnsi="黑体" w:eastAsia="黑体" w:cs="黑体"/>
              </w:rPr>
            </w:pPr>
            <w:r>
              <w:rPr>
                <w:rFonts w:ascii="黑体" w:hAnsi="黑体" w:eastAsia="黑体" w:cs="黑体"/>
              </w:rPr>
              <w:t>输入方式</w:t>
            </w:r>
          </w:p>
        </w:tc>
        <w:tc>
          <w:tcPr>
            <w:tcW w:w="0" w:type="auto"/>
            <w:vAlign w:val="center"/>
          </w:tcPr>
          <w:p w14:paraId="73EEB74A">
            <w:pPr>
              <w:pStyle w:val="184"/>
              <w:widowControl/>
              <w:adjustRightInd/>
              <w:snapToGrid/>
              <w:rPr>
                <w:rFonts w:ascii="黑体" w:hAnsi="黑体" w:eastAsia="黑体" w:cs="黑体"/>
              </w:rPr>
            </w:pPr>
            <w:r>
              <w:rPr>
                <w:rFonts w:ascii="黑体" w:hAnsi="黑体" w:eastAsia="黑体" w:cs="黑体"/>
              </w:rPr>
              <w:t>数据来源</w:t>
            </w:r>
          </w:p>
        </w:tc>
        <w:tc>
          <w:tcPr>
            <w:tcW w:w="0" w:type="auto"/>
            <w:vAlign w:val="center"/>
          </w:tcPr>
          <w:p w14:paraId="27FA831A">
            <w:pPr>
              <w:pStyle w:val="184"/>
              <w:widowControl/>
              <w:adjustRightInd/>
              <w:snapToGrid/>
              <w:rPr>
                <w:rFonts w:ascii="黑体" w:hAnsi="黑体" w:eastAsia="黑体" w:cs="黑体"/>
              </w:rPr>
            </w:pPr>
            <w:r>
              <w:rPr>
                <w:rFonts w:ascii="黑体" w:hAnsi="黑体" w:eastAsia="黑体" w:cs="黑体"/>
              </w:rPr>
              <w:t>类型/长度</w:t>
            </w:r>
          </w:p>
        </w:tc>
        <w:tc>
          <w:tcPr>
            <w:tcW w:w="0" w:type="auto"/>
            <w:vAlign w:val="center"/>
          </w:tcPr>
          <w:p w14:paraId="5084419A">
            <w:pPr>
              <w:pStyle w:val="184"/>
              <w:widowControl/>
              <w:adjustRightInd/>
              <w:snapToGrid/>
              <w:rPr>
                <w:rFonts w:ascii="黑体" w:hAnsi="黑体" w:eastAsia="黑体" w:cs="黑体"/>
              </w:rPr>
            </w:pPr>
            <w:r>
              <w:rPr>
                <w:rFonts w:ascii="黑体" w:hAnsi="黑体" w:eastAsia="黑体" w:cs="黑体"/>
              </w:rPr>
              <w:t>约束</w:t>
            </w:r>
          </w:p>
        </w:tc>
      </w:tr>
      <w:tr w14:paraId="14B223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2AFD075E">
            <w:pPr>
              <w:pStyle w:val="184"/>
              <w:widowControl/>
              <w:adjustRightInd/>
              <w:snapToGrid/>
              <w:rPr>
                <w:rFonts w:ascii="仿宋" w:hAnsi="仿宋" w:eastAsia="仿宋" w:cs="仿宋"/>
              </w:rPr>
            </w:pPr>
            <w:r>
              <w:rPr>
                <w:rFonts w:ascii="仿宋" w:hAnsi="仿宋" w:eastAsia="仿宋" w:cs="仿宋"/>
              </w:rPr>
              <w:t>1</w:t>
            </w:r>
          </w:p>
        </w:tc>
        <w:tc>
          <w:tcPr>
            <w:tcW w:w="0" w:type="auto"/>
            <w:vAlign w:val="center"/>
          </w:tcPr>
          <w:p w14:paraId="48107B23">
            <w:pPr>
              <w:pStyle w:val="184"/>
              <w:widowControl/>
              <w:adjustRightInd/>
              <w:snapToGrid/>
              <w:rPr>
                <w:rFonts w:ascii="仿宋" w:hAnsi="仿宋" w:eastAsia="仿宋" w:cs="仿宋"/>
              </w:rPr>
            </w:pPr>
            <w:r>
              <w:rPr>
                <w:rFonts w:ascii="仿宋" w:hAnsi="仿宋" w:eastAsia="仿宋" w:cs="仿宋"/>
              </w:rPr>
              <w:t>仿真帧数据</w:t>
            </w:r>
          </w:p>
        </w:tc>
        <w:tc>
          <w:tcPr>
            <w:tcW w:w="0" w:type="auto"/>
            <w:vAlign w:val="center"/>
          </w:tcPr>
          <w:p w14:paraId="3B50CD53">
            <w:pPr>
              <w:pStyle w:val="184"/>
              <w:widowControl/>
              <w:adjustRightInd/>
              <w:snapToGrid/>
              <w:rPr>
                <w:rFonts w:ascii="仿宋" w:hAnsi="仿宋" w:eastAsia="仿宋" w:cs="仿宋"/>
              </w:rPr>
            </w:pPr>
            <w:r>
              <w:rPr>
                <w:rFonts w:ascii="仿宋" w:hAnsi="仿宋" w:eastAsia="仿宋" w:cs="仿宋"/>
              </w:rPr>
              <w:t>系统自动获取</w:t>
            </w:r>
          </w:p>
        </w:tc>
        <w:tc>
          <w:tcPr>
            <w:tcW w:w="0" w:type="auto"/>
            <w:vAlign w:val="center"/>
          </w:tcPr>
          <w:p w14:paraId="25E1BA4D">
            <w:pPr>
              <w:pStyle w:val="184"/>
              <w:widowControl/>
              <w:adjustRightInd/>
              <w:snapToGrid/>
            </w:pPr>
            <w:r>
              <w:t>WebSocket仿真数据</w:t>
            </w:r>
          </w:p>
        </w:tc>
        <w:tc>
          <w:tcPr>
            <w:tcW w:w="0" w:type="auto"/>
            <w:vAlign w:val="center"/>
          </w:tcPr>
          <w:p w14:paraId="5FB4EAF2">
            <w:pPr>
              <w:pStyle w:val="184"/>
              <w:widowControl/>
              <w:adjustRightInd/>
              <w:snapToGrid/>
            </w:pPr>
            <w:r>
              <w:t>SimulationFrame/—</w:t>
            </w:r>
          </w:p>
        </w:tc>
        <w:tc>
          <w:tcPr>
            <w:tcW w:w="0" w:type="auto"/>
            <w:vAlign w:val="center"/>
          </w:tcPr>
          <w:p w14:paraId="3AA630FD">
            <w:pPr>
              <w:pStyle w:val="184"/>
              <w:widowControl/>
              <w:adjustRightInd/>
              <w:snapToGrid/>
              <w:rPr>
                <w:rFonts w:ascii="仿宋" w:hAnsi="仿宋" w:eastAsia="仿宋" w:cs="仿宋"/>
              </w:rPr>
            </w:pPr>
            <w:r>
              <w:rPr>
                <w:rFonts w:ascii="仿宋" w:hAnsi="仿宋" w:eastAsia="仿宋" w:cs="仿宋"/>
              </w:rPr>
              <w:t>时间戳、平台标识及空间坐标必须有效</w:t>
            </w:r>
          </w:p>
        </w:tc>
      </w:tr>
      <w:tr w14:paraId="4B2B5A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10F71B44">
            <w:pPr>
              <w:pStyle w:val="184"/>
              <w:widowControl/>
              <w:adjustRightInd/>
              <w:snapToGrid/>
              <w:rPr>
                <w:rFonts w:ascii="仿宋" w:hAnsi="仿宋" w:eastAsia="仿宋" w:cs="仿宋"/>
              </w:rPr>
            </w:pPr>
            <w:r>
              <w:rPr>
                <w:rFonts w:ascii="仿宋" w:hAnsi="仿宋" w:eastAsia="仿宋" w:cs="仿宋"/>
              </w:rPr>
              <w:t>2</w:t>
            </w:r>
          </w:p>
        </w:tc>
        <w:tc>
          <w:tcPr>
            <w:tcW w:w="0" w:type="auto"/>
            <w:vAlign w:val="center"/>
          </w:tcPr>
          <w:p w14:paraId="72DDB101">
            <w:pPr>
              <w:pStyle w:val="184"/>
              <w:widowControl/>
              <w:adjustRightInd/>
              <w:snapToGrid/>
              <w:rPr>
                <w:rFonts w:ascii="仿宋" w:hAnsi="仿宋" w:eastAsia="仿宋" w:cs="仿宋"/>
              </w:rPr>
            </w:pPr>
            <w:r>
              <w:rPr>
                <w:rFonts w:ascii="仿宋" w:hAnsi="仿宋" w:eastAsia="仿宋" w:cs="仿宋"/>
              </w:rPr>
              <w:t>地图图层状态</w:t>
            </w:r>
          </w:p>
        </w:tc>
        <w:tc>
          <w:tcPr>
            <w:tcW w:w="0" w:type="auto"/>
            <w:vAlign w:val="center"/>
          </w:tcPr>
          <w:p w14:paraId="3DDC6122">
            <w:pPr>
              <w:pStyle w:val="184"/>
              <w:widowControl/>
              <w:adjustRightInd/>
              <w:snapToGrid/>
              <w:rPr>
                <w:rFonts w:ascii="仿宋" w:hAnsi="仿宋" w:eastAsia="仿宋" w:cs="仿宋"/>
              </w:rPr>
            </w:pPr>
            <w:r>
              <w:rPr>
                <w:rFonts w:ascii="仿宋" w:hAnsi="仿宋" w:eastAsia="仿宋" w:cs="仿宋"/>
              </w:rPr>
              <w:t>系统自动生成</w:t>
            </w:r>
          </w:p>
        </w:tc>
        <w:tc>
          <w:tcPr>
            <w:tcW w:w="0" w:type="auto"/>
            <w:vAlign w:val="center"/>
          </w:tcPr>
          <w:p w14:paraId="4A87333D">
            <w:pPr>
              <w:pStyle w:val="184"/>
              <w:widowControl/>
              <w:adjustRightInd/>
              <w:snapToGrid/>
            </w:pPr>
            <w:r>
              <w:t>SituationRenderer</w:t>
            </w:r>
          </w:p>
        </w:tc>
        <w:tc>
          <w:tcPr>
            <w:tcW w:w="0" w:type="auto"/>
            <w:vAlign w:val="center"/>
          </w:tcPr>
          <w:p w14:paraId="3FC5757D">
            <w:pPr>
              <w:pStyle w:val="184"/>
              <w:widowControl/>
              <w:adjustRightInd/>
              <w:snapToGrid/>
            </w:pPr>
            <w:r>
              <w:t>LayerState/—</w:t>
            </w:r>
          </w:p>
        </w:tc>
        <w:tc>
          <w:tcPr>
            <w:tcW w:w="0" w:type="auto"/>
            <w:vAlign w:val="center"/>
          </w:tcPr>
          <w:p w14:paraId="15391D72">
            <w:pPr>
              <w:pStyle w:val="184"/>
              <w:widowControl/>
              <w:adjustRightInd/>
              <w:snapToGrid/>
              <w:rPr>
                <w:rFonts w:ascii="仿宋" w:hAnsi="仿宋" w:eastAsia="仿宋" w:cs="仿宋"/>
              </w:rPr>
            </w:pPr>
            <w:r>
              <w:rPr>
                <w:rFonts w:ascii="仿宋" w:hAnsi="仿宋" w:eastAsia="仿宋" w:cs="仿宋"/>
              </w:rPr>
              <w:t>仅使用校验通过的数据更新地图图层</w:t>
            </w:r>
          </w:p>
        </w:tc>
      </w:tr>
      <w:tr w14:paraId="141FFF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593BFAA0">
            <w:pPr>
              <w:pStyle w:val="184"/>
              <w:widowControl/>
              <w:adjustRightInd/>
              <w:snapToGrid/>
              <w:rPr>
                <w:rFonts w:ascii="仿宋" w:hAnsi="仿宋" w:eastAsia="仿宋" w:cs="仿宋"/>
              </w:rPr>
            </w:pPr>
            <w:r>
              <w:rPr>
                <w:rFonts w:ascii="仿宋" w:hAnsi="仿宋" w:eastAsia="仿宋" w:cs="仿宋"/>
              </w:rPr>
              <w:t>3</w:t>
            </w:r>
          </w:p>
        </w:tc>
        <w:tc>
          <w:tcPr>
            <w:tcW w:w="0" w:type="auto"/>
            <w:vAlign w:val="center"/>
          </w:tcPr>
          <w:p w14:paraId="6D0ABE50">
            <w:pPr>
              <w:pStyle w:val="184"/>
              <w:widowControl/>
              <w:adjustRightInd/>
              <w:snapToGrid/>
              <w:rPr>
                <w:rFonts w:ascii="仿宋" w:hAnsi="仿宋" w:eastAsia="仿宋" w:cs="仿宋"/>
              </w:rPr>
            </w:pPr>
            <w:r>
              <w:rPr>
                <w:rFonts w:ascii="仿宋" w:hAnsi="仿宋" w:eastAsia="仿宋" w:cs="仿宋"/>
              </w:rPr>
              <w:t>链路指标集合</w:t>
            </w:r>
          </w:p>
        </w:tc>
        <w:tc>
          <w:tcPr>
            <w:tcW w:w="0" w:type="auto"/>
            <w:vAlign w:val="center"/>
          </w:tcPr>
          <w:p w14:paraId="5033FC5F">
            <w:pPr>
              <w:pStyle w:val="184"/>
              <w:widowControl/>
              <w:adjustRightInd/>
              <w:snapToGrid/>
              <w:rPr>
                <w:rFonts w:ascii="仿宋" w:hAnsi="仿宋" w:eastAsia="仿宋" w:cs="仿宋"/>
              </w:rPr>
            </w:pPr>
            <w:r>
              <w:rPr>
                <w:rFonts w:ascii="仿宋" w:hAnsi="仿宋" w:eastAsia="仿宋" w:cs="仿宋"/>
              </w:rPr>
              <w:t>系统自动获取</w:t>
            </w:r>
          </w:p>
        </w:tc>
        <w:tc>
          <w:tcPr>
            <w:tcW w:w="0" w:type="auto"/>
            <w:vAlign w:val="center"/>
          </w:tcPr>
          <w:p w14:paraId="7565A558">
            <w:pPr>
              <w:pStyle w:val="184"/>
              <w:widowControl/>
              <w:adjustRightInd/>
              <w:snapToGrid/>
              <w:rPr>
                <w:rFonts w:ascii="仿宋" w:hAnsi="仿宋" w:eastAsia="仿宋" w:cs="仿宋"/>
              </w:rPr>
            </w:pPr>
            <w:r>
              <w:rPr>
                <w:rFonts w:ascii="仿宋" w:hAnsi="仿宋" w:eastAsia="仿宋" w:cs="仿宋"/>
              </w:rPr>
              <w:t>链路计算模块</w:t>
            </w:r>
          </w:p>
        </w:tc>
        <w:tc>
          <w:tcPr>
            <w:tcW w:w="0" w:type="auto"/>
            <w:vAlign w:val="center"/>
          </w:tcPr>
          <w:p w14:paraId="57852331">
            <w:pPr>
              <w:pStyle w:val="184"/>
              <w:widowControl/>
              <w:adjustRightInd/>
              <w:snapToGrid/>
            </w:pPr>
            <w:r>
              <w:t>LinkMetric[]/—</w:t>
            </w:r>
          </w:p>
        </w:tc>
        <w:tc>
          <w:tcPr>
            <w:tcW w:w="0" w:type="auto"/>
            <w:vAlign w:val="center"/>
          </w:tcPr>
          <w:p w14:paraId="29A40351">
            <w:pPr>
              <w:pStyle w:val="184"/>
              <w:widowControl/>
              <w:adjustRightInd/>
              <w:snapToGrid/>
              <w:rPr>
                <w:rFonts w:ascii="仿宋" w:hAnsi="仿宋" w:eastAsia="仿宋" w:cs="仿宋"/>
              </w:rPr>
            </w:pPr>
            <w:r>
              <w:rPr>
                <w:rFonts w:ascii="仿宋" w:hAnsi="仿宋" w:eastAsia="仿宋" w:cs="仿宋"/>
              </w:rPr>
              <w:t>应属于当前任务，同一链路按时间去重</w:t>
            </w:r>
          </w:p>
        </w:tc>
      </w:tr>
      <w:tr w14:paraId="089E03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2A8E8AB8">
            <w:pPr>
              <w:pStyle w:val="184"/>
              <w:widowControl/>
              <w:adjustRightInd/>
              <w:snapToGrid/>
              <w:rPr>
                <w:rFonts w:ascii="仿宋" w:hAnsi="仿宋" w:eastAsia="仿宋" w:cs="仿宋"/>
              </w:rPr>
            </w:pPr>
            <w:r>
              <w:rPr>
                <w:rFonts w:ascii="仿宋" w:hAnsi="仿宋" w:eastAsia="仿宋" w:cs="仿宋"/>
              </w:rPr>
              <w:t>4</w:t>
            </w:r>
          </w:p>
        </w:tc>
        <w:tc>
          <w:tcPr>
            <w:tcW w:w="0" w:type="auto"/>
            <w:vAlign w:val="center"/>
          </w:tcPr>
          <w:p w14:paraId="396C6EFD">
            <w:pPr>
              <w:pStyle w:val="184"/>
              <w:widowControl/>
              <w:adjustRightInd/>
              <w:snapToGrid/>
              <w:rPr>
                <w:rFonts w:ascii="仿宋" w:hAnsi="仿宋" w:eastAsia="仿宋" w:cs="仿宋"/>
              </w:rPr>
            </w:pPr>
            <w:r>
              <w:rPr>
                <w:rFonts w:ascii="仿宋" w:hAnsi="仿宋" w:eastAsia="仿宋" w:cs="仿宋"/>
              </w:rPr>
              <w:t>指标面板状态</w:t>
            </w:r>
          </w:p>
        </w:tc>
        <w:tc>
          <w:tcPr>
            <w:tcW w:w="0" w:type="auto"/>
            <w:vAlign w:val="center"/>
          </w:tcPr>
          <w:p w14:paraId="0FEAB7F4">
            <w:pPr>
              <w:pStyle w:val="184"/>
              <w:widowControl/>
              <w:adjustRightInd/>
              <w:snapToGrid/>
              <w:rPr>
                <w:rFonts w:ascii="仿宋" w:hAnsi="仿宋" w:eastAsia="仿宋" w:cs="仿宋"/>
              </w:rPr>
            </w:pPr>
            <w:r>
              <w:rPr>
                <w:rFonts w:ascii="仿宋" w:hAnsi="仿宋" w:eastAsia="仿宋" w:cs="仿宋"/>
              </w:rPr>
              <w:t>系统自动生成</w:t>
            </w:r>
          </w:p>
        </w:tc>
        <w:tc>
          <w:tcPr>
            <w:tcW w:w="0" w:type="auto"/>
            <w:vAlign w:val="center"/>
          </w:tcPr>
          <w:p w14:paraId="3A9FCF87">
            <w:pPr>
              <w:pStyle w:val="184"/>
              <w:widowControl/>
              <w:adjustRightInd/>
              <w:snapToGrid/>
            </w:pPr>
            <w:r>
              <w:t>MetricPanelController</w:t>
            </w:r>
          </w:p>
        </w:tc>
        <w:tc>
          <w:tcPr>
            <w:tcW w:w="0" w:type="auto"/>
            <w:vAlign w:val="center"/>
          </w:tcPr>
          <w:p w14:paraId="1FE93740">
            <w:pPr>
              <w:pStyle w:val="184"/>
              <w:widowControl/>
              <w:adjustRightInd/>
              <w:snapToGrid/>
            </w:pPr>
            <w:r>
              <w:t>MetricPanelState/—</w:t>
            </w:r>
          </w:p>
        </w:tc>
        <w:tc>
          <w:tcPr>
            <w:tcW w:w="0" w:type="auto"/>
            <w:vAlign w:val="center"/>
          </w:tcPr>
          <w:p w14:paraId="50F9577C">
            <w:pPr>
              <w:pStyle w:val="184"/>
              <w:widowControl/>
              <w:adjustRightInd/>
              <w:snapToGrid/>
              <w:rPr>
                <w:rFonts w:ascii="仿宋" w:hAnsi="仿宋" w:eastAsia="仿宋" w:cs="仿宋"/>
              </w:rPr>
            </w:pPr>
            <w:r>
              <w:rPr>
                <w:rFonts w:ascii="仿宋" w:hAnsi="仿宋" w:eastAsia="仿宋" w:cs="仿宋"/>
              </w:rPr>
              <w:t>应展示各链路最新有效指标和告警状态</w:t>
            </w:r>
          </w:p>
        </w:tc>
      </w:tr>
      <w:tr w14:paraId="7F4F4C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30FCA600">
            <w:pPr>
              <w:pStyle w:val="184"/>
              <w:widowControl/>
              <w:adjustRightInd/>
              <w:snapToGrid/>
              <w:rPr>
                <w:rFonts w:ascii="仿宋" w:hAnsi="仿宋" w:eastAsia="仿宋" w:cs="仿宋"/>
              </w:rPr>
            </w:pPr>
            <w:r>
              <w:rPr>
                <w:rFonts w:ascii="仿宋" w:hAnsi="仿宋" w:eastAsia="仿宋" w:cs="仿宋"/>
              </w:rPr>
              <w:t>5</w:t>
            </w:r>
          </w:p>
        </w:tc>
        <w:tc>
          <w:tcPr>
            <w:tcW w:w="0" w:type="auto"/>
            <w:vAlign w:val="center"/>
          </w:tcPr>
          <w:p w14:paraId="67792849">
            <w:pPr>
              <w:pStyle w:val="184"/>
              <w:widowControl/>
              <w:adjustRightInd/>
              <w:snapToGrid/>
              <w:rPr>
                <w:rFonts w:ascii="仿宋" w:hAnsi="仿宋" w:eastAsia="仿宋" w:cs="仿宋"/>
              </w:rPr>
            </w:pPr>
            <w:r>
              <w:rPr>
                <w:rFonts w:ascii="仿宋" w:hAnsi="仿宋" w:eastAsia="仿宋" w:cs="仿宋"/>
              </w:rPr>
              <w:t>链路标识</w:t>
            </w:r>
          </w:p>
        </w:tc>
        <w:tc>
          <w:tcPr>
            <w:tcW w:w="0" w:type="auto"/>
            <w:vAlign w:val="center"/>
          </w:tcPr>
          <w:p w14:paraId="2E0B7401">
            <w:pPr>
              <w:pStyle w:val="184"/>
              <w:widowControl/>
              <w:adjustRightInd/>
              <w:snapToGrid/>
              <w:rPr>
                <w:rFonts w:ascii="仿宋" w:hAnsi="仿宋" w:eastAsia="仿宋" w:cs="仿宋"/>
              </w:rPr>
            </w:pPr>
            <w:r>
              <w:rPr>
                <w:rFonts w:ascii="仿宋" w:hAnsi="仿宋" w:eastAsia="仿宋" w:cs="仿宋"/>
              </w:rPr>
              <w:t>地图点选、列表选择</w:t>
            </w:r>
          </w:p>
        </w:tc>
        <w:tc>
          <w:tcPr>
            <w:tcW w:w="0" w:type="auto"/>
            <w:vAlign w:val="center"/>
          </w:tcPr>
          <w:p w14:paraId="086E0B08">
            <w:pPr>
              <w:pStyle w:val="184"/>
              <w:widowControl/>
              <w:adjustRightInd/>
              <w:snapToGrid/>
              <w:rPr>
                <w:rFonts w:ascii="仿宋" w:hAnsi="仿宋" w:eastAsia="仿宋" w:cs="仿宋"/>
              </w:rPr>
            </w:pPr>
            <w:r>
              <w:rPr>
                <w:rFonts w:ascii="仿宋" w:hAnsi="仿宋" w:eastAsia="仿宋" w:cs="仿宋"/>
              </w:rPr>
              <w:t>地图或告警记录</w:t>
            </w:r>
          </w:p>
        </w:tc>
        <w:tc>
          <w:tcPr>
            <w:tcW w:w="0" w:type="auto"/>
            <w:vAlign w:val="center"/>
          </w:tcPr>
          <w:p w14:paraId="00A9DC05">
            <w:pPr>
              <w:pStyle w:val="184"/>
              <w:widowControl/>
              <w:adjustRightInd/>
              <w:snapToGrid/>
            </w:pPr>
            <w:r>
              <w:t>String/64</w:t>
            </w:r>
          </w:p>
        </w:tc>
        <w:tc>
          <w:tcPr>
            <w:tcW w:w="0" w:type="auto"/>
            <w:vAlign w:val="center"/>
          </w:tcPr>
          <w:p w14:paraId="0F6A6271">
            <w:pPr>
              <w:pStyle w:val="184"/>
              <w:widowControl/>
              <w:adjustRightInd/>
              <w:snapToGrid/>
              <w:rPr>
                <w:rFonts w:ascii="仿宋" w:hAnsi="仿宋" w:eastAsia="仿宋" w:cs="仿宋"/>
              </w:rPr>
            </w:pPr>
            <w:r>
              <w:rPr>
                <w:rFonts w:ascii="仿宋" w:hAnsi="仿宋" w:eastAsia="仿宋" w:cs="仿宋"/>
              </w:rPr>
              <w:t>必须关联当前仿真任务中的有效链路</w:t>
            </w:r>
          </w:p>
        </w:tc>
      </w:tr>
      <w:tr w14:paraId="4F334A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203628AC">
            <w:pPr>
              <w:pStyle w:val="184"/>
              <w:widowControl/>
              <w:adjustRightInd/>
              <w:snapToGrid/>
              <w:rPr>
                <w:rFonts w:ascii="仿宋" w:hAnsi="仿宋" w:eastAsia="仿宋" w:cs="仿宋"/>
              </w:rPr>
            </w:pPr>
            <w:r>
              <w:rPr>
                <w:rFonts w:ascii="仿宋" w:hAnsi="仿宋" w:eastAsia="仿宋" w:cs="仿宋"/>
              </w:rPr>
              <w:t>6</w:t>
            </w:r>
          </w:p>
        </w:tc>
        <w:tc>
          <w:tcPr>
            <w:tcW w:w="0" w:type="auto"/>
            <w:vAlign w:val="center"/>
          </w:tcPr>
          <w:p w14:paraId="58C314D7">
            <w:pPr>
              <w:pStyle w:val="184"/>
              <w:widowControl/>
              <w:adjustRightInd/>
              <w:snapToGrid/>
              <w:rPr>
                <w:rFonts w:ascii="仿宋" w:hAnsi="仿宋" w:eastAsia="仿宋" w:cs="仿宋"/>
              </w:rPr>
            </w:pPr>
            <w:r>
              <w:rPr>
                <w:rFonts w:ascii="仿宋" w:hAnsi="仿宋" w:eastAsia="仿宋" w:cs="仿宋"/>
              </w:rPr>
              <w:t>链路详情视图</w:t>
            </w:r>
          </w:p>
        </w:tc>
        <w:tc>
          <w:tcPr>
            <w:tcW w:w="0" w:type="auto"/>
            <w:vAlign w:val="center"/>
          </w:tcPr>
          <w:p w14:paraId="4F036B73">
            <w:pPr>
              <w:pStyle w:val="184"/>
              <w:widowControl/>
              <w:adjustRightInd/>
              <w:snapToGrid/>
              <w:rPr>
                <w:rFonts w:ascii="仿宋" w:hAnsi="仿宋" w:eastAsia="仿宋" w:cs="仿宋"/>
              </w:rPr>
            </w:pPr>
            <w:r>
              <w:rPr>
                <w:rFonts w:ascii="仿宋" w:hAnsi="仿宋" w:eastAsia="仿宋" w:cs="仿宋"/>
              </w:rPr>
              <w:t>系统自动生成</w:t>
            </w:r>
          </w:p>
        </w:tc>
        <w:tc>
          <w:tcPr>
            <w:tcW w:w="0" w:type="auto"/>
            <w:vAlign w:val="center"/>
          </w:tcPr>
          <w:p w14:paraId="513DF178">
            <w:pPr>
              <w:pStyle w:val="184"/>
              <w:widowControl/>
              <w:adjustRightInd/>
              <w:snapToGrid/>
            </w:pPr>
            <w:r>
              <w:t>LinkQualityDialog</w:t>
            </w:r>
          </w:p>
        </w:tc>
        <w:tc>
          <w:tcPr>
            <w:tcW w:w="0" w:type="auto"/>
            <w:vAlign w:val="center"/>
          </w:tcPr>
          <w:p w14:paraId="50656880">
            <w:pPr>
              <w:pStyle w:val="184"/>
              <w:widowControl/>
              <w:adjustRightInd/>
              <w:snapToGrid/>
            </w:pPr>
            <w:r>
              <w:t>LinkDetailView/—</w:t>
            </w:r>
          </w:p>
        </w:tc>
        <w:tc>
          <w:tcPr>
            <w:tcW w:w="0" w:type="auto"/>
            <w:vAlign w:val="center"/>
          </w:tcPr>
          <w:p w14:paraId="5D66E385">
            <w:pPr>
              <w:pStyle w:val="184"/>
              <w:widowControl/>
              <w:adjustRightInd/>
              <w:snapToGrid/>
              <w:rPr>
                <w:rFonts w:ascii="仿宋" w:hAnsi="仿宋" w:eastAsia="仿宋" w:cs="仿宋"/>
              </w:rPr>
            </w:pPr>
            <w:r>
              <w:rPr>
                <w:rFonts w:ascii="仿宋" w:hAnsi="仿宋" w:eastAsia="仿宋" w:cs="仿宋"/>
              </w:rPr>
              <w:t>数据应完整、有效并标明指标产生时刻</w:t>
            </w:r>
          </w:p>
        </w:tc>
      </w:tr>
      <w:tr w14:paraId="3FA4DF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7DB14030">
            <w:pPr>
              <w:pStyle w:val="184"/>
              <w:widowControl/>
              <w:adjustRightInd/>
              <w:snapToGrid/>
              <w:rPr>
                <w:rFonts w:ascii="仿宋" w:hAnsi="仿宋" w:eastAsia="仿宋" w:cs="仿宋"/>
              </w:rPr>
            </w:pPr>
            <w:r>
              <w:rPr>
                <w:rFonts w:ascii="仿宋" w:hAnsi="仿宋" w:eastAsia="仿宋" w:cs="仿宋"/>
              </w:rPr>
              <w:t>7</w:t>
            </w:r>
          </w:p>
        </w:tc>
        <w:tc>
          <w:tcPr>
            <w:tcW w:w="0" w:type="auto"/>
            <w:vAlign w:val="center"/>
          </w:tcPr>
          <w:p w14:paraId="13F87936">
            <w:pPr>
              <w:pStyle w:val="184"/>
              <w:widowControl/>
              <w:adjustRightInd/>
              <w:snapToGrid/>
              <w:rPr>
                <w:rFonts w:ascii="仿宋" w:hAnsi="仿宋" w:eastAsia="仿宋" w:cs="仿宋"/>
              </w:rPr>
            </w:pPr>
            <w:r>
              <w:rPr>
                <w:rFonts w:ascii="仿宋" w:hAnsi="仿宋" w:eastAsia="仿宋" w:cs="仿宋"/>
              </w:rPr>
              <w:t>链路切换事件</w:t>
            </w:r>
          </w:p>
        </w:tc>
        <w:tc>
          <w:tcPr>
            <w:tcW w:w="0" w:type="auto"/>
            <w:vAlign w:val="center"/>
          </w:tcPr>
          <w:p w14:paraId="3E4EC530">
            <w:pPr>
              <w:pStyle w:val="184"/>
              <w:widowControl/>
              <w:adjustRightInd/>
              <w:snapToGrid/>
              <w:rPr>
                <w:rFonts w:ascii="仿宋" w:hAnsi="仿宋" w:eastAsia="仿宋" w:cs="仿宋"/>
              </w:rPr>
            </w:pPr>
            <w:r>
              <w:rPr>
                <w:rFonts w:ascii="仿宋" w:hAnsi="仿宋" w:eastAsia="仿宋" w:cs="仿宋"/>
              </w:rPr>
              <w:t>系统自动获取</w:t>
            </w:r>
          </w:p>
        </w:tc>
        <w:tc>
          <w:tcPr>
            <w:tcW w:w="0" w:type="auto"/>
            <w:vAlign w:val="center"/>
          </w:tcPr>
          <w:p w14:paraId="6EEFA198">
            <w:pPr>
              <w:pStyle w:val="184"/>
              <w:widowControl/>
              <w:adjustRightInd/>
              <w:snapToGrid/>
            </w:pPr>
            <w:r>
              <w:t>LinkManager、切换事件文件</w:t>
            </w:r>
          </w:p>
        </w:tc>
        <w:tc>
          <w:tcPr>
            <w:tcW w:w="0" w:type="auto"/>
            <w:vAlign w:val="center"/>
          </w:tcPr>
          <w:p w14:paraId="7A173848">
            <w:pPr>
              <w:pStyle w:val="184"/>
              <w:widowControl/>
              <w:adjustRightInd/>
              <w:snapToGrid/>
            </w:pPr>
            <w:r>
              <w:t>SwitchEvent[]/—</w:t>
            </w:r>
          </w:p>
        </w:tc>
        <w:tc>
          <w:tcPr>
            <w:tcW w:w="0" w:type="auto"/>
            <w:vAlign w:val="center"/>
          </w:tcPr>
          <w:p w14:paraId="67D709EE">
            <w:pPr>
              <w:pStyle w:val="184"/>
              <w:widowControl/>
              <w:adjustRightInd/>
              <w:snapToGrid/>
              <w:rPr>
                <w:rFonts w:ascii="仿宋" w:hAnsi="仿宋" w:eastAsia="仿宋" w:cs="仿宋"/>
              </w:rPr>
            </w:pPr>
            <w:r>
              <w:rPr>
                <w:rFonts w:ascii="仿宋" w:hAnsi="仿宋" w:eastAsia="仿宋" w:cs="仿宋"/>
              </w:rPr>
              <w:t>应包含切换时刻、前后链路及切换原因</w:t>
            </w:r>
          </w:p>
        </w:tc>
      </w:tr>
      <w:tr w14:paraId="1C140B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33187AA0">
            <w:pPr>
              <w:pStyle w:val="184"/>
              <w:widowControl/>
              <w:adjustRightInd/>
              <w:snapToGrid/>
              <w:rPr>
                <w:rFonts w:ascii="仿宋" w:hAnsi="仿宋" w:eastAsia="仿宋" w:cs="仿宋"/>
              </w:rPr>
            </w:pPr>
            <w:r>
              <w:rPr>
                <w:rFonts w:ascii="仿宋" w:hAnsi="仿宋" w:eastAsia="仿宋" w:cs="仿宋"/>
              </w:rPr>
              <w:t>8</w:t>
            </w:r>
          </w:p>
        </w:tc>
        <w:tc>
          <w:tcPr>
            <w:tcW w:w="0" w:type="auto"/>
            <w:vAlign w:val="center"/>
          </w:tcPr>
          <w:p w14:paraId="4D250F2F">
            <w:pPr>
              <w:pStyle w:val="184"/>
              <w:widowControl/>
              <w:adjustRightInd/>
              <w:snapToGrid/>
              <w:rPr>
                <w:rFonts w:ascii="仿宋" w:hAnsi="仿宋" w:eastAsia="仿宋" w:cs="仿宋"/>
              </w:rPr>
            </w:pPr>
            <w:r>
              <w:rPr>
                <w:rFonts w:ascii="仿宋" w:hAnsi="仿宋" w:eastAsia="仿宋" w:cs="仿宋"/>
              </w:rPr>
              <w:t>切换事件时间线</w:t>
            </w:r>
          </w:p>
        </w:tc>
        <w:tc>
          <w:tcPr>
            <w:tcW w:w="0" w:type="auto"/>
            <w:vAlign w:val="center"/>
          </w:tcPr>
          <w:p w14:paraId="21C46DB8">
            <w:pPr>
              <w:pStyle w:val="184"/>
              <w:widowControl/>
              <w:adjustRightInd/>
              <w:snapToGrid/>
              <w:rPr>
                <w:rFonts w:ascii="仿宋" w:hAnsi="仿宋" w:eastAsia="仿宋" w:cs="仿宋"/>
              </w:rPr>
            </w:pPr>
            <w:r>
              <w:rPr>
                <w:rFonts w:ascii="仿宋" w:hAnsi="仿宋" w:eastAsia="仿宋" w:cs="仿宋"/>
              </w:rPr>
              <w:t>系统自动生成</w:t>
            </w:r>
          </w:p>
        </w:tc>
        <w:tc>
          <w:tcPr>
            <w:tcW w:w="0" w:type="auto"/>
            <w:vAlign w:val="center"/>
          </w:tcPr>
          <w:p w14:paraId="07B1F80D">
            <w:pPr>
              <w:pStyle w:val="184"/>
              <w:widowControl/>
              <w:adjustRightInd/>
              <w:snapToGrid/>
              <w:rPr>
                <w:rFonts w:ascii="仿宋" w:hAnsi="仿宋" w:eastAsia="仿宋" w:cs="仿宋"/>
              </w:rPr>
            </w:pPr>
            <w:r>
              <w:rPr>
                <w:rFonts w:ascii="仿宋" w:hAnsi="仿宋" w:eastAsia="仿宋" w:cs="仿宋"/>
              </w:rPr>
              <w:t>前端事件控制器</w:t>
            </w:r>
          </w:p>
        </w:tc>
        <w:tc>
          <w:tcPr>
            <w:tcW w:w="0" w:type="auto"/>
            <w:vAlign w:val="center"/>
          </w:tcPr>
          <w:p w14:paraId="5185B3C8">
            <w:pPr>
              <w:pStyle w:val="184"/>
              <w:widowControl/>
              <w:adjustRightInd/>
              <w:snapToGrid/>
            </w:pPr>
            <w:r>
              <w:t>TimelineState/—</w:t>
            </w:r>
          </w:p>
        </w:tc>
        <w:tc>
          <w:tcPr>
            <w:tcW w:w="0" w:type="auto"/>
            <w:vAlign w:val="center"/>
          </w:tcPr>
          <w:p w14:paraId="114EEE2E">
            <w:pPr>
              <w:pStyle w:val="184"/>
              <w:widowControl/>
              <w:adjustRightInd/>
              <w:snapToGrid/>
              <w:rPr>
                <w:rFonts w:ascii="仿宋" w:hAnsi="仿宋" w:eastAsia="仿宋" w:cs="仿宋"/>
              </w:rPr>
            </w:pPr>
            <w:r>
              <w:rPr>
                <w:rFonts w:ascii="仿宋" w:hAnsi="仿宋" w:eastAsia="仿宋" w:cs="仿宋"/>
              </w:rPr>
              <w:t>按仿真时间排序并支持关联对象定位</w:t>
            </w:r>
          </w:p>
        </w:tc>
      </w:tr>
    </w:tbl>
    <w:p w14:paraId="47FB3E69">
      <w:pPr>
        <w:rPr>
          <w:lang w:eastAsia="zh-CN"/>
        </w:rPr>
      </w:pPr>
    </w:p>
    <w:p w14:paraId="0C962B0C">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18" w:name="_Toc26138"/>
      <w:bookmarkStart w:id="119" w:name="_Toc20345"/>
      <w:bookmarkStart w:id="120" w:name="_Toc8431"/>
      <w:r>
        <w:rPr>
          <w:rFonts w:hint="eastAsia" w:ascii="Times New Roman" w:hAnsi="Times New Roman" w:eastAsia="宋体" w:cs="宋体"/>
          <w:kern w:val="2"/>
          <w:szCs w:val="32"/>
          <w:lang w:eastAsia="zh-CN"/>
        </w:rPr>
        <w:t>一键式报表生成</w:t>
      </w:r>
      <w:bookmarkEnd w:id="118"/>
      <w:bookmarkEnd w:id="119"/>
      <w:bookmarkEnd w:id="120"/>
    </w:p>
    <w:p w14:paraId="77FE2A39">
      <w:pPr>
        <w:pStyle w:val="182"/>
        <w:ind w:firstLineChars="200"/>
        <w:rPr>
          <w:szCs w:val="24"/>
          <w:lang w:eastAsia="zh-CN"/>
        </w:rPr>
      </w:pPr>
      <w:r>
        <w:rPr>
          <w:szCs w:val="24"/>
          <w:lang w:eastAsia="zh-CN"/>
        </w:rPr>
        <w:t>一键式报表生成以简化评估操作、统一指标口径和保证结果可追溯为设计目标，为操作人员提供从仿真数据汇总、效能指标计算、图表展示到报表导出的完整操作入口。该功能可在仿真正常结束后自动触发，也可由用户从历史仿真任务中选择指定批次手动执行。整体描述格式参考需求规格说明模板。</w:t>
      </w:r>
    </w:p>
    <w:p w14:paraId="6CA6B5C1">
      <w:pPr>
        <w:rPr>
          <w:lang w:eastAsia="zh-CN"/>
        </w:rPr>
      </w:pPr>
      <w:r>
        <w:rPr>
          <w:lang w:eastAsia="zh-CN"/>
        </w:rPr>
        <w:t>报表生成时，系统自动读取场景配置、节点与链路参数、干扰参数、link_quality.csv、仿真事件日志和链路切换记录。Node.js数据处理脚本按照任务、节点、链路和仿真时间关联数据，并完成文件完整性检查、字段校验、重复记录过滤、缺失数据标记和时间序列对齐。数据文件缺失或关键字段异常时，应停止生成并显示异常文件和处理建议。</w:t>
      </w:r>
    </w:p>
    <w:p w14:paraId="5297A06D">
      <w:pPr>
        <w:rPr>
          <w:lang w:eastAsia="zh-CN"/>
        </w:rPr>
      </w:pPr>
      <w:r>
        <w:rPr>
          <w:lang w:eastAsia="zh-CN"/>
        </w:rPr>
        <w:t>数据校验通过后，系统按照总体、任务阶段、节点和链路等维度统计链路连通率、可用率、接收功率、SNR、BER、时延、吞吐率、丢包率、切换次数、切换成功率和干扰条件下的通信保持能力。配置综合评分时，应根据指标权重和等级阈值完成归一化及加权计算。</w:t>
      </w:r>
    </w:p>
    <w:p w14:paraId="1DF2646B">
      <w:pPr>
        <w:rPr>
          <w:lang w:eastAsia="zh-CN"/>
        </w:rPr>
      </w:pPr>
      <w:r>
        <w:rPr>
          <w:lang w:eastAsia="zh-CN"/>
        </w:rPr>
        <w:t>评估结果采用指标卡片、统计表格、柱状图、折线图和雷达图展示，并支持按照节点、链路、任务阶段和时间范围筛选。用户确认报表名称、仿真批次、评估范围和报表模板后，系统一键生成PDF或HTML报表。报表应包含任务概况、场景配置、参数摘要、指标说明、统计结果、异常与切换事件、图表及综合结论，并与原始数据和评估参数一并保存在本地任务目录中。相关内容以最新详细设计说明为准。</w:t>
      </w:r>
    </w:p>
    <w:p w14:paraId="77032925">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表</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表 \* ARABIC </w:instrText>
      </w:r>
      <w:r>
        <w:rPr>
          <w:rFonts w:ascii="黑体" w:hAnsi="黑体" w:cs="黑体"/>
          <w:b w:val="0"/>
          <w:bCs w:val="0"/>
          <w:lang w:eastAsia="zh-CN"/>
        </w:rPr>
        <w:fldChar w:fldCharType="separate"/>
      </w:r>
      <w:r>
        <w:rPr>
          <w:rFonts w:ascii="黑体" w:hAnsi="黑体" w:cs="黑体"/>
          <w:b w:val="0"/>
          <w:bCs w:val="0"/>
          <w:lang w:eastAsia="zh-CN"/>
        </w:rPr>
        <w:t>11</w:t>
      </w:r>
      <w:r>
        <w:rPr>
          <w:rFonts w:ascii="黑体" w:hAnsi="黑体" w:cs="黑体"/>
          <w:b w:val="0"/>
          <w:bCs w:val="0"/>
          <w:lang w:eastAsia="zh-CN"/>
        </w:rPr>
        <w:fldChar w:fldCharType="end"/>
      </w:r>
      <w:bookmarkStart w:id="121" w:name="_Toc29707"/>
      <w:r>
        <w:rPr>
          <w:rFonts w:hint="eastAsia" w:ascii="黑体" w:hAnsi="黑体" w:cs="黑体"/>
          <w:b w:val="0"/>
          <w:bCs w:val="0"/>
          <w:lang w:eastAsia="zh-CN"/>
        </w:rPr>
        <w:t xml:space="preserve">  </w:t>
      </w:r>
      <w:r>
        <w:rPr>
          <w:rFonts w:ascii="黑体" w:hAnsi="黑体" w:cs="黑体"/>
          <w:b w:val="0"/>
          <w:bCs w:val="0"/>
          <w:lang w:eastAsia="zh-CN"/>
        </w:rPr>
        <w:t>一键式报表生成配置项表</w:t>
      </w:r>
      <w:bookmarkEnd w:id="121"/>
    </w:p>
    <w:tbl>
      <w:tblPr>
        <w:tblStyle w:val="4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676"/>
        <w:gridCol w:w="1262"/>
        <w:gridCol w:w="3077"/>
        <w:gridCol w:w="3321"/>
      </w:tblGrid>
      <w:tr w14:paraId="203645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405" w:type="pct"/>
            <w:vAlign w:val="center"/>
          </w:tcPr>
          <w:p w14:paraId="4F4E6D32">
            <w:pPr>
              <w:pStyle w:val="184"/>
              <w:widowControl/>
              <w:adjustRightInd/>
              <w:snapToGrid/>
              <w:rPr>
                <w:rFonts w:ascii="黑体" w:hAnsi="黑体" w:eastAsia="黑体" w:cs="黑体"/>
              </w:rPr>
            </w:pPr>
            <w:r>
              <w:rPr>
                <w:rFonts w:ascii="黑体" w:hAnsi="黑体" w:eastAsia="黑体" w:cs="黑体"/>
              </w:rPr>
              <w:t>序号</w:t>
            </w:r>
          </w:p>
        </w:tc>
        <w:tc>
          <w:tcPr>
            <w:tcW w:w="0" w:type="auto"/>
            <w:vAlign w:val="center"/>
          </w:tcPr>
          <w:p w14:paraId="0EC001A4">
            <w:pPr>
              <w:pStyle w:val="184"/>
              <w:widowControl/>
              <w:adjustRightInd/>
              <w:snapToGrid/>
              <w:rPr>
                <w:rFonts w:ascii="黑体" w:hAnsi="黑体" w:eastAsia="黑体" w:cs="黑体"/>
              </w:rPr>
            </w:pPr>
            <w:r>
              <w:rPr>
                <w:rFonts w:ascii="黑体" w:hAnsi="黑体" w:eastAsia="黑体" w:cs="黑体"/>
              </w:rPr>
              <w:t>配置项</w:t>
            </w:r>
          </w:p>
        </w:tc>
        <w:tc>
          <w:tcPr>
            <w:tcW w:w="0" w:type="auto"/>
            <w:vAlign w:val="center"/>
          </w:tcPr>
          <w:p w14:paraId="770BA852">
            <w:pPr>
              <w:pStyle w:val="184"/>
              <w:widowControl/>
              <w:adjustRightInd/>
              <w:snapToGrid/>
              <w:rPr>
                <w:rFonts w:ascii="黑体" w:hAnsi="黑体" w:eastAsia="黑体" w:cs="黑体"/>
              </w:rPr>
            </w:pPr>
            <w:r>
              <w:rPr>
                <w:rFonts w:ascii="黑体" w:hAnsi="黑体" w:eastAsia="黑体" w:cs="黑体"/>
              </w:rPr>
              <w:t>配置项标识</w:t>
            </w:r>
          </w:p>
        </w:tc>
        <w:tc>
          <w:tcPr>
            <w:tcW w:w="0" w:type="auto"/>
            <w:vAlign w:val="center"/>
          </w:tcPr>
          <w:p w14:paraId="15455764">
            <w:pPr>
              <w:pStyle w:val="184"/>
              <w:widowControl/>
              <w:adjustRightInd/>
              <w:snapToGrid/>
              <w:rPr>
                <w:rFonts w:ascii="黑体" w:hAnsi="黑体" w:eastAsia="黑体" w:cs="黑体"/>
              </w:rPr>
            </w:pPr>
            <w:r>
              <w:rPr>
                <w:rFonts w:ascii="黑体" w:hAnsi="黑体" w:eastAsia="黑体" w:cs="黑体"/>
              </w:rPr>
              <w:t>功能要求</w:t>
            </w:r>
          </w:p>
        </w:tc>
      </w:tr>
      <w:tr w14:paraId="7968B8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5D1D1B4D">
            <w:pPr>
              <w:pStyle w:val="184"/>
              <w:widowControl/>
              <w:adjustRightInd/>
              <w:snapToGrid/>
              <w:rPr>
                <w:rFonts w:ascii="仿宋" w:hAnsi="仿宋" w:eastAsia="仿宋" w:cs="仿宋"/>
              </w:rPr>
            </w:pPr>
            <w:r>
              <w:rPr>
                <w:rFonts w:ascii="仿宋" w:hAnsi="仿宋" w:eastAsia="仿宋" w:cs="仿宋"/>
              </w:rPr>
              <w:t>1</w:t>
            </w:r>
          </w:p>
        </w:tc>
        <w:tc>
          <w:tcPr>
            <w:tcW w:w="0" w:type="auto"/>
            <w:vAlign w:val="center"/>
          </w:tcPr>
          <w:p w14:paraId="40AD3E0D">
            <w:pPr>
              <w:pStyle w:val="184"/>
              <w:widowControl/>
              <w:adjustRightInd/>
              <w:snapToGrid/>
              <w:rPr>
                <w:rFonts w:ascii="仿宋" w:hAnsi="仿宋" w:eastAsia="仿宋" w:cs="仿宋"/>
              </w:rPr>
            </w:pPr>
            <w:r>
              <w:rPr>
                <w:rFonts w:ascii="仿宋" w:hAnsi="仿宋" w:eastAsia="仿宋" w:cs="仿宋"/>
              </w:rPr>
              <w:t>报表参数配置</w:t>
            </w:r>
          </w:p>
        </w:tc>
        <w:tc>
          <w:tcPr>
            <w:tcW w:w="0" w:type="auto"/>
            <w:vAlign w:val="center"/>
          </w:tcPr>
          <w:p w14:paraId="513253D6">
            <w:pPr>
              <w:pStyle w:val="184"/>
              <w:widowControl/>
              <w:adjustRightInd/>
              <w:snapToGrid/>
            </w:pPr>
            <w:r>
              <w:t>DSDWRJQTLJS-BJ-QDZS-BBKSH-CS</w:t>
            </w:r>
          </w:p>
        </w:tc>
        <w:tc>
          <w:tcPr>
            <w:tcW w:w="0" w:type="auto"/>
            <w:vAlign w:val="center"/>
          </w:tcPr>
          <w:p w14:paraId="12C70DCA">
            <w:pPr>
              <w:pStyle w:val="184"/>
              <w:widowControl/>
              <w:adjustRightInd/>
              <w:snapToGrid/>
              <w:rPr>
                <w:rFonts w:ascii="仿宋" w:hAnsi="仿宋" w:eastAsia="仿宋" w:cs="仿宋"/>
              </w:rPr>
            </w:pPr>
            <w:r>
              <w:rPr>
                <w:rFonts w:ascii="仿宋" w:hAnsi="仿宋" w:eastAsia="仿宋" w:cs="仿宋"/>
              </w:rPr>
              <w:t>支持选择仿真批次、评估范围及报表模板。</w:t>
            </w:r>
          </w:p>
        </w:tc>
      </w:tr>
      <w:tr w14:paraId="61E22F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416AABDC">
            <w:pPr>
              <w:pStyle w:val="184"/>
              <w:widowControl/>
              <w:adjustRightInd/>
              <w:snapToGrid/>
              <w:rPr>
                <w:rFonts w:ascii="仿宋" w:hAnsi="仿宋" w:eastAsia="仿宋" w:cs="仿宋"/>
              </w:rPr>
            </w:pPr>
            <w:r>
              <w:rPr>
                <w:rFonts w:ascii="仿宋" w:hAnsi="仿宋" w:eastAsia="仿宋" w:cs="仿宋"/>
              </w:rPr>
              <w:t>2</w:t>
            </w:r>
          </w:p>
        </w:tc>
        <w:tc>
          <w:tcPr>
            <w:tcW w:w="0" w:type="auto"/>
            <w:vAlign w:val="center"/>
          </w:tcPr>
          <w:p w14:paraId="344FF39C">
            <w:pPr>
              <w:pStyle w:val="184"/>
              <w:widowControl/>
              <w:adjustRightInd/>
              <w:snapToGrid/>
              <w:rPr>
                <w:rFonts w:ascii="仿宋" w:hAnsi="仿宋" w:eastAsia="仿宋" w:cs="仿宋"/>
              </w:rPr>
            </w:pPr>
            <w:r>
              <w:rPr>
                <w:rFonts w:ascii="仿宋" w:hAnsi="仿宋" w:eastAsia="仿宋" w:cs="仿宋"/>
              </w:rPr>
              <w:t>评估数据汇总</w:t>
            </w:r>
          </w:p>
        </w:tc>
        <w:tc>
          <w:tcPr>
            <w:tcW w:w="0" w:type="auto"/>
            <w:vAlign w:val="center"/>
          </w:tcPr>
          <w:p w14:paraId="7A417598">
            <w:pPr>
              <w:pStyle w:val="184"/>
              <w:widowControl/>
              <w:adjustRightInd/>
              <w:snapToGrid/>
            </w:pPr>
            <w:r>
              <w:t>DSDWRJQTLJS-BJ-QDZS-BBKSH-SJHZ</w:t>
            </w:r>
          </w:p>
        </w:tc>
        <w:tc>
          <w:tcPr>
            <w:tcW w:w="0" w:type="auto"/>
            <w:vAlign w:val="center"/>
          </w:tcPr>
          <w:p w14:paraId="3C4944D3">
            <w:pPr>
              <w:pStyle w:val="184"/>
              <w:widowControl/>
              <w:adjustRightInd/>
              <w:snapToGrid/>
              <w:rPr>
                <w:rFonts w:ascii="仿宋" w:hAnsi="仿宋" w:eastAsia="仿宋" w:cs="仿宋"/>
              </w:rPr>
            </w:pPr>
            <w:r>
              <w:rPr>
                <w:rFonts w:ascii="仿宋" w:hAnsi="仿宋" w:eastAsia="仿宋" w:cs="仿宋"/>
              </w:rPr>
              <w:t>支持校验并汇总链路、干扰及切换数据。</w:t>
            </w:r>
          </w:p>
        </w:tc>
      </w:tr>
      <w:tr w14:paraId="7E7116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3D392ACA">
            <w:pPr>
              <w:pStyle w:val="184"/>
              <w:widowControl/>
              <w:adjustRightInd/>
              <w:snapToGrid/>
              <w:rPr>
                <w:rFonts w:ascii="仿宋" w:hAnsi="仿宋" w:eastAsia="仿宋" w:cs="仿宋"/>
              </w:rPr>
            </w:pPr>
            <w:r>
              <w:rPr>
                <w:rFonts w:ascii="仿宋" w:hAnsi="仿宋" w:eastAsia="仿宋" w:cs="仿宋"/>
              </w:rPr>
              <w:t>3</w:t>
            </w:r>
          </w:p>
        </w:tc>
        <w:tc>
          <w:tcPr>
            <w:tcW w:w="0" w:type="auto"/>
            <w:vAlign w:val="center"/>
          </w:tcPr>
          <w:p w14:paraId="552B65DE">
            <w:pPr>
              <w:pStyle w:val="184"/>
              <w:widowControl/>
              <w:adjustRightInd/>
              <w:snapToGrid/>
              <w:rPr>
                <w:rFonts w:ascii="仿宋" w:hAnsi="仿宋" w:eastAsia="仿宋" w:cs="仿宋"/>
              </w:rPr>
            </w:pPr>
            <w:r>
              <w:rPr>
                <w:rFonts w:ascii="仿宋" w:hAnsi="仿宋" w:eastAsia="仿宋" w:cs="仿宋"/>
              </w:rPr>
              <w:t>指标图表生成</w:t>
            </w:r>
          </w:p>
        </w:tc>
        <w:tc>
          <w:tcPr>
            <w:tcW w:w="0" w:type="auto"/>
            <w:vAlign w:val="center"/>
          </w:tcPr>
          <w:p w14:paraId="7CEFD15B">
            <w:pPr>
              <w:pStyle w:val="184"/>
              <w:widowControl/>
              <w:adjustRightInd/>
              <w:snapToGrid/>
            </w:pPr>
            <w:r>
              <w:t>DSDWRJQTLJS-BJ-QDZS-BBKSH-TBSC</w:t>
            </w:r>
          </w:p>
        </w:tc>
        <w:tc>
          <w:tcPr>
            <w:tcW w:w="0" w:type="auto"/>
            <w:vAlign w:val="center"/>
          </w:tcPr>
          <w:p w14:paraId="173F9CDA">
            <w:pPr>
              <w:pStyle w:val="184"/>
              <w:widowControl/>
              <w:adjustRightInd/>
              <w:snapToGrid/>
              <w:rPr>
                <w:rFonts w:ascii="仿宋" w:hAnsi="仿宋" w:eastAsia="仿宋" w:cs="仿宋"/>
              </w:rPr>
            </w:pPr>
            <w:r>
              <w:rPr>
                <w:rFonts w:ascii="仿宋" w:hAnsi="仿宋" w:eastAsia="仿宋" w:cs="仿宋"/>
              </w:rPr>
              <w:t>支持生成指标卡片、统计表及多类型图表。</w:t>
            </w:r>
          </w:p>
        </w:tc>
      </w:tr>
      <w:tr w14:paraId="01AA8C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5373A5FB">
            <w:pPr>
              <w:pStyle w:val="184"/>
              <w:widowControl/>
              <w:adjustRightInd/>
              <w:snapToGrid/>
              <w:rPr>
                <w:rFonts w:ascii="仿宋" w:hAnsi="仿宋" w:eastAsia="仿宋" w:cs="仿宋"/>
              </w:rPr>
            </w:pPr>
            <w:r>
              <w:rPr>
                <w:rFonts w:ascii="仿宋" w:hAnsi="仿宋" w:eastAsia="仿宋" w:cs="仿宋"/>
              </w:rPr>
              <w:t>4</w:t>
            </w:r>
          </w:p>
        </w:tc>
        <w:tc>
          <w:tcPr>
            <w:tcW w:w="0" w:type="auto"/>
            <w:vAlign w:val="center"/>
          </w:tcPr>
          <w:p w14:paraId="16B37104">
            <w:pPr>
              <w:pStyle w:val="184"/>
              <w:widowControl/>
              <w:adjustRightInd/>
              <w:snapToGrid/>
              <w:rPr>
                <w:rFonts w:ascii="仿宋" w:hAnsi="仿宋" w:eastAsia="仿宋" w:cs="仿宋"/>
              </w:rPr>
            </w:pPr>
            <w:r>
              <w:rPr>
                <w:rFonts w:ascii="仿宋" w:hAnsi="仿宋" w:eastAsia="仿宋" w:cs="仿宋"/>
              </w:rPr>
              <w:t>报表导出与归档</w:t>
            </w:r>
          </w:p>
        </w:tc>
        <w:tc>
          <w:tcPr>
            <w:tcW w:w="0" w:type="auto"/>
            <w:vAlign w:val="center"/>
          </w:tcPr>
          <w:p w14:paraId="7D037054">
            <w:pPr>
              <w:pStyle w:val="184"/>
              <w:widowControl/>
              <w:adjustRightInd/>
              <w:snapToGrid/>
            </w:pPr>
            <w:r>
              <w:t>DSDWRJQTLJS-BJ-QDZS-BBKSH-BBDC</w:t>
            </w:r>
          </w:p>
        </w:tc>
        <w:tc>
          <w:tcPr>
            <w:tcW w:w="0" w:type="auto"/>
            <w:vAlign w:val="center"/>
          </w:tcPr>
          <w:p w14:paraId="07F94A78">
            <w:pPr>
              <w:pStyle w:val="184"/>
              <w:widowControl/>
              <w:adjustRightInd/>
              <w:snapToGrid/>
              <w:rPr>
                <w:rFonts w:ascii="仿宋" w:hAnsi="仿宋" w:eastAsia="仿宋" w:cs="仿宋"/>
              </w:rPr>
            </w:pPr>
            <w:r>
              <w:rPr>
                <w:rFonts w:ascii="仿宋" w:hAnsi="仿宋" w:eastAsia="仿宋" w:cs="仿宋"/>
              </w:rPr>
              <w:t>支持一键生成PDF、HTML报表并本地归档。</w:t>
            </w:r>
          </w:p>
        </w:tc>
      </w:tr>
    </w:tbl>
    <w:p w14:paraId="06CE79C0">
      <w:pPr>
        <w:rPr>
          <w:lang w:eastAsia="zh-CN"/>
        </w:rPr>
      </w:pPr>
    </w:p>
    <w:p w14:paraId="3A21713A">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表</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表 \* ARABIC </w:instrText>
      </w:r>
      <w:r>
        <w:rPr>
          <w:rFonts w:ascii="黑体" w:hAnsi="黑体" w:cs="黑体"/>
          <w:b w:val="0"/>
          <w:bCs w:val="0"/>
          <w:lang w:eastAsia="zh-CN"/>
        </w:rPr>
        <w:fldChar w:fldCharType="separate"/>
      </w:r>
      <w:r>
        <w:rPr>
          <w:rFonts w:ascii="黑体" w:hAnsi="黑体" w:cs="黑体"/>
          <w:b w:val="0"/>
          <w:bCs w:val="0"/>
          <w:lang w:eastAsia="zh-CN"/>
        </w:rPr>
        <w:t>12</w:t>
      </w:r>
      <w:r>
        <w:rPr>
          <w:rFonts w:ascii="黑体" w:hAnsi="黑体" w:cs="黑体"/>
          <w:b w:val="0"/>
          <w:bCs w:val="0"/>
          <w:lang w:eastAsia="zh-CN"/>
        </w:rPr>
        <w:fldChar w:fldCharType="end"/>
      </w:r>
      <w:bookmarkStart w:id="122" w:name="_Toc6258"/>
      <w:r>
        <w:rPr>
          <w:rFonts w:hint="eastAsia" w:ascii="黑体" w:hAnsi="黑体" w:cs="黑体"/>
          <w:b w:val="0"/>
          <w:bCs w:val="0"/>
          <w:lang w:eastAsia="zh-CN"/>
        </w:rPr>
        <w:t xml:space="preserve"> </w:t>
      </w:r>
      <w:r>
        <w:rPr>
          <w:rFonts w:ascii="黑体" w:hAnsi="黑体" w:cs="黑体"/>
          <w:b w:val="0"/>
          <w:bCs w:val="0"/>
          <w:lang w:eastAsia="zh-CN"/>
        </w:rPr>
        <w:t>一键式报表生成输入输出信息表</w:t>
      </w:r>
      <w:bookmarkEnd w:id="122"/>
    </w:p>
    <w:tbl>
      <w:tblPr>
        <w:tblStyle w:val="4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675"/>
        <w:gridCol w:w="1420"/>
        <w:gridCol w:w="1306"/>
        <w:gridCol w:w="1066"/>
        <w:gridCol w:w="1312"/>
        <w:gridCol w:w="2557"/>
      </w:tblGrid>
      <w:tr w14:paraId="607EA1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405" w:type="pct"/>
            <w:vAlign w:val="center"/>
          </w:tcPr>
          <w:p w14:paraId="30018A90">
            <w:pPr>
              <w:pStyle w:val="184"/>
              <w:widowControl/>
              <w:adjustRightInd/>
              <w:snapToGrid/>
              <w:rPr>
                <w:rFonts w:ascii="黑体" w:hAnsi="黑体" w:eastAsia="黑体" w:cs="黑体"/>
              </w:rPr>
            </w:pPr>
            <w:r>
              <w:rPr>
                <w:rFonts w:ascii="黑体" w:hAnsi="黑体" w:eastAsia="黑体" w:cs="黑体"/>
              </w:rPr>
              <w:t>序号</w:t>
            </w:r>
          </w:p>
        </w:tc>
        <w:tc>
          <w:tcPr>
            <w:tcW w:w="0" w:type="auto"/>
            <w:vAlign w:val="center"/>
          </w:tcPr>
          <w:p w14:paraId="462D9253">
            <w:pPr>
              <w:pStyle w:val="184"/>
              <w:widowControl/>
              <w:adjustRightInd/>
              <w:snapToGrid/>
              <w:rPr>
                <w:rFonts w:ascii="黑体" w:hAnsi="黑体" w:eastAsia="黑体" w:cs="黑体"/>
              </w:rPr>
            </w:pPr>
            <w:r>
              <w:rPr>
                <w:rFonts w:ascii="黑体" w:hAnsi="黑体" w:eastAsia="黑体" w:cs="黑体"/>
              </w:rPr>
              <w:t>数据名称</w:t>
            </w:r>
          </w:p>
        </w:tc>
        <w:tc>
          <w:tcPr>
            <w:tcW w:w="0" w:type="auto"/>
            <w:vAlign w:val="center"/>
          </w:tcPr>
          <w:p w14:paraId="5D535617">
            <w:pPr>
              <w:pStyle w:val="184"/>
              <w:widowControl/>
              <w:adjustRightInd/>
              <w:snapToGrid/>
              <w:rPr>
                <w:rFonts w:ascii="黑体" w:hAnsi="黑体" w:eastAsia="黑体" w:cs="黑体"/>
              </w:rPr>
            </w:pPr>
            <w:r>
              <w:rPr>
                <w:rFonts w:ascii="黑体" w:hAnsi="黑体" w:eastAsia="黑体" w:cs="黑体"/>
              </w:rPr>
              <w:t>输入方式</w:t>
            </w:r>
          </w:p>
        </w:tc>
        <w:tc>
          <w:tcPr>
            <w:tcW w:w="0" w:type="auto"/>
            <w:vAlign w:val="center"/>
          </w:tcPr>
          <w:p w14:paraId="611A8553">
            <w:pPr>
              <w:pStyle w:val="184"/>
              <w:widowControl/>
              <w:adjustRightInd/>
              <w:snapToGrid/>
              <w:rPr>
                <w:rFonts w:ascii="黑体" w:hAnsi="黑体" w:eastAsia="黑体" w:cs="黑体"/>
              </w:rPr>
            </w:pPr>
            <w:r>
              <w:rPr>
                <w:rFonts w:ascii="黑体" w:hAnsi="黑体" w:eastAsia="黑体" w:cs="黑体"/>
              </w:rPr>
              <w:t>数据来源</w:t>
            </w:r>
          </w:p>
        </w:tc>
        <w:tc>
          <w:tcPr>
            <w:tcW w:w="0" w:type="auto"/>
            <w:vAlign w:val="center"/>
          </w:tcPr>
          <w:p w14:paraId="51799A3E">
            <w:pPr>
              <w:pStyle w:val="184"/>
              <w:widowControl/>
              <w:adjustRightInd/>
              <w:snapToGrid/>
              <w:rPr>
                <w:rFonts w:ascii="黑体" w:hAnsi="黑体" w:eastAsia="黑体" w:cs="黑体"/>
              </w:rPr>
            </w:pPr>
            <w:r>
              <w:rPr>
                <w:rFonts w:ascii="黑体" w:hAnsi="黑体" w:eastAsia="黑体" w:cs="黑体"/>
              </w:rPr>
              <w:t>类型/长度</w:t>
            </w:r>
          </w:p>
        </w:tc>
        <w:tc>
          <w:tcPr>
            <w:tcW w:w="0" w:type="auto"/>
            <w:vAlign w:val="center"/>
          </w:tcPr>
          <w:p w14:paraId="411F153D">
            <w:pPr>
              <w:pStyle w:val="184"/>
              <w:widowControl/>
              <w:adjustRightInd/>
              <w:snapToGrid/>
              <w:rPr>
                <w:rFonts w:ascii="黑体" w:hAnsi="黑体" w:eastAsia="黑体" w:cs="黑体"/>
              </w:rPr>
            </w:pPr>
            <w:r>
              <w:rPr>
                <w:rFonts w:ascii="黑体" w:hAnsi="黑体" w:eastAsia="黑体" w:cs="黑体"/>
              </w:rPr>
              <w:t>约束</w:t>
            </w:r>
          </w:p>
        </w:tc>
      </w:tr>
      <w:tr w14:paraId="4346FD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75029088">
            <w:pPr>
              <w:pStyle w:val="184"/>
              <w:widowControl/>
              <w:adjustRightInd/>
              <w:snapToGrid/>
              <w:rPr>
                <w:rFonts w:ascii="仿宋" w:hAnsi="仿宋" w:eastAsia="仿宋" w:cs="仿宋"/>
              </w:rPr>
            </w:pPr>
            <w:r>
              <w:rPr>
                <w:rFonts w:ascii="仿宋" w:hAnsi="仿宋" w:eastAsia="仿宋" w:cs="仿宋"/>
              </w:rPr>
              <w:t>1</w:t>
            </w:r>
          </w:p>
        </w:tc>
        <w:tc>
          <w:tcPr>
            <w:tcW w:w="0" w:type="auto"/>
            <w:vAlign w:val="center"/>
          </w:tcPr>
          <w:p w14:paraId="7E6FA05F">
            <w:pPr>
              <w:pStyle w:val="184"/>
              <w:widowControl/>
              <w:adjustRightInd/>
              <w:snapToGrid/>
              <w:rPr>
                <w:rFonts w:ascii="仿宋" w:hAnsi="仿宋" w:eastAsia="仿宋" w:cs="仿宋"/>
              </w:rPr>
            </w:pPr>
            <w:r>
              <w:rPr>
                <w:rFonts w:ascii="仿宋" w:hAnsi="仿宋" w:eastAsia="仿宋" w:cs="仿宋"/>
              </w:rPr>
              <w:t>报表生成请求</w:t>
            </w:r>
          </w:p>
        </w:tc>
        <w:tc>
          <w:tcPr>
            <w:tcW w:w="0" w:type="auto"/>
            <w:vAlign w:val="center"/>
          </w:tcPr>
          <w:p w14:paraId="1B685D2B">
            <w:pPr>
              <w:pStyle w:val="184"/>
              <w:widowControl/>
              <w:adjustRightInd/>
              <w:snapToGrid/>
              <w:rPr>
                <w:rFonts w:ascii="仿宋" w:hAnsi="仿宋" w:eastAsia="仿宋" w:cs="仿宋"/>
              </w:rPr>
            </w:pPr>
            <w:r>
              <w:rPr>
                <w:rFonts w:ascii="仿宋" w:hAnsi="仿宋" w:eastAsia="仿宋" w:cs="仿宋"/>
              </w:rPr>
              <w:t>手动输入、选择</w:t>
            </w:r>
          </w:p>
        </w:tc>
        <w:tc>
          <w:tcPr>
            <w:tcW w:w="0" w:type="auto"/>
            <w:vAlign w:val="center"/>
          </w:tcPr>
          <w:p w14:paraId="0DCAE974">
            <w:pPr>
              <w:pStyle w:val="184"/>
              <w:widowControl/>
              <w:adjustRightInd/>
              <w:snapToGrid/>
              <w:rPr>
                <w:rFonts w:ascii="仿宋" w:hAnsi="仿宋" w:eastAsia="仿宋" w:cs="仿宋"/>
              </w:rPr>
            </w:pPr>
            <w:r>
              <w:rPr>
                <w:rFonts w:ascii="仿宋" w:hAnsi="仿宋" w:eastAsia="仿宋" w:cs="仿宋"/>
              </w:rPr>
              <w:t>操作人员</w:t>
            </w:r>
          </w:p>
        </w:tc>
        <w:tc>
          <w:tcPr>
            <w:tcW w:w="0" w:type="auto"/>
            <w:vAlign w:val="center"/>
          </w:tcPr>
          <w:p w14:paraId="3C6ACEC6">
            <w:pPr>
              <w:pStyle w:val="184"/>
              <w:widowControl/>
              <w:adjustRightInd/>
              <w:snapToGrid/>
            </w:pPr>
            <w:r>
              <w:t>ReportRequest/—</w:t>
            </w:r>
          </w:p>
        </w:tc>
        <w:tc>
          <w:tcPr>
            <w:tcW w:w="0" w:type="auto"/>
            <w:vAlign w:val="center"/>
          </w:tcPr>
          <w:p w14:paraId="688B4E48">
            <w:pPr>
              <w:pStyle w:val="184"/>
              <w:widowControl/>
              <w:adjustRightInd/>
              <w:snapToGrid/>
              <w:rPr>
                <w:rFonts w:ascii="仿宋" w:hAnsi="仿宋" w:eastAsia="仿宋" w:cs="仿宋"/>
              </w:rPr>
            </w:pPr>
            <w:r>
              <w:rPr>
                <w:rFonts w:ascii="仿宋" w:hAnsi="仿宋" w:eastAsia="仿宋" w:cs="仿宋"/>
              </w:rPr>
              <w:t>应包含报表名称、仿真批次、时间范围和模板</w:t>
            </w:r>
          </w:p>
        </w:tc>
      </w:tr>
      <w:tr w14:paraId="644BFF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1578973C">
            <w:pPr>
              <w:pStyle w:val="184"/>
              <w:widowControl/>
              <w:adjustRightInd/>
              <w:snapToGrid/>
              <w:rPr>
                <w:rFonts w:ascii="仿宋" w:hAnsi="仿宋" w:eastAsia="仿宋" w:cs="仿宋"/>
              </w:rPr>
            </w:pPr>
            <w:r>
              <w:rPr>
                <w:rFonts w:ascii="仿宋" w:hAnsi="仿宋" w:eastAsia="仿宋" w:cs="仿宋"/>
              </w:rPr>
              <w:t>2</w:t>
            </w:r>
          </w:p>
        </w:tc>
        <w:tc>
          <w:tcPr>
            <w:tcW w:w="0" w:type="auto"/>
            <w:vAlign w:val="center"/>
          </w:tcPr>
          <w:p w14:paraId="4E4E89F3">
            <w:pPr>
              <w:pStyle w:val="184"/>
              <w:widowControl/>
              <w:adjustRightInd/>
              <w:snapToGrid/>
              <w:rPr>
                <w:rFonts w:ascii="仿宋" w:hAnsi="仿宋" w:eastAsia="仿宋" w:cs="仿宋"/>
              </w:rPr>
            </w:pPr>
            <w:r>
              <w:rPr>
                <w:rFonts w:ascii="仿宋" w:hAnsi="仿宋" w:eastAsia="仿宋" w:cs="仿宋"/>
              </w:rPr>
              <w:t>场景及模型配置</w:t>
            </w:r>
          </w:p>
        </w:tc>
        <w:tc>
          <w:tcPr>
            <w:tcW w:w="0" w:type="auto"/>
            <w:vAlign w:val="center"/>
          </w:tcPr>
          <w:p w14:paraId="360F0F1D">
            <w:pPr>
              <w:pStyle w:val="184"/>
              <w:widowControl/>
              <w:adjustRightInd/>
              <w:snapToGrid/>
              <w:rPr>
                <w:rFonts w:ascii="仿宋" w:hAnsi="仿宋" w:eastAsia="仿宋" w:cs="仿宋"/>
              </w:rPr>
            </w:pPr>
            <w:r>
              <w:rPr>
                <w:rFonts w:ascii="仿宋" w:hAnsi="仿宋" w:eastAsia="仿宋" w:cs="仿宋"/>
              </w:rPr>
              <w:t>系统自动读取</w:t>
            </w:r>
          </w:p>
        </w:tc>
        <w:tc>
          <w:tcPr>
            <w:tcW w:w="0" w:type="auto"/>
            <w:vAlign w:val="center"/>
          </w:tcPr>
          <w:p w14:paraId="7AC38B39">
            <w:pPr>
              <w:pStyle w:val="184"/>
              <w:widowControl/>
              <w:adjustRightInd/>
              <w:snapToGrid/>
              <w:rPr>
                <w:rFonts w:ascii="仿宋" w:hAnsi="仿宋" w:eastAsia="仿宋" w:cs="仿宋"/>
              </w:rPr>
            </w:pPr>
            <w:r>
              <w:rPr>
                <w:rFonts w:ascii="仿宋" w:hAnsi="仿宋" w:eastAsia="仿宋" w:cs="仿宋"/>
              </w:rPr>
              <w:t>仿真任务目录</w:t>
            </w:r>
          </w:p>
        </w:tc>
        <w:tc>
          <w:tcPr>
            <w:tcW w:w="0" w:type="auto"/>
            <w:vAlign w:val="center"/>
          </w:tcPr>
          <w:p w14:paraId="3AC0F2AF">
            <w:pPr>
              <w:pStyle w:val="184"/>
              <w:widowControl/>
              <w:adjustRightInd/>
              <w:snapToGrid/>
            </w:pPr>
            <w:r>
              <w:t>ScenarioConfig/—</w:t>
            </w:r>
          </w:p>
        </w:tc>
        <w:tc>
          <w:tcPr>
            <w:tcW w:w="0" w:type="auto"/>
            <w:vAlign w:val="center"/>
          </w:tcPr>
          <w:p w14:paraId="172AE97C">
            <w:pPr>
              <w:pStyle w:val="184"/>
              <w:widowControl/>
              <w:adjustRightInd/>
              <w:snapToGrid/>
              <w:rPr>
                <w:rFonts w:ascii="仿宋" w:hAnsi="仿宋" w:eastAsia="仿宋" w:cs="仿宋"/>
              </w:rPr>
            </w:pPr>
            <w:r>
              <w:rPr>
                <w:rFonts w:ascii="仿宋" w:hAnsi="仿宋" w:eastAsia="仿宋" w:cs="仿宋"/>
              </w:rPr>
              <w:t>应与所选仿真批次和配置版本一致</w:t>
            </w:r>
          </w:p>
        </w:tc>
      </w:tr>
      <w:tr w14:paraId="6538CD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5298C02F">
            <w:pPr>
              <w:pStyle w:val="184"/>
              <w:widowControl/>
              <w:adjustRightInd/>
              <w:snapToGrid/>
              <w:rPr>
                <w:rFonts w:ascii="仿宋" w:hAnsi="仿宋" w:eastAsia="仿宋" w:cs="仿宋"/>
              </w:rPr>
            </w:pPr>
            <w:r>
              <w:rPr>
                <w:rFonts w:ascii="仿宋" w:hAnsi="仿宋" w:eastAsia="仿宋" w:cs="仿宋"/>
              </w:rPr>
              <w:t>3</w:t>
            </w:r>
          </w:p>
        </w:tc>
        <w:tc>
          <w:tcPr>
            <w:tcW w:w="0" w:type="auto"/>
            <w:vAlign w:val="center"/>
          </w:tcPr>
          <w:p w14:paraId="4911A8BC">
            <w:pPr>
              <w:pStyle w:val="184"/>
              <w:widowControl/>
              <w:adjustRightInd/>
              <w:snapToGrid/>
              <w:rPr>
                <w:rFonts w:ascii="仿宋" w:hAnsi="仿宋" w:eastAsia="仿宋" w:cs="仿宋"/>
              </w:rPr>
            </w:pPr>
            <w:r>
              <w:rPr>
                <w:rFonts w:ascii="仿宋" w:hAnsi="仿宋" w:eastAsia="仿宋" w:cs="仿宋"/>
              </w:rPr>
              <w:t>节点、链路及干扰参数</w:t>
            </w:r>
          </w:p>
        </w:tc>
        <w:tc>
          <w:tcPr>
            <w:tcW w:w="0" w:type="auto"/>
            <w:vAlign w:val="center"/>
          </w:tcPr>
          <w:p w14:paraId="45831016">
            <w:pPr>
              <w:pStyle w:val="184"/>
              <w:widowControl/>
              <w:adjustRightInd/>
              <w:snapToGrid/>
              <w:rPr>
                <w:rFonts w:ascii="仿宋" w:hAnsi="仿宋" w:eastAsia="仿宋" w:cs="仿宋"/>
              </w:rPr>
            </w:pPr>
            <w:r>
              <w:rPr>
                <w:rFonts w:ascii="仿宋" w:hAnsi="仿宋" w:eastAsia="仿宋" w:cs="仿宋"/>
              </w:rPr>
              <w:t>系统自动读取</w:t>
            </w:r>
          </w:p>
        </w:tc>
        <w:tc>
          <w:tcPr>
            <w:tcW w:w="0" w:type="auto"/>
            <w:vAlign w:val="center"/>
          </w:tcPr>
          <w:p w14:paraId="500CE306">
            <w:pPr>
              <w:pStyle w:val="184"/>
              <w:widowControl/>
              <w:adjustRightInd/>
              <w:snapToGrid/>
              <w:rPr>
                <w:rFonts w:ascii="仿宋" w:hAnsi="仿宋" w:eastAsia="仿宋" w:cs="仿宋"/>
              </w:rPr>
            </w:pPr>
            <w:r>
              <w:rPr>
                <w:rFonts w:ascii="仿宋" w:hAnsi="仿宋" w:eastAsia="仿宋" w:cs="仿宋"/>
              </w:rPr>
              <w:t>场景配置文件</w:t>
            </w:r>
          </w:p>
        </w:tc>
        <w:tc>
          <w:tcPr>
            <w:tcW w:w="0" w:type="auto"/>
            <w:vAlign w:val="center"/>
          </w:tcPr>
          <w:p w14:paraId="196E3E84">
            <w:pPr>
              <w:pStyle w:val="184"/>
              <w:widowControl/>
              <w:adjustRightInd/>
              <w:snapToGrid/>
            </w:pPr>
            <w:r>
              <w:t>ParameterSet/—</w:t>
            </w:r>
          </w:p>
        </w:tc>
        <w:tc>
          <w:tcPr>
            <w:tcW w:w="0" w:type="auto"/>
            <w:vAlign w:val="center"/>
          </w:tcPr>
          <w:p w14:paraId="3560FF8E">
            <w:pPr>
              <w:pStyle w:val="184"/>
              <w:widowControl/>
              <w:adjustRightInd/>
              <w:snapToGrid/>
              <w:rPr>
                <w:rFonts w:ascii="仿宋" w:hAnsi="仿宋" w:eastAsia="仿宋" w:cs="仿宋"/>
              </w:rPr>
            </w:pPr>
            <w:r>
              <w:rPr>
                <w:rFonts w:ascii="仿宋" w:hAnsi="仿宋" w:eastAsia="仿宋" w:cs="仿宋"/>
              </w:rPr>
              <w:t>参数标识、计量单位和引用关系应完整</w:t>
            </w:r>
          </w:p>
        </w:tc>
      </w:tr>
      <w:tr w14:paraId="496D09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4F3E8AF9">
            <w:pPr>
              <w:pStyle w:val="184"/>
              <w:widowControl/>
              <w:adjustRightInd/>
              <w:snapToGrid/>
              <w:rPr>
                <w:rFonts w:ascii="仿宋" w:hAnsi="仿宋" w:eastAsia="仿宋" w:cs="仿宋"/>
              </w:rPr>
            </w:pPr>
            <w:r>
              <w:rPr>
                <w:rFonts w:ascii="仿宋" w:hAnsi="仿宋" w:eastAsia="仿宋" w:cs="仿宋"/>
              </w:rPr>
              <w:t>4</w:t>
            </w:r>
          </w:p>
        </w:tc>
        <w:tc>
          <w:tcPr>
            <w:tcW w:w="0" w:type="auto"/>
            <w:vAlign w:val="center"/>
          </w:tcPr>
          <w:p w14:paraId="2D665DAE">
            <w:pPr>
              <w:pStyle w:val="184"/>
              <w:widowControl/>
              <w:adjustRightInd/>
              <w:snapToGrid/>
              <w:rPr>
                <w:rFonts w:ascii="仿宋" w:hAnsi="仿宋" w:eastAsia="仿宋" w:cs="仿宋"/>
              </w:rPr>
            </w:pPr>
            <w:r>
              <w:rPr>
                <w:rFonts w:ascii="仿宋" w:hAnsi="仿宋" w:eastAsia="仿宋" w:cs="仿宋"/>
              </w:rPr>
              <w:t>链路质量数据</w:t>
            </w:r>
          </w:p>
        </w:tc>
        <w:tc>
          <w:tcPr>
            <w:tcW w:w="0" w:type="auto"/>
            <w:vAlign w:val="center"/>
          </w:tcPr>
          <w:p w14:paraId="4B24B347">
            <w:pPr>
              <w:pStyle w:val="184"/>
              <w:widowControl/>
              <w:adjustRightInd/>
              <w:snapToGrid/>
              <w:rPr>
                <w:rFonts w:ascii="仿宋" w:hAnsi="仿宋" w:eastAsia="仿宋" w:cs="仿宋"/>
              </w:rPr>
            </w:pPr>
            <w:r>
              <w:rPr>
                <w:rFonts w:ascii="仿宋" w:hAnsi="仿宋" w:eastAsia="仿宋" w:cs="仿宋"/>
              </w:rPr>
              <w:t>系统自动读取</w:t>
            </w:r>
          </w:p>
        </w:tc>
        <w:tc>
          <w:tcPr>
            <w:tcW w:w="0" w:type="auto"/>
            <w:vAlign w:val="center"/>
          </w:tcPr>
          <w:p w14:paraId="59FE872E">
            <w:pPr>
              <w:pStyle w:val="184"/>
              <w:widowControl/>
              <w:adjustRightInd/>
              <w:snapToGrid/>
            </w:pPr>
            <w:r>
              <w:t>link_quality.csv</w:t>
            </w:r>
          </w:p>
        </w:tc>
        <w:tc>
          <w:tcPr>
            <w:tcW w:w="0" w:type="auto"/>
            <w:vAlign w:val="center"/>
          </w:tcPr>
          <w:p w14:paraId="1494C821">
            <w:pPr>
              <w:pStyle w:val="184"/>
              <w:widowControl/>
              <w:adjustRightInd/>
              <w:snapToGrid/>
            </w:pPr>
            <w:r>
              <w:t>LinkQualityData[]/—</w:t>
            </w:r>
          </w:p>
        </w:tc>
        <w:tc>
          <w:tcPr>
            <w:tcW w:w="0" w:type="auto"/>
            <w:vAlign w:val="center"/>
          </w:tcPr>
          <w:p w14:paraId="2ACE5A5A">
            <w:pPr>
              <w:pStyle w:val="184"/>
              <w:widowControl/>
              <w:adjustRightInd/>
              <w:snapToGrid/>
              <w:rPr>
                <w:rFonts w:ascii="仿宋" w:hAnsi="仿宋" w:eastAsia="仿宋" w:cs="仿宋"/>
              </w:rPr>
            </w:pPr>
            <w:r>
              <w:rPr>
                <w:rFonts w:ascii="仿宋" w:hAnsi="仿宋" w:eastAsia="仿宋" w:cs="仿宋"/>
              </w:rPr>
              <w:t>字段完整，时间连续且属于当前任务</w:t>
            </w:r>
          </w:p>
        </w:tc>
      </w:tr>
      <w:tr w14:paraId="243BB0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77185F80">
            <w:pPr>
              <w:pStyle w:val="184"/>
              <w:widowControl/>
              <w:adjustRightInd/>
              <w:snapToGrid/>
              <w:rPr>
                <w:rFonts w:ascii="仿宋" w:hAnsi="仿宋" w:eastAsia="仿宋" w:cs="仿宋"/>
              </w:rPr>
            </w:pPr>
            <w:r>
              <w:rPr>
                <w:rFonts w:ascii="仿宋" w:hAnsi="仿宋" w:eastAsia="仿宋" w:cs="仿宋"/>
              </w:rPr>
              <w:t>5</w:t>
            </w:r>
          </w:p>
        </w:tc>
        <w:tc>
          <w:tcPr>
            <w:tcW w:w="0" w:type="auto"/>
            <w:vAlign w:val="center"/>
          </w:tcPr>
          <w:p w14:paraId="7D1499CC">
            <w:pPr>
              <w:pStyle w:val="184"/>
              <w:widowControl/>
              <w:adjustRightInd/>
              <w:snapToGrid/>
              <w:rPr>
                <w:rFonts w:ascii="仿宋" w:hAnsi="仿宋" w:eastAsia="仿宋" w:cs="仿宋"/>
              </w:rPr>
            </w:pPr>
            <w:r>
              <w:rPr>
                <w:rFonts w:ascii="仿宋" w:hAnsi="仿宋" w:eastAsia="仿宋" w:cs="仿宋"/>
              </w:rPr>
              <w:t>仿真事件数据</w:t>
            </w:r>
          </w:p>
        </w:tc>
        <w:tc>
          <w:tcPr>
            <w:tcW w:w="0" w:type="auto"/>
            <w:vAlign w:val="center"/>
          </w:tcPr>
          <w:p w14:paraId="1A5D2152">
            <w:pPr>
              <w:pStyle w:val="184"/>
              <w:widowControl/>
              <w:adjustRightInd/>
              <w:snapToGrid/>
              <w:rPr>
                <w:rFonts w:ascii="仿宋" w:hAnsi="仿宋" w:eastAsia="仿宋" w:cs="仿宋"/>
              </w:rPr>
            </w:pPr>
            <w:r>
              <w:rPr>
                <w:rFonts w:ascii="仿宋" w:hAnsi="仿宋" w:eastAsia="仿宋" w:cs="仿宋"/>
              </w:rPr>
              <w:t>系统自动读取</w:t>
            </w:r>
          </w:p>
        </w:tc>
        <w:tc>
          <w:tcPr>
            <w:tcW w:w="0" w:type="auto"/>
            <w:vAlign w:val="center"/>
          </w:tcPr>
          <w:p w14:paraId="01D40429">
            <w:pPr>
              <w:pStyle w:val="184"/>
              <w:widowControl/>
              <w:adjustRightInd/>
              <w:snapToGrid/>
            </w:pPr>
            <w:r>
              <w:t>events.csv</w:t>
            </w:r>
          </w:p>
        </w:tc>
        <w:tc>
          <w:tcPr>
            <w:tcW w:w="0" w:type="auto"/>
            <w:vAlign w:val="center"/>
          </w:tcPr>
          <w:p w14:paraId="3DB0434E">
            <w:pPr>
              <w:pStyle w:val="184"/>
              <w:widowControl/>
              <w:adjustRightInd/>
              <w:snapToGrid/>
            </w:pPr>
            <w:r>
              <w:t>SimulationEvent[]/—</w:t>
            </w:r>
          </w:p>
        </w:tc>
        <w:tc>
          <w:tcPr>
            <w:tcW w:w="0" w:type="auto"/>
            <w:vAlign w:val="center"/>
          </w:tcPr>
          <w:p w14:paraId="2E12D9D6">
            <w:pPr>
              <w:pStyle w:val="184"/>
              <w:widowControl/>
              <w:adjustRightInd/>
              <w:snapToGrid/>
              <w:rPr>
                <w:rFonts w:ascii="仿宋" w:hAnsi="仿宋" w:eastAsia="仿宋" w:cs="仿宋"/>
              </w:rPr>
            </w:pPr>
            <w:r>
              <w:rPr>
                <w:rFonts w:ascii="仿宋" w:hAnsi="仿宋" w:eastAsia="仿宋" w:cs="仿宋"/>
              </w:rPr>
              <w:t>事件类型、对象标识和时间戳必须有效</w:t>
            </w:r>
          </w:p>
        </w:tc>
      </w:tr>
      <w:tr w14:paraId="41C9C0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20F68138">
            <w:pPr>
              <w:pStyle w:val="184"/>
              <w:widowControl/>
              <w:adjustRightInd/>
              <w:snapToGrid/>
              <w:rPr>
                <w:rFonts w:ascii="仿宋" w:hAnsi="仿宋" w:eastAsia="仿宋" w:cs="仿宋"/>
              </w:rPr>
            </w:pPr>
            <w:r>
              <w:rPr>
                <w:rFonts w:ascii="仿宋" w:hAnsi="仿宋" w:eastAsia="仿宋" w:cs="仿宋"/>
              </w:rPr>
              <w:t>6</w:t>
            </w:r>
          </w:p>
        </w:tc>
        <w:tc>
          <w:tcPr>
            <w:tcW w:w="0" w:type="auto"/>
            <w:vAlign w:val="center"/>
          </w:tcPr>
          <w:p w14:paraId="2BC8120B">
            <w:pPr>
              <w:pStyle w:val="184"/>
              <w:widowControl/>
              <w:adjustRightInd/>
              <w:snapToGrid/>
              <w:rPr>
                <w:rFonts w:ascii="仿宋" w:hAnsi="仿宋" w:eastAsia="仿宋" w:cs="仿宋"/>
              </w:rPr>
            </w:pPr>
            <w:r>
              <w:rPr>
                <w:rFonts w:ascii="仿宋" w:hAnsi="仿宋" w:eastAsia="仿宋" w:cs="仿宋"/>
              </w:rPr>
              <w:t>链路切换数据</w:t>
            </w:r>
          </w:p>
        </w:tc>
        <w:tc>
          <w:tcPr>
            <w:tcW w:w="0" w:type="auto"/>
            <w:vAlign w:val="center"/>
          </w:tcPr>
          <w:p w14:paraId="3568FB86">
            <w:pPr>
              <w:pStyle w:val="184"/>
              <w:widowControl/>
              <w:adjustRightInd/>
              <w:snapToGrid/>
              <w:rPr>
                <w:rFonts w:ascii="仿宋" w:hAnsi="仿宋" w:eastAsia="仿宋" w:cs="仿宋"/>
              </w:rPr>
            </w:pPr>
            <w:r>
              <w:rPr>
                <w:rFonts w:ascii="仿宋" w:hAnsi="仿宋" w:eastAsia="仿宋" w:cs="仿宋"/>
              </w:rPr>
              <w:t>系统自动读取</w:t>
            </w:r>
          </w:p>
        </w:tc>
        <w:tc>
          <w:tcPr>
            <w:tcW w:w="0" w:type="auto"/>
            <w:vAlign w:val="center"/>
          </w:tcPr>
          <w:p w14:paraId="1786211E">
            <w:pPr>
              <w:pStyle w:val="184"/>
              <w:widowControl/>
              <w:adjustRightInd/>
              <w:snapToGrid/>
            </w:pPr>
            <w:r>
              <w:t>link_switch.csv</w:t>
            </w:r>
          </w:p>
        </w:tc>
        <w:tc>
          <w:tcPr>
            <w:tcW w:w="0" w:type="auto"/>
            <w:vAlign w:val="center"/>
          </w:tcPr>
          <w:p w14:paraId="0FB142C9">
            <w:pPr>
              <w:pStyle w:val="184"/>
              <w:widowControl/>
              <w:adjustRightInd/>
              <w:snapToGrid/>
            </w:pPr>
            <w:r>
              <w:t>SwitchEvent[]/—</w:t>
            </w:r>
          </w:p>
        </w:tc>
        <w:tc>
          <w:tcPr>
            <w:tcW w:w="0" w:type="auto"/>
            <w:vAlign w:val="center"/>
          </w:tcPr>
          <w:p w14:paraId="1E5BC60E">
            <w:pPr>
              <w:pStyle w:val="184"/>
              <w:widowControl/>
              <w:adjustRightInd/>
              <w:snapToGrid/>
              <w:rPr>
                <w:rFonts w:ascii="仿宋" w:hAnsi="仿宋" w:eastAsia="仿宋" w:cs="仿宋"/>
              </w:rPr>
            </w:pPr>
            <w:r>
              <w:rPr>
                <w:rFonts w:ascii="仿宋" w:hAnsi="仿宋" w:eastAsia="仿宋" w:cs="仿宋"/>
              </w:rPr>
              <w:t>应包含切换前后链路、时间及切换原因</w:t>
            </w:r>
          </w:p>
        </w:tc>
      </w:tr>
      <w:tr w14:paraId="518504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73FB4CFD">
            <w:pPr>
              <w:pStyle w:val="184"/>
              <w:widowControl/>
              <w:adjustRightInd/>
              <w:snapToGrid/>
              <w:rPr>
                <w:rFonts w:ascii="仿宋" w:hAnsi="仿宋" w:eastAsia="仿宋" w:cs="仿宋"/>
              </w:rPr>
            </w:pPr>
            <w:r>
              <w:rPr>
                <w:rFonts w:ascii="仿宋" w:hAnsi="仿宋" w:eastAsia="仿宋" w:cs="仿宋"/>
              </w:rPr>
              <w:t>7</w:t>
            </w:r>
          </w:p>
        </w:tc>
        <w:tc>
          <w:tcPr>
            <w:tcW w:w="0" w:type="auto"/>
            <w:vAlign w:val="center"/>
          </w:tcPr>
          <w:p w14:paraId="0AC580A5">
            <w:pPr>
              <w:pStyle w:val="184"/>
              <w:widowControl/>
              <w:adjustRightInd/>
              <w:snapToGrid/>
              <w:rPr>
                <w:rFonts w:ascii="仿宋" w:hAnsi="仿宋" w:eastAsia="仿宋" w:cs="仿宋"/>
              </w:rPr>
            </w:pPr>
            <w:r>
              <w:rPr>
                <w:rFonts w:ascii="仿宋" w:hAnsi="仿宋" w:eastAsia="仿宋" w:cs="仿宋"/>
              </w:rPr>
              <w:t>评估参数</w:t>
            </w:r>
          </w:p>
        </w:tc>
        <w:tc>
          <w:tcPr>
            <w:tcW w:w="0" w:type="auto"/>
            <w:vAlign w:val="center"/>
          </w:tcPr>
          <w:p w14:paraId="55E501CC">
            <w:pPr>
              <w:pStyle w:val="184"/>
              <w:widowControl/>
              <w:adjustRightInd/>
              <w:snapToGrid/>
              <w:rPr>
                <w:rFonts w:ascii="仿宋" w:hAnsi="仿宋" w:eastAsia="仿宋" w:cs="仿宋"/>
              </w:rPr>
            </w:pPr>
            <w:r>
              <w:rPr>
                <w:rFonts w:ascii="仿宋" w:hAnsi="仿宋" w:eastAsia="仿宋" w:cs="仿宋"/>
              </w:rPr>
              <w:t>手动选择、自动加载</w:t>
            </w:r>
          </w:p>
        </w:tc>
        <w:tc>
          <w:tcPr>
            <w:tcW w:w="0" w:type="auto"/>
            <w:vAlign w:val="center"/>
          </w:tcPr>
          <w:p w14:paraId="4D82D05E">
            <w:pPr>
              <w:pStyle w:val="184"/>
              <w:widowControl/>
              <w:adjustRightInd/>
              <w:snapToGrid/>
              <w:rPr>
                <w:rFonts w:ascii="仿宋" w:hAnsi="仿宋" w:eastAsia="仿宋" w:cs="仿宋"/>
              </w:rPr>
            </w:pPr>
            <w:r>
              <w:rPr>
                <w:rFonts w:ascii="仿宋" w:hAnsi="仿宋" w:eastAsia="仿宋" w:cs="仿宋"/>
              </w:rPr>
              <w:t>评估参数配置</w:t>
            </w:r>
          </w:p>
        </w:tc>
        <w:tc>
          <w:tcPr>
            <w:tcW w:w="0" w:type="auto"/>
            <w:vAlign w:val="center"/>
          </w:tcPr>
          <w:p w14:paraId="2E807726">
            <w:pPr>
              <w:pStyle w:val="184"/>
              <w:widowControl/>
              <w:adjustRightInd/>
              <w:snapToGrid/>
            </w:pPr>
            <w:r>
              <w:t>EvaluationConfig/—</w:t>
            </w:r>
          </w:p>
        </w:tc>
        <w:tc>
          <w:tcPr>
            <w:tcW w:w="0" w:type="auto"/>
            <w:vAlign w:val="center"/>
          </w:tcPr>
          <w:p w14:paraId="1167ADD8">
            <w:pPr>
              <w:pStyle w:val="184"/>
              <w:widowControl/>
              <w:adjustRightInd/>
              <w:snapToGrid/>
              <w:rPr>
                <w:rFonts w:ascii="仿宋" w:hAnsi="仿宋" w:eastAsia="仿宋" w:cs="仿宋"/>
              </w:rPr>
            </w:pPr>
            <w:r>
              <w:rPr>
                <w:rFonts w:ascii="仿宋" w:hAnsi="仿宋" w:eastAsia="仿宋" w:cs="仿宋"/>
              </w:rPr>
              <w:t>指标、权重和等级阈值应处于有效范围</w:t>
            </w:r>
          </w:p>
        </w:tc>
      </w:tr>
      <w:tr w14:paraId="0416F2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77076B9D">
            <w:pPr>
              <w:pStyle w:val="184"/>
              <w:widowControl/>
              <w:adjustRightInd/>
              <w:snapToGrid/>
              <w:rPr>
                <w:rFonts w:ascii="仿宋" w:hAnsi="仿宋" w:eastAsia="仿宋" w:cs="仿宋"/>
              </w:rPr>
            </w:pPr>
            <w:r>
              <w:rPr>
                <w:rFonts w:ascii="仿宋" w:hAnsi="仿宋" w:eastAsia="仿宋" w:cs="仿宋"/>
              </w:rPr>
              <w:t>8</w:t>
            </w:r>
          </w:p>
        </w:tc>
        <w:tc>
          <w:tcPr>
            <w:tcW w:w="0" w:type="auto"/>
            <w:vAlign w:val="center"/>
          </w:tcPr>
          <w:p w14:paraId="72B851B4">
            <w:pPr>
              <w:pStyle w:val="184"/>
              <w:widowControl/>
              <w:adjustRightInd/>
              <w:snapToGrid/>
              <w:rPr>
                <w:rFonts w:ascii="仿宋" w:hAnsi="仿宋" w:eastAsia="仿宋" w:cs="仿宋"/>
              </w:rPr>
            </w:pPr>
            <w:r>
              <w:rPr>
                <w:rFonts w:ascii="仿宋" w:hAnsi="仿宋" w:eastAsia="仿宋" w:cs="仿宋"/>
              </w:rPr>
              <w:t>评估指标结果</w:t>
            </w:r>
          </w:p>
        </w:tc>
        <w:tc>
          <w:tcPr>
            <w:tcW w:w="0" w:type="auto"/>
            <w:vAlign w:val="center"/>
          </w:tcPr>
          <w:p w14:paraId="24236758">
            <w:pPr>
              <w:pStyle w:val="184"/>
              <w:widowControl/>
              <w:adjustRightInd/>
              <w:snapToGrid/>
              <w:rPr>
                <w:rFonts w:ascii="仿宋" w:hAnsi="仿宋" w:eastAsia="仿宋" w:cs="仿宋"/>
              </w:rPr>
            </w:pPr>
            <w:r>
              <w:rPr>
                <w:rFonts w:ascii="仿宋" w:hAnsi="仿宋" w:eastAsia="仿宋" w:cs="仿宋"/>
              </w:rPr>
              <w:t>系统自动生成</w:t>
            </w:r>
          </w:p>
        </w:tc>
        <w:tc>
          <w:tcPr>
            <w:tcW w:w="0" w:type="auto"/>
            <w:vAlign w:val="center"/>
          </w:tcPr>
          <w:p w14:paraId="7D4065AB">
            <w:pPr>
              <w:pStyle w:val="184"/>
              <w:widowControl/>
              <w:adjustRightInd/>
              <w:snapToGrid/>
              <w:rPr>
                <w:rFonts w:ascii="仿宋" w:hAnsi="仿宋" w:eastAsia="仿宋" w:cs="仿宋"/>
              </w:rPr>
            </w:pPr>
            <w:r>
              <w:rPr>
                <w:rFonts w:ascii="仿宋" w:hAnsi="仿宋" w:eastAsia="仿宋" w:cs="仿宋"/>
              </w:rPr>
              <w:t>通信效能评估模块</w:t>
            </w:r>
          </w:p>
        </w:tc>
        <w:tc>
          <w:tcPr>
            <w:tcW w:w="0" w:type="auto"/>
            <w:vAlign w:val="center"/>
          </w:tcPr>
          <w:p w14:paraId="2A8954FF">
            <w:pPr>
              <w:pStyle w:val="184"/>
              <w:widowControl/>
              <w:adjustRightInd/>
              <w:snapToGrid/>
            </w:pPr>
            <w:r>
              <w:t>EvaluationResult/—</w:t>
            </w:r>
          </w:p>
        </w:tc>
        <w:tc>
          <w:tcPr>
            <w:tcW w:w="0" w:type="auto"/>
            <w:vAlign w:val="center"/>
          </w:tcPr>
          <w:p w14:paraId="718E887C">
            <w:pPr>
              <w:pStyle w:val="184"/>
              <w:widowControl/>
              <w:adjustRightInd/>
              <w:snapToGrid/>
              <w:rPr>
                <w:rFonts w:ascii="仿宋" w:hAnsi="仿宋" w:eastAsia="仿宋" w:cs="仿宋"/>
              </w:rPr>
            </w:pPr>
            <w:r>
              <w:rPr>
                <w:rFonts w:ascii="仿宋" w:hAnsi="仿宋" w:eastAsia="仿宋" w:cs="仿宋"/>
              </w:rPr>
              <w:t>应标明统计范围、单位和计算版本</w:t>
            </w:r>
          </w:p>
        </w:tc>
      </w:tr>
      <w:tr w14:paraId="570EF4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7F69044E">
            <w:pPr>
              <w:pStyle w:val="184"/>
              <w:widowControl/>
              <w:adjustRightInd/>
              <w:snapToGrid/>
              <w:rPr>
                <w:rFonts w:ascii="仿宋" w:hAnsi="仿宋" w:eastAsia="仿宋" w:cs="仿宋"/>
              </w:rPr>
            </w:pPr>
            <w:r>
              <w:rPr>
                <w:rFonts w:ascii="仿宋" w:hAnsi="仿宋" w:eastAsia="仿宋" w:cs="仿宋"/>
              </w:rPr>
              <w:t>9</w:t>
            </w:r>
          </w:p>
        </w:tc>
        <w:tc>
          <w:tcPr>
            <w:tcW w:w="0" w:type="auto"/>
            <w:vAlign w:val="center"/>
          </w:tcPr>
          <w:p w14:paraId="7AD71147">
            <w:pPr>
              <w:pStyle w:val="184"/>
              <w:widowControl/>
              <w:adjustRightInd/>
              <w:snapToGrid/>
              <w:rPr>
                <w:rFonts w:ascii="仿宋" w:hAnsi="仿宋" w:eastAsia="仿宋" w:cs="仿宋"/>
              </w:rPr>
            </w:pPr>
            <w:r>
              <w:rPr>
                <w:rFonts w:ascii="仿宋" w:hAnsi="仿宋" w:eastAsia="仿宋" w:cs="仿宋"/>
              </w:rPr>
              <w:t>图表与报表视图</w:t>
            </w:r>
          </w:p>
        </w:tc>
        <w:tc>
          <w:tcPr>
            <w:tcW w:w="0" w:type="auto"/>
            <w:vAlign w:val="center"/>
          </w:tcPr>
          <w:p w14:paraId="27BED531">
            <w:pPr>
              <w:pStyle w:val="184"/>
              <w:widowControl/>
              <w:adjustRightInd/>
              <w:snapToGrid/>
              <w:rPr>
                <w:rFonts w:ascii="仿宋" w:hAnsi="仿宋" w:eastAsia="仿宋" w:cs="仿宋"/>
              </w:rPr>
            </w:pPr>
            <w:r>
              <w:rPr>
                <w:rFonts w:ascii="仿宋" w:hAnsi="仿宋" w:eastAsia="仿宋" w:cs="仿宋"/>
              </w:rPr>
              <w:t>系统自动生成</w:t>
            </w:r>
          </w:p>
        </w:tc>
        <w:tc>
          <w:tcPr>
            <w:tcW w:w="0" w:type="auto"/>
            <w:vAlign w:val="center"/>
          </w:tcPr>
          <w:p w14:paraId="5F059124">
            <w:pPr>
              <w:pStyle w:val="184"/>
              <w:widowControl/>
              <w:adjustRightInd/>
              <w:snapToGrid/>
              <w:rPr>
                <w:rFonts w:ascii="仿宋" w:hAnsi="仿宋" w:eastAsia="仿宋" w:cs="仿宋"/>
              </w:rPr>
            </w:pPr>
            <w:r>
              <w:t>ReportVisualizer</w:t>
            </w:r>
          </w:p>
        </w:tc>
        <w:tc>
          <w:tcPr>
            <w:tcW w:w="0" w:type="auto"/>
            <w:vAlign w:val="center"/>
          </w:tcPr>
          <w:p w14:paraId="739DF1D5">
            <w:pPr>
              <w:pStyle w:val="184"/>
              <w:widowControl/>
              <w:adjustRightInd/>
              <w:snapToGrid/>
            </w:pPr>
            <w:r>
              <w:t>ReportView/—</w:t>
            </w:r>
          </w:p>
        </w:tc>
        <w:tc>
          <w:tcPr>
            <w:tcW w:w="0" w:type="auto"/>
            <w:vAlign w:val="center"/>
          </w:tcPr>
          <w:p w14:paraId="0D537DD4">
            <w:pPr>
              <w:pStyle w:val="184"/>
              <w:widowControl/>
              <w:adjustRightInd/>
              <w:snapToGrid/>
              <w:rPr>
                <w:rFonts w:ascii="仿宋" w:hAnsi="仿宋" w:eastAsia="仿宋" w:cs="仿宋"/>
              </w:rPr>
            </w:pPr>
            <w:r>
              <w:rPr>
                <w:rFonts w:ascii="仿宋" w:hAnsi="仿宋" w:eastAsia="仿宋" w:cs="仿宋"/>
              </w:rPr>
              <w:t>图表应标明数据范围、单位和生成时间</w:t>
            </w:r>
          </w:p>
        </w:tc>
      </w:tr>
      <w:tr w14:paraId="6D9CA8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73D30F14">
            <w:pPr>
              <w:pStyle w:val="184"/>
              <w:widowControl/>
              <w:adjustRightInd/>
              <w:snapToGrid/>
              <w:rPr>
                <w:rFonts w:ascii="仿宋" w:hAnsi="仿宋" w:eastAsia="仿宋" w:cs="仿宋"/>
              </w:rPr>
            </w:pPr>
            <w:r>
              <w:rPr>
                <w:rFonts w:ascii="仿宋" w:hAnsi="仿宋" w:eastAsia="仿宋" w:cs="仿宋"/>
              </w:rPr>
              <w:t>10</w:t>
            </w:r>
          </w:p>
        </w:tc>
        <w:tc>
          <w:tcPr>
            <w:tcW w:w="0" w:type="auto"/>
            <w:vAlign w:val="center"/>
          </w:tcPr>
          <w:p w14:paraId="02F65699">
            <w:pPr>
              <w:pStyle w:val="184"/>
              <w:widowControl/>
              <w:adjustRightInd/>
              <w:snapToGrid/>
              <w:rPr>
                <w:rFonts w:ascii="仿宋" w:hAnsi="仿宋" w:eastAsia="仿宋" w:cs="仿宋"/>
              </w:rPr>
            </w:pPr>
            <w:r>
              <w:rPr>
                <w:rFonts w:ascii="仿宋" w:hAnsi="仿宋" w:eastAsia="仿宋" w:cs="仿宋"/>
              </w:rPr>
              <w:t>PDF/HTML评估报表</w:t>
            </w:r>
          </w:p>
        </w:tc>
        <w:tc>
          <w:tcPr>
            <w:tcW w:w="0" w:type="auto"/>
            <w:vAlign w:val="center"/>
          </w:tcPr>
          <w:p w14:paraId="3F64E773">
            <w:pPr>
              <w:pStyle w:val="184"/>
              <w:widowControl/>
              <w:adjustRightInd/>
              <w:snapToGrid/>
              <w:rPr>
                <w:rFonts w:ascii="仿宋" w:hAnsi="仿宋" w:eastAsia="仿宋" w:cs="仿宋"/>
              </w:rPr>
            </w:pPr>
            <w:r>
              <w:rPr>
                <w:rFonts w:ascii="仿宋" w:hAnsi="仿宋" w:eastAsia="仿宋" w:cs="仿宋"/>
              </w:rPr>
              <w:t>系统自动生成</w:t>
            </w:r>
          </w:p>
        </w:tc>
        <w:tc>
          <w:tcPr>
            <w:tcW w:w="0" w:type="auto"/>
            <w:vAlign w:val="center"/>
          </w:tcPr>
          <w:p w14:paraId="1D1005A4">
            <w:pPr>
              <w:pStyle w:val="184"/>
              <w:widowControl/>
              <w:adjustRightInd/>
              <w:snapToGrid/>
              <w:rPr>
                <w:rFonts w:ascii="仿宋" w:hAnsi="仿宋" w:eastAsia="仿宋" w:cs="仿宋"/>
              </w:rPr>
            </w:pPr>
            <w:r>
              <w:rPr>
                <w:rFonts w:ascii="仿宋" w:hAnsi="仿宋" w:eastAsia="仿宋" w:cs="仿宋"/>
              </w:rPr>
              <w:t>报表生成模块</w:t>
            </w:r>
          </w:p>
        </w:tc>
        <w:tc>
          <w:tcPr>
            <w:tcW w:w="0" w:type="auto"/>
            <w:vAlign w:val="center"/>
          </w:tcPr>
          <w:p w14:paraId="0AB52D69">
            <w:pPr>
              <w:pStyle w:val="184"/>
              <w:widowControl/>
              <w:adjustRightInd/>
              <w:snapToGrid/>
            </w:pPr>
            <w:r>
              <w:t>ReportFile/不限</w:t>
            </w:r>
          </w:p>
        </w:tc>
        <w:tc>
          <w:tcPr>
            <w:tcW w:w="0" w:type="auto"/>
            <w:vAlign w:val="center"/>
          </w:tcPr>
          <w:p w14:paraId="639BDDE6">
            <w:pPr>
              <w:pStyle w:val="184"/>
              <w:widowControl/>
              <w:adjustRightInd/>
              <w:snapToGrid/>
              <w:rPr>
                <w:rFonts w:ascii="仿宋" w:hAnsi="仿宋" w:eastAsia="仿宋" w:cs="仿宋"/>
              </w:rPr>
            </w:pPr>
            <w:r>
              <w:rPr>
                <w:rFonts w:ascii="仿宋" w:hAnsi="仿宋" w:eastAsia="仿宋" w:cs="仿宋"/>
              </w:rPr>
              <w:t>仅在数据校验和指标计算成功后生成</w:t>
            </w:r>
          </w:p>
        </w:tc>
      </w:tr>
      <w:tr w14:paraId="540C09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405" w:type="pct"/>
            <w:vAlign w:val="center"/>
          </w:tcPr>
          <w:p w14:paraId="2E00EDAA">
            <w:pPr>
              <w:pStyle w:val="184"/>
              <w:widowControl/>
              <w:adjustRightInd/>
              <w:snapToGrid/>
              <w:rPr>
                <w:rFonts w:ascii="仿宋" w:hAnsi="仿宋" w:eastAsia="仿宋" w:cs="仿宋"/>
              </w:rPr>
            </w:pPr>
            <w:r>
              <w:rPr>
                <w:rFonts w:ascii="仿宋" w:hAnsi="仿宋" w:eastAsia="仿宋" w:cs="仿宋"/>
              </w:rPr>
              <w:t>11</w:t>
            </w:r>
          </w:p>
        </w:tc>
        <w:tc>
          <w:tcPr>
            <w:tcW w:w="0" w:type="auto"/>
            <w:vAlign w:val="center"/>
          </w:tcPr>
          <w:p w14:paraId="74AA585D">
            <w:pPr>
              <w:pStyle w:val="184"/>
              <w:widowControl/>
              <w:adjustRightInd/>
              <w:snapToGrid/>
              <w:rPr>
                <w:rFonts w:ascii="仿宋" w:hAnsi="仿宋" w:eastAsia="仿宋" w:cs="仿宋"/>
              </w:rPr>
            </w:pPr>
            <w:r>
              <w:rPr>
                <w:rFonts w:ascii="仿宋" w:hAnsi="仿宋" w:eastAsia="仿宋" w:cs="仿宋"/>
              </w:rPr>
              <w:t>报表生成结果</w:t>
            </w:r>
          </w:p>
        </w:tc>
        <w:tc>
          <w:tcPr>
            <w:tcW w:w="0" w:type="auto"/>
            <w:vAlign w:val="center"/>
          </w:tcPr>
          <w:p w14:paraId="460CDE2C">
            <w:pPr>
              <w:pStyle w:val="184"/>
              <w:widowControl/>
              <w:adjustRightInd/>
              <w:snapToGrid/>
              <w:rPr>
                <w:rFonts w:ascii="仿宋" w:hAnsi="仿宋" w:eastAsia="仿宋" w:cs="仿宋"/>
              </w:rPr>
            </w:pPr>
            <w:r>
              <w:rPr>
                <w:rFonts w:ascii="仿宋" w:hAnsi="仿宋" w:eastAsia="仿宋" w:cs="仿宋"/>
              </w:rPr>
              <w:t>系统自动生成</w:t>
            </w:r>
          </w:p>
        </w:tc>
        <w:tc>
          <w:tcPr>
            <w:tcW w:w="0" w:type="auto"/>
            <w:vAlign w:val="center"/>
          </w:tcPr>
          <w:p w14:paraId="76B41785">
            <w:pPr>
              <w:pStyle w:val="184"/>
              <w:widowControl/>
              <w:adjustRightInd/>
              <w:snapToGrid/>
              <w:rPr>
                <w:rFonts w:ascii="仿宋" w:hAnsi="仿宋" w:eastAsia="仿宋" w:cs="仿宋"/>
              </w:rPr>
            </w:pPr>
            <w:r>
              <w:rPr>
                <w:rFonts w:ascii="仿宋" w:hAnsi="仿宋" w:eastAsia="仿宋" w:cs="仿宋"/>
              </w:rPr>
              <w:t>报表归档模块</w:t>
            </w:r>
          </w:p>
        </w:tc>
        <w:tc>
          <w:tcPr>
            <w:tcW w:w="0" w:type="auto"/>
            <w:vAlign w:val="center"/>
          </w:tcPr>
          <w:p w14:paraId="75F74BD7">
            <w:pPr>
              <w:pStyle w:val="184"/>
              <w:widowControl/>
              <w:adjustRightInd/>
              <w:snapToGrid/>
            </w:pPr>
            <w:r>
              <w:t>ReportGenerateResult/—</w:t>
            </w:r>
          </w:p>
        </w:tc>
        <w:tc>
          <w:tcPr>
            <w:tcW w:w="0" w:type="auto"/>
            <w:vAlign w:val="center"/>
          </w:tcPr>
          <w:p w14:paraId="2B256121">
            <w:pPr>
              <w:pStyle w:val="184"/>
              <w:widowControl/>
              <w:adjustRightInd/>
              <w:snapToGrid/>
              <w:rPr>
                <w:rFonts w:ascii="仿宋" w:hAnsi="仿宋" w:eastAsia="仿宋" w:cs="仿宋"/>
              </w:rPr>
            </w:pPr>
            <w:r>
              <w:rPr>
                <w:rFonts w:ascii="仿宋" w:hAnsi="仿宋" w:eastAsia="仿宋" w:cs="仿宋"/>
              </w:rPr>
              <w:t>应记录文件路径、生成时间、版本和校验值</w:t>
            </w:r>
          </w:p>
        </w:tc>
      </w:tr>
    </w:tbl>
    <w:p w14:paraId="6CDDFD22">
      <w:pPr>
        <w:rPr>
          <w:lang w:eastAsia="zh-CN"/>
        </w:rPr>
      </w:pPr>
    </w:p>
    <w:p w14:paraId="1B44F604">
      <w:pPr>
        <w:pStyle w:val="4"/>
        <w:spacing w:before="120" w:beforeLines="50" w:after="120" w:afterLines="50"/>
        <w:rPr>
          <w:rFonts w:ascii="Times New Roman" w:hAnsi="Times New Roman" w:eastAsia="宋体" w:cs="Times New Roman"/>
          <w:kern w:val="2"/>
          <w:szCs w:val="32"/>
          <w:lang w:eastAsia="zh-CN"/>
        </w:rPr>
      </w:pPr>
      <w:bookmarkStart w:id="123" w:name="_Toc20821"/>
      <w:r>
        <w:rPr>
          <w:rFonts w:hint="eastAsia" w:ascii="Times New Roman" w:hAnsi="Times New Roman" w:eastAsia="宋体" w:cs="Times New Roman"/>
          <w:kern w:val="2"/>
          <w:szCs w:val="32"/>
          <w:lang w:eastAsia="zh-CN"/>
        </w:rPr>
        <w:t>测试性设计决策</w:t>
      </w:r>
      <w:bookmarkEnd w:id="107"/>
      <w:bookmarkEnd w:id="123"/>
    </w:p>
    <w:p w14:paraId="3F9ECA40">
      <w:pPr>
        <w:pStyle w:val="182"/>
        <w:ind w:firstLineChars="200"/>
        <w:rPr>
          <w:szCs w:val="24"/>
          <w:lang w:eastAsia="zh-CN"/>
        </w:rPr>
      </w:pPr>
      <w:r>
        <w:rPr>
          <w:rFonts w:hint="eastAsia"/>
          <w:szCs w:val="24"/>
          <w:lang w:eastAsia="zh-CN"/>
        </w:rPr>
        <w:t>测试性设计通过模块化、确定性输入、事件日志、CSV契约、状态机和错误码保证问题可复现、可隔离、可定位。</w:t>
      </w:r>
    </w:p>
    <w:p w14:paraId="49C1C813">
      <w:pPr>
        <w:pStyle w:val="177"/>
        <w:keepNext/>
        <w:keepLines/>
        <w:jc w:val="center"/>
      </w:pPr>
      <w:r>
        <w:drawing>
          <wp:inline distT="0" distB="0" distL="114300" distR="114300">
            <wp:extent cx="5201920" cy="2832100"/>
            <wp:effectExtent l="0" t="0" r="1270" b="6985"/>
            <wp:docPr id="13" name="Picture 13" descr="图 13 分层验证与测试闭环" title="图 13 分层验证与测试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 13 分层验证与测试闭环" title="图 13 分层验证与测试闭环"/>
                    <pic:cNvPicPr>
                      <a:picLocks noChangeAspect="1"/>
                    </pic:cNvPicPr>
                  </pic:nvPicPr>
                  <pic:blipFill>
                    <a:blip r:embed="rId33"/>
                    <a:stretch>
                      <a:fillRect/>
                    </a:stretch>
                  </pic:blipFill>
                  <pic:spPr>
                    <a:xfrm>
                      <a:off x="0" y="0"/>
                      <a:ext cx="5202309" cy="2832368"/>
                    </a:xfrm>
                    <a:prstGeom prst="rect">
                      <a:avLst/>
                    </a:prstGeom>
                  </pic:spPr>
                </pic:pic>
              </a:graphicData>
            </a:graphic>
          </wp:inline>
        </w:drawing>
      </w:r>
    </w:p>
    <w:p w14:paraId="2A255E0A">
      <w:pPr>
        <w:pStyle w:val="16"/>
        <w:widowControl w:val="0"/>
        <w:spacing w:before="120"/>
        <w:ind w:firstLine="0"/>
        <w:rPr>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14</w:t>
      </w:r>
      <w:r>
        <w:rPr>
          <w:rFonts w:hint="eastAsia" w:ascii="黑体" w:hAnsi="黑体" w:cs="黑体"/>
          <w:b w:val="0"/>
          <w:bCs w:val="0"/>
        </w:rPr>
        <w:fldChar w:fldCharType="end"/>
      </w:r>
      <w:bookmarkStart w:id="124" w:name="_Toc6126"/>
      <w:r>
        <w:rPr>
          <w:rFonts w:hint="eastAsia"/>
          <w:b w:val="0"/>
          <w:bCs w:val="0"/>
          <w:kern w:val="2"/>
          <w:lang w:eastAsia="zh-CN"/>
        </w:rPr>
        <w:t>分层验证与测试闭环</w:t>
      </w:r>
      <w:bookmarkEnd w:id="124"/>
    </w:p>
    <w:p w14:paraId="76957700">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25" w:name="_Toc21692"/>
      <w:bookmarkStart w:id="126" w:name="_Toc23063"/>
      <w:r>
        <w:rPr>
          <w:rFonts w:hint="eastAsia" w:ascii="Times New Roman" w:hAnsi="Times New Roman" w:eastAsia="宋体" w:cs="宋体"/>
          <w:kern w:val="2"/>
          <w:szCs w:val="32"/>
          <w:lang w:eastAsia="zh-CN"/>
        </w:rPr>
        <w:t>单元测试策略</w:t>
      </w:r>
      <w:bookmarkEnd w:id="125"/>
      <w:bookmarkEnd w:id="126"/>
    </w:p>
    <w:p w14:paraId="5F03453E">
      <w:pPr>
        <w:pStyle w:val="182"/>
        <w:ind w:firstLineChars="200"/>
        <w:rPr>
          <w:szCs w:val="24"/>
          <w:lang w:eastAsia="zh-CN"/>
        </w:rPr>
      </w:pPr>
      <w:r>
        <w:rPr>
          <w:rFonts w:hint="eastAsia"/>
          <w:szCs w:val="24"/>
          <w:lang w:eastAsia="zh-CN"/>
        </w:rPr>
        <w:t>前端校验、JSON解析、CSV解析、公式计算和状态机采用单元测试。</w:t>
      </w:r>
    </w:p>
    <w:p w14:paraId="1B843A4F">
      <w:pPr>
        <w:pStyle w:val="182"/>
        <w:ind w:firstLineChars="200"/>
        <w:rPr>
          <w:szCs w:val="24"/>
          <w:lang w:eastAsia="zh-CN"/>
        </w:rPr>
      </w:pPr>
      <w:r>
        <w:rPr>
          <w:rFonts w:hint="eastAsia"/>
          <w:szCs w:val="24"/>
          <w:lang w:eastAsia="zh-CN"/>
        </w:rPr>
        <w:t>LinkCalculator和LinkManager的核心计算覆盖正常、边界、异常和重复输入。</w:t>
      </w:r>
    </w:p>
    <w:p w14:paraId="3ABDB9EC">
      <w:pPr>
        <w:pStyle w:val="182"/>
        <w:ind w:firstLineChars="200"/>
        <w:rPr>
          <w:szCs w:val="24"/>
          <w:lang w:eastAsia="zh-CN"/>
        </w:rPr>
      </w:pPr>
      <w:r>
        <w:rPr>
          <w:rFonts w:hint="eastAsia"/>
          <w:szCs w:val="24"/>
          <w:lang w:eastAsia="zh-CN"/>
        </w:rPr>
        <w:t>核心代码单元测试覆盖率目标不低于90%。</w:t>
      </w:r>
    </w:p>
    <w:p w14:paraId="1B9268AE">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27" w:name="_Toc15582"/>
      <w:bookmarkStart w:id="128" w:name="_Toc28258"/>
      <w:r>
        <w:rPr>
          <w:rFonts w:hint="eastAsia" w:ascii="Times New Roman" w:hAnsi="Times New Roman" w:eastAsia="宋体" w:cs="宋体"/>
          <w:kern w:val="2"/>
          <w:szCs w:val="32"/>
          <w:lang w:eastAsia="zh-CN"/>
        </w:rPr>
        <w:t>集成测试策略</w:t>
      </w:r>
      <w:bookmarkEnd w:id="127"/>
      <w:bookmarkEnd w:id="128"/>
    </w:p>
    <w:p w14:paraId="5AC69BCC">
      <w:pPr>
        <w:pStyle w:val="182"/>
        <w:ind w:firstLineChars="200"/>
        <w:rPr>
          <w:szCs w:val="24"/>
          <w:lang w:eastAsia="zh-CN"/>
        </w:rPr>
      </w:pPr>
      <w:r>
        <w:rPr>
          <w:rFonts w:hint="eastAsia"/>
          <w:szCs w:val="24"/>
          <w:lang w:eastAsia="zh-CN"/>
        </w:rPr>
        <w:t>集成测试覆盖脚本生成-引擎加载、干扰-链路计算、链路计算-链路切换、CSV-前端推送和SQLite-管理界面等接口组合。</w:t>
      </w:r>
    </w:p>
    <w:p w14:paraId="1053D0FB">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29" w:name="_Toc10394"/>
      <w:bookmarkStart w:id="130" w:name="_Toc28794"/>
      <w:r>
        <w:rPr>
          <w:rFonts w:hint="eastAsia" w:ascii="Times New Roman" w:hAnsi="Times New Roman" w:eastAsia="宋体" w:cs="宋体"/>
          <w:kern w:val="2"/>
          <w:szCs w:val="32"/>
          <w:lang w:eastAsia="zh-CN"/>
        </w:rPr>
        <w:t>系统测试策略</w:t>
      </w:r>
      <w:bookmarkEnd w:id="129"/>
      <w:bookmarkEnd w:id="130"/>
    </w:p>
    <w:p w14:paraId="7A84E7ED">
      <w:pPr>
        <w:pStyle w:val="182"/>
        <w:ind w:firstLineChars="200"/>
        <w:rPr>
          <w:szCs w:val="24"/>
          <w:lang w:eastAsia="zh-CN"/>
        </w:rPr>
      </w:pPr>
      <w:r>
        <w:rPr>
          <w:rFonts w:hint="eastAsia"/>
          <w:szCs w:val="24"/>
          <w:lang w:eastAsia="zh-CN"/>
        </w:rPr>
        <w:t>系统测试覆盖4类节点、4类链路、不少于2种干扰、50节点规模、可复现性、连续运行、数据完整性、权限、备份恢复和报表输出。</w:t>
      </w:r>
    </w:p>
    <w:p w14:paraId="57C25885">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31" w:name="_Toc7602"/>
      <w:bookmarkStart w:id="132" w:name="_Toc3389"/>
      <w:r>
        <w:rPr>
          <w:rFonts w:hint="eastAsia" w:ascii="Times New Roman" w:hAnsi="Times New Roman" w:eastAsia="宋体" w:cs="宋体"/>
          <w:kern w:val="2"/>
          <w:szCs w:val="32"/>
          <w:lang w:eastAsia="zh-CN"/>
        </w:rPr>
        <w:t>测试工具与环境</w:t>
      </w:r>
      <w:bookmarkEnd w:id="131"/>
      <w:bookmarkEnd w:id="132"/>
    </w:p>
    <w:p w14:paraId="166C8A7B">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表</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表 \* ARABIC </w:instrText>
      </w:r>
      <w:r>
        <w:rPr>
          <w:rFonts w:ascii="黑体" w:hAnsi="黑体" w:cs="黑体"/>
          <w:b w:val="0"/>
          <w:bCs w:val="0"/>
          <w:lang w:eastAsia="zh-CN"/>
        </w:rPr>
        <w:fldChar w:fldCharType="separate"/>
      </w:r>
      <w:r>
        <w:rPr>
          <w:rFonts w:ascii="黑体" w:hAnsi="黑体" w:cs="黑体"/>
          <w:b w:val="0"/>
          <w:bCs w:val="0"/>
          <w:lang w:eastAsia="zh-CN"/>
        </w:rPr>
        <w:t>13</w:t>
      </w:r>
      <w:r>
        <w:rPr>
          <w:rFonts w:ascii="黑体" w:hAnsi="黑体" w:cs="黑体"/>
          <w:b w:val="0"/>
          <w:bCs w:val="0"/>
          <w:lang w:eastAsia="zh-CN"/>
        </w:rPr>
        <w:fldChar w:fldCharType="end"/>
      </w:r>
      <w:bookmarkStart w:id="133" w:name="_Toc26159"/>
      <w:r>
        <w:rPr>
          <w:rFonts w:hint="eastAsia" w:ascii="黑体" w:hAnsi="黑体" w:cs="黑体"/>
          <w:b w:val="0"/>
          <w:bCs w:val="0"/>
          <w:lang w:eastAsia="zh-CN"/>
        </w:rPr>
        <w:t xml:space="preserve">  </w:t>
      </w:r>
      <w:r>
        <w:rPr>
          <w:rFonts w:hint="eastAsia" w:ascii="黑体" w:hAnsi="黑体" w:cs="黑体"/>
          <w:b w:val="0"/>
          <w:bCs w:val="0"/>
          <w:lang w:val="en-US" w:eastAsia="zh-CN"/>
        </w:rPr>
        <w:t>测试工具与环境</w:t>
      </w:r>
      <w:r>
        <w:rPr>
          <w:rFonts w:hint="eastAsia" w:ascii="黑体" w:hAnsi="黑体" w:cs="黑体"/>
          <w:b w:val="0"/>
          <w:bCs w:val="0"/>
          <w:lang w:eastAsia="zh-CN"/>
        </w:rPr>
        <w:t>表</w:t>
      </w:r>
      <w:bookmarkEnd w:id="133"/>
    </w:p>
    <w:p w14:paraId="5A67030A">
      <w:pPr>
        <w:rPr>
          <w:lang w:eastAsia="zh-CN"/>
        </w:rPr>
      </w:pPr>
    </w:p>
    <w:tbl>
      <w:tblPr>
        <w:tblStyle w:val="43"/>
        <w:tblW w:w="8191" w:type="dxa"/>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Layout w:type="fixed"/>
        <w:tblCellMar>
          <w:top w:w="0" w:type="dxa"/>
          <w:left w:w="108" w:type="dxa"/>
          <w:bottom w:w="0" w:type="dxa"/>
          <w:right w:w="108" w:type="dxa"/>
        </w:tblCellMar>
      </w:tblPr>
      <w:tblGrid>
        <w:gridCol w:w="1717"/>
        <w:gridCol w:w="2943"/>
        <w:gridCol w:w="3531"/>
      </w:tblGrid>
      <w:tr w14:paraId="6D45B79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tblCellMar>
            <w:top w:w="0" w:type="dxa"/>
            <w:left w:w="108" w:type="dxa"/>
            <w:bottom w:w="0" w:type="dxa"/>
            <w:right w:w="108" w:type="dxa"/>
          </w:tblCellMar>
        </w:tblPrEx>
        <w:trPr>
          <w:cantSplit/>
          <w:tblHeader/>
          <w:jc w:val="center"/>
        </w:trPr>
        <w:tc>
          <w:tcPr>
            <w:tcW w:w="1717" w:type="dxa"/>
            <w:tcBorders>
              <w:tl2br w:val="nil"/>
              <w:tr2bl w:val="nil"/>
            </w:tcBorders>
            <w:shd w:val="clear" w:color="auto" w:fill="FFFFFF" w:themeFill="background1"/>
            <w:tcMar>
              <w:top w:w="80" w:type="dxa"/>
              <w:left w:w="100" w:type="dxa"/>
              <w:bottom w:w="80" w:type="dxa"/>
              <w:right w:w="100" w:type="dxa"/>
            </w:tcMar>
            <w:vAlign w:val="center"/>
          </w:tcPr>
          <w:p w14:paraId="55CAD609">
            <w:pPr>
              <w:pStyle w:val="184"/>
              <w:widowControl/>
              <w:adjustRightInd/>
              <w:snapToGrid/>
              <w:rPr>
                <w:rFonts w:ascii="黑体" w:hAnsi="黑体" w:eastAsia="黑体" w:cs="黑体"/>
              </w:rPr>
            </w:pPr>
            <w:r>
              <w:rPr>
                <w:rFonts w:hint="eastAsia" w:ascii="黑体" w:hAnsi="黑体" w:eastAsia="黑体" w:cs="黑体"/>
              </w:rPr>
              <w:t>类别</w:t>
            </w:r>
          </w:p>
        </w:tc>
        <w:tc>
          <w:tcPr>
            <w:tcW w:w="2943" w:type="dxa"/>
            <w:tcBorders>
              <w:tl2br w:val="nil"/>
              <w:tr2bl w:val="nil"/>
            </w:tcBorders>
            <w:shd w:val="clear" w:color="auto" w:fill="FFFFFF" w:themeFill="background1"/>
            <w:tcMar>
              <w:top w:w="80" w:type="dxa"/>
              <w:left w:w="100" w:type="dxa"/>
              <w:bottom w:w="80" w:type="dxa"/>
              <w:right w:w="100" w:type="dxa"/>
            </w:tcMar>
            <w:vAlign w:val="center"/>
          </w:tcPr>
          <w:p w14:paraId="6181EA70">
            <w:pPr>
              <w:pStyle w:val="184"/>
              <w:widowControl/>
              <w:adjustRightInd/>
              <w:snapToGrid/>
              <w:rPr>
                <w:rFonts w:ascii="黑体" w:hAnsi="黑体" w:eastAsia="黑体" w:cs="黑体"/>
              </w:rPr>
            </w:pPr>
            <w:r>
              <w:rPr>
                <w:rFonts w:hint="eastAsia" w:ascii="黑体" w:hAnsi="黑体" w:eastAsia="黑体" w:cs="黑体"/>
              </w:rPr>
              <w:t>工具/环境</w:t>
            </w:r>
          </w:p>
        </w:tc>
        <w:tc>
          <w:tcPr>
            <w:tcW w:w="3531" w:type="dxa"/>
            <w:tcBorders>
              <w:tl2br w:val="nil"/>
              <w:tr2bl w:val="nil"/>
            </w:tcBorders>
            <w:shd w:val="clear" w:color="auto" w:fill="FFFFFF" w:themeFill="background1"/>
            <w:tcMar>
              <w:top w:w="80" w:type="dxa"/>
              <w:left w:w="100" w:type="dxa"/>
              <w:bottom w:w="80" w:type="dxa"/>
              <w:right w:w="100" w:type="dxa"/>
            </w:tcMar>
            <w:vAlign w:val="center"/>
          </w:tcPr>
          <w:p w14:paraId="500BBC5A">
            <w:pPr>
              <w:pStyle w:val="184"/>
              <w:widowControl/>
              <w:adjustRightInd/>
              <w:snapToGrid/>
              <w:rPr>
                <w:rFonts w:ascii="黑体" w:hAnsi="黑体" w:eastAsia="黑体" w:cs="黑体"/>
              </w:rPr>
            </w:pPr>
            <w:r>
              <w:rPr>
                <w:rFonts w:hint="eastAsia" w:ascii="黑体" w:hAnsi="黑体" w:eastAsia="黑体" w:cs="黑体"/>
              </w:rPr>
              <w:t>用途</w:t>
            </w:r>
          </w:p>
        </w:tc>
      </w:tr>
      <w:tr w14:paraId="7D05F01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tblCellMar>
            <w:top w:w="0" w:type="dxa"/>
            <w:left w:w="108" w:type="dxa"/>
            <w:bottom w:w="0" w:type="dxa"/>
            <w:right w:w="108" w:type="dxa"/>
          </w:tblCellMar>
        </w:tblPrEx>
        <w:trPr>
          <w:cantSplit/>
          <w:jc w:val="center"/>
        </w:trPr>
        <w:tc>
          <w:tcPr>
            <w:tcW w:w="1717" w:type="dxa"/>
            <w:tcBorders>
              <w:tl2br w:val="nil"/>
              <w:tr2bl w:val="nil"/>
            </w:tcBorders>
            <w:shd w:val="clear" w:color="auto" w:fill="FFFFFF" w:themeFill="background1"/>
            <w:tcMar>
              <w:top w:w="80" w:type="dxa"/>
              <w:left w:w="100" w:type="dxa"/>
              <w:bottom w:w="80" w:type="dxa"/>
              <w:right w:w="100" w:type="dxa"/>
            </w:tcMar>
            <w:vAlign w:val="center"/>
          </w:tcPr>
          <w:p w14:paraId="26A0EF1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插件单测</w:t>
            </w:r>
          </w:p>
        </w:tc>
        <w:tc>
          <w:tcPr>
            <w:tcW w:w="2943" w:type="dxa"/>
            <w:tcBorders>
              <w:tl2br w:val="nil"/>
              <w:tr2bl w:val="nil"/>
            </w:tcBorders>
            <w:shd w:val="clear" w:color="auto" w:fill="FFFFFF" w:themeFill="background1"/>
            <w:tcMar>
              <w:top w:w="80" w:type="dxa"/>
              <w:left w:w="100" w:type="dxa"/>
              <w:bottom w:w="80" w:type="dxa"/>
              <w:right w:w="100" w:type="dxa"/>
            </w:tcMar>
            <w:vAlign w:val="center"/>
          </w:tcPr>
          <w:p w14:paraId="07018AC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Visual Studio 2019 64位、C++测试框架</w:t>
            </w:r>
          </w:p>
        </w:tc>
        <w:tc>
          <w:tcPr>
            <w:tcW w:w="3531" w:type="dxa"/>
            <w:tcBorders>
              <w:tl2br w:val="nil"/>
              <w:tr2bl w:val="nil"/>
            </w:tcBorders>
            <w:shd w:val="clear" w:color="auto" w:fill="FFFFFF" w:themeFill="background1"/>
            <w:tcMar>
              <w:top w:w="80" w:type="dxa"/>
              <w:left w:w="100" w:type="dxa"/>
              <w:bottom w:w="80" w:type="dxa"/>
              <w:right w:w="100" w:type="dxa"/>
            </w:tcMar>
            <w:vAlign w:val="center"/>
          </w:tcPr>
          <w:p w14:paraId="613659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LinkCalculator/LinkManager计算验证</w:t>
            </w:r>
          </w:p>
        </w:tc>
      </w:tr>
      <w:tr w14:paraId="39A791E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CellMar>
            <w:top w:w="0" w:type="dxa"/>
            <w:left w:w="108" w:type="dxa"/>
            <w:bottom w:w="0" w:type="dxa"/>
            <w:right w:w="108" w:type="dxa"/>
          </w:tblCellMar>
        </w:tblPrEx>
        <w:trPr>
          <w:cantSplit/>
          <w:jc w:val="center"/>
        </w:trPr>
        <w:tc>
          <w:tcPr>
            <w:tcW w:w="1717" w:type="dxa"/>
            <w:tcBorders>
              <w:tl2br w:val="nil"/>
              <w:tr2bl w:val="nil"/>
            </w:tcBorders>
            <w:shd w:val="clear" w:color="auto" w:fill="FFFFFF" w:themeFill="background1"/>
            <w:tcMar>
              <w:top w:w="80" w:type="dxa"/>
              <w:left w:w="100" w:type="dxa"/>
              <w:bottom w:w="80" w:type="dxa"/>
              <w:right w:w="100" w:type="dxa"/>
            </w:tcMar>
            <w:vAlign w:val="center"/>
          </w:tcPr>
          <w:p w14:paraId="67D9CAB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接口测试</w:t>
            </w:r>
          </w:p>
        </w:tc>
        <w:tc>
          <w:tcPr>
            <w:tcW w:w="2943" w:type="dxa"/>
            <w:tcBorders>
              <w:tl2br w:val="nil"/>
              <w:tr2bl w:val="nil"/>
            </w:tcBorders>
            <w:shd w:val="clear" w:color="auto" w:fill="FFFFFF" w:themeFill="background1"/>
            <w:tcMar>
              <w:top w:w="80" w:type="dxa"/>
              <w:left w:w="100" w:type="dxa"/>
              <w:bottom w:w="80" w:type="dxa"/>
              <w:right w:w="100" w:type="dxa"/>
            </w:tcMar>
            <w:vAlign w:val="center"/>
          </w:tcPr>
          <w:p w14:paraId="2943FA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Node.js测试工具、CSV样例</w:t>
            </w:r>
          </w:p>
        </w:tc>
        <w:tc>
          <w:tcPr>
            <w:tcW w:w="3531" w:type="dxa"/>
            <w:tcBorders>
              <w:tl2br w:val="nil"/>
              <w:tr2bl w:val="nil"/>
            </w:tcBorders>
            <w:shd w:val="clear" w:color="auto" w:fill="FFFFFF" w:themeFill="background1"/>
            <w:tcMar>
              <w:top w:w="80" w:type="dxa"/>
              <w:left w:w="100" w:type="dxa"/>
              <w:bottom w:w="80" w:type="dxa"/>
              <w:right w:w="100" w:type="dxa"/>
            </w:tcMar>
            <w:vAlign w:val="center"/>
          </w:tcPr>
          <w:p w14:paraId="2FE9DBF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脚本、进程、文件和WebSocket</w:t>
            </w:r>
          </w:p>
        </w:tc>
      </w:tr>
      <w:tr w14:paraId="746FB10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shd w:val="clear" w:color="auto" w:fill="FFFFFF" w:themeFill="background1"/>
          <w:tblCellMar>
            <w:top w:w="0" w:type="dxa"/>
            <w:left w:w="108" w:type="dxa"/>
            <w:bottom w:w="0" w:type="dxa"/>
            <w:right w:w="108" w:type="dxa"/>
          </w:tblCellMar>
        </w:tblPrEx>
        <w:trPr>
          <w:cantSplit/>
          <w:jc w:val="center"/>
        </w:trPr>
        <w:tc>
          <w:tcPr>
            <w:tcW w:w="1717" w:type="dxa"/>
            <w:tcBorders>
              <w:tl2br w:val="nil"/>
              <w:tr2bl w:val="nil"/>
            </w:tcBorders>
            <w:shd w:val="clear" w:color="auto" w:fill="FFFFFF" w:themeFill="background1"/>
            <w:tcMar>
              <w:top w:w="80" w:type="dxa"/>
              <w:left w:w="100" w:type="dxa"/>
              <w:bottom w:w="80" w:type="dxa"/>
              <w:right w:w="100" w:type="dxa"/>
            </w:tcMar>
            <w:vAlign w:val="center"/>
          </w:tcPr>
          <w:p w14:paraId="6C9628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系统测试</w:t>
            </w:r>
          </w:p>
        </w:tc>
        <w:tc>
          <w:tcPr>
            <w:tcW w:w="2943" w:type="dxa"/>
            <w:tcBorders>
              <w:tl2br w:val="nil"/>
              <w:tr2bl w:val="nil"/>
            </w:tcBorders>
            <w:shd w:val="clear" w:color="auto" w:fill="FFFFFF" w:themeFill="background1"/>
            <w:tcMar>
              <w:top w:w="80" w:type="dxa"/>
              <w:left w:w="100" w:type="dxa"/>
              <w:bottom w:w="80" w:type="dxa"/>
              <w:right w:w="100" w:type="dxa"/>
            </w:tcMar>
            <w:vAlign w:val="center"/>
          </w:tcPr>
          <w:p w14:paraId="578C988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Windows 10/11 64位、AFSIM 2.9.0</w:t>
            </w:r>
          </w:p>
        </w:tc>
        <w:tc>
          <w:tcPr>
            <w:tcW w:w="3531" w:type="dxa"/>
            <w:tcBorders>
              <w:tl2br w:val="nil"/>
              <w:tr2bl w:val="nil"/>
            </w:tcBorders>
            <w:shd w:val="clear" w:color="auto" w:fill="FFFFFF" w:themeFill="background1"/>
            <w:tcMar>
              <w:top w:w="80" w:type="dxa"/>
              <w:left w:w="100" w:type="dxa"/>
              <w:bottom w:w="80" w:type="dxa"/>
              <w:right w:w="100" w:type="dxa"/>
            </w:tcMar>
            <w:vAlign w:val="center"/>
          </w:tcPr>
          <w:p w14:paraId="47C53AD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场景、规模、稳定性和验收</w:t>
            </w:r>
          </w:p>
        </w:tc>
      </w:tr>
      <w:tr w14:paraId="3D2072E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2" w:space="0"/>
            <w:insideV w:val="single" w:color="000000" w:themeColor="text1" w:sz="2" w:space="0"/>
          </w:tblBorders>
          <w:tblCellMar>
            <w:top w:w="0" w:type="dxa"/>
            <w:left w:w="108" w:type="dxa"/>
            <w:bottom w:w="0" w:type="dxa"/>
            <w:right w:w="108" w:type="dxa"/>
          </w:tblCellMar>
        </w:tblPrEx>
        <w:trPr>
          <w:cantSplit/>
          <w:jc w:val="center"/>
        </w:trPr>
        <w:tc>
          <w:tcPr>
            <w:tcW w:w="1717" w:type="dxa"/>
            <w:tcBorders>
              <w:tl2br w:val="nil"/>
              <w:tr2bl w:val="nil"/>
            </w:tcBorders>
            <w:shd w:val="clear" w:color="auto" w:fill="FFFFFF" w:themeFill="background1"/>
            <w:tcMar>
              <w:top w:w="80" w:type="dxa"/>
              <w:left w:w="100" w:type="dxa"/>
              <w:bottom w:w="80" w:type="dxa"/>
              <w:right w:w="100" w:type="dxa"/>
            </w:tcMar>
            <w:vAlign w:val="center"/>
          </w:tcPr>
          <w:p w14:paraId="7BE7791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文档测试</w:t>
            </w:r>
          </w:p>
        </w:tc>
        <w:tc>
          <w:tcPr>
            <w:tcW w:w="2943" w:type="dxa"/>
            <w:tcBorders>
              <w:tl2br w:val="nil"/>
              <w:tr2bl w:val="nil"/>
            </w:tcBorders>
            <w:shd w:val="clear" w:color="auto" w:fill="FFFFFF" w:themeFill="background1"/>
            <w:tcMar>
              <w:top w:w="80" w:type="dxa"/>
              <w:left w:w="100" w:type="dxa"/>
              <w:bottom w:w="80" w:type="dxa"/>
              <w:right w:w="100" w:type="dxa"/>
            </w:tcMar>
            <w:vAlign w:val="center"/>
          </w:tcPr>
          <w:p w14:paraId="7A1C50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Word结构检查、字段审计</w:t>
            </w:r>
          </w:p>
        </w:tc>
        <w:tc>
          <w:tcPr>
            <w:tcW w:w="3531" w:type="dxa"/>
            <w:tcBorders>
              <w:tl2br w:val="nil"/>
              <w:tr2bl w:val="nil"/>
            </w:tcBorders>
            <w:shd w:val="clear" w:color="auto" w:fill="FFFFFF" w:themeFill="background1"/>
            <w:tcMar>
              <w:top w:w="80" w:type="dxa"/>
              <w:left w:w="100" w:type="dxa"/>
              <w:bottom w:w="80" w:type="dxa"/>
              <w:right w:w="100" w:type="dxa"/>
            </w:tcMar>
            <w:vAlign w:val="center"/>
          </w:tcPr>
          <w:p w14:paraId="2B38CD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目录、编号、表格和交付质量</w:t>
            </w:r>
          </w:p>
        </w:tc>
      </w:tr>
    </w:tbl>
    <w:p w14:paraId="20E5AED7">
      <w:pPr>
        <w:pStyle w:val="184"/>
        <w:widowControl/>
        <w:adjustRightInd/>
        <w:snapToGrid/>
      </w:pPr>
    </w:p>
    <w:p w14:paraId="26711F2F">
      <w:pPr>
        <w:pStyle w:val="4"/>
        <w:spacing w:before="120" w:beforeLines="50" w:after="120" w:afterLines="50"/>
        <w:rPr>
          <w:rFonts w:ascii="Times New Roman" w:hAnsi="Times New Roman" w:eastAsia="宋体" w:cs="Times New Roman"/>
          <w:kern w:val="2"/>
          <w:szCs w:val="32"/>
          <w:lang w:eastAsia="zh-CN"/>
        </w:rPr>
      </w:pPr>
      <w:bookmarkStart w:id="134" w:name="_Toc26486"/>
      <w:bookmarkStart w:id="135" w:name="_Toc28165"/>
      <w:r>
        <w:rPr>
          <w:rFonts w:hint="eastAsia" w:ascii="Times New Roman" w:hAnsi="Times New Roman" w:eastAsia="宋体" w:cs="Times New Roman"/>
          <w:kern w:val="2"/>
          <w:szCs w:val="32"/>
          <w:lang w:eastAsia="zh-CN"/>
        </w:rPr>
        <w:t>保障性设计决策</w:t>
      </w:r>
      <w:bookmarkEnd w:id="134"/>
      <w:bookmarkEnd w:id="135"/>
    </w:p>
    <w:p w14:paraId="5CC626F0">
      <w:pPr>
        <w:pStyle w:val="182"/>
        <w:ind w:firstLineChars="200"/>
        <w:rPr>
          <w:szCs w:val="24"/>
          <w:lang w:eastAsia="zh-CN"/>
        </w:rPr>
      </w:pPr>
      <w:r>
        <w:rPr>
          <w:rFonts w:hint="eastAsia"/>
          <w:szCs w:val="24"/>
          <w:lang w:eastAsia="zh-CN"/>
        </w:rPr>
        <w:t>保障性设计围绕可部署、可维护、可交付和可培训展开，确保软件在甲方指定单机环境中能够独立安装、运行、备份和恢复。</w:t>
      </w:r>
    </w:p>
    <w:p w14:paraId="38D0AF5D">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36" w:name="_Toc22836"/>
      <w:bookmarkStart w:id="137" w:name="_Toc1513"/>
      <w:r>
        <w:rPr>
          <w:rFonts w:hint="eastAsia" w:ascii="Times New Roman" w:hAnsi="Times New Roman" w:eastAsia="宋体" w:cs="宋体"/>
          <w:kern w:val="2"/>
          <w:szCs w:val="32"/>
          <w:lang w:eastAsia="zh-CN"/>
        </w:rPr>
        <w:t>运行环境与部署方案</w:t>
      </w:r>
      <w:bookmarkEnd w:id="136"/>
      <w:bookmarkEnd w:id="137"/>
    </w:p>
    <w:p w14:paraId="38E44506">
      <w:pPr>
        <w:pStyle w:val="182"/>
        <w:ind w:firstLineChars="200"/>
        <w:rPr>
          <w:szCs w:val="24"/>
          <w:lang w:eastAsia="zh-CN"/>
        </w:rPr>
      </w:pPr>
      <w:r>
        <w:rPr>
          <w:rFonts w:hint="eastAsia"/>
          <w:szCs w:val="24"/>
          <w:lang w:eastAsia="zh-CN"/>
        </w:rPr>
        <w:t>交付绿色免安装离线包，目录包含主程序、AFSIM依赖、插件DLL、场景模板、设备参数、SQLite数据库初始化脚本、示例场景、日志目录和文档。提供一键自检脚本，检查系统版本、运行库、磁盘空间和插件加载。</w:t>
      </w:r>
    </w:p>
    <w:p w14:paraId="2838C089">
      <w:pPr>
        <w:pStyle w:val="177"/>
        <w:keepNext/>
        <w:keepLines/>
        <w:jc w:val="center"/>
      </w:pPr>
      <w:r>
        <w:drawing>
          <wp:inline distT="0" distB="0" distL="114300" distR="114300">
            <wp:extent cx="5201920" cy="2832100"/>
            <wp:effectExtent l="0" t="0" r="1270" b="6985"/>
            <wp:docPr id="14" name="Picture 14" descr="图 14 单机离线部署结构" title="图 14 单机离线部署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图 14 单机离线部署结构" title="图 14 单机离线部署结构"/>
                    <pic:cNvPicPr>
                      <a:picLocks noChangeAspect="1"/>
                    </pic:cNvPicPr>
                  </pic:nvPicPr>
                  <pic:blipFill>
                    <a:blip r:embed="rId34"/>
                    <a:stretch>
                      <a:fillRect/>
                    </a:stretch>
                  </pic:blipFill>
                  <pic:spPr>
                    <a:xfrm>
                      <a:off x="0" y="0"/>
                      <a:ext cx="5202309" cy="2832368"/>
                    </a:xfrm>
                    <a:prstGeom prst="rect">
                      <a:avLst/>
                    </a:prstGeom>
                  </pic:spPr>
                </pic:pic>
              </a:graphicData>
            </a:graphic>
          </wp:inline>
        </w:drawing>
      </w:r>
    </w:p>
    <w:p w14:paraId="243F1AF1">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15</w:t>
      </w:r>
      <w:r>
        <w:rPr>
          <w:rFonts w:hint="eastAsia" w:ascii="黑体" w:hAnsi="黑体" w:cs="黑体"/>
          <w:b w:val="0"/>
          <w:bCs w:val="0"/>
        </w:rPr>
        <w:fldChar w:fldCharType="end"/>
      </w:r>
      <w:bookmarkStart w:id="138" w:name="_Toc19926"/>
      <w:r>
        <w:rPr>
          <w:rFonts w:hint="eastAsia" w:ascii="黑体" w:hAnsi="黑体" w:cs="黑体"/>
          <w:b w:val="0"/>
          <w:bCs w:val="0"/>
          <w:kern w:val="2"/>
          <w:lang w:eastAsia="zh-CN"/>
        </w:rPr>
        <w:t>单机离线部署结构</w:t>
      </w:r>
      <w:bookmarkEnd w:id="138"/>
    </w:p>
    <w:p w14:paraId="23F95ADB">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39" w:name="_Toc30795"/>
      <w:bookmarkStart w:id="140" w:name="_Toc12599"/>
      <w:r>
        <w:rPr>
          <w:rFonts w:hint="eastAsia" w:ascii="Times New Roman" w:hAnsi="Times New Roman" w:eastAsia="宋体" w:cs="宋体"/>
          <w:kern w:val="2"/>
          <w:szCs w:val="32"/>
          <w:lang w:eastAsia="zh-CN"/>
        </w:rPr>
        <w:t>技术文档交付清单</w:t>
      </w:r>
      <w:bookmarkEnd w:id="139"/>
      <w:bookmarkEnd w:id="140"/>
    </w:p>
    <w:p w14:paraId="301F4C17">
      <w:pPr>
        <w:pStyle w:val="182"/>
        <w:ind w:firstLineChars="200"/>
        <w:rPr>
          <w:szCs w:val="24"/>
          <w:lang w:eastAsia="zh-CN"/>
        </w:rPr>
      </w:pPr>
      <w:r>
        <w:rPr>
          <w:rFonts w:hint="eastAsia"/>
          <w:szCs w:val="24"/>
          <w:lang w:eastAsia="zh-CN"/>
        </w:rPr>
        <w:t>项目验收交付时同步交付全套技术文档，覆盖设计、开发、测试、运维全生命周期，满足用户使用、维护、升级的全流程文档支撑需求，所有交付文档内容与软件实现保持一致，版本统一。 设计类文档共两类，分别为《多手段无人集群通联技术软件方案设计》与《多手段无人集群通联技术软件详细设计说明书》，前者记录系统总体架构、模块划分、接口总体设计等顶层设计内容，后者记录各模块内部实现逻辑、算法细节、数据结构定义等详细设计内容，共同构成完整的设计技术资料。 开发类文档共四类，分别为 C++ 插件源码说明文档、前端工程源码说明文档、数据库设计说明文档、接口设计说明文档，配套全套源码同步交付，文档内标注代码结构、核心函数说明、调用关系与二次开发注意事项，支撑用户后续功能扩展与定制化开发。 测试类文档共三类，分别为《多手段无人集群通联技术软件测试报告》、单元测试用例集、集成测试用例集，完整记录测试方案、测试用例、测试结果、缺陷整改情况，作为软件功能性能达标的验证依据。 使用运维类文档共两类，分别为《多手段无人集群通联技术软件使用说明书》与《多手段无人集群通联技术软件部署运维手册》，前者面向普通操作人员，详细说明系统操作流程、功能使用方法与常见问题处理；后者面向运维人员，说明系统部署步骤、版本更新方法、故障排查流程与数据备份恢复操作，覆盖日常运维全场景。 第三方测评文档共一类，即第三方 CNAS 测评报告一份，由具备资质的第三方机构出具，作为系统功能性能指标达标的中立验证依据。</w:t>
      </w:r>
    </w:p>
    <w:p w14:paraId="3BB6E19A">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41" w:name="_Toc22973"/>
      <w:bookmarkStart w:id="142" w:name="_Toc12624"/>
      <w:r>
        <w:rPr>
          <w:rFonts w:hint="eastAsia" w:ascii="Times New Roman" w:hAnsi="Times New Roman" w:eastAsia="宋体" w:cs="宋体"/>
          <w:kern w:val="2"/>
          <w:szCs w:val="32"/>
          <w:lang w:eastAsia="zh-CN"/>
        </w:rPr>
        <w:t>运维保障方案</w:t>
      </w:r>
      <w:bookmarkEnd w:id="141"/>
      <w:bookmarkEnd w:id="142"/>
    </w:p>
    <w:p w14:paraId="71F9A337">
      <w:pPr>
        <w:pStyle w:val="182"/>
        <w:ind w:firstLineChars="200"/>
        <w:rPr>
          <w:szCs w:val="24"/>
          <w:lang w:eastAsia="zh-CN"/>
        </w:rPr>
      </w:pPr>
      <w:r>
        <w:rPr>
          <w:rFonts w:hint="eastAsia"/>
          <w:szCs w:val="24"/>
          <w:lang w:eastAsia="zh-CN"/>
        </w:rPr>
        <w:t>为保障系统交付后持续稳定运行，构建分级响应、离线交付、全程支撑的运维保障体系，覆盖故障处理、版本更新、数据保障、技术支持全维度，适配单机离线的使用场景，在保障数据安全的前提下提供高效运维服务。 故障分级响应机制方面，将运维故障划分为三个等级实施差异化响应。一级故障为系统无法启动、核心仿真功能失效、数据损坏等阻断性问题，提供 24 小时内响应、3 个工作日内提供修复补丁的保障，重大问题可根据需求安排远程或现场排查。二级故障为非核心功能异常、界面显示异常、导出功能异常等不影响核心仿真流程的问题，提供 2 个工作日内响应、5 个工作日内完成修复的保障。三级故障为操作咨询、配置指导、使用答疑类问题，提供 1 个工作日内的文字答疑支持。 版本更新与补丁交付机制方面，所有版本更新、缺陷修复均采用离线补丁包形式交付，通过 USB 存储介质传输，全程不通过网络传输，保障数据安全。补丁包内置版本校验能力与一键更新脚本，更新前自动备份当前版本程序与核心数据，支持版本回退操作，避免更新失败导致系统不可用。每次版本更新同步提供版本说明文档，说明修复内容、新增功能与注意事项。 数据备份与恢复机制方面，系统内置自动备份功能，支持按周期自动备份场景配置、设备参数、用户权限等核心数据，备份文件加密存储至指定目录。用户也可手动触发全量数据备份与恢复操作，备份数据可跨版本兼容，保障在误操作、系统异常、版本更新等场景下的数据安全性与可恢复性。 技术支持与培训保障方面，交付现场提供 1 次集中操作培训，覆盖系统部署、场景搭建、仿真运行、报表导出、常见故障排查等内容，保障使用人员与运维人员掌握系统操作与基础运维能力。交付后 3 个月内提供免费技术支持，针对操作问题、配置问题提供离线答疑，针对软件本身的缺陷问题提供免费修复补丁。后期如需新增功能、扩展场景等定制化升级，可根据具体需求另行签订增补开发协议，提供对应的开发与升级服务。</w:t>
      </w:r>
    </w:p>
    <w:p w14:paraId="10F75FC2">
      <w:pPr>
        <w:ind w:firstLine="480" w:firstLineChars="200"/>
        <w:jc w:val="left"/>
        <w:rPr>
          <w:rFonts w:eastAsia="宋体" w:cs="Times New Roman"/>
          <w:sz w:val="24"/>
          <w:lang w:eastAsia="zh-CN"/>
        </w:rPr>
      </w:pPr>
    </w:p>
    <w:p w14:paraId="7D2142CE">
      <w:pPr>
        <w:pStyle w:val="3"/>
        <w:spacing w:before="120" w:beforeLines="50" w:after="120" w:afterLines="50"/>
        <w:rPr>
          <w:rFonts w:ascii="Times New Roman" w:hAnsi="Times New Roman" w:eastAsia="宋体" w:cs="宋体"/>
          <w:kern w:val="44"/>
          <w:szCs w:val="44"/>
          <w:lang w:eastAsia="zh-CN"/>
        </w:rPr>
      </w:pPr>
      <w:bookmarkStart w:id="143" w:name="_Toc26164"/>
      <w:bookmarkStart w:id="144" w:name="_Toc23086"/>
      <w:r>
        <w:rPr>
          <w:rFonts w:hint="eastAsia" w:ascii="Times New Roman" w:hAnsi="Times New Roman" w:eastAsia="宋体" w:cs="宋体"/>
          <w:kern w:val="44"/>
          <w:szCs w:val="44"/>
          <w:lang w:eastAsia="zh-CN"/>
        </w:rPr>
        <w:t>CSCI体系结构设计</w:t>
      </w:r>
      <w:bookmarkEnd w:id="143"/>
      <w:bookmarkEnd w:id="144"/>
    </w:p>
    <w:p w14:paraId="000CD4EC">
      <w:pPr>
        <w:pStyle w:val="182"/>
        <w:ind w:firstLineChars="200"/>
        <w:rPr>
          <w:szCs w:val="24"/>
          <w:lang w:eastAsia="zh-CN"/>
        </w:rPr>
      </w:pPr>
      <w:r>
        <w:rPr>
          <w:rFonts w:hint="eastAsia"/>
          <w:szCs w:val="24"/>
          <w:lang w:eastAsia="zh-CN"/>
        </w:rPr>
        <w:t>本章定义CSCI部件、执行方案、数据结构和模块间边界。所有设计均以需求标识为输入，以可执行组件、接口、数据和状态为输出。</w:t>
      </w:r>
    </w:p>
    <w:p w14:paraId="07510D6C">
      <w:pPr>
        <w:pStyle w:val="4"/>
        <w:spacing w:before="120" w:beforeLines="50" w:after="120" w:afterLines="50"/>
        <w:rPr>
          <w:rFonts w:ascii="Times New Roman" w:hAnsi="Times New Roman" w:eastAsia="宋体" w:cs="Times New Roman"/>
          <w:kern w:val="2"/>
          <w:szCs w:val="32"/>
          <w:lang w:eastAsia="zh-CN"/>
        </w:rPr>
      </w:pPr>
      <w:bookmarkStart w:id="145" w:name="_Toc10137"/>
      <w:bookmarkStart w:id="146" w:name="_Toc5765"/>
      <w:r>
        <w:rPr>
          <w:rFonts w:hint="eastAsia" w:ascii="Times New Roman" w:hAnsi="Times New Roman" w:eastAsia="宋体" w:cs="Times New Roman"/>
          <w:kern w:val="2"/>
          <w:szCs w:val="32"/>
          <w:lang w:eastAsia="zh-CN"/>
        </w:rPr>
        <w:t>CSCI部件</w:t>
      </w:r>
      <w:bookmarkEnd w:id="145"/>
      <w:bookmarkEnd w:id="146"/>
    </w:p>
    <w:p w14:paraId="4B7C97BD">
      <w:pPr>
        <w:pStyle w:val="182"/>
        <w:ind w:firstLineChars="200"/>
        <w:rPr>
          <w:szCs w:val="24"/>
          <w:lang w:eastAsia="zh-CN"/>
        </w:rPr>
      </w:pPr>
      <w:r>
        <w:rPr>
          <w:rFonts w:hint="eastAsia"/>
          <w:szCs w:val="24"/>
          <w:lang w:eastAsia="zh-CN"/>
        </w:rPr>
        <w:t>多手段无人集群通联技术软件按职责划分为前端展示、场景配置与脚本生成、仿真运行与链路计算、干扰与感知、链路切换与优选、数据交换与接口、系统管理七个CSCI部件。各部件通过受控接口交换场景配置、仿真帧、链路指标、事件和管理数据。</w:t>
      </w:r>
    </w:p>
    <w:p w14:paraId="05D61B4E">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47" w:name="_Toc891"/>
      <w:bookmarkStart w:id="148" w:name="_Toc25944"/>
      <w:r>
        <w:rPr>
          <w:rFonts w:hint="eastAsia" w:ascii="Times New Roman" w:hAnsi="Times New Roman" w:eastAsia="宋体" w:cs="宋体"/>
          <w:kern w:val="2"/>
          <w:szCs w:val="32"/>
          <w:lang w:eastAsia="zh-CN"/>
        </w:rPr>
        <w:t>前端展示CSCI构成（DSDWRJQTLJS-CSCI-QDZS）</w:t>
      </w:r>
      <w:bookmarkEnd w:id="147"/>
      <w:bookmarkEnd w:id="148"/>
    </w:p>
    <w:p w14:paraId="01E220FC">
      <w:pPr>
        <w:pStyle w:val="182"/>
        <w:ind w:firstLineChars="200"/>
        <w:rPr>
          <w:szCs w:val="24"/>
          <w:lang w:eastAsia="zh-CN"/>
        </w:rPr>
      </w:pPr>
      <w:r>
        <w:rPr>
          <w:rFonts w:hint="eastAsia"/>
          <w:szCs w:val="24"/>
          <w:lang w:eastAsia="zh-CN"/>
        </w:rPr>
        <w:t>指标要求：可输入或计算输出特定场景下通信节点通联的信息需求参数，包括信息类型、信息量、传输频次、时延、节点类型、节点数量、传输距离、信息速率、调制方式、信道编码、电磁环境、自然环境、链路设计等；可输出链路优化情况、误码率等数据。</w:t>
      </w:r>
    </w:p>
    <w:p w14:paraId="5B180603">
      <w:pPr>
        <w:pStyle w:val="182"/>
        <w:ind w:firstLineChars="200"/>
        <w:rPr>
          <w:szCs w:val="24"/>
          <w:lang w:eastAsia="zh-CN"/>
        </w:rPr>
      </w:pPr>
      <w:r>
        <w:rPr>
          <w:rFonts w:hint="eastAsia"/>
          <w:szCs w:val="24"/>
          <w:lang w:eastAsia="zh-CN"/>
        </w:rPr>
        <w:t>技术选型：前端展示模块基于Vue 3与Leaflet组织二维态势、实时指标、链路详情和评估报表，为操作人员提供统一的仿真观察与交互入口。本CSCI由2D态势渲染子模块（Leaflet）、实时指标监控面板子模块、链路质量弹窗展示子模块、评估报表可视化子模块组成。前端展示CSCI部件图如</w:t>
      </w:r>
      <w:r>
        <w:rPr>
          <w:rFonts w:hint="eastAsia"/>
          <w:szCs w:val="24"/>
          <w:lang w:eastAsia="zh-CN"/>
        </w:rPr>
        <w:fldChar w:fldCharType="begin"/>
      </w:r>
      <w:r>
        <w:rPr>
          <w:rFonts w:hint="eastAsia"/>
          <w:szCs w:val="24"/>
          <w:lang w:eastAsia="zh-CN"/>
        </w:rPr>
        <w:instrText xml:space="preserve"> REF _Ref1261471879 \h </w:instrText>
      </w:r>
      <w:r>
        <w:rPr>
          <w:rFonts w:hint="eastAsia"/>
          <w:szCs w:val="24"/>
          <w:lang w:eastAsia="zh-CN"/>
        </w:rPr>
        <w:fldChar w:fldCharType="separate"/>
      </w:r>
      <w:r>
        <w:rPr>
          <w:rFonts w:hint="eastAsia" w:ascii="黑体" w:hAnsi="黑体" w:cs="黑体"/>
          <w:b w:val="0"/>
          <w:bCs w:val="0"/>
          <w:lang w:eastAsia="zh-CN"/>
        </w:rPr>
        <w:t>图 15</w:t>
      </w:r>
      <w:r>
        <w:rPr>
          <w:rFonts w:hint="eastAsia"/>
          <w:szCs w:val="24"/>
          <w:lang w:eastAsia="zh-CN"/>
        </w:rPr>
        <w:fldChar w:fldCharType="end"/>
      </w:r>
      <w:r>
        <w:rPr>
          <w:rFonts w:hint="eastAsia"/>
          <w:szCs w:val="24"/>
          <w:lang w:eastAsia="zh-CN"/>
        </w:rPr>
        <w:t>所示。</w:t>
      </w:r>
    </w:p>
    <w:p w14:paraId="43AB9036">
      <w:pPr>
        <w:keepNext/>
        <w:jc w:val="center"/>
      </w:pPr>
      <w:r>
        <w:drawing>
          <wp:inline distT="0" distB="0" distL="114300" distR="114300">
            <wp:extent cx="5111750" cy="2774950"/>
            <wp:effectExtent l="0" t="0" r="5080" b="10160"/>
            <wp:docPr id="30" name="Picture 30" descr="前端展示CSCI部件构成图" title="前端展示CSCI部件构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前端展示CSCI部件构成图" title="前端展示CSCI部件构成图"/>
                    <pic:cNvPicPr>
                      <a:picLocks noChangeAspect="1"/>
                    </pic:cNvPicPr>
                  </pic:nvPicPr>
                  <pic:blipFill>
                    <a:blip r:embed="rId35"/>
                    <a:stretch>
                      <a:fillRect/>
                    </a:stretch>
                  </pic:blipFill>
                  <pic:spPr>
                    <a:xfrm>
                      <a:off x="0" y="0"/>
                      <a:ext cx="5112000" cy="2775086"/>
                    </a:xfrm>
                    <a:prstGeom prst="rect">
                      <a:avLst/>
                    </a:prstGeom>
                  </pic:spPr>
                </pic:pic>
              </a:graphicData>
            </a:graphic>
          </wp:inline>
        </w:drawing>
      </w:r>
    </w:p>
    <w:p w14:paraId="27C84069">
      <w:pPr>
        <w:pStyle w:val="16"/>
        <w:widowControl w:val="0"/>
        <w:spacing w:before="120"/>
        <w:ind w:firstLine="0"/>
        <w:rPr>
          <w:rFonts w:ascii="黑体" w:hAnsi="黑体" w:cs="黑体"/>
          <w:b w:val="0"/>
          <w:bCs w:val="0"/>
          <w:kern w:val="2"/>
          <w:lang w:eastAsia="zh-CN"/>
        </w:rPr>
      </w:pPr>
      <w:bookmarkStart w:id="149" w:name="_Ref1261471879"/>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16</w:t>
      </w:r>
      <w:r>
        <w:rPr>
          <w:rFonts w:hint="eastAsia" w:ascii="黑体" w:hAnsi="黑体" w:cs="黑体"/>
          <w:b w:val="0"/>
          <w:bCs w:val="0"/>
        </w:rPr>
        <w:fldChar w:fldCharType="end"/>
      </w:r>
      <w:bookmarkEnd w:id="149"/>
      <w:bookmarkStart w:id="150" w:name="_Toc21423"/>
      <w:r>
        <w:rPr>
          <w:rFonts w:hint="eastAsia" w:ascii="黑体" w:hAnsi="黑体" w:cs="黑体"/>
          <w:b w:val="0"/>
          <w:bCs w:val="0"/>
          <w:kern w:val="2"/>
          <w:lang w:eastAsia="zh-CN"/>
        </w:rPr>
        <w:t>前端展示CSCI部件图</w:t>
      </w:r>
      <w:bookmarkEnd w:id="150"/>
    </w:p>
    <w:p w14:paraId="485BB8FC">
      <w:pPr>
        <w:pStyle w:val="182"/>
        <w:ind w:firstLineChars="200"/>
        <w:rPr>
          <w:szCs w:val="24"/>
          <w:lang w:eastAsia="zh-CN"/>
        </w:rPr>
      </w:pPr>
      <w:r>
        <w:rPr>
          <w:rFonts w:hint="eastAsia"/>
          <w:szCs w:val="24"/>
          <w:lang w:eastAsia="zh-CN"/>
        </w:rPr>
        <w:t>前端展示CSCI部件构成表如</w:t>
      </w:r>
      <w:r>
        <w:rPr>
          <w:rFonts w:hint="eastAsia"/>
          <w:szCs w:val="24"/>
          <w:lang w:eastAsia="zh-CN"/>
        </w:rPr>
        <w:fldChar w:fldCharType="begin"/>
      </w:r>
      <w:r>
        <w:rPr>
          <w:rFonts w:hint="eastAsia"/>
          <w:szCs w:val="24"/>
          <w:lang w:eastAsia="zh-CN"/>
        </w:rPr>
        <w:instrText xml:space="preserve"> REF _Ref1262245001 \h </w:instrText>
      </w:r>
      <w:r>
        <w:rPr>
          <w:rFonts w:hint="eastAsia"/>
          <w:szCs w:val="24"/>
          <w:lang w:eastAsia="zh-CN"/>
        </w:rPr>
        <w:fldChar w:fldCharType="separate"/>
      </w:r>
      <w:r>
        <w:rPr>
          <w:rFonts w:hint="eastAsia" w:ascii="黑体" w:hAnsi="黑体" w:cs="黑体"/>
          <w:b w:val="0"/>
          <w:bCs w:val="0"/>
        </w:rPr>
        <w:t>表 14</w:t>
      </w:r>
      <w:r>
        <w:rPr>
          <w:rFonts w:hint="eastAsia"/>
          <w:szCs w:val="24"/>
          <w:lang w:eastAsia="zh-CN"/>
        </w:rPr>
        <w:fldChar w:fldCharType="end"/>
      </w:r>
      <w:r>
        <w:rPr>
          <w:rFonts w:hint="eastAsia"/>
          <w:szCs w:val="24"/>
          <w:lang w:eastAsia="zh-CN"/>
        </w:rPr>
        <w:t>所示。</w:t>
      </w:r>
    </w:p>
    <w:p w14:paraId="01D48846">
      <w:pPr>
        <w:pStyle w:val="16"/>
        <w:widowControl w:val="0"/>
        <w:spacing w:before="120"/>
        <w:ind w:firstLine="0"/>
        <w:rPr>
          <w:rFonts w:ascii="黑体" w:hAnsi="黑体" w:cs="黑体"/>
          <w:b w:val="0"/>
          <w:bCs w:val="0"/>
          <w:kern w:val="2"/>
          <w:lang w:eastAsia="zh-CN"/>
        </w:rPr>
      </w:pPr>
      <w:bookmarkStart w:id="151" w:name="_Ref1262245001"/>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14</w:t>
      </w:r>
      <w:r>
        <w:rPr>
          <w:rFonts w:hint="eastAsia" w:ascii="黑体" w:hAnsi="黑体" w:cs="黑体"/>
          <w:b w:val="0"/>
          <w:bCs w:val="0"/>
        </w:rPr>
        <w:fldChar w:fldCharType="end"/>
      </w:r>
      <w:bookmarkEnd w:id="151"/>
      <w:bookmarkStart w:id="152" w:name="_Toc24057"/>
      <w:r>
        <w:rPr>
          <w:rFonts w:hint="eastAsia" w:ascii="黑体" w:hAnsi="黑体" w:cs="黑体"/>
          <w:b w:val="0"/>
          <w:bCs w:val="0"/>
          <w:kern w:val="2"/>
          <w:lang w:eastAsia="zh-CN"/>
        </w:rPr>
        <w:t>前端展示CSCI部件构成表</w:t>
      </w:r>
      <w:bookmarkEnd w:id="152"/>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510"/>
        <w:gridCol w:w="1984"/>
        <w:gridCol w:w="1928"/>
        <w:gridCol w:w="3798"/>
      </w:tblGrid>
      <w:tr w14:paraId="04A62EA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517C880C">
            <w:pPr>
              <w:pStyle w:val="184"/>
              <w:widowControl/>
              <w:adjustRightInd/>
              <w:snapToGrid/>
              <w:rPr>
                <w:rFonts w:ascii="黑体" w:hAnsi="黑体" w:eastAsia="黑体" w:cs="黑体"/>
              </w:rPr>
            </w:pPr>
            <w:r>
              <w:rPr>
                <w:rFonts w:hint="eastAsia" w:ascii="黑体" w:hAnsi="黑体" w:eastAsia="黑体" w:cs="黑体"/>
              </w:rPr>
              <w:t>序号</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317C0B0E">
            <w:pPr>
              <w:pStyle w:val="184"/>
              <w:widowControl/>
              <w:adjustRightInd/>
              <w:snapToGrid/>
              <w:rPr>
                <w:rFonts w:ascii="黑体" w:hAnsi="黑体" w:eastAsia="黑体" w:cs="黑体"/>
              </w:rPr>
            </w:pPr>
            <w:r>
              <w:rPr>
                <w:rFonts w:hint="eastAsia" w:ascii="黑体" w:hAnsi="黑体" w:eastAsia="黑体" w:cs="黑体"/>
              </w:rPr>
              <w:t>部件标识</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7EC0E8A1">
            <w:pPr>
              <w:pStyle w:val="184"/>
              <w:widowControl/>
              <w:adjustRightInd/>
              <w:snapToGrid/>
              <w:rPr>
                <w:rFonts w:ascii="黑体" w:hAnsi="黑体" w:eastAsia="黑体" w:cs="黑体"/>
              </w:rPr>
            </w:pPr>
            <w:r>
              <w:rPr>
                <w:rFonts w:hint="eastAsia" w:ascii="黑体" w:hAnsi="黑体" w:eastAsia="黑体" w:cs="黑体"/>
              </w:rPr>
              <w:t>CSCI部件</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49A972CE">
            <w:pPr>
              <w:pStyle w:val="184"/>
              <w:widowControl/>
              <w:adjustRightInd/>
              <w:snapToGrid/>
              <w:rPr>
                <w:rFonts w:ascii="黑体" w:hAnsi="黑体" w:eastAsia="黑体" w:cs="黑体"/>
              </w:rPr>
            </w:pPr>
            <w:r>
              <w:rPr>
                <w:rFonts w:hint="eastAsia" w:ascii="黑体" w:hAnsi="黑体" w:eastAsia="黑体" w:cs="黑体"/>
              </w:rPr>
              <w:t>功能要求</w:t>
            </w:r>
          </w:p>
        </w:tc>
      </w:tr>
      <w:tr w14:paraId="5967561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765903D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4FF4AE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DSDWRJQTLJS-BJ-QDZS-STXR</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78CC31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2D态势渲染（Leaflet）</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4C93B3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将节点位置、链路状态和干扰区域转换为Leaflet图层，按仿真时间刷新二维态势并保持视图交互状态。</w:t>
            </w:r>
          </w:p>
        </w:tc>
      </w:tr>
      <w:tr w14:paraId="72DA527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6C5E640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7C3153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DSDWRJQTLJS-BJ-QDZS-ZBJK</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0B636DD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实时指标监控面板</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007A67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汇总SNR、BER、接收功率、时延和链路可用状态，支持按节点、链路和时间窗口筛选展示。</w:t>
            </w:r>
          </w:p>
        </w:tc>
      </w:tr>
      <w:tr w14:paraId="6B4EED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3C9A500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06FC4BB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DSDWRJQTLJS-BJ-QDZS-LLTC</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17F0C5E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链路质量弹窗展示</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0AE416E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根据用户选中的链路加载端点、体制、损耗、SNR、BER和状态判定信息，并展示指标来源时刻。</w:t>
            </w:r>
          </w:p>
        </w:tc>
      </w:tr>
      <w:tr w14:paraId="01BDE0C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4DFE702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3520A8E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DSDWRJQTLJS-BJ-QDZS-BBKSH</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40FDB7D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评估报表可视化</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60824C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将链路质量、切换事件和干扰效果按时间、节点及链路聚合，形成曲线、统计表和可导出报表。</w:t>
            </w:r>
          </w:p>
        </w:tc>
      </w:tr>
    </w:tbl>
    <w:p w14:paraId="6C6626E9">
      <w:pPr>
        <w:pStyle w:val="184"/>
        <w:widowControl/>
        <w:adjustRightInd/>
        <w:snapToGrid/>
      </w:pPr>
    </w:p>
    <w:p w14:paraId="25EF9DF4">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53" w:name="_Toc21075"/>
      <w:bookmarkStart w:id="154" w:name="_Toc13125"/>
      <w:r>
        <w:rPr>
          <w:rFonts w:hint="eastAsia" w:ascii="Times New Roman" w:hAnsi="Times New Roman" w:eastAsia="宋体" w:cs="宋体"/>
          <w:kern w:val="2"/>
          <w:szCs w:val="32"/>
          <w:lang w:eastAsia="zh-CN"/>
        </w:rPr>
        <w:t>场景配置与脚本生成CSCI构成（DSDWRJQTLJS-CSCI-CJPZYJBSC）</w:t>
      </w:r>
      <w:bookmarkEnd w:id="153"/>
      <w:bookmarkEnd w:id="154"/>
    </w:p>
    <w:p w14:paraId="748B5402">
      <w:pPr>
        <w:pStyle w:val="182"/>
        <w:ind w:firstLineChars="200"/>
        <w:rPr>
          <w:szCs w:val="24"/>
          <w:lang w:eastAsia="zh-CN"/>
        </w:rPr>
      </w:pPr>
      <w:r>
        <w:rPr>
          <w:rFonts w:hint="eastAsia"/>
          <w:szCs w:val="24"/>
          <w:lang w:eastAsia="zh-CN"/>
        </w:rPr>
        <w:t>场景配置与脚本生成模块负责场景要素编辑、参数一致性校验、模板复用及AFSIM脚本生成，是仿真运行的输入准备环节。本CSCI由场景可视化配置子模块、参数校验与冲突检测子模块、场景模板管理子模块、AFSIM脚本生成子模块组成。</w:t>
      </w:r>
    </w:p>
    <w:p w14:paraId="2022BDAD">
      <w:pPr>
        <w:pStyle w:val="182"/>
        <w:ind w:firstLineChars="200"/>
        <w:rPr>
          <w:szCs w:val="24"/>
          <w:lang w:eastAsia="zh-CN"/>
        </w:rPr>
      </w:pPr>
      <w:r>
        <w:rPr>
          <w:rFonts w:hint="eastAsia"/>
          <w:szCs w:val="24"/>
          <w:lang w:eastAsia="zh-CN"/>
        </w:rPr>
        <w:t>场景配置与脚本生成CSCI部件图如</w:t>
      </w:r>
      <w:r>
        <w:rPr>
          <w:rFonts w:hint="eastAsia"/>
          <w:szCs w:val="24"/>
          <w:lang w:eastAsia="zh-CN"/>
        </w:rPr>
        <w:fldChar w:fldCharType="begin"/>
      </w:r>
      <w:r>
        <w:rPr>
          <w:rFonts w:hint="eastAsia"/>
          <w:szCs w:val="24"/>
          <w:lang w:eastAsia="zh-CN"/>
        </w:rPr>
        <w:instrText xml:space="preserve"> REF _Ref1263471912 \h </w:instrText>
      </w:r>
      <w:r>
        <w:rPr>
          <w:rFonts w:hint="eastAsia"/>
          <w:szCs w:val="24"/>
          <w:lang w:eastAsia="zh-CN"/>
        </w:rPr>
        <w:fldChar w:fldCharType="separate"/>
      </w:r>
      <w:r>
        <w:rPr>
          <w:rFonts w:hint="eastAsia" w:ascii="黑体" w:hAnsi="黑体" w:cs="黑体"/>
          <w:b w:val="0"/>
          <w:bCs w:val="0"/>
          <w:lang w:eastAsia="zh-CN"/>
        </w:rPr>
        <w:t>图 16</w:t>
      </w:r>
      <w:r>
        <w:rPr>
          <w:rFonts w:hint="eastAsia"/>
          <w:szCs w:val="24"/>
          <w:lang w:eastAsia="zh-CN"/>
        </w:rPr>
        <w:fldChar w:fldCharType="end"/>
      </w:r>
      <w:r>
        <w:rPr>
          <w:rFonts w:hint="eastAsia"/>
          <w:szCs w:val="24"/>
          <w:lang w:eastAsia="zh-CN"/>
        </w:rPr>
        <w:t>所示。</w:t>
      </w:r>
    </w:p>
    <w:p w14:paraId="6FD34D84">
      <w:pPr>
        <w:keepNext/>
        <w:jc w:val="center"/>
      </w:pPr>
      <w:r>
        <w:drawing>
          <wp:inline distT="0" distB="0" distL="114300" distR="114300">
            <wp:extent cx="5111750" cy="2774950"/>
            <wp:effectExtent l="0" t="0" r="5080" b="10160"/>
            <wp:docPr id="31" name="Picture 31" descr="场景配置与脚本生成CSCI部件构成图" title="场景配置与脚本生成CSCI部件构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场景配置与脚本生成CSCI部件构成图" title="场景配置与脚本生成CSCI部件构成图"/>
                    <pic:cNvPicPr>
                      <a:picLocks noChangeAspect="1"/>
                    </pic:cNvPicPr>
                  </pic:nvPicPr>
                  <pic:blipFill>
                    <a:blip r:embed="rId36"/>
                    <a:stretch>
                      <a:fillRect/>
                    </a:stretch>
                  </pic:blipFill>
                  <pic:spPr>
                    <a:xfrm>
                      <a:off x="0" y="0"/>
                      <a:ext cx="5112000" cy="2775086"/>
                    </a:xfrm>
                    <a:prstGeom prst="rect">
                      <a:avLst/>
                    </a:prstGeom>
                  </pic:spPr>
                </pic:pic>
              </a:graphicData>
            </a:graphic>
          </wp:inline>
        </w:drawing>
      </w:r>
    </w:p>
    <w:p w14:paraId="1851BF96">
      <w:pPr>
        <w:pStyle w:val="16"/>
        <w:widowControl w:val="0"/>
        <w:spacing w:before="120"/>
        <w:ind w:firstLine="0"/>
        <w:rPr>
          <w:rFonts w:ascii="黑体" w:hAnsi="黑体" w:cs="黑体"/>
          <w:b w:val="0"/>
          <w:bCs w:val="0"/>
          <w:kern w:val="2"/>
          <w:lang w:eastAsia="zh-CN"/>
        </w:rPr>
      </w:pPr>
      <w:bookmarkStart w:id="155" w:name="_Ref1263471912"/>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17</w:t>
      </w:r>
      <w:r>
        <w:rPr>
          <w:rFonts w:hint="eastAsia" w:ascii="黑体" w:hAnsi="黑体" w:cs="黑体"/>
          <w:b w:val="0"/>
          <w:bCs w:val="0"/>
        </w:rPr>
        <w:fldChar w:fldCharType="end"/>
      </w:r>
      <w:bookmarkEnd w:id="155"/>
      <w:bookmarkStart w:id="156" w:name="_Toc7306"/>
      <w:r>
        <w:rPr>
          <w:rFonts w:hint="eastAsia" w:ascii="黑体" w:hAnsi="黑体" w:cs="黑体"/>
          <w:b w:val="0"/>
          <w:bCs w:val="0"/>
          <w:kern w:val="2"/>
          <w:lang w:eastAsia="zh-CN"/>
        </w:rPr>
        <w:t>场景配置与脚本生成CSCI部件图</w:t>
      </w:r>
      <w:bookmarkEnd w:id="156"/>
    </w:p>
    <w:p w14:paraId="132F9012">
      <w:pPr>
        <w:pStyle w:val="182"/>
        <w:ind w:firstLineChars="200"/>
        <w:rPr>
          <w:szCs w:val="24"/>
          <w:lang w:eastAsia="zh-CN"/>
        </w:rPr>
      </w:pPr>
      <w:r>
        <w:rPr>
          <w:rFonts w:hint="eastAsia"/>
          <w:szCs w:val="24"/>
          <w:lang w:eastAsia="zh-CN"/>
        </w:rPr>
        <w:t>场景配置与脚本生成CSCI部件构成表如</w:t>
      </w:r>
      <w:r>
        <w:rPr>
          <w:rFonts w:hint="eastAsia"/>
          <w:szCs w:val="24"/>
          <w:lang w:eastAsia="zh-CN"/>
        </w:rPr>
        <w:fldChar w:fldCharType="begin"/>
      </w:r>
      <w:r>
        <w:rPr>
          <w:rFonts w:hint="eastAsia"/>
          <w:szCs w:val="24"/>
          <w:lang w:eastAsia="zh-CN"/>
        </w:rPr>
        <w:instrText xml:space="preserve"> REF _Ref1264110578 \h </w:instrText>
      </w:r>
      <w:r>
        <w:rPr>
          <w:rFonts w:hint="eastAsia"/>
          <w:szCs w:val="24"/>
          <w:lang w:eastAsia="zh-CN"/>
        </w:rPr>
        <w:fldChar w:fldCharType="separate"/>
      </w:r>
      <w:r>
        <w:rPr>
          <w:rFonts w:hint="eastAsia" w:ascii="黑体" w:hAnsi="黑体" w:cs="黑体"/>
          <w:b w:val="0"/>
          <w:bCs w:val="0"/>
          <w:lang w:eastAsia="zh-CN"/>
        </w:rPr>
        <w:t>表 15</w:t>
      </w:r>
      <w:r>
        <w:rPr>
          <w:rFonts w:hint="eastAsia"/>
          <w:szCs w:val="24"/>
          <w:lang w:eastAsia="zh-CN"/>
        </w:rPr>
        <w:fldChar w:fldCharType="end"/>
      </w:r>
      <w:r>
        <w:rPr>
          <w:rFonts w:hint="eastAsia"/>
          <w:szCs w:val="24"/>
          <w:lang w:eastAsia="zh-CN"/>
        </w:rPr>
        <w:t>所示。</w:t>
      </w:r>
    </w:p>
    <w:p w14:paraId="22B6CD52">
      <w:pPr>
        <w:pStyle w:val="16"/>
        <w:widowControl w:val="0"/>
        <w:spacing w:before="120"/>
        <w:ind w:firstLine="0"/>
        <w:rPr>
          <w:rFonts w:ascii="黑体" w:hAnsi="黑体" w:cs="黑体"/>
          <w:b w:val="0"/>
          <w:bCs w:val="0"/>
          <w:kern w:val="2"/>
          <w:lang w:eastAsia="zh-CN"/>
        </w:rPr>
      </w:pPr>
      <w:bookmarkStart w:id="157" w:name="_Ref1264110578"/>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15</w:t>
      </w:r>
      <w:r>
        <w:rPr>
          <w:rFonts w:hint="eastAsia" w:ascii="黑体" w:hAnsi="黑体" w:cs="黑体"/>
          <w:b w:val="0"/>
          <w:bCs w:val="0"/>
        </w:rPr>
        <w:fldChar w:fldCharType="end"/>
      </w:r>
      <w:bookmarkEnd w:id="157"/>
      <w:bookmarkStart w:id="158" w:name="_Toc32675"/>
      <w:r>
        <w:rPr>
          <w:rFonts w:hint="eastAsia" w:ascii="黑体" w:hAnsi="黑体" w:cs="黑体"/>
          <w:b w:val="0"/>
          <w:bCs w:val="0"/>
          <w:kern w:val="2"/>
          <w:lang w:eastAsia="zh-CN"/>
        </w:rPr>
        <w:t>场景配置与脚本生成CSCI部件构成表</w:t>
      </w:r>
      <w:bookmarkEnd w:id="158"/>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510"/>
        <w:gridCol w:w="1984"/>
        <w:gridCol w:w="1928"/>
        <w:gridCol w:w="3798"/>
      </w:tblGrid>
      <w:tr w14:paraId="5D20AEC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59EF80E7">
            <w:pPr>
              <w:pStyle w:val="184"/>
              <w:widowControl/>
              <w:adjustRightInd/>
              <w:snapToGrid/>
              <w:rPr>
                <w:rFonts w:ascii="黑体" w:hAnsi="黑体" w:eastAsia="黑体" w:cs="黑体"/>
              </w:rPr>
            </w:pPr>
            <w:r>
              <w:rPr>
                <w:rFonts w:hint="eastAsia" w:ascii="黑体" w:hAnsi="黑体" w:eastAsia="黑体" w:cs="黑体"/>
              </w:rPr>
              <w:t>序号</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54310E03">
            <w:pPr>
              <w:pStyle w:val="184"/>
              <w:widowControl/>
              <w:adjustRightInd/>
              <w:snapToGrid/>
              <w:rPr>
                <w:rFonts w:ascii="黑体" w:hAnsi="黑体" w:eastAsia="黑体" w:cs="黑体"/>
              </w:rPr>
            </w:pPr>
            <w:r>
              <w:rPr>
                <w:rFonts w:hint="eastAsia" w:ascii="黑体" w:hAnsi="黑体" w:eastAsia="黑体" w:cs="黑体"/>
              </w:rPr>
              <w:t>部件标识</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78F358BC">
            <w:pPr>
              <w:pStyle w:val="184"/>
              <w:widowControl/>
              <w:adjustRightInd/>
              <w:snapToGrid/>
              <w:rPr>
                <w:rFonts w:ascii="黑体" w:hAnsi="黑体" w:eastAsia="黑体" w:cs="黑体"/>
              </w:rPr>
            </w:pPr>
            <w:r>
              <w:rPr>
                <w:rFonts w:hint="eastAsia" w:ascii="黑体" w:hAnsi="黑体" w:eastAsia="黑体" w:cs="黑体"/>
              </w:rPr>
              <w:t>CSCI部件</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2AA027B9">
            <w:pPr>
              <w:pStyle w:val="184"/>
              <w:widowControl/>
              <w:adjustRightInd/>
              <w:snapToGrid/>
              <w:rPr>
                <w:rFonts w:ascii="黑体" w:hAnsi="黑体" w:eastAsia="黑体" w:cs="黑体"/>
              </w:rPr>
            </w:pPr>
            <w:r>
              <w:rPr>
                <w:rFonts w:hint="eastAsia" w:ascii="黑体" w:hAnsi="黑体" w:eastAsia="黑体" w:cs="黑体"/>
              </w:rPr>
              <w:t>功能要求</w:t>
            </w:r>
          </w:p>
        </w:tc>
      </w:tr>
      <w:tr w14:paraId="26E7653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49DD3E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47B03E9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DSDWRJQTLJS-BJ-CJPZYJBSC-CJKSH</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4F5E68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场景可视化配置</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73DAAB3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通过可视化表单配置节点、链路、干扰设备和仿真时序，并形成统一的场景JSON对象。</w:t>
            </w:r>
          </w:p>
        </w:tc>
      </w:tr>
      <w:tr w14:paraId="5EED633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1622381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39CD6B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DSDWRJQTLJS-BJ-CJPZYJBSC-CSJY</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18AE1F0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参数校验与冲突检测</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6AE7EFF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校验必填项、取值范围、引用关系、频段与时序冲突，返回可定位到字段的错误和警告。</w:t>
            </w:r>
          </w:p>
        </w:tc>
      </w:tr>
      <w:tr w14:paraId="0CB2C4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5405284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64E5FA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DSDWRJQTLJS-BJ-CJPZYJBSC-CJMB</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65BCD7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场景模板管理</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18944F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维护可复用的场景模板及版本信息，支持新建、复制、加载、更新和受控删除。</w:t>
            </w:r>
          </w:p>
        </w:tc>
      </w:tr>
      <w:tr w14:paraId="3C484AD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41198A0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0BD05E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DSDWRJQTLJS-BJ-CJPZYJBSC-JBSC</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53D54D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AFSIM脚本生成</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3916D72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将场景JSON映射为AFSIM平台、运动、通信、传感器、干扰和时序定义，输出可追溯的场景脚本。</w:t>
            </w:r>
          </w:p>
        </w:tc>
      </w:tr>
    </w:tbl>
    <w:p w14:paraId="3C6C980A">
      <w:pPr>
        <w:pStyle w:val="184"/>
        <w:widowControl/>
        <w:adjustRightInd/>
        <w:snapToGrid/>
      </w:pPr>
    </w:p>
    <w:p w14:paraId="2D11815D">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59" w:name="_Toc13891"/>
      <w:bookmarkStart w:id="160" w:name="_Toc2173"/>
      <w:r>
        <w:rPr>
          <w:rFonts w:hint="eastAsia" w:ascii="Times New Roman" w:hAnsi="Times New Roman" w:eastAsia="宋体" w:cs="宋体"/>
          <w:kern w:val="2"/>
          <w:szCs w:val="32"/>
          <w:lang w:eastAsia="zh-CN"/>
        </w:rPr>
        <w:t>仿真模型与链路计算CSCI构成（DSDWRJQTLJS-CSCI-FZYXYLLJS）</w:t>
      </w:r>
      <w:bookmarkEnd w:id="159"/>
      <w:bookmarkEnd w:id="160"/>
    </w:p>
    <w:p w14:paraId="139C9C70">
      <w:pPr>
        <w:pStyle w:val="182"/>
        <w:ind w:firstLineChars="200"/>
        <w:rPr>
          <w:szCs w:val="24"/>
          <w:lang w:eastAsia="zh-CN"/>
        </w:rPr>
      </w:pPr>
      <w:r>
        <w:rPr>
          <w:rFonts w:hint="eastAsia"/>
          <w:szCs w:val="24"/>
          <w:lang w:eastAsia="zh-CN"/>
        </w:rPr>
        <w:t>仿真模型模块包括信道模型、通信节点模型、感知模型和干扰模型等，其中信道模型由发送端、接收端、信道白噪声、信道干扰信号等组成；通信节点模型包括链路各终端的功率、天线增益、通信距离、波形抗干扰增益、空域隔离大小等参数；感知和干扰模型可根据甲方提供的设备参数生成。</w:t>
      </w:r>
    </w:p>
    <w:p w14:paraId="7A2A2B62">
      <w:pPr>
        <w:pStyle w:val="182"/>
        <w:ind w:firstLineChars="200"/>
        <w:rPr>
          <w:lang w:eastAsia="zh-CN"/>
        </w:rPr>
      </w:pPr>
      <w:r>
        <w:rPr>
          <w:rFonts w:hint="eastAsia"/>
          <w:szCs w:val="24"/>
          <w:lang w:eastAsia="zh-CN"/>
        </w:rPr>
        <w:t>搭建典型仿真场景、模拟海洋气象环境、电磁干扰强度、多类型信息节点机动特性、不同通信手段传输性能等参数；模拟多种类型链路各终端的功率、天线增益、通信距离，波型抗干扰增益、空域隔离大小、干扰带宽和功率等参数，测试融合通联方法的运行效果，仿真迭代优化通联组织策略，修正资源调度与链路切换参数，形成 适配需求的信息通联组织运用方法。</w:t>
      </w:r>
    </w:p>
    <w:p w14:paraId="3ECF3F5E">
      <w:pPr>
        <w:pStyle w:val="182"/>
        <w:ind w:firstLineChars="200"/>
        <w:rPr>
          <w:szCs w:val="24"/>
          <w:lang w:eastAsia="zh-CN"/>
        </w:rPr>
      </w:pPr>
      <w:r>
        <w:rPr>
          <w:rFonts w:hint="eastAsia"/>
          <w:szCs w:val="24"/>
          <w:lang w:eastAsia="zh-CN"/>
        </w:rPr>
        <w:t>链路计算模块驱动AFSIM按帧执行，计算传播损耗、SNR、BER并判定链路状态，为干扰、选路和展示提供统一指标。本CSCI由AFSIM引擎驱动子模块、LinkCalculator插件（链路计算）、复合损耗模型计算子模块、SNR/BER逐帧求解子模块、链路状态判定子模块组成。</w:t>
      </w:r>
    </w:p>
    <w:p w14:paraId="2FBEE13A">
      <w:pPr>
        <w:pStyle w:val="182"/>
        <w:ind w:firstLineChars="200"/>
        <w:rPr>
          <w:rFonts w:hint="eastAsia"/>
          <w:szCs w:val="24"/>
          <w:lang w:eastAsia="zh-CN"/>
        </w:rPr>
      </w:pPr>
      <w:r>
        <w:rPr>
          <w:rFonts w:hint="eastAsia"/>
          <w:szCs w:val="24"/>
          <w:lang w:eastAsia="zh-CN"/>
        </w:rPr>
        <w:t>仿真模型与链路计算CSCI是本系统的核心数值计算底座，以AFSIM仿真引擎（mission.exe）为推演调度核心，配套自研C++自定义链路计算插件（LinkCalculator），完成全场景作业实体的机动推演、空间传播损耗求解、多源干扰叠加与信噪比计算、链路通断状态判定，以及仿真事件数据的实时增量输出。该CSCI直接接收场景配置与脚本生成CSCI输出的场景脚本文件（scenario.txt）作为唯一输入源，以本地CSV文件为数据回传媒介，将仿真运行过程中产生的链路质量、事件、链路切换等数据实时输出至下游数据后处理与可视化CSCI。</w:t>
      </w:r>
    </w:p>
    <w:p w14:paraId="12C5BD5B">
      <w:pPr>
        <w:pStyle w:val="40"/>
        <w:keepNext w:val="0"/>
        <w:keepLines w:val="0"/>
        <w:widowControl/>
        <w:suppressLineNumbers w:val="0"/>
        <w:ind w:firstLine="420" w:firstLineChars="0"/>
        <w:rPr>
          <w:rFonts w:hint="eastAsia" w:ascii="Times New Roman" w:hAnsi="Times New Roman" w:eastAsia="仿宋_GB2312" w:cs="Times New Roman"/>
          <w:sz w:val="28"/>
          <w:szCs w:val="24"/>
          <w:lang w:val="en-US" w:eastAsia="zh-CN" w:bidi="ar-SA"/>
        </w:rPr>
      </w:pPr>
      <w:r>
        <w:rPr>
          <w:rFonts w:hint="eastAsia" w:ascii="Times New Roman" w:hAnsi="Times New Roman" w:eastAsia="仿宋_GB2312" w:cs="Times New Roman"/>
          <w:sz w:val="28"/>
          <w:szCs w:val="24"/>
          <w:lang w:val="en-US" w:eastAsia="zh-CN" w:bidi="ar-SA"/>
        </w:rPr>
        <w:t xml:space="preserve">仿真面向跨域协同作业场景，传播环境参数用于刻画海上无线信道传播条件，作为复合损耗模型的输入，参与自由空间损耗、海面多径反射损耗、大气吸收损耗、雨雾衰减的逐帧求解。传播环境参数共分为气象类参数、海况海面类参数、传播约束类参数三大类，对外可配置共 </w:t>
      </w:r>
      <w:r>
        <w:rPr>
          <w:rFonts w:hint="default" w:ascii="Times New Roman" w:hAnsi="Times New Roman" w:eastAsia="仿宋_GB2312" w:cs="Times New Roman"/>
          <w:sz w:val="28"/>
          <w:szCs w:val="24"/>
          <w:lang w:val="en-US" w:eastAsia="zh-CN" w:bidi="ar-SA"/>
        </w:rPr>
        <w:t>6</w:t>
      </w:r>
      <w:r>
        <w:rPr>
          <w:rFonts w:hint="eastAsia" w:ascii="Times New Roman" w:hAnsi="Times New Roman" w:eastAsia="仿宋_GB2312" w:cs="Times New Roman"/>
          <w:sz w:val="28"/>
          <w:szCs w:val="24"/>
          <w:lang w:val="en-US" w:eastAsia="zh-CN" w:bidi="ar-SA"/>
        </w:rPr>
        <w:t xml:space="preserve"> 项环境输入参数。所有对外传播环境参数为仿真基线配置，支持通过场景配置界面 / JSON 文件修改，适配不同海况、气象条件下仿真推演。</w:t>
      </w:r>
    </w:p>
    <w:p w14:paraId="51924E64">
      <w:pPr>
        <w:pStyle w:val="16"/>
        <w:widowControl w:val="0"/>
        <w:spacing w:before="120"/>
        <w:ind w:firstLine="0"/>
        <w:rPr>
          <w:rFonts w:hint="eastAsia"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lang w:eastAsia="zh-CN"/>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lang w:eastAsia="zh-CN"/>
        </w:rPr>
        <w:fldChar w:fldCharType="separate"/>
      </w:r>
      <w:r>
        <w:rPr>
          <w:rFonts w:hint="eastAsia" w:ascii="黑体" w:hAnsi="黑体" w:cs="黑体"/>
          <w:b w:val="0"/>
          <w:bCs w:val="0"/>
          <w:lang w:eastAsia="zh-CN"/>
        </w:rPr>
        <w:t>16</w:t>
      </w:r>
      <w:r>
        <w:rPr>
          <w:rFonts w:hint="eastAsia" w:ascii="黑体" w:hAnsi="黑体" w:cs="黑体"/>
          <w:b w:val="0"/>
          <w:bCs w:val="0"/>
          <w:lang w:eastAsia="zh-CN"/>
        </w:rPr>
        <w:fldChar w:fldCharType="end"/>
      </w:r>
      <w:bookmarkStart w:id="161" w:name="_Toc25252"/>
      <w:r>
        <w:rPr>
          <w:rFonts w:hint="eastAsia" w:ascii="黑体" w:hAnsi="黑体" w:cs="黑体"/>
          <w:b w:val="0"/>
          <w:bCs w:val="0"/>
          <w:lang w:eastAsia="zh-CN"/>
        </w:rPr>
        <w:t>传播环境参数表</w:t>
      </w:r>
      <w:bookmarkEnd w:id="161"/>
    </w:p>
    <w:tbl>
      <w:tblPr>
        <w:tblStyle w:val="43"/>
        <w:tblW w:w="5000"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Layout w:type="fixed"/>
        <w:tblCellMar>
          <w:top w:w="15" w:type="dxa"/>
          <w:left w:w="15" w:type="dxa"/>
          <w:bottom w:w="15" w:type="dxa"/>
          <w:right w:w="15" w:type="dxa"/>
        </w:tblCellMar>
      </w:tblPr>
      <w:tblGrid>
        <w:gridCol w:w="636"/>
        <w:gridCol w:w="758"/>
        <w:gridCol w:w="775"/>
        <w:gridCol w:w="834"/>
        <w:gridCol w:w="758"/>
        <w:gridCol w:w="842"/>
        <w:gridCol w:w="3943"/>
      </w:tblGrid>
      <w:tr w14:paraId="38D8B9F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15" w:type="dxa"/>
            <w:left w:w="15" w:type="dxa"/>
            <w:bottom w:w="15" w:type="dxa"/>
            <w:right w:w="15" w:type="dxa"/>
          </w:tblCellMar>
        </w:tblPrEx>
        <w:trPr>
          <w:tblHeader/>
        </w:trPr>
        <w:tc>
          <w:tcPr>
            <w:tcW w:w="636" w:type="dxa"/>
            <w:tcBorders>
              <w:tl2br w:val="nil"/>
              <w:tr2bl w:val="nil"/>
            </w:tcBorders>
            <w:shd w:val="clear" w:color="auto" w:fill="auto"/>
            <w:tcMar>
              <w:top w:w="120" w:type="dxa"/>
              <w:left w:w="120" w:type="dxa"/>
              <w:bottom w:w="120" w:type="dxa"/>
              <w:right w:w="120" w:type="dxa"/>
            </w:tcMar>
            <w:vAlign w:val="center"/>
          </w:tcPr>
          <w:p w14:paraId="6D0E3A62">
            <w:pPr>
              <w:pStyle w:val="184"/>
              <w:widowControl/>
              <w:adjustRightInd/>
              <w:snapToGrid/>
              <w:rPr>
                <w:rFonts w:hint="eastAsia" w:ascii="黑体" w:hAnsi="黑体" w:eastAsia="黑体" w:cs="黑体"/>
              </w:rPr>
            </w:pPr>
            <w:r>
              <w:rPr>
                <w:rFonts w:hint="eastAsia" w:ascii="黑体" w:hAnsi="黑体" w:eastAsia="黑体" w:cs="黑体"/>
                <w:lang w:val="en-US" w:eastAsia="zh-CN"/>
              </w:rPr>
              <w:t>序号</w:t>
            </w:r>
          </w:p>
        </w:tc>
        <w:tc>
          <w:tcPr>
            <w:tcW w:w="758" w:type="dxa"/>
            <w:tcBorders>
              <w:tl2br w:val="nil"/>
              <w:tr2bl w:val="nil"/>
            </w:tcBorders>
            <w:shd w:val="clear" w:color="auto" w:fill="auto"/>
            <w:tcMar>
              <w:top w:w="120" w:type="dxa"/>
              <w:left w:w="120" w:type="dxa"/>
              <w:bottom w:w="120" w:type="dxa"/>
              <w:right w:w="120" w:type="dxa"/>
            </w:tcMar>
            <w:vAlign w:val="center"/>
          </w:tcPr>
          <w:p w14:paraId="7A66D8DF">
            <w:pPr>
              <w:pStyle w:val="184"/>
              <w:widowControl/>
              <w:adjustRightInd/>
              <w:snapToGrid/>
              <w:rPr>
                <w:rFonts w:hint="eastAsia" w:ascii="黑体" w:hAnsi="黑体" w:eastAsia="黑体" w:cs="黑体"/>
              </w:rPr>
            </w:pPr>
            <w:r>
              <w:rPr>
                <w:rFonts w:hint="eastAsia" w:ascii="黑体" w:hAnsi="黑体" w:eastAsia="黑体" w:cs="黑体"/>
                <w:lang w:val="en-US" w:eastAsia="zh-CN"/>
              </w:rPr>
              <w:t>参数类别</w:t>
            </w:r>
          </w:p>
        </w:tc>
        <w:tc>
          <w:tcPr>
            <w:tcW w:w="775" w:type="dxa"/>
            <w:tcBorders>
              <w:tl2br w:val="nil"/>
              <w:tr2bl w:val="nil"/>
            </w:tcBorders>
            <w:shd w:val="clear" w:color="auto" w:fill="auto"/>
            <w:tcMar>
              <w:top w:w="120" w:type="dxa"/>
              <w:left w:w="120" w:type="dxa"/>
              <w:bottom w:w="120" w:type="dxa"/>
              <w:right w:w="120" w:type="dxa"/>
            </w:tcMar>
            <w:vAlign w:val="center"/>
          </w:tcPr>
          <w:p w14:paraId="32548C7F">
            <w:pPr>
              <w:pStyle w:val="184"/>
              <w:widowControl/>
              <w:adjustRightInd/>
              <w:snapToGrid/>
              <w:rPr>
                <w:rFonts w:hint="eastAsia" w:ascii="黑体" w:hAnsi="黑体" w:eastAsia="黑体" w:cs="黑体"/>
              </w:rPr>
            </w:pPr>
            <w:r>
              <w:rPr>
                <w:rFonts w:hint="eastAsia" w:ascii="黑体" w:hAnsi="黑体" w:eastAsia="黑体" w:cs="黑体"/>
                <w:lang w:val="en-US" w:eastAsia="zh-CN"/>
              </w:rPr>
              <w:t>参数名称</w:t>
            </w:r>
          </w:p>
        </w:tc>
        <w:tc>
          <w:tcPr>
            <w:tcW w:w="834" w:type="dxa"/>
            <w:tcBorders>
              <w:tl2br w:val="nil"/>
              <w:tr2bl w:val="nil"/>
            </w:tcBorders>
            <w:shd w:val="clear" w:color="auto" w:fill="auto"/>
            <w:tcMar>
              <w:top w:w="120" w:type="dxa"/>
              <w:left w:w="120" w:type="dxa"/>
              <w:bottom w:w="120" w:type="dxa"/>
              <w:right w:w="120" w:type="dxa"/>
            </w:tcMar>
            <w:vAlign w:val="center"/>
          </w:tcPr>
          <w:p w14:paraId="2CC8CBEE">
            <w:pPr>
              <w:pStyle w:val="184"/>
              <w:widowControl/>
              <w:adjustRightInd/>
              <w:snapToGrid/>
              <w:rPr>
                <w:rFonts w:hint="eastAsia" w:ascii="黑体" w:hAnsi="黑体" w:eastAsia="黑体" w:cs="黑体"/>
              </w:rPr>
            </w:pPr>
            <w:r>
              <w:rPr>
                <w:rFonts w:hint="eastAsia" w:ascii="黑体" w:hAnsi="黑体" w:eastAsia="黑体" w:cs="黑体"/>
                <w:lang w:val="en-US" w:eastAsia="zh-CN"/>
              </w:rPr>
              <w:t>数据类型</w:t>
            </w:r>
          </w:p>
        </w:tc>
        <w:tc>
          <w:tcPr>
            <w:tcW w:w="758" w:type="dxa"/>
            <w:tcBorders>
              <w:tl2br w:val="nil"/>
              <w:tr2bl w:val="nil"/>
            </w:tcBorders>
            <w:shd w:val="clear" w:color="auto" w:fill="auto"/>
            <w:tcMar>
              <w:top w:w="120" w:type="dxa"/>
              <w:left w:w="120" w:type="dxa"/>
              <w:bottom w:w="120" w:type="dxa"/>
              <w:right w:w="120" w:type="dxa"/>
            </w:tcMar>
            <w:vAlign w:val="center"/>
          </w:tcPr>
          <w:p w14:paraId="6D05F7B7">
            <w:pPr>
              <w:pStyle w:val="184"/>
              <w:widowControl/>
              <w:adjustRightInd/>
              <w:snapToGrid/>
              <w:rPr>
                <w:rFonts w:hint="eastAsia" w:ascii="黑体" w:hAnsi="黑体" w:eastAsia="黑体" w:cs="黑体"/>
              </w:rPr>
            </w:pPr>
            <w:r>
              <w:rPr>
                <w:rFonts w:hint="eastAsia" w:ascii="黑体" w:hAnsi="黑体" w:eastAsia="黑体" w:cs="黑体"/>
                <w:lang w:val="en-US" w:eastAsia="zh-CN"/>
              </w:rPr>
              <w:t>单位</w:t>
            </w:r>
          </w:p>
        </w:tc>
        <w:tc>
          <w:tcPr>
            <w:tcW w:w="842" w:type="dxa"/>
            <w:tcBorders>
              <w:tl2br w:val="nil"/>
              <w:tr2bl w:val="nil"/>
            </w:tcBorders>
            <w:shd w:val="clear" w:color="auto" w:fill="auto"/>
            <w:tcMar>
              <w:top w:w="120" w:type="dxa"/>
              <w:left w:w="120" w:type="dxa"/>
              <w:bottom w:w="120" w:type="dxa"/>
              <w:right w:w="120" w:type="dxa"/>
            </w:tcMar>
            <w:vAlign w:val="center"/>
          </w:tcPr>
          <w:p w14:paraId="5FD5F55C">
            <w:pPr>
              <w:pStyle w:val="184"/>
              <w:widowControl/>
              <w:adjustRightInd/>
              <w:snapToGrid/>
              <w:rPr>
                <w:rFonts w:hint="eastAsia" w:ascii="黑体" w:hAnsi="黑体" w:eastAsia="黑体" w:cs="黑体"/>
              </w:rPr>
            </w:pPr>
            <w:r>
              <w:rPr>
                <w:rFonts w:hint="eastAsia" w:ascii="黑体" w:hAnsi="黑体" w:eastAsia="黑体" w:cs="黑体"/>
                <w:lang w:val="en-US" w:eastAsia="zh-CN"/>
              </w:rPr>
              <w:t>基线取值</w:t>
            </w:r>
          </w:p>
        </w:tc>
        <w:tc>
          <w:tcPr>
            <w:tcW w:w="3943" w:type="dxa"/>
            <w:tcBorders>
              <w:tl2br w:val="nil"/>
              <w:tr2bl w:val="nil"/>
            </w:tcBorders>
            <w:shd w:val="clear" w:color="auto" w:fill="auto"/>
            <w:tcMar>
              <w:top w:w="120" w:type="dxa"/>
              <w:left w:w="120" w:type="dxa"/>
              <w:bottom w:w="120" w:type="dxa"/>
              <w:right w:w="120" w:type="dxa"/>
            </w:tcMar>
            <w:vAlign w:val="center"/>
          </w:tcPr>
          <w:p w14:paraId="5053EF24">
            <w:pPr>
              <w:pStyle w:val="184"/>
              <w:widowControl/>
              <w:adjustRightInd/>
              <w:snapToGrid/>
              <w:rPr>
                <w:rFonts w:hint="eastAsia" w:ascii="黑体" w:hAnsi="黑体" w:eastAsia="黑体" w:cs="黑体"/>
              </w:rPr>
            </w:pPr>
            <w:r>
              <w:rPr>
                <w:rFonts w:hint="eastAsia" w:ascii="黑体" w:hAnsi="黑体" w:eastAsia="黑体" w:cs="黑体"/>
                <w:lang w:val="en-US" w:eastAsia="zh-CN"/>
              </w:rPr>
              <w:t>参数说明</w:t>
            </w:r>
          </w:p>
        </w:tc>
      </w:tr>
      <w:tr w14:paraId="088EB68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636" w:type="dxa"/>
            <w:tcBorders>
              <w:tl2br w:val="nil"/>
              <w:tr2bl w:val="nil"/>
            </w:tcBorders>
            <w:shd w:val="clear" w:color="auto" w:fill="auto"/>
            <w:tcMar>
              <w:top w:w="120" w:type="dxa"/>
              <w:left w:w="120" w:type="dxa"/>
              <w:bottom w:w="120" w:type="dxa"/>
              <w:right w:w="120" w:type="dxa"/>
            </w:tcMar>
            <w:vAlign w:val="center"/>
          </w:tcPr>
          <w:p w14:paraId="3A4AB69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1</w:t>
            </w:r>
          </w:p>
        </w:tc>
        <w:tc>
          <w:tcPr>
            <w:tcW w:w="758" w:type="dxa"/>
            <w:tcBorders>
              <w:tl2br w:val="nil"/>
              <w:tr2bl w:val="nil"/>
            </w:tcBorders>
            <w:shd w:val="clear" w:color="auto" w:fill="auto"/>
            <w:tcMar>
              <w:top w:w="120" w:type="dxa"/>
              <w:left w:w="120" w:type="dxa"/>
              <w:bottom w:w="120" w:type="dxa"/>
              <w:right w:w="120" w:type="dxa"/>
            </w:tcMar>
            <w:vAlign w:val="center"/>
          </w:tcPr>
          <w:p w14:paraId="3F01814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气象类</w:t>
            </w:r>
          </w:p>
        </w:tc>
        <w:tc>
          <w:tcPr>
            <w:tcW w:w="775" w:type="dxa"/>
            <w:tcBorders>
              <w:tl2br w:val="nil"/>
              <w:tr2bl w:val="nil"/>
            </w:tcBorders>
            <w:shd w:val="clear" w:color="auto" w:fill="auto"/>
            <w:tcMar>
              <w:top w:w="120" w:type="dxa"/>
              <w:left w:w="120" w:type="dxa"/>
              <w:bottom w:w="120" w:type="dxa"/>
              <w:right w:w="120" w:type="dxa"/>
            </w:tcMar>
            <w:vAlign w:val="center"/>
          </w:tcPr>
          <w:p w14:paraId="6FDB6DE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大气温度</w:t>
            </w:r>
          </w:p>
        </w:tc>
        <w:tc>
          <w:tcPr>
            <w:tcW w:w="834" w:type="dxa"/>
            <w:tcBorders>
              <w:tl2br w:val="nil"/>
              <w:tr2bl w:val="nil"/>
            </w:tcBorders>
            <w:shd w:val="clear" w:color="auto" w:fill="auto"/>
            <w:tcMar>
              <w:top w:w="120" w:type="dxa"/>
              <w:left w:w="120" w:type="dxa"/>
              <w:bottom w:w="120" w:type="dxa"/>
              <w:right w:w="120" w:type="dxa"/>
            </w:tcMar>
            <w:vAlign w:val="center"/>
          </w:tcPr>
          <w:p w14:paraId="4C9C2FA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float</w:t>
            </w:r>
          </w:p>
        </w:tc>
        <w:tc>
          <w:tcPr>
            <w:tcW w:w="758" w:type="dxa"/>
            <w:tcBorders>
              <w:tl2br w:val="nil"/>
              <w:tr2bl w:val="nil"/>
            </w:tcBorders>
            <w:shd w:val="clear" w:color="auto" w:fill="auto"/>
            <w:tcMar>
              <w:top w:w="120" w:type="dxa"/>
              <w:left w:w="120" w:type="dxa"/>
              <w:bottom w:w="120" w:type="dxa"/>
              <w:right w:w="120" w:type="dxa"/>
            </w:tcMar>
            <w:vAlign w:val="center"/>
          </w:tcPr>
          <w:p w14:paraId="0263EB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w:t>
            </w:r>
          </w:p>
        </w:tc>
        <w:tc>
          <w:tcPr>
            <w:tcW w:w="842" w:type="dxa"/>
            <w:tcBorders>
              <w:tl2br w:val="nil"/>
              <w:tr2bl w:val="nil"/>
            </w:tcBorders>
            <w:shd w:val="clear" w:color="auto" w:fill="auto"/>
            <w:tcMar>
              <w:top w:w="120" w:type="dxa"/>
              <w:left w:w="120" w:type="dxa"/>
              <w:bottom w:w="120" w:type="dxa"/>
              <w:right w:w="120" w:type="dxa"/>
            </w:tcMar>
            <w:vAlign w:val="center"/>
          </w:tcPr>
          <w:p w14:paraId="7380935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20</w:t>
            </w:r>
          </w:p>
        </w:tc>
        <w:tc>
          <w:tcPr>
            <w:tcW w:w="3943" w:type="dxa"/>
            <w:tcBorders>
              <w:tl2br w:val="nil"/>
              <w:tr2bl w:val="nil"/>
            </w:tcBorders>
            <w:shd w:val="clear" w:color="auto" w:fill="auto"/>
            <w:tcMar>
              <w:top w:w="120" w:type="dxa"/>
              <w:left w:w="120" w:type="dxa"/>
              <w:bottom w:w="120" w:type="dxa"/>
              <w:right w:w="120" w:type="dxa"/>
            </w:tcMar>
            <w:vAlign w:val="center"/>
          </w:tcPr>
          <w:p w14:paraId="26C3C1B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近海海面大气温度，参与氧气、水汽大气吸收损耗计算。AFSIM 原生接口：atmosphere_calibration设置温度偏差，atmosphere_model选用标准大气模型，直接使用 ITU</w:t>
            </w:r>
            <w:r>
              <w:rPr>
                <w:rFonts w:ascii="Times New Roman Regular" w:hAnsi="Times New Roman Regular" w:eastAsia="仿宋" w:cs="Times New Roman Regular"/>
                <w:lang w:val="en-US" w:eastAsia="zh-CN"/>
              </w:rPr>
              <w:noBreakHyphen/>
            </w:r>
            <w:r>
              <w:rPr>
                <w:rFonts w:ascii="Times New Roman Regular" w:hAnsi="Times New Roman Regular" w:eastAsia="仿宋" w:cs="Times New Roman Regular"/>
                <w:lang w:val="en-US" w:eastAsia="zh-CN"/>
              </w:rPr>
              <w:t>R P.676 大气吸收损耗模型。</w:t>
            </w:r>
          </w:p>
        </w:tc>
      </w:tr>
      <w:tr w14:paraId="38A60BB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636" w:type="dxa"/>
            <w:tcBorders>
              <w:tl2br w:val="nil"/>
              <w:tr2bl w:val="nil"/>
            </w:tcBorders>
            <w:shd w:val="clear" w:color="auto" w:fill="auto"/>
            <w:tcMar>
              <w:top w:w="120" w:type="dxa"/>
              <w:left w:w="120" w:type="dxa"/>
              <w:bottom w:w="120" w:type="dxa"/>
              <w:right w:w="120" w:type="dxa"/>
            </w:tcMar>
            <w:vAlign w:val="center"/>
          </w:tcPr>
          <w:p w14:paraId="793B5B9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2</w:t>
            </w:r>
          </w:p>
        </w:tc>
        <w:tc>
          <w:tcPr>
            <w:tcW w:w="758" w:type="dxa"/>
            <w:tcBorders>
              <w:tl2br w:val="nil"/>
              <w:tr2bl w:val="nil"/>
            </w:tcBorders>
            <w:shd w:val="clear" w:color="auto" w:fill="auto"/>
            <w:tcMar>
              <w:top w:w="120" w:type="dxa"/>
              <w:left w:w="120" w:type="dxa"/>
              <w:bottom w:w="120" w:type="dxa"/>
              <w:right w:w="120" w:type="dxa"/>
            </w:tcMar>
            <w:vAlign w:val="center"/>
          </w:tcPr>
          <w:p w14:paraId="5DDDD09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气象类</w:t>
            </w:r>
          </w:p>
        </w:tc>
        <w:tc>
          <w:tcPr>
            <w:tcW w:w="775" w:type="dxa"/>
            <w:tcBorders>
              <w:tl2br w:val="nil"/>
              <w:tr2bl w:val="nil"/>
            </w:tcBorders>
            <w:shd w:val="clear" w:color="auto" w:fill="auto"/>
            <w:tcMar>
              <w:top w:w="120" w:type="dxa"/>
              <w:left w:w="120" w:type="dxa"/>
              <w:bottom w:w="120" w:type="dxa"/>
              <w:right w:w="120" w:type="dxa"/>
            </w:tcMar>
            <w:vAlign w:val="center"/>
          </w:tcPr>
          <w:p w14:paraId="2CE6931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降雨强度</w:t>
            </w:r>
          </w:p>
        </w:tc>
        <w:tc>
          <w:tcPr>
            <w:tcW w:w="834" w:type="dxa"/>
            <w:tcBorders>
              <w:tl2br w:val="nil"/>
              <w:tr2bl w:val="nil"/>
            </w:tcBorders>
            <w:shd w:val="clear" w:color="auto" w:fill="auto"/>
            <w:tcMar>
              <w:top w:w="120" w:type="dxa"/>
              <w:left w:w="120" w:type="dxa"/>
              <w:bottom w:w="120" w:type="dxa"/>
              <w:right w:w="120" w:type="dxa"/>
            </w:tcMar>
            <w:vAlign w:val="center"/>
          </w:tcPr>
          <w:p w14:paraId="64DF5C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float</w:t>
            </w:r>
          </w:p>
        </w:tc>
        <w:tc>
          <w:tcPr>
            <w:tcW w:w="758" w:type="dxa"/>
            <w:tcBorders>
              <w:tl2br w:val="nil"/>
              <w:tr2bl w:val="nil"/>
            </w:tcBorders>
            <w:shd w:val="clear" w:color="auto" w:fill="auto"/>
            <w:tcMar>
              <w:top w:w="120" w:type="dxa"/>
              <w:left w:w="120" w:type="dxa"/>
              <w:bottom w:w="120" w:type="dxa"/>
              <w:right w:w="120" w:type="dxa"/>
            </w:tcMar>
            <w:vAlign w:val="center"/>
          </w:tcPr>
          <w:p w14:paraId="7478839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mm/h</w:t>
            </w:r>
          </w:p>
        </w:tc>
        <w:tc>
          <w:tcPr>
            <w:tcW w:w="842" w:type="dxa"/>
            <w:tcBorders>
              <w:tl2br w:val="nil"/>
              <w:tr2bl w:val="nil"/>
            </w:tcBorders>
            <w:shd w:val="clear" w:color="auto" w:fill="auto"/>
            <w:tcMar>
              <w:top w:w="120" w:type="dxa"/>
              <w:left w:w="120" w:type="dxa"/>
              <w:bottom w:w="120" w:type="dxa"/>
              <w:right w:w="120" w:type="dxa"/>
            </w:tcMar>
            <w:vAlign w:val="center"/>
          </w:tcPr>
          <w:p w14:paraId="5ACB3D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0</w:t>
            </w:r>
          </w:p>
        </w:tc>
        <w:tc>
          <w:tcPr>
            <w:tcW w:w="3943" w:type="dxa"/>
            <w:tcBorders>
              <w:tl2br w:val="nil"/>
              <w:tr2bl w:val="nil"/>
            </w:tcBorders>
            <w:shd w:val="clear" w:color="auto" w:fill="auto"/>
            <w:tcMar>
              <w:top w:w="120" w:type="dxa"/>
              <w:left w:w="120" w:type="dxa"/>
              <w:bottom w:w="120" w:type="dxa"/>
              <w:right w:w="120" w:type="dxa"/>
            </w:tcMar>
            <w:vAlign w:val="center"/>
          </w:tcPr>
          <w:p w14:paraId="6D4C90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0 代表无雨，数值增大，雨对微波、激光链路衰减加剧。AFSIM 原生接口：global_environment</w:t>
            </w:r>
            <w:r>
              <w:rPr>
                <w:rFonts w:ascii="Times New Roman Regular" w:hAnsi="Times New Roman Regular" w:eastAsia="仿宋" w:cs="Times New Roman Regular"/>
                <w:lang w:val="en-US" w:eastAsia="zh-CN"/>
              </w:rPr>
              <w:noBreakHyphen/>
            </w:r>
            <w:r>
              <w:rPr>
                <w:rFonts w:ascii="Times New Roman Regular" w:hAnsi="Times New Roman Regular" w:eastAsia="仿宋" w:cs="Times New Roman Regular"/>
                <w:lang w:val="en-US" w:eastAsia="zh-CN"/>
              </w:rPr>
              <w:t>&gt;rain_rate+rain_altitude_limit，使用 ITU</w:t>
            </w:r>
            <w:r>
              <w:rPr>
                <w:rFonts w:ascii="Times New Roman Regular" w:hAnsi="Times New Roman Regular" w:eastAsia="仿宋" w:cs="Times New Roman Regular"/>
                <w:lang w:val="en-US" w:eastAsia="zh-CN"/>
              </w:rPr>
              <w:noBreakHyphen/>
            </w:r>
            <w:r>
              <w:rPr>
                <w:rFonts w:ascii="Times New Roman Regular" w:hAnsi="Times New Roman Regular" w:eastAsia="仿宋" w:cs="Times New Roman Regular"/>
                <w:lang w:val="en-US" w:eastAsia="zh-CN"/>
              </w:rPr>
              <w:t>R P.838 雨衰模型。</w:t>
            </w:r>
          </w:p>
        </w:tc>
      </w:tr>
      <w:tr w14:paraId="18960A9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636" w:type="dxa"/>
            <w:tcBorders>
              <w:tl2br w:val="nil"/>
              <w:tr2bl w:val="nil"/>
            </w:tcBorders>
            <w:shd w:val="clear" w:color="auto" w:fill="auto"/>
            <w:tcMar>
              <w:top w:w="120" w:type="dxa"/>
              <w:left w:w="120" w:type="dxa"/>
              <w:bottom w:w="120" w:type="dxa"/>
              <w:right w:w="120" w:type="dxa"/>
            </w:tcMar>
            <w:vAlign w:val="center"/>
          </w:tcPr>
          <w:p w14:paraId="7888923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3</w:t>
            </w:r>
          </w:p>
        </w:tc>
        <w:tc>
          <w:tcPr>
            <w:tcW w:w="758" w:type="dxa"/>
            <w:tcBorders>
              <w:tl2br w:val="nil"/>
              <w:tr2bl w:val="nil"/>
            </w:tcBorders>
            <w:shd w:val="clear" w:color="auto" w:fill="auto"/>
            <w:tcMar>
              <w:top w:w="120" w:type="dxa"/>
              <w:left w:w="120" w:type="dxa"/>
              <w:bottom w:w="120" w:type="dxa"/>
              <w:right w:w="120" w:type="dxa"/>
            </w:tcMar>
            <w:vAlign w:val="center"/>
          </w:tcPr>
          <w:p w14:paraId="0FC2BC7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气象类</w:t>
            </w:r>
          </w:p>
        </w:tc>
        <w:tc>
          <w:tcPr>
            <w:tcW w:w="775" w:type="dxa"/>
            <w:tcBorders>
              <w:tl2br w:val="nil"/>
              <w:tr2bl w:val="nil"/>
            </w:tcBorders>
            <w:shd w:val="clear" w:color="auto" w:fill="auto"/>
            <w:tcMar>
              <w:top w:w="120" w:type="dxa"/>
              <w:left w:w="120" w:type="dxa"/>
              <w:bottom w:w="120" w:type="dxa"/>
              <w:right w:w="120" w:type="dxa"/>
            </w:tcMar>
            <w:vAlign w:val="center"/>
          </w:tcPr>
          <w:p w14:paraId="0A044F2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相对湿度</w:t>
            </w:r>
          </w:p>
        </w:tc>
        <w:tc>
          <w:tcPr>
            <w:tcW w:w="834" w:type="dxa"/>
            <w:tcBorders>
              <w:tl2br w:val="nil"/>
              <w:tr2bl w:val="nil"/>
            </w:tcBorders>
            <w:shd w:val="clear" w:color="auto" w:fill="auto"/>
            <w:tcMar>
              <w:top w:w="120" w:type="dxa"/>
              <w:left w:w="120" w:type="dxa"/>
              <w:bottom w:w="120" w:type="dxa"/>
              <w:right w:w="120" w:type="dxa"/>
            </w:tcMar>
            <w:vAlign w:val="center"/>
          </w:tcPr>
          <w:p w14:paraId="3693668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float</w:t>
            </w:r>
          </w:p>
        </w:tc>
        <w:tc>
          <w:tcPr>
            <w:tcW w:w="758" w:type="dxa"/>
            <w:tcBorders>
              <w:tl2br w:val="nil"/>
              <w:tr2bl w:val="nil"/>
            </w:tcBorders>
            <w:shd w:val="clear" w:color="auto" w:fill="auto"/>
            <w:tcMar>
              <w:top w:w="120" w:type="dxa"/>
              <w:left w:w="120" w:type="dxa"/>
              <w:bottom w:w="120" w:type="dxa"/>
              <w:right w:w="120" w:type="dxa"/>
            </w:tcMar>
            <w:vAlign w:val="center"/>
          </w:tcPr>
          <w:p w14:paraId="1291E15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%RH</w:t>
            </w:r>
          </w:p>
        </w:tc>
        <w:tc>
          <w:tcPr>
            <w:tcW w:w="842" w:type="dxa"/>
            <w:tcBorders>
              <w:tl2br w:val="nil"/>
              <w:tr2bl w:val="nil"/>
            </w:tcBorders>
            <w:shd w:val="clear" w:color="auto" w:fill="auto"/>
            <w:tcMar>
              <w:top w:w="120" w:type="dxa"/>
              <w:left w:w="120" w:type="dxa"/>
              <w:bottom w:w="120" w:type="dxa"/>
              <w:right w:w="120" w:type="dxa"/>
            </w:tcMar>
            <w:vAlign w:val="center"/>
          </w:tcPr>
          <w:p w14:paraId="31E246B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80</w:t>
            </w:r>
          </w:p>
        </w:tc>
        <w:tc>
          <w:tcPr>
            <w:tcW w:w="3943" w:type="dxa"/>
            <w:tcBorders>
              <w:tl2br w:val="nil"/>
              <w:tr2bl w:val="nil"/>
            </w:tcBorders>
            <w:shd w:val="clear" w:color="auto" w:fill="auto"/>
            <w:tcMar>
              <w:top w:w="120" w:type="dxa"/>
              <w:left w:w="120" w:type="dxa"/>
              <w:bottom w:w="120" w:type="dxa"/>
              <w:right w:w="120" w:type="dxa"/>
            </w:tcMar>
            <w:vAlign w:val="center"/>
          </w:tcPr>
          <w:p w14:paraId="331FE1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用于换算水汽密度，参与水汽分量大气吸收损耗计算。AFSIM ITU 大气模型内部间接使用水汽密度，无直接输入字段，脚本配置大气模型后自动生效，依据 ITU</w:t>
            </w:r>
            <w:r>
              <w:rPr>
                <w:rFonts w:ascii="Times New Roman Regular" w:hAnsi="Times New Roman Regular" w:eastAsia="仿宋" w:cs="Times New Roman Regular"/>
                <w:lang w:val="en-US" w:eastAsia="zh-CN"/>
              </w:rPr>
              <w:noBreakHyphen/>
            </w:r>
            <w:r>
              <w:rPr>
                <w:rFonts w:ascii="Times New Roman Regular" w:hAnsi="Times New Roman Regular" w:eastAsia="仿宋" w:cs="Times New Roman Regular"/>
                <w:lang w:val="en-US" w:eastAsia="zh-CN"/>
              </w:rPr>
              <w:t>R P.676 模型计算。</w:t>
            </w:r>
          </w:p>
        </w:tc>
      </w:tr>
      <w:tr w14:paraId="7D0765F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636" w:type="dxa"/>
            <w:tcBorders>
              <w:tl2br w:val="nil"/>
              <w:tr2bl w:val="nil"/>
            </w:tcBorders>
            <w:shd w:val="clear" w:color="auto" w:fill="auto"/>
            <w:tcMar>
              <w:top w:w="120" w:type="dxa"/>
              <w:left w:w="120" w:type="dxa"/>
              <w:bottom w:w="120" w:type="dxa"/>
              <w:right w:w="120" w:type="dxa"/>
            </w:tcMar>
            <w:vAlign w:val="center"/>
          </w:tcPr>
          <w:p w14:paraId="54D4BA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4</w:t>
            </w:r>
          </w:p>
        </w:tc>
        <w:tc>
          <w:tcPr>
            <w:tcW w:w="758" w:type="dxa"/>
            <w:tcBorders>
              <w:tl2br w:val="nil"/>
              <w:tr2bl w:val="nil"/>
            </w:tcBorders>
            <w:shd w:val="clear" w:color="auto" w:fill="auto"/>
            <w:tcMar>
              <w:top w:w="120" w:type="dxa"/>
              <w:left w:w="120" w:type="dxa"/>
              <w:bottom w:w="120" w:type="dxa"/>
              <w:right w:w="120" w:type="dxa"/>
            </w:tcMar>
            <w:vAlign w:val="center"/>
          </w:tcPr>
          <w:p w14:paraId="5070F9A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气象类</w:t>
            </w:r>
          </w:p>
        </w:tc>
        <w:tc>
          <w:tcPr>
            <w:tcW w:w="775" w:type="dxa"/>
            <w:tcBorders>
              <w:tl2br w:val="nil"/>
              <w:tr2bl w:val="nil"/>
            </w:tcBorders>
            <w:shd w:val="clear" w:color="auto" w:fill="auto"/>
            <w:tcMar>
              <w:top w:w="120" w:type="dxa"/>
              <w:left w:w="120" w:type="dxa"/>
              <w:bottom w:w="120" w:type="dxa"/>
              <w:right w:w="120" w:type="dxa"/>
            </w:tcMar>
            <w:vAlign w:val="center"/>
          </w:tcPr>
          <w:p w14:paraId="74C105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雾等级</w:t>
            </w:r>
          </w:p>
        </w:tc>
        <w:tc>
          <w:tcPr>
            <w:tcW w:w="834" w:type="dxa"/>
            <w:tcBorders>
              <w:tl2br w:val="nil"/>
              <w:tr2bl w:val="nil"/>
            </w:tcBorders>
            <w:shd w:val="clear" w:color="auto" w:fill="auto"/>
            <w:tcMar>
              <w:top w:w="120" w:type="dxa"/>
              <w:left w:w="120" w:type="dxa"/>
              <w:bottom w:w="120" w:type="dxa"/>
              <w:right w:w="120" w:type="dxa"/>
            </w:tcMar>
            <w:vAlign w:val="center"/>
          </w:tcPr>
          <w:p w14:paraId="114F8E2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enum</w:t>
            </w:r>
          </w:p>
        </w:tc>
        <w:tc>
          <w:tcPr>
            <w:tcW w:w="758" w:type="dxa"/>
            <w:tcBorders>
              <w:tl2br w:val="nil"/>
              <w:tr2bl w:val="nil"/>
            </w:tcBorders>
            <w:shd w:val="clear" w:color="auto" w:fill="auto"/>
            <w:tcMar>
              <w:top w:w="120" w:type="dxa"/>
              <w:left w:w="120" w:type="dxa"/>
              <w:bottom w:w="120" w:type="dxa"/>
              <w:right w:w="120" w:type="dxa"/>
            </w:tcMar>
            <w:vAlign w:val="center"/>
          </w:tcPr>
          <w:p w14:paraId="4B412BB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noBreakHyphen/>
            </w:r>
          </w:p>
        </w:tc>
        <w:tc>
          <w:tcPr>
            <w:tcW w:w="842" w:type="dxa"/>
            <w:tcBorders>
              <w:tl2br w:val="nil"/>
              <w:tr2bl w:val="nil"/>
            </w:tcBorders>
            <w:shd w:val="clear" w:color="auto" w:fill="auto"/>
            <w:tcMar>
              <w:top w:w="120" w:type="dxa"/>
              <w:left w:w="120" w:type="dxa"/>
              <w:bottom w:w="120" w:type="dxa"/>
              <w:right w:w="120" w:type="dxa"/>
            </w:tcMar>
            <w:vAlign w:val="center"/>
          </w:tcPr>
          <w:p w14:paraId="733FBF1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无雾</w:t>
            </w:r>
          </w:p>
        </w:tc>
        <w:tc>
          <w:tcPr>
            <w:tcW w:w="3943" w:type="dxa"/>
            <w:tcBorders>
              <w:tl2br w:val="nil"/>
              <w:tr2bl w:val="nil"/>
            </w:tcBorders>
            <w:shd w:val="clear" w:color="auto" w:fill="auto"/>
            <w:tcMar>
              <w:top w:w="120" w:type="dxa"/>
              <w:left w:w="120" w:type="dxa"/>
              <w:bottom w:w="120" w:type="dxa"/>
              <w:right w:w="120" w:type="dxa"/>
            </w:tcMar>
            <w:vAlign w:val="center"/>
          </w:tcPr>
          <w:p w14:paraId="15B357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提供对外枚举选项：无雾 / 轻雾 / 浓雾；LinkCalculator 插件完成映射：无雾→0，轻雾→0.1，浓雾→0.5，转换后送入 AFSIM。AFSIM 原生接口：cloud_altitude_limits+cloud_water_density，采用 ITU</w:t>
            </w:r>
            <w:r>
              <w:rPr>
                <w:rFonts w:ascii="Times New Roman Regular" w:hAnsi="Times New Roman Regular" w:eastAsia="仿宋" w:cs="Times New Roman Regular"/>
                <w:lang w:val="en-US" w:eastAsia="zh-CN"/>
              </w:rPr>
              <w:noBreakHyphen/>
            </w:r>
            <w:r>
              <w:rPr>
                <w:rFonts w:ascii="Times New Roman Regular" w:hAnsi="Times New Roman Regular" w:eastAsia="仿宋" w:cs="Times New Roman Regular"/>
                <w:lang w:val="en-US" w:eastAsia="zh-CN"/>
              </w:rPr>
              <w:t>R P.840 云雾衰减模型，需做枚举</w:t>
            </w:r>
            <w:r>
              <w:rPr>
                <w:rFonts w:ascii="Times New Roman Regular" w:hAnsi="Times New Roman Regular" w:eastAsia="仿宋" w:cs="Times New Roman Regular"/>
                <w:lang w:val="en-US" w:eastAsia="zh-CN"/>
              </w:rPr>
              <w:noBreakHyphen/>
            </w:r>
            <w:r>
              <w:rPr>
                <w:rFonts w:ascii="Times New Roman Regular" w:hAnsi="Times New Roman Regular" w:eastAsia="仿宋" w:cs="Times New Roman Regular"/>
                <w:lang w:val="en-US" w:eastAsia="zh-CN"/>
              </w:rPr>
              <w:t>数值映射转换。</w:t>
            </w:r>
          </w:p>
        </w:tc>
      </w:tr>
      <w:tr w14:paraId="7463505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636" w:type="dxa"/>
            <w:tcBorders>
              <w:tl2br w:val="nil"/>
              <w:tr2bl w:val="nil"/>
            </w:tcBorders>
            <w:shd w:val="clear" w:color="auto" w:fill="auto"/>
            <w:tcMar>
              <w:top w:w="120" w:type="dxa"/>
              <w:left w:w="120" w:type="dxa"/>
              <w:bottom w:w="120" w:type="dxa"/>
              <w:right w:w="120" w:type="dxa"/>
            </w:tcMar>
            <w:vAlign w:val="center"/>
          </w:tcPr>
          <w:p w14:paraId="4927B20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5</w:t>
            </w:r>
          </w:p>
        </w:tc>
        <w:tc>
          <w:tcPr>
            <w:tcW w:w="758" w:type="dxa"/>
            <w:tcBorders>
              <w:tl2br w:val="nil"/>
              <w:tr2bl w:val="nil"/>
            </w:tcBorders>
            <w:shd w:val="clear" w:color="auto" w:fill="auto"/>
            <w:tcMar>
              <w:top w:w="120" w:type="dxa"/>
              <w:left w:w="120" w:type="dxa"/>
              <w:bottom w:w="120" w:type="dxa"/>
              <w:right w:w="120" w:type="dxa"/>
            </w:tcMar>
            <w:vAlign w:val="center"/>
          </w:tcPr>
          <w:p w14:paraId="6CA6E35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海况海面类</w:t>
            </w:r>
          </w:p>
        </w:tc>
        <w:tc>
          <w:tcPr>
            <w:tcW w:w="775" w:type="dxa"/>
            <w:tcBorders>
              <w:tl2br w:val="nil"/>
              <w:tr2bl w:val="nil"/>
            </w:tcBorders>
            <w:shd w:val="clear" w:color="auto" w:fill="auto"/>
            <w:tcMar>
              <w:top w:w="120" w:type="dxa"/>
              <w:left w:w="120" w:type="dxa"/>
              <w:bottom w:w="120" w:type="dxa"/>
              <w:right w:w="120" w:type="dxa"/>
            </w:tcMar>
            <w:vAlign w:val="center"/>
          </w:tcPr>
          <w:p w14:paraId="08C58B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海况等级</w:t>
            </w:r>
          </w:p>
        </w:tc>
        <w:tc>
          <w:tcPr>
            <w:tcW w:w="834" w:type="dxa"/>
            <w:tcBorders>
              <w:tl2br w:val="nil"/>
              <w:tr2bl w:val="nil"/>
            </w:tcBorders>
            <w:shd w:val="clear" w:color="auto" w:fill="auto"/>
            <w:tcMar>
              <w:top w:w="120" w:type="dxa"/>
              <w:left w:w="120" w:type="dxa"/>
              <w:bottom w:w="120" w:type="dxa"/>
              <w:right w:w="120" w:type="dxa"/>
            </w:tcMar>
            <w:vAlign w:val="center"/>
          </w:tcPr>
          <w:p w14:paraId="1EE6080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int</w:t>
            </w:r>
          </w:p>
        </w:tc>
        <w:tc>
          <w:tcPr>
            <w:tcW w:w="758" w:type="dxa"/>
            <w:tcBorders>
              <w:tl2br w:val="nil"/>
              <w:tr2bl w:val="nil"/>
            </w:tcBorders>
            <w:shd w:val="clear" w:color="auto" w:fill="auto"/>
            <w:tcMar>
              <w:top w:w="120" w:type="dxa"/>
              <w:left w:w="120" w:type="dxa"/>
              <w:bottom w:w="120" w:type="dxa"/>
              <w:right w:w="120" w:type="dxa"/>
            </w:tcMar>
            <w:vAlign w:val="center"/>
          </w:tcPr>
          <w:p w14:paraId="13EA227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级</w:t>
            </w:r>
          </w:p>
        </w:tc>
        <w:tc>
          <w:tcPr>
            <w:tcW w:w="842" w:type="dxa"/>
            <w:tcBorders>
              <w:tl2br w:val="nil"/>
              <w:tr2bl w:val="nil"/>
            </w:tcBorders>
            <w:shd w:val="clear" w:color="auto" w:fill="auto"/>
            <w:tcMar>
              <w:top w:w="120" w:type="dxa"/>
              <w:left w:w="120" w:type="dxa"/>
              <w:bottom w:w="120" w:type="dxa"/>
              <w:right w:w="120" w:type="dxa"/>
            </w:tcMar>
            <w:vAlign w:val="center"/>
          </w:tcPr>
          <w:p w14:paraId="5EFC5A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2</w:t>
            </w:r>
          </w:p>
        </w:tc>
        <w:tc>
          <w:tcPr>
            <w:tcW w:w="3943" w:type="dxa"/>
            <w:tcBorders>
              <w:tl2br w:val="nil"/>
              <w:tr2bl w:val="nil"/>
            </w:tcBorders>
            <w:shd w:val="clear" w:color="auto" w:fill="auto"/>
            <w:tcMar>
              <w:top w:w="120" w:type="dxa"/>
              <w:left w:w="120" w:type="dxa"/>
              <w:bottom w:w="120" w:type="dxa"/>
              <w:right w:w="120" w:type="dxa"/>
            </w:tcMar>
            <w:vAlign w:val="center"/>
          </w:tcPr>
          <w:p w14:paraId="500E3EC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取值范围 0</w:t>
            </w:r>
            <w:r>
              <w:rPr>
                <w:rFonts w:ascii="Times New Roman Regular" w:hAnsi="Times New Roman Regular" w:eastAsia="仿宋" w:cs="Times New Roman Regular"/>
                <w:lang w:val="en-US" w:eastAsia="zh-CN"/>
              </w:rPr>
              <w:noBreakHyphen/>
            </w:r>
            <w:r>
              <w:rPr>
                <w:rFonts w:ascii="Times New Roman Regular" w:hAnsi="Times New Roman Regular" w:eastAsia="仿宋" w:cs="Times New Roman Regular"/>
                <w:lang w:val="en-US" w:eastAsia="zh-CN"/>
              </w:rPr>
              <w:t>6 级，等级越高海面粗糙度越大。软件输入海况等级，LinkCalculator 完成等级</w:t>
            </w:r>
            <w:r>
              <w:rPr>
                <w:rFonts w:ascii="Times New Roman Regular" w:hAnsi="Times New Roman Regular" w:eastAsia="仿宋" w:cs="Times New Roman Regular"/>
                <w:lang w:val="en-US" w:eastAsia="zh-CN"/>
              </w:rPr>
              <w:noBreakHyphen/>
            </w:r>
            <w:r>
              <w:rPr>
                <w:rFonts w:ascii="Times New Roman Regular" w:hAnsi="Times New Roman Regular" w:eastAsia="仿宋" w:cs="Times New Roman Regular"/>
                <w:lang w:val="en-US" w:eastAsia="zh-CN"/>
              </w:rPr>
              <w:t>表面粗糙度映射后送入 AFSIM；海水复介电常数 70</w:t>
            </w:r>
            <w:r>
              <w:rPr>
                <w:rFonts w:ascii="Times New Roman Regular" w:hAnsi="Times New Roman Regular" w:eastAsia="仿宋" w:cs="Times New Roman Regular"/>
                <w:lang w:val="en-US" w:eastAsia="zh-CN"/>
              </w:rPr>
              <w:noBreakHyphen/>
            </w:r>
            <w:r>
              <w:rPr>
                <w:rFonts w:ascii="Times New Roman Regular" w:hAnsi="Times New Roman Regular" w:eastAsia="仿宋" w:cs="Times New Roman Regular"/>
                <w:lang w:val="en-US" w:eastAsia="zh-CN"/>
              </w:rPr>
              <w:t>j42.5 在插件内部固化，不对外暴露配置。AFSIM 原生接口：global_environment</w:t>
            </w:r>
            <w:r>
              <w:rPr>
                <w:rFonts w:ascii="Times New Roman Regular" w:hAnsi="Times New Roman Regular" w:eastAsia="仿宋" w:cs="Times New Roman Regular"/>
                <w:lang w:val="en-US" w:eastAsia="zh-CN"/>
              </w:rPr>
              <w:noBreakHyphen/>
            </w:r>
            <w:r>
              <w:rPr>
                <w:rFonts w:ascii="Times New Roman Regular" w:hAnsi="Times New Roman Regular" w:eastAsia="仿宋" w:cs="Times New Roman Regular"/>
                <w:lang w:val="en-US" w:eastAsia="zh-CN"/>
              </w:rPr>
              <w:t>&gt;sea_state、fast_multipath组件surface_roughness参数，采用 Blake 海面多径反射损耗方法，需做等级映射转换。</w:t>
            </w:r>
          </w:p>
        </w:tc>
      </w:tr>
      <w:tr w14:paraId="7FE7276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636" w:type="dxa"/>
            <w:tcBorders>
              <w:tl2br w:val="nil"/>
              <w:tr2bl w:val="nil"/>
            </w:tcBorders>
            <w:shd w:val="clear" w:color="auto" w:fill="auto"/>
            <w:tcMar>
              <w:top w:w="120" w:type="dxa"/>
              <w:left w:w="120" w:type="dxa"/>
              <w:bottom w:w="120" w:type="dxa"/>
              <w:right w:w="120" w:type="dxa"/>
            </w:tcMar>
            <w:vAlign w:val="center"/>
          </w:tcPr>
          <w:p w14:paraId="65094F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6</w:t>
            </w:r>
          </w:p>
        </w:tc>
        <w:tc>
          <w:tcPr>
            <w:tcW w:w="758" w:type="dxa"/>
            <w:tcBorders>
              <w:tl2br w:val="nil"/>
              <w:tr2bl w:val="nil"/>
            </w:tcBorders>
            <w:shd w:val="clear" w:color="auto" w:fill="auto"/>
            <w:tcMar>
              <w:top w:w="120" w:type="dxa"/>
              <w:left w:w="120" w:type="dxa"/>
              <w:bottom w:w="120" w:type="dxa"/>
              <w:right w:w="120" w:type="dxa"/>
            </w:tcMar>
            <w:vAlign w:val="center"/>
          </w:tcPr>
          <w:p w14:paraId="1B6167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传播约束类</w:t>
            </w:r>
          </w:p>
        </w:tc>
        <w:tc>
          <w:tcPr>
            <w:tcW w:w="775" w:type="dxa"/>
            <w:tcBorders>
              <w:tl2br w:val="nil"/>
              <w:tr2bl w:val="nil"/>
            </w:tcBorders>
            <w:shd w:val="clear" w:color="auto" w:fill="auto"/>
            <w:tcMar>
              <w:top w:w="120" w:type="dxa"/>
              <w:left w:w="120" w:type="dxa"/>
              <w:bottom w:w="120" w:type="dxa"/>
              <w:right w:w="120" w:type="dxa"/>
            </w:tcMar>
            <w:vAlign w:val="center"/>
          </w:tcPr>
          <w:p w14:paraId="6BEDF13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衰落模式选择</w:t>
            </w:r>
          </w:p>
        </w:tc>
        <w:tc>
          <w:tcPr>
            <w:tcW w:w="834" w:type="dxa"/>
            <w:tcBorders>
              <w:tl2br w:val="nil"/>
              <w:tr2bl w:val="nil"/>
            </w:tcBorders>
            <w:shd w:val="clear" w:color="auto" w:fill="auto"/>
            <w:tcMar>
              <w:top w:w="120" w:type="dxa"/>
              <w:left w:w="120" w:type="dxa"/>
              <w:bottom w:w="120" w:type="dxa"/>
              <w:right w:w="120" w:type="dxa"/>
            </w:tcMar>
            <w:vAlign w:val="center"/>
          </w:tcPr>
          <w:p w14:paraId="6E06208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enum</w:t>
            </w:r>
          </w:p>
        </w:tc>
        <w:tc>
          <w:tcPr>
            <w:tcW w:w="758" w:type="dxa"/>
            <w:tcBorders>
              <w:tl2br w:val="nil"/>
              <w:tr2bl w:val="nil"/>
            </w:tcBorders>
            <w:shd w:val="clear" w:color="auto" w:fill="auto"/>
            <w:tcMar>
              <w:top w:w="120" w:type="dxa"/>
              <w:left w:w="120" w:type="dxa"/>
              <w:bottom w:w="120" w:type="dxa"/>
              <w:right w:w="120" w:type="dxa"/>
            </w:tcMar>
            <w:vAlign w:val="center"/>
          </w:tcPr>
          <w:p w14:paraId="21C9C56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noBreakHyphen/>
            </w:r>
          </w:p>
        </w:tc>
        <w:tc>
          <w:tcPr>
            <w:tcW w:w="842" w:type="dxa"/>
            <w:tcBorders>
              <w:tl2br w:val="nil"/>
              <w:tr2bl w:val="nil"/>
            </w:tcBorders>
            <w:shd w:val="clear" w:color="auto" w:fill="auto"/>
            <w:tcMar>
              <w:top w:w="120" w:type="dxa"/>
              <w:left w:w="120" w:type="dxa"/>
              <w:bottom w:w="120" w:type="dxa"/>
              <w:right w:w="120" w:type="dxa"/>
            </w:tcMar>
            <w:vAlign w:val="center"/>
          </w:tcPr>
          <w:p w14:paraId="19D66EC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莱斯衰落</w:t>
            </w:r>
          </w:p>
        </w:tc>
        <w:tc>
          <w:tcPr>
            <w:tcW w:w="3943" w:type="dxa"/>
            <w:tcBorders>
              <w:tl2br w:val="nil"/>
              <w:tr2bl w:val="nil"/>
            </w:tcBorders>
            <w:shd w:val="clear" w:color="auto" w:fill="auto"/>
            <w:tcMar>
              <w:top w:w="120" w:type="dxa"/>
              <w:left w:w="120" w:type="dxa"/>
              <w:bottom w:w="120" w:type="dxa"/>
              <w:right w:w="120" w:type="dxa"/>
            </w:tcMar>
            <w:vAlign w:val="center"/>
          </w:tcPr>
          <w:p w14:paraId="37FF80E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lang w:val="en-US" w:eastAsia="zh-CN"/>
              </w:rPr>
              <w:t>对外枚举选项：莱斯衰落 / 瑞利衰落。AFSIM2.9.0 的fast_multipath仅实现镜面反射干涉，无原生莱斯 / 瑞利切换能力；由 LinkCalculator 插件自研叠加小尺度衰落余量，莱斯 K 因子 6</w:t>
            </w:r>
            <w:r>
              <w:rPr>
                <w:rFonts w:ascii="Times New Roman Regular" w:hAnsi="Times New Roman Regular" w:eastAsia="仿宋" w:cs="Times New Roman Regular"/>
                <w:lang w:val="en-US" w:eastAsia="zh-CN"/>
              </w:rPr>
              <w:noBreakHyphen/>
            </w:r>
            <w:r>
              <w:rPr>
                <w:rFonts w:ascii="Times New Roman Regular" w:hAnsi="Times New Roman Regular" w:eastAsia="仿宋" w:cs="Times New Roman Regular"/>
                <w:lang w:val="en-US" w:eastAsia="zh-CN"/>
              </w:rPr>
              <w:t>12dB，瑞利模式按无直视路径计算余量。</w:t>
            </w:r>
          </w:p>
        </w:tc>
      </w:tr>
    </w:tbl>
    <w:p w14:paraId="6592051C">
      <w:pPr>
        <w:rPr>
          <w:lang w:eastAsia="zh-CN"/>
        </w:rPr>
      </w:pPr>
    </w:p>
    <w:p w14:paraId="48D32D03">
      <w:pPr>
        <w:pStyle w:val="182"/>
        <w:ind w:firstLineChars="200"/>
        <w:rPr>
          <w:szCs w:val="24"/>
          <w:lang w:eastAsia="zh-CN"/>
        </w:rPr>
      </w:pPr>
      <w:r>
        <w:rPr>
          <w:rFonts w:hint="eastAsia"/>
          <w:szCs w:val="24"/>
          <w:lang w:eastAsia="zh-CN"/>
        </w:rPr>
        <w:t>仿真运行与链路计算CSCI部件图如</w:t>
      </w:r>
      <w:r>
        <w:rPr>
          <w:rFonts w:hint="eastAsia"/>
          <w:szCs w:val="24"/>
          <w:lang w:eastAsia="zh-CN"/>
        </w:rPr>
        <w:fldChar w:fldCharType="begin"/>
      </w:r>
      <w:r>
        <w:rPr>
          <w:rFonts w:hint="eastAsia"/>
          <w:szCs w:val="24"/>
          <w:lang w:eastAsia="zh-CN"/>
        </w:rPr>
        <w:instrText xml:space="preserve"> REF _Ref1266530786 \h </w:instrText>
      </w:r>
      <w:r>
        <w:rPr>
          <w:rFonts w:hint="eastAsia"/>
          <w:szCs w:val="24"/>
          <w:lang w:eastAsia="zh-CN"/>
        </w:rPr>
        <w:fldChar w:fldCharType="separate"/>
      </w:r>
      <w:r>
        <w:rPr>
          <w:rFonts w:hint="eastAsia" w:ascii="黑体" w:hAnsi="黑体" w:cs="黑体"/>
          <w:b w:val="0"/>
          <w:bCs w:val="0"/>
          <w:lang w:eastAsia="zh-CN"/>
        </w:rPr>
        <w:t>图 17</w:t>
      </w:r>
      <w:r>
        <w:rPr>
          <w:rFonts w:hint="eastAsia"/>
          <w:szCs w:val="24"/>
          <w:lang w:eastAsia="zh-CN"/>
        </w:rPr>
        <w:fldChar w:fldCharType="end"/>
      </w:r>
      <w:r>
        <w:rPr>
          <w:rFonts w:hint="eastAsia"/>
          <w:szCs w:val="24"/>
          <w:lang w:eastAsia="zh-CN"/>
        </w:rPr>
        <w:t>所示。</w:t>
      </w:r>
    </w:p>
    <w:p w14:paraId="687295BE">
      <w:pPr>
        <w:keepNext/>
        <w:jc w:val="center"/>
      </w:pPr>
      <w:r>
        <w:drawing>
          <wp:inline distT="0" distB="0" distL="114300" distR="114300">
            <wp:extent cx="5111750" cy="2774950"/>
            <wp:effectExtent l="0" t="0" r="5080" b="10160"/>
            <wp:docPr id="32" name="Picture 32" descr="仿真运行与链路计算CSCI部件构成图" title="仿真运行与链路计算CSCI部件构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仿真运行与链路计算CSCI部件构成图" title="仿真运行与链路计算CSCI部件构成图"/>
                    <pic:cNvPicPr>
                      <a:picLocks noChangeAspect="1"/>
                    </pic:cNvPicPr>
                  </pic:nvPicPr>
                  <pic:blipFill>
                    <a:blip r:embed="rId37"/>
                    <a:stretch>
                      <a:fillRect/>
                    </a:stretch>
                  </pic:blipFill>
                  <pic:spPr>
                    <a:xfrm>
                      <a:off x="0" y="0"/>
                      <a:ext cx="5112000" cy="2775086"/>
                    </a:xfrm>
                    <a:prstGeom prst="rect">
                      <a:avLst/>
                    </a:prstGeom>
                  </pic:spPr>
                </pic:pic>
              </a:graphicData>
            </a:graphic>
          </wp:inline>
        </w:drawing>
      </w:r>
    </w:p>
    <w:p w14:paraId="0EE78912">
      <w:pPr>
        <w:pStyle w:val="16"/>
        <w:widowControl w:val="0"/>
        <w:spacing w:before="120"/>
        <w:ind w:firstLine="0"/>
        <w:rPr>
          <w:rFonts w:ascii="黑体" w:hAnsi="黑体" w:cs="黑体"/>
          <w:b w:val="0"/>
          <w:bCs w:val="0"/>
          <w:kern w:val="2"/>
          <w:lang w:eastAsia="zh-CN"/>
        </w:rPr>
      </w:pPr>
      <w:bookmarkStart w:id="162" w:name="_Ref1266530786"/>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18</w:t>
      </w:r>
      <w:r>
        <w:rPr>
          <w:rFonts w:hint="eastAsia" w:ascii="黑体" w:hAnsi="黑体" w:cs="黑体"/>
          <w:b w:val="0"/>
          <w:bCs w:val="0"/>
        </w:rPr>
        <w:fldChar w:fldCharType="end"/>
      </w:r>
      <w:bookmarkEnd w:id="162"/>
      <w:bookmarkStart w:id="163" w:name="_Toc1748"/>
      <w:r>
        <w:rPr>
          <w:rFonts w:hint="eastAsia" w:ascii="黑体" w:hAnsi="黑体" w:cs="黑体"/>
          <w:b w:val="0"/>
          <w:bCs w:val="0"/>
          <w:kern w:val="2"/>
          <w:lang w:eastAsia="zh-CN"/>
        </w:rPr>
        <w:t>仿真运行与链路计算CSCI部件图</w:t>
      </w:r>
      <w:bookmarkEnd w:id="163"/>
    </w:p>
    <w:p w14:paraId="6382325B">
      <w:pPr>
        <w:pStyle w:val="182"/>
        <w:ind w:firstLineChars="200"/>
        <w:rPr>
          <w:szCs w:val="24"/>
          <w:lang w:eastAsia="zh-CN"/>
        </w:rPr>
      </w:pPr>
      <w:r>
        <w:rPr>
          <w:rFonts w:hint="eastAsia"/>
          <w:szCs w:val="24"/>
          <w:lang w:eastAsia="zh-CN"/>
        </w:rPr>
        <w:t>仿真模型模块如</w:t>
      </w:r>
      <w:r>
        <w:rPr>
          <w:rFonts w:hint="eastAsia"/>
          <w:szCs w:val="24"/>
          <w:lang w:eastAsia="zh-CN"/>
        </w:rPr>
        <w:fldChar w:fldCharType="begin"/>
      </w:r>
      <w:r>
        <w:rPr>
          <w:rFonts w:hint="eastAsia"/>
          <w:szCs w:val="24"/>
          <w:lang w:eastAsia="zh-CN"/>
        </w:rPr>
        <w:instrText xml:space="preserve"> REF _Ref25751 \h </w:instrText>
      </w:r>
      <w:r>
        <w:rPr>
          <w:rFonts w:hint="eastAsia"/>
          <w:szCs w:val="24"/>
          <w:lang w:eastAsia="zh-CN"/>
        </w:rPr>
        <w:fldChar w:fldCharType="separate"/>
      </w:r>
      <w:r>
        <w:rPr>
          <w:rFonts w:hint="eastAsia" w:ascii="黑体" w:hAnsi="黑体" w:cs="黑体"/>
          <w:b w:val="0"/>
          <w:bCs w:val="0"/>
          <w:lang w:eastAsia="zh-CN"/>
        </w:rPr>
        <w:t>表 17</w:t>
      </w:r>
      <w:r>
        <w:rPr>
          <w:rFonts w:hint="eastAsia"/>
          <w:szCs w:val="24"/>
          <w:lang w:eastAsia="zh-CN"/>
        </w:rPr>
        <w:fldChar w:fldCharType="end"/>
      </w:r>
      <w:r>
        <w:rPr>
          <w:rFonts w:hint="eastAsia"/>
          <w:szCs w:val="24"/>
          <w:lang w:eastAsia="zh-CN"/>
        </w:rPr>
        <w:t>所示。</w:t>
      </w:r>
    </w:p>
    <w:p w14:paraId="14D2BD74">
      <w:pPr>
        <w:pStyle w:val="16"/>
        <w:widowControl w:val="0"/>
        <w:spacing w:before="120"/>
        <w:ind w:firstLine="0"/>
        <w:rPr>
          <w:lang w:eastAsia="zh-CN"/>
        </w:rPr>
      </w:pPr>
      <w:bookmarkStart w:id="164" w:name="_Ref25751"/>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17</w:t>
      </w:r>
      <w:r>
        <w:rPr>
          <w:rFonts w:hint="eastAsia" w:ascii="黑体" w:hAnsi="黑体" w:cs="黑体"/>
          <w:b w:val="0"/>
          <w:bCs w:val="0"/>
        </w:rPr>
        <w:fldChar w:fldCharType="end"/>
      </w:r>
      <w:bookmarkEnd w:id="164"/>
      <w:bookmarkStart w:id="165" w:name="_Toc24329"/>
      <w:r>
        <w:rPr>
          <w:rFonts w:hint="eastAsia" w:ascii="黑体" w:hAnsi="黑体" w:cs="黑体"/>
          <w:b w:val="0"/>
          <w:bCs w:val="0"/>
          <w:kern w:val="2"/>
          <w:lang w:eastAsia="zh-CN"/>
        </w:rPr>
        <w:t>仿真模型节点参数表</w:t>
      </w:r>
      <w:bookmarkEnd w:id="165"/>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510"/>
        <w:gridCol w:w="1856"/>
        <w:gridCol w:w="1932"/>
        <w:gridCol w:w="3922"/>
      </w:tblGrid>
      <w:tr w14:paraId="2A0EDE8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73BAD04C">
            <w:pPr>
              <w:pStyle w:val="184"/>
              <w:widowControl/>
              <w:adjustRightInd/>
              <w:snapToGrid/>
              <w:rPr>
                <w:rFonts w:ascii="黑体" w:hAnsi="黑体" w:eastAsia="黑体" w:cs="黑体"/>
              </w:rPr>
            </w:pPr>
            <w:r>
              <w:rPr>
                <w:rFonts w:hint="eastAsia" w:ascii="黑体" w:hAnsi="黑体" w:eastAsia="黑体" w:cs="黑体"/>
              </w:rPr>
              <w:t>序号</w:t>
            </w:r>
          </w:p>
        </w:tc>
        <w:tc>
          <w:tcPr>
            <w:tcW w:w="1856" w:type="dxa"/>
            <w:tcBorders>
              <w:tl2br w:val="nil"/>
              <w:tr2bl w:val="nil"/>
            </w:tcBorders>
            <w:shd w:val="clear" w:color="auto" w:fill="FFFFFF" w:themeFill="background1"/>
            <w:tcMar>
              <w:top w:w="80" w:type="dxa"/>
              <w:left w:w="90" w:type="dxa"/>
              <w:bottom w:w="80" w:type="dxa"/>
              <w:right w:w="90" w:type="dxa"/>
            </w:tcMar>
            <w:vAlign w:val="center"/>
          </w:tcPr>
          <w:p w14:paraId="60D5E68C">
            <w:pPr>
              <w:pStyle w:val="184"/>
              <w:widowControl/>
              <w:adjustRightInd/>
              <w:snapToGrid/>
              <w:rPr>
                <w:rFonts w:ascii="黑体" w:hAnsi="黑体" w:eastAsia="黑体" w:cs="黑体"/>
              </w:rPr>
            </w:pPr>
            <w:r>
              <w:rPr>
                <w:rFonts w:hint="eastAsia" w:ascii="黑体" w:hAnsi="黑体" w:eastAsia="黑体" w:cs="黑体"/>
              </w:rPr>
              <w:t>节点类型</w:t>
            </w:r>
          </w:p>
        </w:tc>
        <w:tc>
          <w:tcPr>
            <w:tcW w:w="1932" w:type="dxa"/>
            <w:tcBorders>
              <w:tl2br w:val="nil"/>
              <w:tr2bl w:val="nil"/>
            </w:tcBorders>
            <w:shd w:val="clear" w:color="auto" w:fill="FFFFFF" w:themeFill="background1"/>
            <w:tcMar>
              <w:top w:w="80" w:type="dxa"/>
              <w:left w:w="90" w:type="dxa"/>
              <w:bottom w:w="80" w:type="dxa"/>
              <w:right w:w="90" w:type="dxa"/>
            </w:tcMar>
            <w:vAlign w:val="center"/>
          </w:tcPr>
          <w:p w14:paraId="08FA7B47">
            <w:pPr>
              <w:pStyle w:val="184"/>
              <w:widowControl/>
              <w:adjustRightInd/>
              <w:snapToGrid/>
              <w:rPr>
                <w:rFonts w:ascii="黑体" w:hAnsi="黑体" w:eastAsia="黑体" w:cs="黑体"/>
              </w:rPr>
            </w:pPr>
            <w:r>
              <w:rPr>
                <w:rFonts w:hint="eastAsia" w:ascii="黑体" w:hAnsi="黑体" w:eastAsia="黑体" w:cs="黑体"/>
              </w:rPr>
              <w:t>仿真对象</w:t>
            </w:r>
          </w:p>
        </w:tc>
        <w:tc>
          <w:tcPr>
            <w:tcW w:w="3922" w:type="dxa"/>
            <w:tcBorders>
              <w:tl2br w:val="nil"/>
              <w:tr2bl w:val="nil"/>
            </w:tcBorders>
            <w:shd w:val="clear" w:color="auto" w:fill="FFFFFF" w:themeFill="background1"/>
            <w:tcMar>
              <w:top w:w="80" w:type="dxa"/>
              <w:left w:w="90" w:type="dxa"/>
              <w:bottom w:w="80" w:type="dxa"/>
              <w:right w:w="90" w:type="dxa"/>
            </w:tcMar>
            <w:vAlign w:val="center"/>
          </w:tcPr>
          <w:p w14:paraId="0C581449">
            <w:pPr>
              <w:pStyle w:val="184"/>
              <w:widowControl/>
              <w:adjustRightInd/>
              <w:snapToGrid/>
              <w:rPr>
                <w:rFonts w:ascii="黑体" w:hAnsi="黑体" w:eastAsia="黑体" w:cs="黑体"/>
              </w:rPr>
            </w:pPr>
            <w:r>
              <w:rPr>
                <w:rFonts w:hint="eastAsia" w:ascii="黑体" w:hAnsi="黑体" w:eastAsia="黑体" w:cs="黑体"/>
              </w:rPr>
              <w:t>相关功能</w:t>
            </w:r>
          </w:p>
        </w:tc>
      </w:tr>
      <w:tr w14:paraId="4B89CA0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177CC39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856" w:type="dxa"/>
            <w:tcBorders>
              <w:tl2br w:val="nil"/>
              <w:tr2bl w:val="nil"/>
            </w:tcBorders>
            <w:shd w:val="clear" w:color="auto" w:fill="FFFFFF" w:themeFill="background1"/>
            <w:tcMar>
              <w:top w:w="80" w:type="dxa"/>
              <w:left w:w="90" w:type="dxa"/>
              <w:bottom w:w="80" w:type="dxa"/>
              <w:right w:w="90" w:type="dxa"/>
            </w:tcMar>
            <w:vAlign w:val="center"/>
          </w:tcPr>
          <w:p w14:paraId="2868D8DE">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公共服务平台后方节点</w:t>
            </w:r>
          </w:p>
        </w:tc>
        <w:tc>
          <w:tcPr>
            <w:tcW w:w="1932" w:type="dxa"/>
            <w:tcBorders>
              <w:tl2br w:val="nil"/>
              <w:tr2bl w:val="nil"/>
            </w:tcBorders>
            <w:shd w:val="clear" w:color="auto" w:fill="FFFFFF" w:themeFill="background1"/>
            <w:tcMar>
              <w:top w:w="80" w:type="dxa"/>
              <w:left w:w="90" w:type="dxa"/>
              <w:bottom w:w="80" w:type="dxa"/>
              <w:right w:w="90" w:type="dxa"/>
            </w:tcMar>
            <w:vAlign w:val="center"/>
          </w:tcPr>
          <w:p w14:paraId="59548208">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中型综合通信车</w:t>
            </w:r>
          </w:p>
        </w:tc>
        <w:tc>
          <w:tcPr>
            <w:tcW w:w="3922" w:type="dxa"/>
            <w:tcBorders>
              <w:tl2br w:val="nil"/>
              <w:tr2bl w:val="nil"/>
            </w:tcBorders>
            <w:shd w:val="clear" w:color="auto" w:fill="FFFFFF" w:themeFill="background1"/>
            <w:tcMar>
              <w:top w:w="80" w:type="dxa"/>
              <w:left w:w="90" w:type="dxa"/>
              <w:bottom w:w="80" w:type="dxa"/>
              <w:right w:w="90" w:type="dxa"/>
            </w:tcMar>
            <w:vAlign w:val="center"/>
          </w:tcPr>
          <w:p w14:paraId="1A0D4E64">
            <w:pPr>
              <w:pStyle w:val="184"/>
              <w:widowControl/>
              <w:adjustRightInd/>
              <w:snapToGrid/>
              <w:jc w:val="left"/>
              <w:rPr>
                <w:rFonts w:ascii="Times New Roman Regular" w:hAnsi="Times New Roman Regular" w:eastAsia="仿宋" w:cs="Times New Roman Regular"/>
              </w:rPr>
            </w:pPr>
            <w:r>
              <w:rPr>
                <w:rFonts w:hint="eastAsia" w:ascii="Times New Roman Regular" w:hAnsi="Times New Roman Regular" w:eastAsia="仿宋" w:cs="Times New Roman Regular"/>
              </w:rPr>
              <w:t>平台能力：中型高机动、动中通、驻停通、自动辅助开设</w:t>
            </w:r>
          </w:p>
          <w:p w14:paraId="0B8511DF">
            <w:pPr>
              <w:pStyle w:val="184"/>
              <w:widowControl/>
              <w:adjustRightInd/>
              <w:snapToGrid/>
              <w:jc w:val="left"/>
              <w:rPr>
                <w:rFonts w:ascii="Times New Roman Regular" w:hAnsi="Times New Roman Regular" w:eastAsia="仿宋" w:cs="Times New Roman Regular"/>
              </w:rPr>
            </w:pPr>
            <w:r>
              <w:rPr>
                <w:rFonts w:hint="eastAsia" w:ascii="Times New Roman Regular" w:hAnsi="Times New Roman Regular" w:eastAsia="仿宋" w:cs="Times New Roman Regular"/>
              </w:rPr>
              <w:t>通信手段：2路卫通、1路微波</w:t>
            </w:r>
          </w:p>
          <w:p w14:paraId="0B0B4CB1">
            <w:pPr>
              <w:pStyle w:val="184"/>
              <w:widowControl/>
              <w:adjustRightInd/>
              <w:snapToGrid/>
              <w:jc w:val="left"/>
              <w:rPr>
                <w:rFonts w:ascii="Times New Roman Regular" w:hAnsi="Times New Roman Regular" w:eastAsia="仿宋" w:cs="Times New Roman Regular"/>
              </w:rPr>
            </w:pPr>
            <w:r>
              <w:rPr>
                <w:rFonts w:hint="eastAsia" w:ascii="Times New Roman Regular" w:hAnsi="Times New Roman Regular" w:eastAsia="仿宋" w:cs="Times New Roman Regular"/>
              </w:rPr>
              <w:t>传输能力：卫星16M、微波80M</w:t>
            </w:r>
          </w:p>
        </w:tc>
      </w:tr>
      <w:tr w14:paraId="2969201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0017B946">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2</w:t>
            </w:r>
          </w:p>
        </w:tc>
        <w:tc>
          <w:tcPr>
            <w:tcW w:w="1856" w:type="dxa"/>
            <w:tcBorders>
              <w:tl2br w:val="nil"/>
              <w:tr2bl w:val="nil"/>
            </w:tcBorders>
            <w:shd w:val="clear" w:color="auto" w:fill="FFFFFF" w:themeFill="background1"/>
            <w:tcMar>
              <w:top w:w="80" w:type="dxa"/>
              <w:left w:w="90" w:type="dxa"/>
              <w:bottom w:w="80" w:type="dxa"/>
              <w:right w:w="90" w:type="dxa"/>
            </w:tcMar>
            <w:vAlign w:val="center"/>
          </w:tcPr>
          <w:p w14:paraId="292B604A">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公共服务平台前出节点</w:t>
            </w:r>
          </w:p>
        </w:tc>
        <w:tc>
          <w:tcPr>
            <w:tcW w:w="1932" w:type="dxa"/>
            <w:tcBorders>
              <w:tl2br w:val="nil"/>
              <w:tr2bl w:val="nil"/>
            </w:tcBorders>
            <w:shd w:val="clear" w:color="auto" w:fill="FFFFFF" w:themeFill="background1"/>
            <w:tcMar>
              <w:top w:w="80" w:type="dxa"/>
              <w:left w:w="90" w:type="dxa"/>
              <w:bottom w:w="80" w:type="dxa"/>
              <w:right w:w="90" w:type="dxa"/>
            </w:tcMar>
            <w:vAlign w:val="center"/>
          </w:tcPr>
          <w:p w14:paraId="0019B0A8">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高空无人机通信节点</w:t>
            </w:r>
          </w:p>
        </w:tc>
        <w:tc>
          <w:tcPr>
            <w:tcW w:w="3922" w:type="dxa"/>
            <w:tcBorders>
              <w:tl2br w:val="nil"/>
              <w:tr2bl w:val="nil"/>
            </w:tcBorders>
            <w:shd w:val="clear" w:color="auto" w:fill="FFFFFF" w:themeFill="background1"/>
            <w:tcMar>
              <w:top w:w="80" w:type="dxa"/>
              <w:left w:w="90" w:type="dxa"/>
              <w:bottom w:w="80" w:type="dxa"/>
              <w:right w:w="90" w:type="dxa"/>
            </w:tcMar>
            <w:vAlign w:val="center"/>
          </w:tcPr>
          <w:p w14:paraId="749ADFDD">
            <w:pPr>
              <w:pStyle w:val="184"/>
              <w:widowControl/>
              <w:adjustRightInd/>
              <w:snapToGrid/>
              <w:jc w:val="left"/>
              <w:rPr>
                <w:rFonts w:ascii="Times New Roman Regular" w:hAnsi="Times New Roman Regular" w:eastAsia="仿宋" w:cs="Times New Roman Regular"/>
              </w:rPr>
            </w:pPr>
            <w:r>
              <w:rPr>
                <w:rFonts w:hint="eastAsia" w:ascii="Times New Roman Regular" w:hAnsi="Times New Roman Regular" w:eastAsia="仿宋" w:cs="Times New Roman Regular"/>
              </w:rPr>
              <w:t>平台能力：工作高度8000米，双机轮守</w:t>
            </w:r>
          </w:p>
          <w:p w14:paraId="748B2263">
            <w:pPr>
              <w:pStyle w:val="184"/>
              <w:widowControl/>
              <w:adjustRightInd/>
              <w:snapToGrid/>
              <w:jc w:val="left"/>
              <w:rPr>
                <w:rFonts w:ascii="Times New Roman Regular" w:hAnsi="Times New Roman Regular" w:eastAsia="仿宋" w:cs="Times New Roman Regular"/>
              </w:rPr>
            </w:pPr>
            <w:r>
              <w:rPr>
                <w:rFonts w:hint="eastAsia" w:ascii="Times New Roman Regular" w:hAnsi="Times New Roman Regular" w:eastAsia="仿宋" w:cs="Times New Roman Regular"/>
              </w:rPr>
              <w:t>通信手段：1路卫星、1路微波、1路JIDS</w:t>
            </w:r>
          </w:p>
          <w:p w14:paraId="18B3163F">
            <w:pPr>
              <w:pStyle w:val="184"/>
              <w:widowControl/>
              <w:adjustRightInd/>
              <w:snapToGrid/>
              <w:jc w:val="left"/>
              <w:rPr>
                <w:rFonts w:ascii="Times New Roman Regular" w:hAnsi="Times New Roman Regular" w:eastAsia="仿宋" w:cs="Times New Roman Regular"/>
              </w:rPr>
            </w:pPr>
            <w:r>
              <w:rPr>
                <w:rFonts w:hint="eastAsia" w:ascii="Times New Roman Regular" w:hAnsi="Times New Roman Regular" w:eastAsia="仿宋" w:cs="Times New Roman Regular"/>
              </w:rPr>
              <w:t>传输能力：卫星16M、微波80M</w:t>
            </w:r>
          </w:p>
        </w:tc>
      </w:tr>
      <w:tr w14:paraId="24A4E3B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4101DF56">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3</w:t>
            </w:r>
          </w:p>
        </w:tc>
        <w:tc>
          <w:tcPr>
            <w:tcW w:w="1856" w:type="dxa"/>
            <w:tcBorders>
              <w:tl2br w:val="nil"/>
              <w:tr2bl w:val="nil"/>
            </w:tcBorders>
            <w:shd w:val="clear" w:color="auto" w:fill="FFFFFF" w:themeFill="background1"/>
            <w:tcMar>
              <w:top w:w="80" w:type="dxa"/>
              <w:left w:w="90" w:type="dxa"/>
              <w:bottom w:w="80" w:type="dxa"/>
              <w:right w:w="90" w:type="dxa"/>
            </w:tcMar>
            <w:vAlign w:val="center"/>
          </w:tcPr>
          <w:p w14:paraId="7FE1C82B">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无人集群指挥车节点</w:t>
            </w:r>
          </w:p>
        </w:tc>
        <w:tc>
          <w:tcPr>
            <w:tcW w:w="1932" w:type="dxa"/>
            <w:tcBorders>
              <w:tl2br w:val="nil"/>
              <w:tr2bl w:val="nil"/>
            </w:tcBorders>
            <w:shd w:val="clear" w:color="auto" w:fill="FFFFFF" w:themeFill="background1"/>
            <w:tcMar>
              <w:top w:w="80" w:type="dxa"/>
              <w:left w:w="90" w:type="dxa"/>
              <w:bottom w:w="80" w:type="dxa"/>
              <w:right w:w="90" w:type="dxa"/>
            </w:tcMar>
            <w:vAlign w:val="center"/>
          </w:tcPr>
          <w:p w14:paraId="13C92956">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陆军无人集群指挥车</w:t>
            </w:r>
          </w:p>
        </w:tc>
        <w:tc>
          <w:tcPr>
            <w:tcW w:w="3922" w:type="dxa"/>
            <w:tcBorders>
              <w:tl2br w:val="nil"/>
              <w:tr2bl w:val="nil"/>
            </w:tcBorders>
            <w:shd w:val="clear" w:color="auto" w:fill="FFFFFF" w:themeFill="background1"/>
            <w:tcMar>
              <w:top w:w="80" w:type="dxa"/>
              <w:left w:w="90" w:type="dxa"/>
              <w:bottom w:w="80" w:type="dxa"/>
              <w:right w:w="90" w:type="dxa"/>
            </w:tcMar>
            <w:vAlign w:val="center"/>
          </w:tcPr>
          <w:p w14:paraId="27438AB5">
            <w:pPr>
              <w:pStyle w:val="184"/>
              <w:widowControl/>
              <w:numPr>
                <w:ilvl w:val="0"/>
                <w:numId w:val="9"/>
              </w:numPr>
              <w:adjustRightInd/>
              <w:snapToGrid/>
              <w:jc w:val="left"/>
              <w:rPr>
                <w:rFonts w:ascii="Times New Roman Regular" w:hAnsi="Times New Roman Regular" w:eastAsia="仿宋" w:cs="Times New Roman Regular"/>
              </w:rPr>
            </w:pPr>
            <w:r>
              <w:rPr>
                <w:rFonts w:hint="eastAsia" w:ascii="Times New Roman Regular" w:hAnsi="Times New Roman Regular" w:eastAsia="仿宋" w:cs="Times New Roman Regular"/>
              </w:rPr>
              <w:t>地空作用距离≥240km（对中继机，通视：C波段上行25.6kbps，下行16Mbps；L波段上行6.4kbps，下行12.8kbps），60km(对任务机，通视），30km（对飞行训练机，通视）；</w:t>
            </w:r>
          </w:p>
          <w:p w14:paraId="652CF9A6">
            <w:pPr>
              <w:pStyle w:val="184"/>
              <w:widowControl/>
              <w:numPr>
                <w:ilvl w:val="0"/>
                <w:numId w:val="9"/>
              </w:numPr>
              <w:adjustRightInd/>
              <w:snapToGrid/>
              <w:jc w:val="left"/>
              <w:rPr>
                <w:rFonts w:ascii="Times New Roman Regular" w:hAnsi="Times New Roman Regular" w:eastAsia="仿宋" w:cs="Times New Roman Regular"/>
              </w:rPr>
            </w:pPr>
            <w:r>
              <w:rPr>
                <w:rFonts w:hint="eastAsia" w:ascii="Times New Roman Regular" w:hAnsi="Times New Roman Regular" w:eastAsia="仿宋" w:cs="Times New Roman Regular"/>
              </w:rPr>
              <w:t>传输码速率：C波段上行52.6kbps、2Mbps、4Mbps分档可选；C波段下行51.2kbps、2Mbps、4Mbps、8Mbps、16Mbps分档可选；L波段上行6.4kbps、12.8kbps分档可选；L波段下行12.8kbps、25.6kbps、2Mbps、4Mbps、8Mbps分档可选；</w:t>
            </w:r>
          </w:p>
          <w:p w14:paraId="0972427B">
            <w:pPr>
              <w:pStyle w:val="184"/>
              <w:widowControl/>
              <w:numPr>
                <w:ilvl w:val="0"/>
                <w:numId w:val="9"/>
              </w:numPr>
              <w:adjustRightInd/>
              <w:snapToGrid/>
              <w:jc w:val="left"/>
              <w:rPr>
                <w:rFonts w:ascii="Times New Roman Regular" w:hAnsi="Times New Roman Regular" w:eastAsia="仿宋" w:cs="Times New Roman Regular"/>
              </w:rPr>
            </w:pPr>
            <w:r>
              <w:rPr>
                <w:rFonts w:hint="eastAsia" w:ascii="Times New Roman Regular" w:hAnsi="Times New Roman Regular" w:eastAsia="仿宋" w:cs="Times New Roman Regular"/>
              </w:rPr>
              <w:t>传输误码率≤10-5</w:t>
            </w:r>
          </w:p>
          <w:p w14:paraId="7F6D0EBE">
            <w:pPr>
              <w:pStyle w:val="184"/>
              <w:widowControl/>
              <w:numPr>
                <w:ilvl w:val="0"/>
                <w:numId w:val="9"/>
              </w:numPr>
              <w:adjustRightInd/>
              <w:snapToGrid/>
              <w:jc w:val="left"/>
              <w:rPr>
                <w:rFonts w:ascii="Times New Roman Regular" w:hAnsi="Times New Roman Regular" w:eastAsia="仿宋" w:cs="Times New Roman Regular"/>
              </w:rPr>
            </w:pPr>
            <w:r>
              <w:rPr>
                <w:rFonts w:hint="eastAsia" w:ascii="Times New Roman Regular" w:hAnsi="Times New Roman Regular" w:eastAsia="仿宋" w:cs="Times New Roman Regular"/>
              </w:rPr>
              <w:t>定向天线(C波段)：方位360°x  n(连续），俯仰-3°~+85°；</w:t>
            </w:r>
          </w:p>
          <w:p w14:paraId="15DB99B8">
            <w:pPr>
              <w:pStyle w:val="184"/>
              <w:widowControl/>
              <w:numPr>
                <w:ilvl w:val="0"/>
                <w:numId w:val="9"/>
              </w:numPr>
              <w:adjustRightInd/>
              <w:snapToGrid/>
              <w:jc w:val="left"/>
              <w:rPr>
                <w:rFonts w:ascii="Times New Roman Regular" w:hAnsi="Times New Roman Regular" w:eastAsia="仿宋" w:cs="Times New Roman Regular"/>
              </w:rPr>
            </w:pPr>
            <w:r>
              <w:rPr>
                <w:rFonts w:hint="eastAsia" w:ascii="Times New Roman Regular" w:hAnsi="Times New Roman Regular" w:eastAsia="仿宋" w:cs="Times New Roman Regular"/>
              </w:rPr>
              <w:t>无线电跟踪精度（C波段）：距离误差（1σ）≤50m；方位误差（1σ）≤10mrad</w:t>
            </w:r>
          </w:p>
        </w:tc>
      </w:tr>
      <w:tr w14:paraId="5D00209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64C09BF9">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4</w:t>
            </w:r>
          </w:p>
        </w:tc>
        <w:tc>
          <w:tcPr>
            <w:tcW w:w="1856" w:type="dxa"/>
            <w:tcBorders>
              <w:tl2br w:val="nil"/>
              <w:tr2bl w:val="nil"/>
            </w:tcBorders>
            <w:shd w:val="clear" w:color="auto" w:fill="FFFFFF" w:themeFill="background1"/>
            <w:tcMar>
              <w:top w:w="80" w:type="dxa"/>
              <w:left w:w="90" w:type="dxa"/>
              <w:bottom w:w="80" w:type="dxa"/>
              <w:right w:w="90" w:type="dxa"/>
            </w:tcMar>
            <w:vAlign w:val="center"/>
          </w:tcPr>
          <w:p w14:paraId="4C2C9E03">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无人集群节点</w:t>
            </w:r>
          </w:p>
        </w:tc>
        <w:tc>
          <w:tcPr>
            <w:tcW w:w="1932" w:type="dxa"/>
            <w:tcBorders>
              <w:tl2br w:val="nil"/>
              <w:tr2bl w:val="nil"/>
            </w:tcBorders>
            <w:shd w:val="clear" w:color="auto" w:fill="FFFFFF" w:themeFill="background1"/>
            <w:tcMar>
              <w:top w:w="80" w:type="dxa"/>
              <w:left w:w="90" w:type="dxa"/>
              <w:bottom w:w="80" w:type="dxa"/>
              <w:right w:w="90" w:type="dxa"/>
            </w:tcMar>
            <w:vAlign w:val="center"/>
          </w:tcPr>
          <w:p w14:paraId="66B6AAE9">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陆无人集群</w:t>
            </w:r>
          </w:p>
        </w:tc>
        <w:tc>
          <w:tcPr>
            <w:tcW w:w="3922" w:type="dxa"/>
            <w:tcBorders>
              <w:tl2br w:val="nil"/>
              <w:tr2bl w:val="nil"/>
            </w:tcBorders>
            <w:shd w:val="clear" w:color="auto" w:fill="FFFFFF" w:themeFill="background1"/>
            <w:tcMar>
              <w:top w:w="80" w:type="dxa"/>
              <w:left w:w="90" w:type="dxa"/>
              <w:bottom w:w="80" w:type="dxa"/>
              <w:right w:w="90" w:type="dxa"/>
            </w:tcMar>
            <w:vAlign w:val="center"/>
          </w:tcPr>
          <w:p w14:paraId="08C793F9">
            <w:pPr>
              <w:pStyle w:val="184"/>
              <w:widowControl/>
              <w:numPr>
                <w:ilvl w:val="0"/>
                <w:numId w:val="10"/>
              </w:numPr>
              <w:adjustRightInd/>
              <w:snapToGrid/>
              <w:jc w:val="left"/>
              <w:rPr>
                <w:rFonts w:ascii="Times New Roman Regular" w:hAnsi="Times New Roman Regular" w:eastAsia="仿宋" w:cs="Times New Roman Regular"/>
              </w:rPr>
            </w:pPr>
            <w:r>
              <w:rPr>
                <w:rFonts w:hint="eastAsia" w:ascii="Times New Roman Regular" w:hAnsi="Times New Roman Regular" w:eastAsia="仿宋" w:cs="Times New Roman Regular"/>
              </w:rPr>
              <w:t>通信距离≥300km（一跳中继），500km（两跳中继），40Km（任务机间），60km(中继机与任务机间）；</w:t>
            </w:r>
          </w:p>
          <w:p w14:paraId="6B847D70">
            <w:pPr>
              <w:pStyle w:val="184"/>
              <w:widowControl/>
              <w:numPr>
                <w:ilvl w:val="0"/>
                <w:numId w:val="10"/>
              </w:numPr>
              <w:adjustRightInd/>
              <w:snapToGrid/>
              <w:jc w:val="left"/>
              <w:rPr>
                <w:rFonts w:ascii="Times New Roman Regular" w:hAnsi="Times New Roman Regular" w:eastAsia="仿宋" w:cs="Times New Roman Regular"/>
              </w:rPr>
            </w:pPr>
            <w:r>
              <w:rPr>
                <w:rFonts w:hint="eastAsia" w:ascii="Times New Roman Regular" w:hAnsi="Times New Roman Regular" w:eastAsia="仿宋" w:cs="Times New Roman Regular"/>
              </w:rPr>
              <w:t>地空视频≥4路（同时选通）</w:t>
            </w:r>
          </w:p>
          <w:p w14:paraId="54CD248D">
            <w:pPr>
              <w:pStyle w:val="184"/>
              <w:widowControl/>
              <w:numPr>
                <w:ilvl w:val="0"/>
                <w:numId w:val="10"/>
              </w:numPr>
              <w:adjustRightInd/>
              <w:snapToGrid/>
              <w:jc w:val="left"/>
              <w:rPr>
                <w:rFonts w:ascii="Times New Roman Regular" w:hAnsi="Times New Roman Regular" w:eastAsia="仿宋" w:cs="Times New Roman Regular"/>
              </w:rPr>
            </w:pPr>
            <w:r>
              <w:rPr>
                <w:rFonts w:hint="eastAsia" w:ascii="Times New Roman Regular" w:hAnsi="Times New Roman Regular" w:eastAsia="仿宋" w:cs="Times New Roman Regular"/>
              </w:rPr>
              <w:t>时延≤5s（节点入网），≤3s（地空视频连接建立），≤1s（地空视频传输）</w:t>
            </w:r>
          </w:p>
        </w:tc>
      </w:tr>
    </w:tbl>
    <w:p w14:paraId="68EF4C38">
      <w:pPr>
        <w:pStyle w:val="182"/>
        <w:ind w:firstLineChars="200"/>
        <w:rPr>
          <w:szCs w:val="24"/>
          <w:lang w:eastAsia="zh-CN"/>
        </w:rPr>
      </w:pPr>
      <w:r>
        <w:rPr>
          <w:rFonts w:hint="eastAsia"/>
          <w:szCs w:val="24"/>
          <w:lang w:eastAsia="zh-CN"/>
        </w:rPr>
        <w:t>模型各节点参数可通过场景 JSON / 界面配置修改。</w:t>
      </w:r>
    </w:p>
    <w:p w14:paraId="3F4BFADA">
      <w:pPr>
        <w:pStyle w:val="182"/>
        <w:ind w:firstLineChars="200"/>
        <w:rPr>
          <w:szCs w:val="24"/>
          <w:lang w:eastAsia="zh-CN"/>
        </w:rPr>
      </w:pPr>
      <w:r>
        <w:rPr>
          <w:rFonts w:hint="eastAsia"/>
          <w:szCs w:val="24"/>
          <w:lang w:eastAsia="zh-CN"/>
        </w:rPr>
        <w:t>仿真链路参数表如</w:t>
      </w:r>
      <w:r>
        <w:rPr>
          <w:rFonts w:hint="eastAsia"/>
          <w:szCs w:val="24"/>
          <w:lang w:eastAsia="zh-CN"/>
        </w:rPr>
        <w:fldChar w:fldCharType="begin"/>
      </w:r>
      <w:r>
        <w:rPr>
          <w:rFonts w:hint="eastAsia"/>
          <w:szCs w:val="24"/>
          <w:lang w:eastAsia="zh-CN"/>
        </w:rPr>
        <w:instrText xml:space="preserve"> REF _Ref3172 \h </w:instrText>
      </w:r>
      <w:r>
        <w:rPr>
          <w:rFonts w:hint="eastAsia"/>
          <w:szCs w:val="24"/>
          <w:lang w:eastAsia="zh-CN"/>
        </w:rPr>
        <w:fldChar w:fldCharType="separate"/>
      </w:r>
      <w:r>
        <w:rPr>
          <w:rFonts w:hint="eastAsia" w:ascii="黑体" w:hAnsi="黑体" w:cs="黑体"/>
          <w:b w:val="0"/>
          <w:bCs w:val="0"/>
          <w:lang w:eastAsia="zh-CN"/>
        </w:rPr>
        <w:t>表 18</w:t>
      </w:r>
      <w:r>
        <w:rPr>
          <w:rFonts w:hint="eastAsia"/>
          <w:szCs w:val="24"/>
          <w:lang w:eastAsia="zh-CN"/>
        </w:rPr>
        <w:fldChar w:fldCharType="end"/>
      </w:r>
      <w:r>
        <w:rPr>
          <w:rFonts w:hint="eastAsia"/>
          <w:szCs w:val="24"/>
          <w:lang w:eastAsia="zh-CN"/>
        </w:rPr>
        <w:t>所示。</w:t>
      </w:r>
    </w:p>
    <w:p w14:paraId="60E3565C">
      <w:pPr>
        <w:pStyle w:val="16"/>
        <w:widowControl w:val="0"/>
        <w:spacing w:before="120"/>
        <w:ind w:firstLine="0"/>
        <w:rPr>
          <w:rFonts w:ascii="黑体" w:hAnsi="黑体" w:cs="黑体"/>
          <w:b w:val="0"/>
          <w:bCs w:val="0"/>
          <w:kern w:val="2"/>
          <w:lang w:eastAsia="zh-CN"/>
        </w:rPr>
      </w:pPr>
      <w:bookmarkStart w:id="166" w:name="_Ref3172"/>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18</w:t>
      </w:r>
      <w:r>
        <w:rPr>
          <w:rFonts w:hint="eastAsia" w:ascii="黑体" w:hAnsi="黑体" w:cs="黑体"/>
          <w:b w:val="0"/>
          <w:bCs w:val="0"/>
        </w:rPr>
        <w:fldChar w:fldCharType="end"/>
      </w:r>
      <w:bookmarkEnd w:id="166"/>
      <w:bookmarkStart w:id="167" w:name="_Toc10606"/>
      <w:r>
        <w:rPr>
          <w:rFonts w:hint="eastAsia" w:ascii="黑体" w:hAnsi="黑体" w:cs="黑体"/>
          <w:b w:val="0"/>
          <w:bCs w:val="0"/>
          <w:kern w:val="2"/>
          <w:lang w:eastAsia="zh-CN"/>
        </w:rPr>
        <w:t>仿真链路参数表</w:t>
      </w:r>
      <w:bookmarkEnd w:id="167"/>
    </w:p>
    <w:tbl>
      <w:tblPr>
        <w:tblStyle w:val="44"/>
        <w:tblW w:w="6292"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000"/>
        <w:gridCol w:w="1494"/>
        <w:gridCol w:w="3798"/>
      </w:tblGrid>
      <w:tr w14:paraId="33EB69C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00" w:type="dxa"/>
            <w:tcBorders>
              <w:tl2br w:val="nil"/>
              <w:tr2bl w:val="nil"/>
            </w:tcBorders>
            <w:shd w:val="clear" w:color="auto" w:fill="FFFFFF" w:themeFill="background1"/>
            <w:tcMar>
              <w:top w:w="80" w:type="dxa"/>
              <w:left w:w="90" w:type="dxa"/>
              <w:bottom w:w="80" w:type="dxa"/>
              <w:right w:w="90" w:type="dxa"/>
            </w:tcMar>
            <w:vAlign w:val="center"/>
          </w:tcPr>
          <w:p w14:paraId="0C74E71C">
            <w:pPr>
              <w:pStyle w:val="184"/>
              <w:widowControl/>
              <w:adjustRightInd/>
              <w:snapToGrid/>
              <w:rPr>
                <w:rFonts w:ascii="黑体" w:hAnsi="黑体" w:eastAsia="黑体" w:cs="黑体"/>
              </w:rPr>
            </w:pPr>
            <w:r>
              <w:rPr>
                <w:rFonts w:hint="eastAsia" w:ascii="黑体" w:hAnsi="黑体" w:eastAsia="黑体" w:cs="黑体"/>
              </w:rPr>
              <w:t>序号</w:t>
            </w:r>
          </w:p>
        </w:tc>
        <w:tc>
          <w:tcPr>
            <w:tcW w:w="1494" w:type="dxa"/>
            <w:tcBorders>
              <w:tl2br w:val="nil"/>
              <w:tr2bl w:val="nil"/>
            </w:tcBorders>
            <w:shd w:val="clear" w:color="auto" w:fill="FFFFFF" w:themeFill="background1"/>
            <w:tcMar>
              <w:top w:w="80" w:type="dxa"/>
              <w:left w:w="90" w:type="dxa"/>
              <w:bottom w:w="80" w:type="dxa"/>
              <w:right w:w="90" w:type="dxa"/>
            </w:tcMar>
            <w:vAlign w:val="center"/>
          </w:tcPr>
          <w:p w14:paraId="7BD2CEEC">
            <w:pPr>
              <w:pStyle w:val="184"/>
              <w:widowControl/>
              <w:adjustRightInd/>
              <w:snapToGrid/>
              <w:rPr>
                <w:rFonts w:ascii="黑体" w:hAnsi="黑体" w:eastAsia="黑体" w:cs="黑体"/>
              </w:rPr>
            </w:pPr>
            <w:r>
              <w:rPr>
                <w:rFonts w:hint="eastAsia" w:ascii="黑体" w:hAnsi="黑体" w:eastAsia="黑体" w:cs="黑体"/>
              </w:rPr>
              <w:t>链路类型</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615924F3">
            <w:pPr>
              <w:pStyle w:val="184"/>
              <w:widowControl/>
              <w:adjustRightInd/>
              <w:snapToGrid/>
              <w:rPr>
                <w:rFonts w:ascii="黑体" w:hAnsi="黑体" w:eastAsia="黑体" w:cs="黑体"/>
              </w:rPr>
            </w:pPr>
            <w:r>
              <w:rPr>
                <w:rFonts w:hint="eastAsia" w:ascii="黑体" w:hAnsi="黑体" w:eastAsia="黑体" w:cs="黑体"/>
              </w:rPr>
              <w:t>功能参数要求</w:t>
            </w:r>
          </w:p>
        </w:tc>
      </w:tr>
      <w:tr w14:paraId="32F1DC4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tcBorders>
              <w:tl2br w:val="nil"/>
              <w:tr2bl w:val="nil"/>
            </w:tcBorders>
            <w:shd w:val="clear" w:color="auto" w:fill="FFFFFF" w:themeFill="background1"/>
            <w:tcMar>
              <w:top w:w="80" w:type="dxa"/>
              <w:left w:w="90" w:type="dxa"/>
              <w:bottom w:w="80" w:type="dxa"/>
              <w:right w:w="90" w:type="dxa"/>
            </w:tcMar>
            <w:vAlign w:val="center"/>
          </w:tcPr>
          <w:p w14:paraId="6946AA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94" w:type="dxa"/>
            <w:tcBorders>
              <w:tl2br w:val="nil"/>
              <w:tr2bl w:val="nil"/>
            </w:tcBorders>
            <w:shd w:val="clear" w:color="auto" w:fill="FFFFFF" w:themeFill="background1"/>
            <w:tcMar>
              <w:top w:w="80" w:type="dxa"/>
              <w:left w:w="90" w:type="dxa"/>
              <w:bottom w:w="80" w:type="dxa"/>
              <w:right w:w="90" w:type="dxa"/>
            </w:tcMar>
            <w:vAlign w:val="center"/>
          </w:tcPr>
          <w:p w14:paraId="56F680A0">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卫星</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49B1540A">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EIRP:5dBW，G/T:-14dB/K,位置（同步轨道，东经73度），波束直径140km</w:t>
            </w:r>
          </w:p>
        </w:tc>
      </w:tr>
      <w:tr w14:paraId="6178579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tcBorders>
              <w:tl2br w:val="nil"/>
              <w:tr2bl w:val="nil"/>
            </w:tcBorders>
            <w:shd w:val="clear" w:color="auto" w:fill="FFFFFF" w:themeFill="background1"/>
            <w:tcMar>
              <w:top w:w="80" w:type="dxa"/>
              <w:left w:w="90" w:type="dxa"/>
              <w:bottom w:w="80" w:type="dxa"/>
              <w:right w:w="90" w:type="dxa"/>
            </w:tcMar>
            <w:vAlign w:val="center"/>
          </w:tcPr>
          <w:p w14:paraId="039C3EB4">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2</w:t>
            </w:r>
          </w:p>
        </w:tc>
        <w:tc>
          <w:tcPr>
            <w:tcW w:w="1494" w:type="dxa"/>
            <w:tcBorders>
              <w:tl2br w:val="nil"/>
              <w:tr2bl w:val="nil"/>
            </w:tcBorders>
            <w:shd w:val="clear" w:color="auto" w:fill="FFFFFF" w:themeFill="background1"/>
            <w:tcMar>
              <w:top w:w="80" w:type="dxa"/>
              <w:left w:w="90" w:type="dxa"/>
              <w:bottom w:w="80" w:type="dxa"/>
              <w:right w:w="90" w:type="dxa"/>
            </w:tcMar>
            <w:vAlign w:val="center"/>
          </w:tcPr>
          <w:p w14:paraId="1C1E27A1">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微波</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4BE313B8">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EIRP:30dBW，G/T:-3dB/K，频率：8.2GHz</w:t>
            </w:r>
          </w:p>
        </w:tc>
      </w:tr>
      <w:tr w14:paraId="2B47C8C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000" w:type="dxa"/>
            <w:tcBorders>
              <w:tl2br w:val="nil"/>
              <w:tr2bl w:val="nil"/>
            </w:tcBorders>
            <w:shd w:val="clear" w:color="auto" w:fill="FFFFFF" w:themeFill="background1"/>
            <w:tcMar>
              <w:top w:w="80" w:type="dxa"/>
              <w:left w:w="90" w:type="dxa"/>
              <w:bottom w:w="80" w:type="dxa"/>
              <w:right w:w="90" w:type="dxa"/>
            </w:tcMar>
            <w:vAlign w:val="center"/>
          </w:tcPr>
          <w:p w14:paraId="60C4AB85">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3</w:t>
            </w:r>
          </w:p>
        </w:tc>
        <w:tc>
          <w:tcPr>
            <w:tcW w:w="1494" w:type="dxa"/>
            <w:tcBorders>
              <w:tl2br w:val="nil"/>
              <w:tr2bl w:val="nil"/>
            </w:tcBorders>
            <w:shd w:val="clear" w:color="auto" w:fill="FFFFFF" w:themeFill="background1"/>
            <w:tcMar>
              <w:top w:w="80" w:type="dxa"/>
              <w:left w:w="90" w:type="dxa"/>
              <w:bottom w:w="80" w:type="dxa"/>
              <w:right w:w="90" w:type="dxa"/>
            </w:tcMar>
            <w:vAlign w:val="center"/>
          </w:tcPr>
          <w:p w14:paraId="73F4F696">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新一代数据链</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17A4E091">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EIRP:26dBW，G/T:-6dB/K，频率：2.3GHz</w:t>
            </w:r>
          </w:p>
        </w:tc>
      </w:tr>
      <w:tr w14:paraId="7D0B9AD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000" w:type="dxa"/>
            <w:tcBorders>
              <w:tl2br w:val="nil"/>
              <w:tr2bl w:val="nil"/>
            </w:tcBorders>
            <w:shd w:val="clear" w:color="auto" w:fill="FFFFFF" w:themeFill="background1"/>
            <w:tcMar>
              <w:top w:w="80" w:type="dxa"/>
              <w:left w:w="90" w:type="dxa"/>
              <w:bottom w:w="80" w:type="dxa"/>
              <w:right w:w="90" w:type="dxa"/>
            </w:tcMar>
            <w:vAlign w:val="center"/>
          </w:tcPr>
          <w:p w14:paraId="7BED8926">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4</w:t>
            </w:r>
          </w:p>
        </w:tc>
        <w:tc>
          <w:tcPr>
            <w:tcW w:w="1494" w:type="dxa"/>
            <w:tcBorders>
              <w:tl2br w:val="nil"/>
              <w:tr2bl w:val="nil"/>
            </w:tcBorders>
            <w:shd w:val="clear" w:color="auto" w:fill="FFFFFF" w:themeFill="background1"/>
            <w:tcMar>
              <w:top w:w="80" w:type="dxa"/>
              <w:left w:w="90" w:type="dxa"/>
              <w:bottom w:w="80" w:type="dxa"/>
              <w:right w:w="90" w:type="dxa"/>
            </w:tcMar>
            <w:vAlign w:val="center"/>
          </w:tcPr>
          <w:p w14:paraId="62B36C5E">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激光</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18512BD7">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EIRP:20dBW，灵敏度-47dBm，频率:440nm</w:t>
            </w:r>
          </w:p>
        </w:tc>
      </w:tr>
    </w:tbl>
    <w:p w14:paraId="41400BBD">
      <w:pPr>
        <w:rPr>
          <w:lang w:eastAsia="zh-CN"/>
        </w:rPr>
      </w:pPr>
      <w:r>
        <w:rPr>
          <w:rFonts w:hint="eastAsia"/>
          <w:lang w:eastAsia="zh-CN"/>
        </w:rPr>
        <w:t>参数匹配项目跨域作业，参数支持前端场景配置界面修改。</w:t>
      </w:r>
    </w:p>
    <w:p w14:paraId="510F1F36">
      <w:pPr>
        <w:pStyle w:val="182"/>
        <w:ind w:firstLineChars="200"/>
        <w:rPr>
          <w:szCs w:val="24"/>
          <w:lang w:eastAsia="zh-CN"/>
        </w:rPr>
      </w:pPr>
      <w:r>
        <w:rPr>
          <w:rFonts w:hint="eastAsia"/>
          <w:szCs w:val="24"/>
          <w:lang w:eastAsia="zh-CN"/>
        </w:rPr>
        <w:t>仿真运行与链路计算CSCI部件构成表如</w:t>
      </w:r>
      <w:r>
        <w:rPr>
          <w:rFonts w:hint="eastAsia"/>
          <w:szCs w:val="24"/>
          <w:lang w:eastAsia="zh-CN"/>
        </w:rPr>
        <w:fldChar w:fldCharType="begin"/>
      </w:r>
      <w:r>
        <w:rPr>
          <w:rFonts w:hint="eastAsia"/>
          <w:szCs w:val="24"/>
          <w:lang w:eastAsia="zh-CN"/>
        </w:rPr>
        <w:instrText xml:space="preserve"> REF _Ref1266900540 \h </w:instrText>
      </w:r>
      <w:r>
        <w:rPr>
          <w:rFonts w:hint="eastAsia"/>
          <w:szCs w:val="24"/>
          <w:lang w:eastAsia="zh-CN"/>
        </w:rPr>
        <w:fldChar w:fldCharType="separate"/>
      </w:r>
      <w:r>
        <w:rPr>
          <w:rFonts w:hint="eastAsia" w:ascii="黑体" w:hAnsi="黑体" w:cs="黑体"/>
          <w:b w:val="0"/>
          <w:bCs w:val="0"/>
          <w:lang w:eastAsia="zh-CN"/>
        </w:rPr>
        <w:t>表 19</w:t>
      </w:r>
      <w:r>
        <w:rPr>
          <w:rFonts w:hint="eastAsia"/>
          <w:szCs w:val="24"/>
          <w:lang w:eastAsia="zh-CN"/>
        </w:rPr>
        <w:fldChar w:fldCharType="end"/>
      </w:r>
      <w:r>
        <w:rPr>
          <w:rFonts w:hint="eastAsia"/>
          <w:szCs w:val="24"/>
          <w:lang w:eastAsia="zh-CN"/>
        </w:rPr>
        <w:t>所示。</w:t>
      </w:r>
    </w:p>
    <w:p w14:paraId="4C2D3462">
      <w:pPr>
        <w:pStyle w:val="16"/>
        <w:widowControl w:val="0"/>
        <w:spacing w:before="120"/>
        <w:ind w:firstLine="0"/>
        <w:rPr>
          <w:rFonts w:ascii="黑体" w:hAnsi="黑体" w:cs="黑体"/>
          <w:b w:val="0"/>
          <w:bCs w:val="0"/>
          <w:kern w:val="2"/>
          <w:lang w:eastAsia="zh-CN"/>
        </w:rPr>
      </w:pPr>
      <w:bookmarkStart w:id="168" w:name="_Ref1266900540"/>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19</w:t>
      </w:r>
      <w:r>
        <w:rPr>
          <w:rFonts w:hint="eastAsia" w:ascii="黑体" w:hAnsi="黑体" w:cs="黑体"/>
          <w:b w:val="0"/>
          <w:bCs w:val="0"/>
        </w:rPr>
        <w:fldChar w:fldCharType="end"/>
      </w:r>
      <w:bookmarkEnd w:id="168"/>
      <w:bookmarkStart w:id="169" w:name="_Toc23310"/>
      <w:r>
        <w:rPr>
          <w:rFonts w:hint="eastAsia" w:ascii="黑体" w:hAnsi="黑体" w:cs="黑体"/>
          <w:b w:val="0"/>
          <w:bCs w:val="0"/>
          <w:kern w:val="2"/>
          <w:lang w:eastAsia="zh-CN"/>
        </w:rPr>
        <w:t>仿真运行与链路计算CSCI部件构成表</w:t>
      </w:r>
      <w:bookmarkEnd w:id="169"/>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510"/>
        <w:gridCol w:w="1984"/>
        <w:gridCol w:w="1928"/>
        <w:gridCol w:w="3798"/>
      </w:tblGrid>
      <w:tr w14:paraId="29DB45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7D3F5E4D">
            <w:pPr>
              <w:pStyle w:val="184"/>
              <w:widowControl/>
              <w:adjustRightInd/>
              <w:snapToGrid/>
              <w:rPr>
                <w:rFonts w:ascii="黑体" w:hAnsi="黑体" w:eastAsia="黑体" w:cs="黑体"/>
              </w:rPr>
            </w:pPr>
            <w:r>
              <w:rPr>
                <w:rFonts w:hint="eastAsia" w:ascii="黑体" w:hAnsi="黑体" w:eastAsia="黑体" w:cs="黑体"/>
              </w:rPr>
              <w:t>序号</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0311B3DA">
            <w:pPr>
              <w:pStyle w:val="184"/>
              <w:widowControl/>
              <w:adjustRightInd/>
              <w:snapToGrid/>
              <w:rPr>
                <w:rFonts w:ascii="黑体" w:hAnsi="黑体" w:eastAsia="黑体" w:cs="黑体"/>
              </w:rPr>
            </w:pPr>
            <w:r>
              <w:rPr>
                <w:rFonts w:hint="eastAsia" w:ascii="黑体" w:hAnsi="黑体" w:eastAsia="黑体" w:cs="黑体"/>
              </w:rPr>
              <w:t>部件标识</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592D59AE">
            <w:pPr>
              <w:pStyle w:val="184"/>
              <w:widowControl/>
              <w:adjustRightInd/>
              <w:snapToGrid/>
              <w:rPr>
                <w:rFonts w:ascii="黑体" w:hAnsi="黑体" w:eastAsia="黑体" w:cs="黑体"/>
              </w:rPr>
            </w:pPr>
            <w:r>
              <w:rPr>
                <w:rFonts w:hint="eastAsia" w:ascii="黑体" w:hAnsi="黑体" w:eastAsia="黑体" w:cs="黑体"/>
              </w:rPr>
              <w:t>CSCI部件</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3BD65DDA">
            <w:pPr>
              <w:pStyle w:val="184"/>
              <w:widowControl/>
              <w:adjustRightInd/>
              <w:snapToGrid/>
              <w:rPr>
                <w:rFonts w:ascii="黑体" w:hAnsi="黑体" w:eastAsia="黑体" w:cs="黑体"/>
              </w:rPr>
            </w:pPr>
            <w:r>
              <w:rPr>
                <w:rFonts w:hint="eastAsia" w:ascii="黑体" w:hAnsi="黑体" w:eastAsia="黑体" w:cs="黑体"/>
              </w:rPr>
              <w:t>功能要求</w:t>
            </w:r>
          </w:p>
        </w:tc>
      </w:tr>
      <w:tr w14:paraId="77E2A0F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5C02EFD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77B6E58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DSDWRJQTLJS-BJ-FZYXYLLJS-YQQD</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3E8FC2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AFSIM引擎驱动</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2C23E3B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启动并控制AFSIM 2.9.0仿真进程，接收逐帧回调、维护运行状态并在结束时释放资源。</w:t>
            </w:r>
          </w:p>
        </w:tc>
      </w:tr>
      <w:tr w14:paraId="5950EC2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4C460F4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36C3FD4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DSDWRJQTLJS-BJ-FZYXYLLJS-LLJS</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17D7EC9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LinkCalculator插件（链路计算）</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519B993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在AFSIM插件中组织收发端几何、设备和环境参数，调度损耗与质量求解并形成标准链路指标。</w:t>
            </w:r>
          </w:p>
        </w:tc>
      </w:tr>
      <w:tr w14:paraId="369D3AF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1081727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5110D2D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DSDWRJQTLJS-BJ-FZYXYLLJS-FHSX</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0D76326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复合损耗模型计算</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0A77F2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组合自由空间、系统、遮挡及干扰相关损耗，输出总损耗和分量明细以支持结果追溯。</w:t>
            </w:r>
          </w:p>
        </w:tc>
      </w:tr>
      <w:tr w14:paraId="102FA02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48EBBB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168A7F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DSDWRJQTLJS-BJ-FZYXYLLJS-SNBER</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5A43CA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SNR/BER逐帧求解</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75B3DCE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根据接收功率、噪声、带宽和调制编码参数逐帧求解SNR与BER，保留计算输入及模型版本。</w:t>
            </w:r>
          </w:p>
        </w:tc>
      </w:tr>
      <w:tr w14:paraId="5598283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0E20D9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1D37A2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DSDWRJQTLJS-BJ-FZYXYLLJS-LLZT</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7A569A7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链路状态判定</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67702DC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综合SNR、BER、接收功率和连续帧状态判定链路可用、劣化或中断，并抑制瞬时抖动。</w:t>
            </w:r>
          </w:p>
        </w:tc>
      </w:tr>
    </w:tbl>
    <w:p w14:paraId="494CB847">
      <w:pPr>
        <w:pStyle w:val="182"/>
        <w:ind w:firstLineChars="200"/>
        <w:rPr>
          <w:szCs w:val="24"/>
          <w:lang w:eastAsia="zh-CN"/>
        </w:rPr>
      </w:pPr>
      <w:r>
        <w:rPr>
          <w:rFonts w:hint="eastAsia"/>
          <w:szCs w:val="24"/>
          <w:lang w:eastAsia="zh-CN"/>
        </w:rPr>
        <w:t>模块整体架构</w:t>
      </w:r>
    </w:p>
    <w:p w14:paraId="1F4648E6">
      <w:pPr>
        <w:pStyle w:val="182"/>
        <w:ind w:firstLineChars="200"/>
        <w:rPr>
          <w:szCs w:val="24"/>
          <w:lang w:eastAsia="zh-CN"/>
        </w:rPr>
      </w:pPr>
      <w:r>
        <w:rPr>
          <w:rFonts w:hint="eastAsia"/>
          <w:szCs w:val="24"/>
          <w:lang w:eastAsia="zh-CN"/>
        </w:rPr>
        <w:t>本CSCI整体采用AFSIM原生仿真引擎 + 自研C++自定义插件的分层协作架构，具体组成如</w:t>
      </w:r>
      <w:r>
        <w:rPr>
          <w:rFonts w:hint="eastAsia"/>
          <w:szCs w:val="24"/>
          <w:lang w:eastAsia="zh-CN"/>
        </w:rPr>
        <w:fldChar w:fldCharType="begin"/>
      </w:r>
      <w:r>
        <w:rPr>
          <w:rFonts w:hint="eastAsia"/>
          <w:szCs w:val="24"/>
          <w:lang w:eastAsia="zh-CN"/>
        </w:rPr>
        <w:instrText xml:space="preserve"> REF _Ref1267572820 \h </w:instrText>
      </w:r>
      <w:r>
        <w:rPr>
          <w:rFonts w:hint="eastAsia"/>
          <w:szCs w:val="24"/>
          <w:lang w:eastAsia="zh-CN"/>
        </w:rPr>
        <w:fldChar w:fldCharType="separate"/>
      </w:r>
      <w:r>
        <w:rPr>
          <w:rFonts w:hint="eastAsia" w:ascii="黑体" w:hAnsi="黑体" w:cs="黑体"/>
          <w:b w:val="0"/>
          <w:bCs w:val="0"/>
          <w:lang w:eastAsia="zh-CN"/>
        </w:rPr>
        <w:t>图 18</w:t>
      </w:r>
      <w:r>
        <w:rPr>
          <w:rFonts w:hint="eastAsia"/>
          <w:szCs w:val="24"/>
          <w:lang w:eastAsia="zh-CN"/>
        </w:rPr>
        <w:fldChar w:fldCharType="end"/>
      </w:r>
      <w:r>
        <w:rPr>
          <w:rFonts w:hint="eastAsia"/>
          <w:szCs w:val="24"/>
          <w:lang w:eastAsia="zh-CN"/>
        </w:rPr>
        <w:t>所示。</w:t>
      </w:r>
    </w:p>
    <w:p w14:paraId="66674F82">
      <w:pPr>
        <w:spacing w:after="40"/>
        <w:rPr>
          <w:lang w:eastAsia="zh-CN"/>
        </w:rPr>
      </w:pPr>
      <w:r>
        <w:rPr>
          <w:rFonts w:hint="eastAsia"/>
          <w:lang w:eastAsia="zh-CN"/>
        </w:rPr>
        <w:object>
          <v:shape id="_x0000_i1029" o:spt="75" type="#_x0000_t75" style="height:370.05pt;width:366.7pt;" o:ole="t" filled="f" o:preferrelative="t" stroked="f" coordsize="21600,21600">
            <v:path/>
            <v:fill on="f" focussize="0,0"/>
            <v:stroke on="f" joinstyle="miter"/>
            <v:imagedata r:id="rId39" o:title=""/>
            <o:lock v:ext="edit" aspectratio="f"/>
            <w10:wrap type="none"/>
            <w10:anchorlock/>
          </v:shape>
          <o:OLEObject Type="Embed" ProgID="Visio.Drawing.15" ShapeID="_x0000_i1029" DrawAspect="Content" ObjectID="_1468075729" r:id="rId38">
            <o:LockedField>false</o:LockedField>
          </o:OLEObject>
        </w:object>
      </w:r>
    </w:p>
    <w:p w14:paraId="246211A9">
      <w:pPr>
        <w:pStyle w:val="16"/>
        <w:widowControl w:val="0"/>
        <w:spacing w:before="120"/>
        <w:ind w:firstLine="0"/>
        <w:rPr>
          <w:rFonts w:ascii="黑体" w:hAnsi="黑体" w:cs="黑体"/>
          <w:b w:val="0"/>
          <w:bCs w:val="0"/>
          <w:kern w:val="2"/>
          <w:lang w:eastAsia="zh-CN"/>
        </w:rPr>
      </w:pPr>
      <w:bookmarkStart w:id="170" w:name="_Ref1267572820"/>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19</w:t>
      </w:r>
      <w:r>
        <w:rPr>
          <w:rFonts w:hint="eastAsia" w:ascii="黑体" w:hAnsi="黑体" w:cs="黑体"/>
          <w:b w:val="0"/>
          <w:bCs w:val="0"/>
        </w:rPr>
        <w:fldChar w:fldCharType="end"/>
      </w:r>
      <w:bookmarkEnd w:id="170"/>
      <w:bookmarkStart w:id="171" w:name="_Toc15109"/>
      <w:r>
        <w:rPr>
          <w:rFonts w:hint="eastAsia" w:ascii="黑体" w:hAnsi="黑体" w:cs="黑体"/>
          <w:b w:val="0"/>
          <w:bCs w:val="0"/>
          <w:kern w:val="2"/>
          <w:lang w:eastAsia="zh-CN"/>
        </w:rPr>
        <w:t>仿真运行与链路计算CSCI部件架构图</w:t>
      </w:r>
      <w:bookmarkEnd w:id="171"/>
    </w:p>
    <w:p w14:paraId="614C354B">
      <w:pPr>
        <w:pStyle w:val="182"/>
        <w:ind w:firstLineChars="200"/>
        <w:rPr>
          <w:szCs w:val="24"/>
          <w:lang w:eastAsia="zh-CN"/>
        </w:rPr>
      </w:pPr>
      <w:r>
        <w:rPr>
          <w:rFonts w:hint="eastAsia"/>
          <w:szCs w:val="24"/>
          <w:lang w:eastAsia="zh-CN"/>
        </w:rPr>
        <w:t>该图为仿真运行与链路计算 CSCI 分层架构图，自上而下展示 AFSIM 仿真环境内部各模块的调用与数据流转关系，整体分为四层。</w:t>
      </w:r>
    </w:p>
    <w:p w14:paraId="43A5613A">
      <w:pPr>
        <w:pStyle w:val="182"/>
        <w:ind w:firstLineChars="200"/>
        <w:rPr>
          <w:szCs w:val="24"/>
          <w:lang w:eastAsia="zh-CN"/>
        </w:rPr>
      </w:pPr>
      <w:r>
        <w:rPr>
          <w:rFonts w:hint="eastAsia"/>
          <w:szCs w:val="24"/>
          <w:lang w:eastAsia="zh-CN"/>
        </w:rPr>
        <w:t>第一层：AFSIM 仿真引擎（mission.exe） 作为整个仿真程序主进程，内部包含场景加载器、仿真调度器、事件管理器、线程管理器四大核心组件。负责完成场景解析、仿真帧推进调度、事件分发、多线程管理，驱动整个仿真流程运行，向下输出驱动作业实体集群。</w:t>
      </w:r>
    </w:p>
    <w:p w14:paraId="3A8FC5E3">
      <w:pPr>
        <w:pStyle w:val="182"/>
        <w:ind w:firstLineChars="200"/>
        <w:rPr>
          <w:szCs w:val="24"/>
          <w:lang w:eastAsia="zh-CN"/>
        </w:rPr>
      </w:pPr>
      <w:r>
        <w:rPr>
          <w:rFonts w:hint="eastAsia"/>
          <w:szCs w:val="24"/>
          <w:lang w:eastAsia="zh-CN"/>
        </w:rPr>
        <w:t>第二层：作业实体集群 由 AFSIM 引擎实例化生成各类仿真实体，包含：空中无人集群WF_AIR_MOVER、卫星集群SPACE_MOVER、地面通信站（固定平台）。 实体在每帧仿真中输出位置、状态、运动信息，作为链路计算的输入源，数据向下送入 C++ 自定义链路计算插件LinkCalculator。</w:t>
      </w:r>
    </w:p>
    <w:p w14:paraId="38A76ACF">
      <w:pPr>
        <w:pStyle w:val="182"/>
        <w:ind w:firstLineChars="200"/>
        <w:rPr>
          <w:szCs w:val="24"/>
          <w:lang w:eastAsia="zh-CN"/>
        </w:rPr>
      </w:pPr>
      <w:r>
        <w:rPr>
          <w:rFonts w:hint="eastAsia"/>
          <w:szCs w:val="24"/>
          <w:lang w:eastAsia="zh-CN"/>
        </w:rPr>
        <w:t>第三层：C++ 自定义链路计算插件（LinkCalculator） 为本 CSCI 的自定义开发插件，挂载在 AFSIM 框架中，包含 4 个子模块：</w:t>
      </w:r>
    </w:p>
    <w:p w14:paraId="09B95CC5">
      <w:pPr>
        <w:pStyle w:val="182"/>
        <w:ind w:firstLineChars="200"/>
        <w:rPr>
          <w:szCs w:val="24"/>
          <w:lang w:eastAsia="zh-CN"/>
        </w:rPr>
      </w:pPr>
      <w:r>
        <w:rPr>
          <w:rFonts w:hint="eastAsia"/>
          <w:szCs w:val="24"/>
          <w:lang w:eastAsia="zh-CN"/>
        </w:rPr>
        <w:t>参数读取器（Initialize）：插件初始化阶段读取配置参数；</w:t>
      </w:r>
    </w:p>
    <w:p w14:paraId="2728B5AE">
      <w:pPr>
        <w:pStyle w:val="182"/>
        <w:ind w:firstLineChars="200"/>
        <w:rPr>
          <w:szCs w:val="24"/>
          <w:lang w:eastAsia="zh-CN"/>
        </w:rPr>
      </w:pPr>
      <w:r>
        <w:rPr>
          <w:rFonts w:hint="eastAsia"/>
          <w:szCs w:val="24"/>
          <w:lang w:eastAsia="zh-CN"/>
        </w:rPr>
        <w:t>链路质量计算器（每帧执行）：逐帧完成距离、各类损耗、SNR/BER 链路质量求解；</w:t>
      </w:r>
    </w:p>
    <w:p w14:paraId="5FCE8BF5">
      <w:pPr>
        <w:pStyle w:val="182"/>
        <w:ind w:firstLineChars="200"/>
        <w:rPr>
          <w:szCs w:val="24"/>
          <w:lang w:eastAsia="zh-CN"/>
        </w:rPr>
      </w:pPr>
      <w:r>
        <w:rPr>
          <w:rFonts w:hint="eastAsia"/>
          <w:szCs w:val="24"/>
          <w:lang w:eastAsia="zh-CN"/>
        </w:rPr>
        <w:t>干扰功率叠加器（每帧执行）：接收干扰模块输出，完成干扰功率叠加计算；</w:t>
      </w:r>
    </w:p>
    <w:p w14:paraId="11DC153E">
      <w:pPr>
        <w:pStyle w:val="182"/>
        <w:ind w:firstLineChars="200"/>
        <w:rPr>
          <w:szCs w:val="24"/>
          <w:lang w:eastAsia="zh-CN"/>
        </w:rPr>
      </w:pPr>
      <w:r>
        <w:rPr>
          <w:rFonts w:hint="eastAsia"/>
          <w:szCs w:val="24"/>
          <w:lang w:eastAsia="zh-CN"/>
        </w:rPr>
        <w:t>CSV 输出器（Update，每帧执行）：把链路计算结果输出为 CSV 数据文件。 插件完成全部链路仿真运算后，与底层 AFSIM 原生组件库交互。</w:t>
      </w:r>
    </w:p>
    <w:p w14:paraId="432799D4">
      <w:pPr>
        <w:pStyle w:val="182"/>
        <w:ind w:firstLineChars="200"/>
        <w:rPr>
          <w:szCs w:val="24"/>
          <w:lang w:eastAsia="zh-CN"/>
        </w:rPr>
      </w:pPr>
      <w:r>
        <w:rPr>
          <w:rFonts w:hint="eastAsia"/>
          <w:szCs w:val="24"/>
          <w:lang w:eastAsia="zh-CN"/>
        </w:rPr>
        <w:t>第四层：AFSIM 原生组件库 提供框架自带基础组件：通信组件 Comms、传感器 Sensors、武器 / 干扰 Weapons、处理器 Processors。自定义插件和原生组件库双向交互，完成信号、干扰、传感能力的模型联动。</w:t>
      </w:r>
    </w:p>
    <w:p w14:paraId="61453D98">
      <w:pPr>
        <w:pStyle w:val="182"/>
        <w:ind w:firstLineChars="200"/>
        <w:rPr>
          <w:szCs w:val="24"/>
          <w:lang w:eastAsia="zh-CN"/>
        </w:rPr>
      </w:pPr>
      <w:r>
        <w:rPr>
          <w:rFonts w:hint="eastAsia"/>
          <w:szCs w:val="24"/>
          <w:lang w:eastAsia="zh-CN"/>
        </w:rPr>
        <w:t>数据流转总结</w:t>
      </w:r>
    </w:p>
    <w:p w14:paraId="3858D96B">
      <w:pPr>
        <w:pStyle w:val="182"/>
        <w:ind w:firstLineChars="200"/>
        <w:rPr>
          <w:lang w:eastAsia="zh-CN"/>
        </w:rPr>
      </w:pPr>
      <w:r>
        <w:rPr>
          <w:rFonts w:hint="eastAsia"/>
          <w:szCs w:val="24"/>
          <w:lang w:eastAsia="zh-CN"/>
        </w:rPr>
        <w:t>AFSIM 仿真引擎调度仿真实体产生运动与状态数据 → 送入自定义LinkCalculator插件做链路、干扰、SNR/BER 计算 → 插件与 AFSIM 原生组件库协同，同时输出 CSV 结果文件，完成完整通信链路仿真闭环。</w:t>
      </w:r>
    </w:p>
    <w:p w14:paraId="4399B89C">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72" w:name="_Toc28987"/>
      <w:bookmarkStart w:id="173" w:name="_Toc16715"/>
      <w:r>
        <w:rPr>
          <w:rFonts w:hint="eastAsia" w:ascii="Times New Roman" w:hAnsi="Times New Roman" w:eastAsia="宋体" w:cs="宋体"/>
          <w:kern w:val="2"/>
          <w:szCs w:val="32"/>
          <w:lang w:eastAsia="zh-CN"/>
        </w:rPr>
        <w:t>干扰与感知CSCI构成（DSDWRJQTLJS-CSCI-GRYGZ）</w:t>
      </w:r>
      <w:bookmarkEnd w:id="172"/>
      <w:bookmarkEnd w:id="173"/>
    </w:p>
    <w:p w14:paraId="7B4C113C">
      <w:pPr>
        <w:pStyle w:val="182"/>
        <w:ind w:firstLineChars="200"/>
        <w:rPr>
          <w:szCs w:val="24"/>
          <w:lang w:eastAsia="zh-CN"/>
        </w:rPr>
      </w:pPr>
      <w:r>
        <w:rPr>
          <w:rFonts w:hint="eastAsia"/>
          <w:szCs w:val="24"/>
          <w:lang w:eastAsia="zh-CN"/>
        </w:rPr>
        <w:t>干扰与感知模块管理ESM侦测与RF干扰设备，在仿真帧内完成发现、启扰、链路劣化反馈和参数同步。本CSCI由ESM侦测传感器管理子模块、RF干扰机控制子模块、侦测→启扰→劣化闭环子模块、干扰参数实时同步子模块组成，并且ESM侦测传感器和RF干扰机的参数可通过场景 JSON / 界面配置修改，仿真内部可调用链路误码率计算公式完成误码率的计算。</w:t>
      </w:r>
    </w:p>
    <w:p w14:paraId="303E1F76">
      <w:pPr>
        <w:pStyle w:val="182"/>
        <w:ind w:firstLineChars="200"/>
        <w:rPr>
          <w:szCs w:val="24"/>
          <w:lang w:eastAsia="zh-CN"/>
        </w:rPr>
      </w:pPr>
      <w:r>
        <w:rPr>
          <w:rFonts w:hint="eastAsia"/>
          <w:szCs w:val="24"/>
          <w:lang w:eastAsia="zh-CN"/>
        </w:rPr>
        <w:t>ESM侦测传感器管理子模块是干扰与感知CSCI的前端探测子模块，以AFSIM框架原生电子探测组件（WSF_ESM_SENSOR）为基础，负责对空域进行帧级扫描，捕获我方通信节点的信号特征，为后续干扰启停提供目标判定依据。该子模块挂载于对方干扰站平台实体上，作为"侦测→启扰→劣化"闭环的起点。</w:t>
      </w:r>
    </w:p>
    <w:p w14:paraId="5A49C4A9">
      <w:pPr>
        <w:pStyle w:val="182"/>
        <w:ind w:firstLineChars="200"/>
        <w:rPr>
          <w:szCs w:val="24"/>
          <w:lang w:eastAsia="zh-CN"/>
        </w:rPr>
      </w:pPr>
      <w:r>
        <w:rPr>
          <w:rFonts w:hint="eastAsia"/>
          <w:szCs w:val="24"/>
          <w:lang w:eastAsia="zh-CN"/>
        </w:rPr>
        <w:t>干扰与感知CSCI部件图如下</w:t>
      </w:r>
      <w:r>
        <w:rPr>
          <w:rFonts w:hint="eastAsia"/>
          <w:szCs w:val="24"/>
          <w:lang w:eastAsia="zh-CN"/>
        </w:rPr>
        <w:fldChar w:fldCharType="begin"/>
      </w:r>
      <w:r>
        <w:rPr>
          <w:rFonts w:hint="eastAsia"/>
          <w:szCs w:val="24"/>
          <w:lang w:eastAsia="zh-CN"/>
        </w:rPr>
        <w:instrText xml:space="preserve"> REF _Ref1268312328 \h </w:instrText>
      </w:r>
      <w:r>
        <w:rPr>
          <w:rFonts w:hint="eastAsia"/>
          <w:szCs w:val="24"/>
          <w:lang w:eastAsia="zh-CN"/>
        </w:rPr>
        <w:fldChar w:fldCharType="separate"/>
      </w:r>
      <w:r>
        <w:rPr>
          <w:rFonts w:hint="eastAsia" w:ascii="黑体" w:hAnsi="黑体" w:cs="黑体"/>
          <w:b w:val="0"/>
          <w:bCs w:val="0"/>
          <w:lang w:eastAsia="zh-CN"/>
        </w:rPr>
        <w:t>图 19</w:t>
      </w:r>
      <w:r>
        <w:rPr>
          <w:rFonts w:hint="eastAsia"/>
          <w:szCs w:val="24"/>
          <w:lang w:eastAsia="zh-CN"/>
        </w:rPr>
        <w:fldChar w:fldCharType="end"/>
      </w:r>
      <w:r>
        <w:rPr>
          <w:rFonts w:hint="eastAsia"/>
          <w:szCs w:val="24"/>
          <w:lang w:eastAsia="zh-CN"/>
        </w:rPr>
        <w:t>所示。</w:t>
      </w:r>
    </w:p>
    <w:p w14:paraId="5B0A7C95">
      <w:pPr>
        <w:keepNext/>
        <w:jc w:val="center"/>
      </w:pPr>
      <w:r>
        <w:drawing>
          <wp:inline distT="0" distB="0" distL="114300" distR="114300">
            <wp:extent cx="5111750" cy="2774950"/>
            <wp:effectExtent l="0" t="0" r="5080" b="10160"/>
            <wp:docPr id="33" name="Picture 33" descr="干扰与感知CSCI部件构成图" title="干扰与感知CSCI部件构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干扰与感知CSCI部件构成图" title="干扰与感知CSCI部件构成图"/>
                    <pic:cNvPicPr>
                      <a:picLocks noChangeAspect="1"/>
                    </pic:cNvPicPr>
                  </pic:nvPicPr>
                  <pic:blipFill>
                    <a:blip r:embed="rId40"/>
                    <a:stretch>
                      <a:fillRect/>
                    </a:stretch>
                  </pic:blipFill>
                  <pic:spPr>
                    <a:xfrm>
                      <a:off x="0" y="0"/>
                      <a:ext cx="5112000" cy="2775086"/>
                    </a:xfrm>
                    <a:prstGeom prst="rect">
                      <a:avLst/>
                    </a:prstGeom>
                  </pic:spPr>
                </pic:pic>
              </a:graphicData>
            </a:graphic>
          </wp:inline>
        </w:drawing>
      </w:r>
    </w:p>
    <w:p w14:paraId="3C5A3D44">
      <w:pPr>
        <w:pStyle w:val="16"/>
        <w:widowControl w:val="0"/>
        <w:spacing w:before="120"/>
        <w:ind w:firstLine="0"/>
        <w:rPr>
          <w:rFonts w:ascii="黑体" w:hAnsi="黑体" w:cs="黑体"/>
          <w:b w:val="0"/>
          <w:bCs w:val="0"/>
          <w:kern w:val="2"/>
          <w:lang w:eastAsia="zh-CN"/>
        </w:rPr>
      </w:pPr>
      <w:bookmarkStart w:id="174" w:name="_Ref1268312328"/>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20</w:t>
      </w:r>
      <w:r>
        <w:rPr>
          <w:rFonts w:hint="eastAsia" w:ascii="黑体" w:hAnsi="黑体" w:cs="黑体"/>
          <w:b w:val="0"/>
          <w:bCs w:val="0"/>
        </w:rPr>
        <w:fldChar w:fldCharType="end"/>
      </w:r>
      <w:bookmarkEnd w:id="174"/>
      <w:bookmarkStart w:id="175" w:name="_Toc20922"/>
      <w:r>
        <w:rPr>
          <w:rFonts w:hint="eastAsia" w:ascii="黑体" w:hAnsi="黑体" w:cs="黑体"/>
          <w:b w:val="0"/>
          <w:bCs w:val="0"/>
          <w:kern w:val="2"/>
          <w:lang w:eastAsia="zh-CN"/>
        </w:rPr>
        <w:t>干扰与感知CSCI部件图</w:t>
      </w:r>
      <w:bookmarkEnd w:id="175"/>
    </w:p>
    <w:p w14:paraId="6CED2B13">
      <w:pPr>
        <w:pStyle w:val="182"/>
        <w:ind w:firstLineChars="200"/>
        <w:rPr>
          <w:szCs w:val="24"/>
          <w:lang w:eastAsia="zh-CN"/>
        </w:rPr>
      </w:pPr>
      <w:r>
        <w:rPr>
          <w:rFonts w:hint="eastAsia"/>
          <w:szCs w:val="24"/>
          <w:lang w:eastAsia="zh-CN"/>
        </w:rPr>
        <w:t>干扰与感知CSCI部件构成表如下</w:t>
      </w:r>
      <w:r>
        <w:rPr>
          <w:rFonts w:hint="eastAsia"/>
          <w:szCs w:val="24"/>
          <w:lang w:eastAsia="zh-CN"/>
        </w:rPr>
        <w:fldChar w:fldCharType="begin"/>
      </w:r>
      <w:r>
        <w:rPr>
          <w:rFonts w:hint="eastAsia"/>
          <w:szCs w:val="24"/>
          <w:lang w:eastAsia="zh-CN"/>
        </w:rPr>
        <w:instrText xml:space="preserve"> REF _Ref1268866959 \h </w:instrText>
      </w:r>
      <w:r>
        <w:rPr>
          <w:rFonts w:hint="eastAsia"/>
          <w:szCs w:val="24"/>
          <w:lang w:eastAsia="zh-CN"/>
        </w:rPr>
        <w:fldChar w:fldCharType="separate"/>
      </w:r>
      <w:r>
        <w:rPr>
          <w:rFonts w:hint="eastAsia" w:ascii="黑体" w:hAnsi="黑体" w:cs="黑体"/>
          <w:b w:val="0"/>
          <w:bCs w:val="0"/>
        </w:rPr>
        <w:t>表 20</w:t>
      </w:r>
      <w:r>
        <w:rPr>
          <w:rFonts w:hint="eastAsia"/>
          <w:szCs w:val="24"/>
          <w:lang w:eastAsia="zh-CN"/>
        </w:rPr>
        <w:fldChar w:fldCharType="end"/>
      </w:r>
      <w:r>
        <w:rPr>
          <w:rFonts w:hint="eastAsia"/>
          <w:szCs w:val="24"/>
          <w:lang w:eastAsia="zh-CN"/>
        </w:rPr>
        <w:t>所示。</w:t>
      </w:r>
    </w:p>
    <w:p w14:paraId="619A5BC8">
      <w:pPr>
        <w:pStyle w:val="16"/>
        <w:widowControl w:val="0"/>
        <w:spacing w:before="120"/>
        <w:ind w:firstLine="0"/>
        <w:rPr>
          <w:rFonts w:ascii="黑体" w:hAnsi="黑体" w:cs="黑体"/>
          <w:b w:val="0"/>
          <w:bCs w:val="0"/>
          <w:kern w:val="2"/>
          <w:lang w:eastAsia="zh-CN"/>
        </w:rPr>
      </w:pPr>
      <w:bookmarkStart w:id="176" w:name="_Ref1268866959"/>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20</w:t>
      </w:r>
      <w:r>
        <w:rPr>
          <w:rFonts w:hint="eastAsia" w:ascii="黑体" w:hAnsi="黑体" w:cs="黑体"/>
          <w:b w:val="0"/>
          <w:bCs w:val="0"/>
        </w:rPr>
        <w:fldChar w:fldCharType="end"/>
      </w:r>
      <w:bookmarkEnd w:id="176"/>
      <w:bookmarkStart w:id="177" w:name="_Toc13539"/>
      <w:r>
        <w:rPr>
          <w:rFonts w:hint="eastAsia" w:ascii="黑体" w:hAnsi="黑体" w:cs="黑体"/>
          <w:b w:val="0"/>
          <w:bCs w:val="0"/>
          <w:kern w:val="2"/>
          <w:lang w:eastAsia="zh-CN"/>
        </w:rPr>
        <w:t>干扰与感知CSCI部件构成表</w:t>
      </w:r>
      <w:bookmarkEnd w:id="177"/>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510"/>
        <w:gridCol w:w="1984"/>
        <w:gridCol w:w="1928"/>
        <w:gridCol w:w="3798"/>
      </w:tblGrid>
      <w:tr w14:paraId="468D06B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79BFE670">
            <w:pPr>
              <w:pStyle w:val="184"/>
              <w:widowControl/>
              <w:adjustRightInd/>
              <w:snapToGrid/>
              <w:rPr>
                <w:rFonts w:ascii="黑体" w:hAnsi="黑体" w:eastAsia="黑体" w:cs="黑体"/>
              </w:rPr>
            </w:pPr>
            <w:r>
              <w:rPr>
                <w:rFonts w:hint="eastAsia" w:ascii="黑体" w:hAnsi="黑体" w:eastAsia="黑体" w:cs="黑体"/>
              </w:rPr>
              <w:t>序号</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51F84E46">
            <w:pPr>
              <w:pStyle w:val="184"/>
              <w:widowControl/>
              <w:adjustRightInd/>
              <w:snapToGrid/>
              <w:rPr>
                <w:rFonts w:ascii="黑体" w:hAnsi="黑体" w:eastAsia="黑体" w:cs="黑体"/>
              </w:rPr>
            </w:pPr>
            <w:r>
              <w:rPr>
                <w:rFonts w:hint="eastAsia" w:ascii="黑体" w:hAnsi="黑体" w:eastAsia="黑体" w:cs="黑体"/>
              </w:rPr>
              <w:t>部件标识</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3DDFA95F">
            <w:pPr>
              <w:pStyle w:val="184"/>
              <w:widowControl/>
              <w:adjustRightInd/>
              <w:snapToGrid/>
              <w:rPr>
                <w:rFonts w:ascii="黑体" w:hAnsi="黑体" w:eastAsia="黑体" w:cs="黑体"/>
              </w:rPr>
            </w:pPr>
            <w:r>
              <w:rPr>
                <w:rFonts w:hint="eastAsia" w:ascii="黑体" w:hAnsi="黑体" w:eastAsia="黑体" w:cs="黑体"/>
              </w:rPr>
              <w:t>CSCI部件</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48718877">
            <w:pPr>
              <w:pStyle w:val="184"/>
              <w:widowControl/>
              <w:adjustRightInd/>
              <w:snapToGrid/>
              <w:rPr>
                <w:rFonts w:ascii="黑体" w:hAnsi="黑体" w:eastAsia="黑体" w:cs="黑体"/>
              </w:rPr>
            </w:pPr>
            <w:r>
              <w:rPr>
                <w:rFonts w:hint="eastAsia" w:ascii="黑体" w:hAnsi="黑体" w:eastAsia="黑体" w:cs="黑体"/>
              </w:rPr>
              <w:t>功能要求</w:t>
            </w:r>
          </w:p>
        </w:tc>
      </w:tr>
      <w:tr w14:paraId="370A274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2B483B6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0D1BC7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DSDWRJQTLJS-BJ-GRYGZ-ESMGL</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7DCE72B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ESM侦测传感器管理</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7414FB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管理ESM传感器启停、覆盖与侦测结果，形成带目标、频段、概率和时间戳的侦测事件。</w:t>
            </w:r>
          </w:p>
          <w:p w14:paraId="64128F23">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侦测参数：G/T值，-12dB/K</w:t>
            </w:r>
          </w:p>
        </w:tc>
      </w:tr>
      <w:tr w14:paraId="41F542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1B91A86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3DF680E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DSDWRJQTLJS-BJ-GRYGZ-RFGR</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34BC50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RF干扰机控制</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3765262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根据干扰任务控制RF干扰机启停、频段、功率和指向，并返回执行状态与失败原因。</w:t>
            </w:r>
          </w:p>
          <w:p w14:paraId="3E75A2D9">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参数：EIRP：40dBW,带宽1GHz</w:t>
            </w:r>
          </w:p>
        </w:tc>
      </w:tr>
      <w:tr w14:paraId="55527A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78FBDF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71BDF9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DSDWRJQTLJS-BJ-GRYGZ-BHC</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2029D0F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侦测→启扰→劣化闭环</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7F4356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把侦测、启扰、质量劣化评估和调整串成逐帧闭环，避免重复启扰并记录状态迁移依据。</w:t>
            </w:r>
          </w:p>
        </w:tc>
      </w:tr>
      <w:tr w14:paraId="28F3BB4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58201EE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634E853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DSDWRJQTLJS-BJ-GRYGZ-CSS</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565A88F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干扰参数实时同步</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6A46609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在前端、数据交换层与AFSIM插件之间同步干扰参数，使用版本和生效帧保证一致性。</w:t>
            </w:r>
          </w:p>
        </w:tc>
      </w:tr>
    </w:tbl>
    <w:p w14:paraId="2963438B">
      <w:pPr>
        <w:pStyle w:val="182"/>
        <w:ind w:firstLineChars="200"/>
        <w:rPr>
          <w:szCs w:val="24"/>
          <w:lang w:eastAsia="zh-CN"/>
        </w:rPr>
      </w:pPr>
      <w:r>
        <w:rPr>
          <w:rFonts w:hint="eastAsia"/>
          <w:szCs w:val="24"/>
          <w:lang w:eastAsia="zh-CN"/>
        </w:rPr>
        <w:t>侦测感知扫描流程描述：</w:t>
      </w:r>
    </w:p>
    <w:p w14:paraId="6022F54C">
      <w:pPr>
        <w:pStyle w:val="182"/>
        <w:ind w:firstLineChars="200"/>
        <w:rPr>
          <w:szCs w:val="24"/>
          <w:lang w:eastAsia="zh-CN"/>
        </w:rPr>
      </w:pPr>
      <w:r>
        <w:rPr>
          <w:rFonts w:hint="eastAsia"/>
          <w:szCs w:val="24"/>
          <w:lang w:eastAsia="zh-CN"/>
        </w:rPr>
        <w:t>每仿真帧周期到来，WSF_ESM_SENSOR电子侦察传感器按帧周期执行空域扫描，在配置的频率覆盖范围内对空间信号进行捕获。</w:t>
      </w:r>
    </w:p>
    <w:p w14:paraId="38296197">
      <w:pPr>
        <w:pStyle w:val="182"/>
        <w:ind w:firstLineChars="200"/>
        <w:rPr>
          <w:szCs w:val="24"/>
          <w:lang w:eastAsia="zh-CN"/>
        </w:rPr>
      </w:pPr>
      <w:r>
        <w:rPr>
          <w:rFonts w:hint="eastAsia"/>
          <w:szCs w:val="24"/>
          <w:lang w:eastAsia="zh-CN"/>
        </w:rPr>
        <w:t>进行目标信号捕获判断：</w:t>
      </w:r>
    </w:p>
    <w:p w14:paraId="2691B6CC">
      <w:pPr>
        <w:pStyle w:val="182"/>
        <w:ind w:firstLineChars="200"/>
        <w:rPr>
          <w:szCs w:val="24"/>
          <w:lang w:eastAsia="zh-CN"/>
        </w:rPr>
      </w:pPr>
      <w:r>
        <w:rPr>
          <w:rFonts w:hint="eastAsia"/>
          <w:szCs w:val="24"/>
          <w:lang w:eastAsia="zh-CN"/>
        </w:rPr>
        <w:t>侦测到目标信号：传感器解析得到目标的位置、平台类型、工作频率、接收信号强度等目标特征信息，向上层JammingDetector上报 “侦测到目标” 以及完整的目标特征信息；</w:t>
      </w:r>
    </w:p>
    <w:p w14:paraId="3F1E7AE3">
      <w:pPr>
        <w:pStyle w:val="182"/>
        <w:ind w:firstLineChars="200"/>
        <w:rPr>
          <w:szCs w:val="24"/>
          <w:lang w:eastAsia="zh-CN"/>
        </w:rPr>
      </w:pPr>
      <w:r>
        <w:rPr>
          <w:rFonts w:hint="eastAsia"/>
          <w:szCs w:val="24"/>
          <w:lang w:eastAsia="zh-CN"/>
        </w:rPr>
        <w:t>未侦测到目标信号：直接向上层JammingDetector上报 “未侦测到目标”。</w:t>
      </w:r>
    </w:p>
    <w:p w14:paraId="0F5D3AF2">
      <w:pPr>
        <w:pStyle w:val="182"/>
        <w:ind w:firstLineChars="200"/>
        <w:rPr>
          <w:szCs w:val="24"/>
          <w:lang w:eastAsia="zh-CN"/>
        </w:rPr>
      </w:pPr>
      <w:r>
        <w:rPr>
          <w:rFonts w:hint="eastAsia"/>
          <w:szCs w:val="24"/>
          <w:lang w:eastAsia="zh-CN"/>
        </w:rPr>
        <w:t>JammingDetector模块接收 ESM 传感器上报的探测结果，进入干扰启停逻辑判定流程，为后续射频干扰机的开启、关闭提供输入依据。</w:t>
      </w:r>
    </w:p>
    <w:p w14:paraId="06AB1FA6">
      <w:pPr>
        <w:spacing w:after="40"/>
        <w:rPr>
          <w:sz w:val="24"/>
          <w:szCs w:val="21"/>
        </w:rPr>
      </w:pPr>
      <w:r>
        <w:rPr>
          <w:rFonts w:hint="eastAsia" w:ascii="方正仿宋_GB2312" w:hAnsi="方正仿宋_GB2312" w:eastAsia="方正仿宋_GB2312" w:cs="方正仿宋_GB2312"/>
        </w:rPr>
        <w:drawing>
          <wp:inline distT="0" distB="0" distL="114300" distR="114300">
            <wp:extent cx="3797935" cy="6144260"/>
            <wp:effectExtent l="0" t="0" r="12065" b="2540"/>
            <wp:docPr id="12" name="图片 10" descr="ai_picture_ai_change_1787365033654"/>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quot;,&quot;origin&quot;:0,&quot;type&quot;:&quot;pictures&quot;,&quot;user&quot;:&quot;551676015&quot;}"/>
                  </s:tag>
                </a:ext>
              </a:extLst>
            </wp:cNvGraphicFramePr>
            <a:graphic xmlns:a="http://schemas.openxmlformats.org/drawingml/2006/main">
              <a:graphicData uri="http://schemas.openxmlformats.org/drawingml/2006/picture">
                <pic:pic xmlns:pic="http://schemas.openxmlformats.org/drawingml/2006/picture">
                  <pic:nvPicPr>
                    <pic:cNvPr id="12" name="图片 10" descr="ai_picture_ai_change_1787365033654"/>
                    <pic:cNvPicPr>
                      <a:picLocks noChangeAspect="1"/>
                    </pic:cNvPicPr>
                  </pic:nvPicPr>
                  <pic:blipFill>
                    <a:blip r:embed="rId41"/>
                    <a:srcRect/>
                    <a:stretch>
                      <a:fillRect/>
                    </a:stretch>
                  </pic:blipFill>
                  <pic:spPr>
                    <a:xfrm>
                      <a:off x="0" y="0"/>
                      <a:ext cx="3797935" cy="6144260"/>
                    </a:xfrm>
                    <a:prstGeom prst="rect">
                      <a:avLst/>
                    </a:prstGeom>
                    <a:noFill/>
                    <a:ln>
                      <a:noFill/>
                    </a:ln>
                  </pic:spPr>
                </pic:pic>
              </a:graphicData>
            </a:graphic>
          </wp:inline>
        </w:drawing>
      </w:r>
    </w:p>
    <w:p w14:paraId="6DE9CC96">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21</w:t>
      </w:r>
      <w:r>
        <w:rPr>
          <w:rFonts w:hint="eastAsia" w:ascii="黑体" w:hAnsi="黑体" w:cs="黑体"/>
          <w:b w:val="0"/>
          <w:bCs w:val="0"/>
        </w:rPr>
        <w:fldChar w:fldCharType="end"/>
      </w:r>
      <w:bookmarkStart w:id="178" w:name="_Toc22376"/>
      <w:r>
        <w:rPr>
          <w:rFonts w:hint="eastAsia" w:ascii="黑体" w:hAnsi="黑体" w:cs="黑体"/>
          <w:b w:val="0"/>
          <w:bCs w:val="0"/>
          <w:kern w:val="2"/>
          <w:lang w:eastAsia="zh-CN"/>
        </w:rPr>
        <w:t>干扰与感知CSCI部件架构图</w:t>
      </w:r>
      <w:bookmarkEnd w:id="178"/>
    </w:p>
    <w:p w14:paraId="3D5A99EB">
      <w:pPr>
        <w:spacing w:after="40"/>
        <w:rPr>
          <w:lang w:eastAsia="zh-CN"/>
        </w:rPr>
      </w:pPr>
    </w:p>
    <w:p w14:paraId="57CF96EC">
      <w:pPr>
        <w:spacing w:after="40"/>
        <w:rPr>
          <w:lang w:eastAsia="zh-CN"/>
        </w:rPr>
      </w:pPr>
    </w:p>
    <w:p w14:paraId="51DDD1AC">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79" w:name="_Toc17260"/>
      <w:bookmarkStart w:id="180" w:name="_Toc19764"/>
      <w:r>
        <w:rPr>
          <w:rFonts w:hint="eastAsia" w:ascii="Times New Roman" w:hAnsi="Times New Roman" w:eastAsia="宋体" w:cs="宋体"/>
          <w:kern w:val="2"/>
          <w:szCs w:val="32"/>
          <w:lang w:eastAsia="zh-CN"/>
        </w:rPr>
        <w:t>链路切换与优选CSCI构成（DSDWRJQTLJS-CSCI-LLQHYYX）</w:t>
      </w:r>
      <w:bookmarkEnd w:id="179"/>
      <w:bookmarkEnd w:id="180"/>
    </w:p>
    <w:p w14:paraId="45C18994">
      <w:pPr>
        <w:rPr>
          <w:lang w:eastAsia="zh-CN"/>
        </w:rPr>
      </w:pPr>
      <w:r>
        <w:rPr>
          <w:rFonts w:hint="eastAsia"/>
          <w:lang w:eastAsia="zh-CN"/>
        </w:rPr>
        <w:t>构建系统化检验评估指标体系，评估指标涵盖异构链路信息传输速率、通联误码率、链路抗干扰能力等。分析链路切换效率、资源调度合理性、网络抗毁重构等性能，对多手段融合组织运用方法进行全面检验评估。</w:t>
      </w:r>
    </w:p>
    <w:p w14:paraId="2CC7C14B">
      <w:pPr>
        <w:pStyle w:val="182"/>
        <w:ind w:firstLineChars="200"/>
        <w:rPr>
          <w:szCs w:val="24"/>
          <w:lang w:eastAsia="zh-CN"/>
        </w:rPr>
      </w:pPr>
      <w:r>
        <w:rPr>
          <w:rFonts w:hint="eastAsia"/>
          <w:szCs w:val="24"/>
          <w:lang w:eastAsia="zh-CN"/>
        </w:rPr>
        <w:t>链路切换与优选模块，块针对典型场景，模拟卫星、微波、新一代数据链以及新型通信链路的消息速率、调制方式、信道编码效率和干扰源功率等参数，经过公式计算优选链路和备选链路的误码率性能情况进行链路切换到较优的链路。</w:t>
      </w:r>
    </w:p>
    <w:p w14:paraId="064F1B83">
      <w:pPr>
        <w:pStyle w:val="182"/>
        <w:ind w:firstLineChars="200"/>
        <w:rPr>
          <w:szCs w:val="24"/>
          <w:lang w:eastAsia="zh-CN"/>
        </w:rPr>
      </w:pPr>
      <w:r>
        <w:rPr>
          <w:rFonts w:hint="eastAsia"/>
          <w:szCs w:val="24"/>
          <w:lang w:eastAsia="zh-CN"/>
        </w:rPr>
        <w:t>该模块持续监测候选链路，根据干扰信号的正太分布性和通信节点功率的大小，可计算误码率性能，并能够实现链路选取、检测和切换。</w:t>
      </w:r>
    </w:p>
    <w:p w14:paraId="23DF2C16">
      <w:pPr>
        <w:pStyle w:val="182"/>
        <w:ind w:firstLineChars="200"/>
        <w:rPr>
          <w:szCs w:val="24"/>
          <w:lang w:eastAsia="zh-CN"/>
        </w:rPr>
      </w:pPr>
      <w:r>
        <w:rPr>
          <w:rFonts w:hint="eastAsia"/>
          <w:szCs w:val="24"/>
          <w:lang w:eastAsia="zh-CN"/>
        </w:rPr>
        <w:t>优选模块分别按干扰与误码指标完成前向、返向选路，并执行带滞回保护的切换与事件记录。本CSCI由LinkManager插件（链路质量监测）、前向选路子模块（干扰最小通道）、返向选路子模块（误码最低链路）、切换决策与事件记录子模块组成。</w:t>
      </w:r>
    </w:p>
    <w:p w14:paraId="43AB0403">
      <w:pPr>
        <w:pStyle w:val="182"/>
        <w:ind w:firstLineChars="200"/>
        <w:rPr>
          <w:szCs w:val="24"/>
          <w:lang w:eastAsia="zh-CN"/>
        </w:rPr>
      </w:pPr>
      <w:r>
        <w:rPr>
          <w:rFonts w:hint="eastAsia"/>
          <w:szCs w:val="24"/>
          <w:lang w:eastAsia="zh-CN"/>
        </w:rPr>
        <w:t>链路切换与优选CSCI部件图如下</w:t>
      </w:r>
      <w:r>
        <w:rPr>
          <w:rFonts w:hint="eastAsia"/>
          <w:szCs w:val="24"/>
          <w:lang w:eastAsia="zh-CN"/>
        </w:rPr>
        <w:fldChar w:fldCharType="begin"/>
      </w:r>
      <w:r>
        <w:rPr>
          <w:rFonts w:hint="eastAsia"/>
          <w:szCs w:val="24"/>
          <w:lang w:eastAsia="zh-CN"/>
        </w:rPr>
        <w:instrText xml:space="preserve"> REF _Ref1270413203 \h </w:instrText>
      </w:r>
      <w:r>
        <w:rPr>
          <w:rFonts w:hint="eastAsia"/>
          <w:szCs w:val="24"/>
          <w:lang w:eastAsia="zh-CN"/>
        </w:rPr>
        <w:fldChar w:fldCharType="separate"/>
      </w:r>
      <w:r>
        <w:rPr>
          <w:rFonts w:hint="eastAsia" w:ascii="黑体" w:hAnsi="黑体" w:cs="黑体"/>
          <w:b w:val="0"/>
          <w:bCs w:val="0"/>
          <w:lang w:eastAsia="zh-CN"/>
        </w:rPr>
        <w:t>图 21</w:t>
      </w:r>
      <w:r>
        <w:rPr>
          <w:rFonts w:hint="eastAsia"/>
          <w:szCs w:val="24"/>
          <w:lang w:eastAsia="zh-CN"/>
        </w:rPr>
        <w:fldChar w:fldCharType="end"/>
      </w:r>
      <w:r>
        <w:rPr>
          <w:rFonts w:hint="eastAsia"/>
          <w:szCs w:val="24"/>
          <w:lang w:eastAsia="zh-CN"/>
        </w:rPr>
        <w:t>所示。</w:t>
      </w:r>
    </w:p>
    <w:p w14:paraId="12C5AD87">
      <w:pPr>
        <w:keepNext/>
        <w:jc w:val="center"/>
      </w:pPr>
      <w:r>
        <w:drawing>
          <wp:inline distT="0" distB="0" distL="114300" distR="114300">
            <wp:extent cx="5111750" cy="2774950"/>
            <wp:effectExtent l="0" t="0" r="5080" b="10160"/>
            <wp:docPr id="34" name="Picture 34" descr="链路切换与优选CSCI部件构成图" title="链路切换与优选CSCI部件构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链路切换与优选CSCI部件构成图" title="链路切换与优选CSCI部件构成图"/>
                    <pic:cNvPicPr>
                      <a:picLocks noChangeAspect="1"/>
                    </pic:cNvPicPr>
                  </pic:nvPicPr>
                  <pic:blipFill>
                    <a:blip r:embed="rId42"/>
                    <a:stretch>
                      <a:fillRect/>
                    </a:stretch>
                  </pic:blipFill>
                  <pic:spPr>
                    <a:xfrm>
                      <a:off x="0" y="0"/>
                      <a:ext cx="5112000" cy="2775086"/>
                    </a:xfrm>
                    <a:prstGeom prst="rect">
                      <a:avLst/>
                    </a:prstGeom>
                  </pic:spPr>
                </pic:pic>
              </a:graphicData>
            </a:graphic>
          </wp:inline>
        </w:drawing>
      </w:r>
    </w:p>
    <w:p w14:paraId="449EBDA1">
      <w:pPr>
        <w:pStyle w:val="16"/>
        <w:widowControl w:val="0"/>
        <w:spacing w:before="120"/>
        <w:ind w:firstLine="0"/>
        <w:rPr>
          <w:rFonts w:ascii="黑体" w:hAnsi="黑体" w:cs="黑体"/>
          <w:b w:val="0"/>
          <w:bCs w:val="0"/>
          <w:kern w:val="2"/>
          <w:lang w:eastAsia="zh-CN"/>
        </w:rPr>
      </w:pPr>
      <w:bookmarkStart w:id="181" w:name="_Ref1270413203"/>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22</w:t>
      </w:r>
      <w:r>
        <w:rPr>
          <w:rFonts w:hint="eastAsia" w:ascii="黑体" w:hAnsi="黑体" w:cs="黑体"/>
          <w:b w:val="0"/>
          <w:bCs w:val="0"/>
        </w:rPr>
        <w:fldChar w:fldCharType="end"/>
      </w:r>
      <w:bookmarkEnd w:id="181"/>
      <w:bookmarkStart w:id="182" w:name="_Toc697"/>
      <w:r>
        <w:rPr>
          <w:rFonts w:hint="eastAsia" w:ascii="黑体" w:hAnsi="黑体" w:cs="黑体"/>
          <w:b w:val="0"/>
          <w:bCs w:val="0"/>
          <w:kern w:val="2"/>
          <w:lang w:eastAsia="zh-CN"/>
        </w:rPr>
        <w:t>链路切换与优选CSCI部件图</w:t>
      </w:r>
      <w:bookmarkEnd w:id="182"/>
    </w:p>
    <w:p w14:paraId="18DD9C10">
      <w:pPr>
        <w:pStyle w:val="182"/>
        <w:ind w:firstLineChars="200"/>
        <w:rPr>
          <w:szCs w:val="24"/>
          <w:lang w:eastAsia="zh-CN"/>
        </w:rPr>
      </w:pPr>
      <w:r>
        <w:rPr>
          <w:rFonts w:hint="eastAsia"/>
          <w:szCs w:val="24"/>
          <w:lang w:eastAsia="zh-CN"/>
        </w:rPr>
        <w:t>链路切换与优选CSCI部件构成表如下</w:t>
      </w:r>
      <w:r>
        <w:rPr>
          <w:rFonts w:hint="eastAsia"/>
          <w:szCs w:val="24"/>
          <w:lang w:eastAsia="zh-CN"/>
        </w:rPr>
        <w:fldChar w:fldCharType="begin"/>
      </w:r>
      <w:r>
        <w:rPr>
          <w:rFonts w:hint="eastAsia"/>
          <w:szCs w:val="24"/>
          <w:lang w:eastAsia="zh-CN"/>
        </w:rPr>
        <w:instrText xml:space="preserve"> REF _Ref1271068676 \h </w:instrText>
      </w:r>
      <w:r>
        <w:rPr>
          <w:rFonts w:hint="eastAsia"/>
          <w:szCs w:val="24"/>
          <w:lang w:eastAsia="zh-CN"/>
        </w:rPr>
        <w:fldChar w:fldCharType="separate"/>
      </w:r>
      <w:r>
        <w:rPr>
          <w:rFonts w:hint="eastAsia" w:ascii="黑体" w:hAnsi="黑体" w:cs="黑体"/>
          <w:b w:val="0"/>
          <w:bCs w:val="0"/>
          <w:lang w:eastAsia="zh-CN"/>
        </w:rPr>
        <w:t>表 21</w:t>
      </w:r>
      <w:r>
        <w:rPr>
          <w:rFonts w:hint="eastAsia"/>
          <w:szCs w:val="24"/>
          <w:lang w:eastAsia="zh-CN"/>
        </w:rPr>
        <w:fldChar w:fldCharType="end"/>
      </w:r>
      <w:r>
        <w:rPr>
          <w:rFonts w:hint="eastAsia"/>
          <w:szCs w:val="24"/>
          <w:lang w:eastAsia="zh-CN"/>
        </w:rPr>
        <w:t>所示。</w:t>
      </w:r>
    </w:p>
    <w:p w14:paraId="08B8CBBC">
      <w:pPr>
        <w:pStyle w:val="16"/>
        <w:widowControl w:val="0"/>
        <w:spacing w:before="120"/>
        <w:ind w:firstLine="0"/>
        <w:rPr>
          <w:rFonts w:ascii="黑体" w:hAnsi="黑体" w:cs="黑体"/>
          <w:b w:val="0"/>
          <w:bCs w:val="0"/>
          <w:kern w:val="2"/>
          <w:lang w:eastAsia="zh-CN"/>
        </w:rPr>
      </w:pPr>
      <w:bookmarkStart w:id="183" w:name="_Ref1271068676"/>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21</w:t>
      </w:r>
      <w:r>
        <w:rPr>
          <w:rFonts w:hint="eastAsia" w:ascii="黑体" w:hAnsi="黑体" w:cs="黑体"/>
          <w:b w:val="0"/>
          <w:bCs w:val="0"/>
        </w:rPr>
        <w:fldChar w:fldCharType="end"/>
      </w:r>
      <w:bookmarkEnd w:id="183"/>
      <w:bookmarkStart w:id="184" w:name="_Toc27832"/>
      <w:r>
        <w:rPr>
          <w:rFonts w:hint="eastAsia" w:ascii="黑体" w:hAnsi="黑体" w:cs="黑体"/>
          <w:b w:val="0"/>
          <w:bCs w:val="0"/>
          <w:kern w:val="2"/>
          <w:lang w:eastAsia="zh-CN"/>
        </w:rPr>
        <w:t>链路切换与优选CSCI部件构成表</w:t>
      </w:r>
      <w:bookmarkEnd w:id="184"/>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510"/>
        <w:gridCol w:w="1984"/>
        <w:gridCol w:w="1928"/>
        <w:gridCol w:w="3798"/>
      </w:tblGrid>
      <w:tr w14:paraId="55F36C7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346CAE6F">
            <w:pPr>
              <w:pStyle w:val="184"/>
              <w:widowControl/>
              <w:adjustRightInd/>
              <w:snapToGrid/>
            </w:pPr>
            <w:r>
              <w:rPr>
                <w:rFonts w:hint="eastAsia"/>
              </w:rPr>
              <w:t>序号</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486CA892">
            <w:pPr>
              <w:pStyle w:val="184"/>
              <w:widowControl/>
              <w:adjustRightInd/>
              <w:snapToGrid/>
            </w:pPr>
            <w:r>
              <w:rPr>
                <w:rFonts w:hint="eastAsia"/>
              </w:rPr>
              <w:t>部件标识</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0B8BD77D">
            <w:pPr>
              <w:pStyle w:val="184"/>
              <w:widowControl/>
              <w:adjustRightInd/>
              <w:snapToGrid/>
            </w:pPr>
            <w:r>
              <w:rPr>
                <w:rFonts w:hint="eastAsia"/>
              </w:rPr>
              <w:t>CSCI部件</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0ED67FD9">
            <w:pPr>
              <w:pStyle w:val="184"/>
              <w:widowControl/>
              <w:adjustRightInd/>
              <w:snapToGrid/>
            </w:pPr>
            <w:r>
              <w:rPr>
                <w:rFonts w:hint="eastAsia"/>
              </w:rPr>
              <w:t>功能要求</w:t>
            </w:r>
          </w:p>
        </w:tc>
      </w:tr>
      <w:tr w14:paraId="656E2E7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7694F9C1">
            <w:pPr>
              <w:pStyle w:val="184"/>
              <w:widowControl/>
              <w:adjustRightInd/>
              <w:snapToGrid/>
            </w:pPr>
            <w:r>
              <w:rPr>
                <w:rFonts w:hint="eastAsia"/>
              </w:rPr>
              <w:t>1</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4C3E49DD">
            <w:pPr>
              <w:pStyle w:val="184"/>
              <w:widowControl/>
              <w:adjustRightInd/>
              <w:snapToGrid/>
            </w:pPr>
            <w:r>
              <w:rPr>
                <w:rFonts w:hint="eastAsia"/>
              </w:rPr>
              <w:t>DSDWRJQTLJS-BJ-LLQHYYX-LLJC</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0CA47ABB">
            <w:pPr>
              <w:pStyle w:val="184"/>
              <w:widowControl/>
              <w:adjustRightInd/>
              <w:snapToGrid/>
            </w:pPr>
            <w:r>
              <w:rPr>
                <w:rFonts w:hint="eastAsia"/>
              </w:rPr>
              <w:t>LinkManager插件（链路质量监测）</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1D050A70">
            <w:pPr>
              <w:pStyle w:val="184"/>
              <w:widowControl/>
              <w:adjustRightInd/>
              <w:snapToGrid/>
            </w:pPr>
            <w:r>
              <w:rPr>
                <w:rFonts w:hint="eastAsia"/>
              </w:rPr>
              <w:t>维护链路质量历史、可用状态和候选集合，为前向及返向选路提供一致的质量快照。</w:t>
            </w:r>
          </w:p>
        </w:tc>
      </w:tr>
      <w:tr w14:paraId="7415BF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4EFAA6BC">
            <w:pPr>
              <w:pStyle w:val="184"/>
              <w:widowControl/>
              <w:adjustRightInd/>
              <w:snapToGrid/>
            </w:pPr>
            <w:r>
              <w:rPr>
                <w:rFonts w:hint="eastAsia"/>
              </w:rPr>
              <w:t>2</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00DB6A05">
            <w:pPr>
              <w:pStyle w:val="184"/>
              <w:widowControl/>
              <w:adjustRightInd/>
              <w:snapToGrid/>
            </w:pPr>
            <w:r>
              <w:rPr>
                <w:rFonts w:hint="eastAsia"/>
              </w:rPr>
              <w:t>DSDWRJQTLJS-BJ-LLQHYYX-QXL</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7C7EEE9F">
            <w:pPr>
              <w:pStyle w:val="184"/>
              <w:widowControl/>
              <w:adjustRightInd/>
              <w:snapToGrid/>
            </w:pPr>
            <w:r>
              <w:rPr>
                <w:rFonts w:hint="eastAsia"/>
              </w:rPr>
              <w:t>前向选路能力（干扰最小通道）</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2C953B6E">
            <w:pPr>
              <w:pStyle w:val="184"/>
              <w:widowControl/>
              <w:adjustRightInd/>
              <w:snapToGrid/>
            </w:pPr>
            <w:r>
              <w:rPr>
                <w:rFonts w:hint="eastAsia"/>
              </w:rPr>
              <w:t>在满足可用性和连通性约束的前向候选链路中优选受干扰影响最小的通道。</w:t>
            </w:r>
          </w:p>
        </w:tc>
      </w:tr>
      <w:tr w14:paraId="2C55B29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015147FA">
            <w:pPr>
              <w:pStyle w:val="184"/>
              <w:widowControl/>
              <w:adjustRightInd/>
              <w:snapToGrid/>
            </w:pPr>
            <w:r>
              <w:rPr>
                <w:rFonts w:hint="eastAsia"/>
              </w:rPr>
              <w:t>3</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2642FB4B">
            <w:pPr>
              <w:pStyle w:val="184"/>
              <w:widowControl/>
              <w:adjustRightInd/>
              <w:snapToGrid/>
            </w:pPr>
            <w:r>
              <w:rPr>
                <w:rFonts w:hint="eastAsia"/>
              </w:rPr>
              <w:t>DSDWRJQTLJS-BJ-LLQHYYX-HXL</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72AF2BEF">
            <w:pPr>
              <w:pStyle w:val="184"/>
              <w:widowControl/>
              <w:adjustRightInd/>
              <w:snapToGrid/>
            </w:pPr>
            <w:r>
              <w:rPr>
                <w:rFonts w:hint="eastAsia"/>
              </w:rPr>
              <w:t>返向选路能力（误码最低链路）</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4535644D">
            <w:pPr>
              <w:pStyle w:val="184"/>
              <w:widowControl/>
              <w:adjustRightInd/>
              <w:snapToGrid/>
            </w:pPr>
            <w:r>
              <w:rPr>
                <w:rFonts w:hint="eastAsia"/>
              </w:rPr>
              <w:t>在返向候选链路中以误码率为主要指标，并结合稳定性和滞回条件选择优选链路。</w:t>
            </w:r>
          </w:p>
        </w:tc>
      </w:tr>
      <w:tr w14:paraId="3D66DEE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6EB04149">
            <w:pPr>
              <w:pStyle w:val="184"/>
              <w:widowControl/>
              <w:adjustRightInd/>
              <w:snapToGrid/>
            </w:pPr>
            <w:r>
              <w:rPr>
                <w:rFonts w:hint="eastAsia"/>
              </w:rPr>
              <w:t>4</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7AC57AD6">
            <w:pPr>
              <w:pStyle w:val="184"/>
              <w:widowControl/>
              <w:adjustRightInd/>
              <w:snapToGrid/>
            </w:pPr>
            <w:r>
              <w:rPr>
                <w:rFonts w:hint="eastAsia"/>
              </w:rPr>
              <w:t>DSDWRJQTLJS-BJ-LLQHYYX-QHJY</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0506648C">
            <w:pPr>
              <w:pStyle w:val="184"/>
              <w:widowControl/>
              <w:adjustRightInd/>
              <w:snapToGrid/>
            </w:pPr>
            <w:r>
              <w:rPr>
                <w:rFonts w:hint="eastAsia"/>
              </w:rPr>
              <w:t>切换决策与事件记录</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614C0BA0">
            <w:pPr>
              <w:pStyle w:val="184"/>
              <w:widowControl/>
              <w:adjustRightInd/>
              <w:snapToGrid/>
            </w:pPr>
            <w:r>
              <w:rPr>
                <w:rFonts w:hint="eastAsia"/>
              </w:rPr>
              <w:t>合并前向与返向优选结果，判断是否切换，执行链路更新并记录前后路由、原因和仿真时刻。</w:t>
            </w:r>
          </w:p>
        </w:tc>
      </w:tr>
    </w:tbl>
    <w:p w14:paraId="2E812AD7">
      <w:pPr>
        <w:pStyle w:val="184"/>
        <w:widowControl/>
        <w:adjustRightInd/>
        <w:snapToGrid/>
      </w:pPr>
    </w:p>
    <w:p w14:paraId="2C55506D">
      <w:pPr>
        <w:spacing w:after="40"/>
      </w:pPr>
      <w:r>
        <w:drawing>
          <wp:inline distT="0" distB="0" distL="114300" distR="114300">
            <wp:extent cx="4810125" cy="2832100"/>
            <wp:effectExtent l="0" t="0" r="3175" b="0"/>
            <wp:docPr id="18" name="Picture 18" descr="图 18 链路质量监测、优选与切换流程" title="图 18 链路质量监测、优选与切换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图 18 链路质量监测、优选与切换流程" title="图 18 链路质量监测、优选与切换流程"/>
                    <pic:cNvPicPr>
                      <a:picLocks noChangeAspect="1"/>
                    </pic:cNvPicPr>
                  </pic:nvPicPr>
                  <pic:blipFill>
                    <a:blip r:embed="rId43"/>
                    <a:stretch>
                      <a:fillRect/>
                    </a:stretch>
                  </pic:blipFill>
                  <pic:spPr>
                    <a:xfrm>
                      <a:off x="0" y="0"/>
                      <a:ext cx="4810125" cy="2832368"/>
                    </a:xfrm>
                    <a:prstGeom prst="rect">
                      <a:avLst/>
                    </a:prstGeom>
                  </pic:spPr>
                </pic:pic>
              </a:graphicData>
            </a:graphic>
          </wp:inline>
        </w:drawing>
      </w:r>
    </w:p>
    <w:p w14:paraId="5FFB22A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23</w:t>
      </w:r>
      <w:r>
        <w:rPr>
          <w:rFonts w:hint="eastAsia" w:ascii="黑体" w:hAnsi="黑体" w:cs="黑体"/>
          <w:b w:val="0"/>
          <w:bCs w:val="0"/>
        </w:rPr>
        <w:fldChar w:fldCharType="end"/>
      </w:r>
      <w:bookmarkStart w:id="185" w:name="_Toc23259"/>
      <w:r>
        <w:rPr>
          <w:rFonts w:hint="eastAsia" w:ascii="黑体" w:hAnsi="黑体" w:cs="黑体"/>
          <w:b w:val="0"/>
          <w:bCs w:val="0"/>
          <w:kern w:val="2"/>
          <w:lang w:eastAsia="zh-CN"/>
        </w:rPr>
        <w:t>链路切换与优选CSCI部件架构图</w:t>
      </w:r>
      <w:bookmarkEnd w:id="185"/>
    </w:p>
    <w:p w14:paraId="406DAF05">
      <w:pPr>
        <w:pStyle w:val="182"/>
        <w:ind w:firstLineChars="200"/>
        <w:rPr>
          <w:szCs w:val="24"/>
          <w:lang w:eastAsia="zh-CN"/>
        </w:rPr>
      </w:pPr>
      <w:r>
        <w:rPr>
          <w:rFonts w:hint="eastAsia"/>
          <w:szCs w:val="24"/>
          <w:lang w:eastAsia="zh-CN"/>
        </w:rPr>
        <w:t>该流程图描述链路切换与优选 CSCI 每帧执行的完整业务逻辑，完成链路质量监测、路径评估、链路切换判决与日志记录。</w:t>
      </w:r>
    </w:p>
    <w:p w14:paraId="4AE035CC">
      <w:pPr>
        <w:pStyle w:val="182"/>
        <w:ind w:firstLineChars="200"/>
        <w:rPr>
          <w:szCs w:val="24"/>
          <w:lang w:eastAsia="zh-CN"/>
        </w:rPr>
      </w:pPr>
      <w:r>
        <w:rPr>
          <w:rFonts w:hint="eastAsia"/>
          <w:szCs w:val="24"/>
          <w:lang w:eastAsia="zh-CN"/>
        </w:rPr>
        <w:t>输入：接收链路质量数据 接收来自链路计算模块输出的 SNR、BER、干扰相关指标，作为链路决策的输入数据。</w:t>
      </w:r>
    </w:p>
    <w:p w14:paraId="167CAAEE">
      <w:pPr>
        <w:pStyle w:val="182"/>
        <w:ind w:firstLineChars="200"/>
        <w:rPr>
          <w:szCs w:val="24"/>
          <w:lang w:eastAsia="zh-CN"/>
        </w:rPr>
      </w:pPr>
      <w:r>
        <w:rPr>
          <w:rFonts w:hint="eastAsia"/>
          <w:szCs w:val="24"/>
          <w:lang w:eastAsia="zh-CN"/>
        </w:rPr>
        <w:t>更新链路缓存 更新当前链路状态与全部候选链路缓存表，刷新各候选链路的质量指标。</w:t>
      </w:r>
    </w:p>
    <w:p w14:paraId="47B61B71">
      <w:pPr>
        <w:pStyle w:val="182"/>
        <w:ind w:firstLineChars="200"/>
        <w:rPr>
          <w:szCs w:val="24"/>
          <w:lang w:eastAsia="zh-CN"/>
        </w:rPr>
      </w:pPr>
      <w:r>
        <w:rPr>
          <w:rFonts w:hint="eastAsia"/>
          <w:szCs w:val="24"/>
          <w:lang w:eastAsia="zh-CN"/>
        </w:rPr>
        <w:t>判断：当前链路满足阈值？</w:t>
      </w:r>
    </w:p>
    <w:p w14:paraId="3047939F">
      <w:pPr>
        <w:pStyle w:val="182"/>
        <w:ind w:firstLineChars="200"/>
        <w:rPr>
          <w:szCs w:val="24"/>
          <w:lang w:eastAsia="zh-CN"/>
        </w:rPr>
      </w:pPr>
      <w:r>
        <w:rPr>
          <w:rFonts w:hint="eastAsia"/>
          <w:szCs w:val="24"/>
          <w:lang w:eastAsia="zh-CN"/>
        </w:rPr>
        <w:t>是：链路质量达标，保持当前链路，更新滑动监测窗口，记录状态后进入下一仿真帧，不执行切换。</w:t>
      </w:r>
    </w:p>
    <w:p w14:paraId="44F6FEDF">
      <w:pPr>
        <w:pStyle w:val="182"/>
        <w:ind w:firstLineChars="200"/>
        <w:rPr>
          <w:szCs w:val="24"/>
          <w:lang w:eastAsia="zh-CN"/>
        </w:rPr>
      </w:pPr>
      <w:r>
        <w:rPr>
          <w:rFonts w:hint="eastAsia"/>
          <w:szCs w:val="24"/>
          <w:lang w:eastAsia="zh-CN"/>
        </w:rPr>
        <w:t>否：当前链路质量不满足业务阈值，进入选路分支。</w:t>
      </w:r>
    </w:p>
    <w:p w14:paraId="529C8F1F">
      <w:pPr>
        <w:pStyle w:val="182"/>
        <w:ind w:firstLineChars="200"/>
        <w:rPr>
          <w:szCs w:val="24"/>
          <w:lang w:eastAsia="zh-CN"/>
        </w:rPr>
      </w:pPr>
      <w:r>
        <w:rPr>
          <w:rFonts w:hint="eastAsia"/>
          <w:szCs w:val="24"/>
          <w:lang w:eastAsia="zh-CN"/>
        </w:rPr>
        <w:t>判断：业务方向 区分前向、返向两个通信方向执行差异化选路策略：</w:t>
      </w:r>
    </w:p>
    <w:p w14:paraId="5B2B777F">
      <w:pPr>
        <w:pStyle w:val="182"/>
        <w:ind w:firstLineChars="200"/>
        <w:rPr>
          <w:szCs w:val="24"/>
          <w:lang w:eastAsia="zh-CN"/>
        </w:rPr>
      </w:pPr>
      <w:r>
        <w:rPr>
          <w:rFonts w:hint="eastAsia"/>
          <w:szCs w:val="24"/>
          <w:lang w:eastAsia="zh-CN"/>
        </w:rPr>
        <w:t>前向：执行前向选路，优选受干扰影响最小的通信通道；</w:t>
      </w:r>
    </w:p>
    <w:p w14:paraId="2D9417CF">
      <w:pPr>
        <w:pStyle w:val="182"/>
        <w:ind w:firstLineChars="200"/>
        <w:rPr>
          <w:szCs w:val="24"/>
          <w:lang w:eastAsia="zh-CN"/>
        </w:rPr>
      </w:pPr>
      <w:r>
        <w:rPr>
          <w:rFonts w:hint="eastAsia"/>
          <w:szCs w:val="24"/>
          <w:lang w:eastAsia="zh-CN"/>
        </w:rPr>
        <w:t>返向：执行返向选路，优选 BER（误码率）最低的链路。</w:t>
      </w:r>
    </w:p>
    <w:p w14:paraId="25621D6B">
      <w:pPr>
        <w:pStyle w:val="182"/>
        <w:ind w:firstLineChars="200"/>
        <w:rPr>
          <w:szCs w:val="24"/>
          <w:lang w:eastAsia="zh-CN"/>
        </w:rPr>
      </w:pPr>
      <w:r>
        <w:rPr>
          <w:rFonts w:hint="eastAsia"/>
          <w:szCs w:val="24"/>
          <w:lang w:eastAsia="zh-CN"/>
        </w:rPr>
        <w:t>切换判决与执行 对选出的候选路径做滞回、冷却时间、优先级复核校验；校验通过后下发链路切换指令，更新底层通信组件配置，同时将本次切换事件写入link_switch.csv日志文件。</w:t>
      </w:r>
    </w:p>
    <w:p w14:paraId="400F54B5">
      <w:pPr>
        <w:pStyle w:val="182"/>
        <w:ind w:firstLineChars="200"/>
        <w:rPr>
          <w:sz w:val="24"/>
          <w:szCs w:val="21"/>
          <w:lang w:eastAsia="zh-CN"/>
        </w:rPr>
      </w:pPr>
      <w:r>
        <w:rPr>
          <w:rFonts w:hint="eastAsia"/>
          <w:szCs w:val="24"/>
          <w:lang w:eastAsia="zh-CN"/>
        </w:rPr>
        <w:t>流程收尾 完成状态记录，进入下一仿真帧，循环执行上述流程。</w:t>
      </w:r>
    </w:p>
    <w:p w14:paraId="27317E7E">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86" w:name="_Toc23867"/>
      <w:bookmarkStart w:id="187" w:name="_Toc10094"/>
      <w:r>
        <w:rPr>
          <w:rFonts w:hint="eastAsia" w:ascii="Times New Roman" w:hAnsi="Times New Roman" w:eastAsia="宋体" w:cs="宋体"/>
          <w:kern w:val="2"/>
          <w:szCs w:val="32"/>
          <w:lang w:eastAsia="zh-CN"/>
        </w:rPr>
        <w:t>数据交换与接口CSCI构成（DSDWRJQTLJS-CSCI-SJJHYJK）</w:t>
      </w:r>
      <w:bookmarkEnd w:id="186"/>
      <w:bookmarkEnd w:id="187"/>
    </w:p>
    <w:p w14:paraId="30CE8057">
      <w:pPr>
        <w:pStyle w:val="182"/>
        <w:ind w:firstLineChars="200"/>
        <w:rPr>
          <w:szCs w:val="24"/>
          <w:lang w:eastAsia="zh-CN"/>
        </w:rPr>
      </w:pPr>
      <w:r>
        <w:rPr>
          <w:rFonts w:hint="eastAsia"/>
          <w:szCs w:val="24"/>
          <w:lang w:eastAsia="zh-CN"/>
        </w:rPr>
        <w:t>数据交换与接口模块封装CSV、JSON、WebSocket和AFSIM进程访问，统一数据契约、错误处理和状态传递。本CSCI由CSV文件读写子模块、JSON配置解析子模块、WebSocket数据推送子模块、AFSIM进程管理子模块组成。</w:t>
      </w:r>
    </w:p>
    <w:p w14:paraId="7D1E57E7">
      <w:pPr>
        <w:pStyle w:val="182"/>
        <w:ind w:firstLineChars="200"/>
        <w:rPr>
          <w:szCs w:val="24"/>
          <w:lang w:eastAsia="zh-CN"/>
        </w:rPr>
      </w:pPr>
      <w:r>
        <w:rPr>
          <w:rFonts w:hint="eastAsia"/>
          <w:szCs w:val="24"/>
          <w:lang w:eastAsia="zh-CN"/>
        </w:rPr>
        <w:t>数据交换与接口CSCI部件图如</w:t>
      </w:r>
      <w:r>
        <w:rPr>
          <w:rFonts w:hint="eastAsia"/>
          <w:szCs w:val="24"/>
          <w:lang w:eastAsia="zh-CN"/>
        </w:rPr>
        <w:fldChar w:fldCharType="begin"/>
      </w:r>
      <w:r>
        <w:rPr>
          <w:rFonts w:hint="eastAsia"/>
          <w:szCs w:val="24"/>
          <w:lang w:eastAsia="zh-CN"/>
        </w:rPr>
        <w:instrText xml:space="preserve"> REF _Ref1272614920 \h </w:instrText>
      </w:r>
      <w:r>
        <w:rPr>
          <w:rFonts w:hint="eastAsia"/>
          <w:szCs w:val="24"/>
          <w:lang w:eastAsia="zh-CN"/>
        </w:rPr>
        <w:fldChar w:fldCharType="separate"/>
      </w:r>
      <w:r>
        <w:rPr>
          <w:rFonts w:hint="eastAsia" w:ascii="黑体" w:hAnsi="黑体" w:cs="黑体"/>
          <w:b w:val="0"/>
          <w:bCs w:val="0"/>
          <w:lang w:eastAsia="zh-CN"/>
        </w:rPr>
        <w:t>图 23</w:t>
      </w:r>
      <w:r>
        <w:rPr>
          <w:rFonts w:hint="eastAsia"/>
          <w:szCs w:val="24"/>
          <w:lang w:eastAsia="zh-CN"/>
        </w:rPr>
        <w:fldChar w:fldCharType="end"/>
      </w:r>
      <w:r>
        <w:rPr>
          <w:rFonts w:hint="eastAsia"/>
          <w:szCs w:val="24"/>
          <w:lang w:eastAsia="zh-CN"/>
        </w:rPr>
        <w:t>所示。</w:t>
      </w:r>
    </w:p>
    <w:p w14:paraId="101F3201">
      <w:pPr>
        <w:keepNext/>
        <w:jc w:val="center"/>
      </w:pPr>
      <w:r>
        <w:drawing>
          <wp:inline distT="0" distB="0" distL="114300" distR="114300">
            <wp:extent cx="5111750" cy="2774950"/>
            <wp:effectExtent l="0" t="0" r="5080" b="10160"/>
            <wp:docPr id="35" name="Picture 35" descr="数据交换与接口CSCI部件构成图" title="数据交换与接口CSCI部件构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数据交换与接口CSCI部件构成图" title="数据交换与接口CSCI部件构成图"/>
                    <pic:cNvPicPr>
                      <a:picLocks noChangeAspect="1"/>
                    </pic:cNvPicPr>
                  </pic:nvPicPr>
                  <pic:blipFill>
                    <a:blip r:embed="rId44"/>
                    <a:stretch>
                      <a:fillRect/>
                    </a:stretch>
                  </pic:blipFill>
                  <pic:spPr>
                    <a:xfrm>
                      <a:off x="0" y="0"/>
                      <a:ext cx="5112000" cy="2775086"/>
                    </a:xfrm>
                    <a:prstGeom prst="rect">
                      <a:avLst/>
                    </a:prstGeom>
                  </pic:spPr>
                </pic:pic>
              </a:graphicData>
            </a:graphic>
          </wp:inline>
        </w:drawing>
      </w:r>
    </w:p>
    <w:p w14:paraId="17CE1839">
      <w:pPr>
        <w:pStyle w:val="16"/>
        <w:widowControl w:val="0"/>
        <w:spacing w:before="120"/>
        <w:ind w:firstLine="0"/>
        <w:rPr>
          <w:rFonts w:ascii="黑体" w:hAnsi="黑体" w:cs="黑体"/>
          <w:b w:val="0"/>
          <w:bCs w:val="0"/>
          <w:kern w:val="2"/>
          <w:lang w:eastAsia="zh-CN"/>
        </w:rPr>
      </w:pPr>
      <w:bookmarkStart w:id="188" w:name="_Ref1272614920"/>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24</w:t>
      </w:r>
      <w:r>
        <w:rPr>
          <w:rFonts w:hint="eastAsia" w:ascii="黑体" w:hAnsi="黑体" w:cs="黑体"/>
          <w:b w:val="0"/>
          <w:bCs w:val="0"/>
        </w:rPr>
        <w:fldChar w:fldCharType="end"/>
      </w:r>
      <w:bookmarkEnd w:id="188"/>
      <w:bookmarkStart w:id="189" w:name="_Toc13643"/>
      <w:r>
        <w:rPr>
          <w:rFonts w:hint="eastAsia" w:ascii="黑体" w:hAnsi="黑体" w:cs="黑体"/>
          <w:b w:val="0"/>
          <w:bCs w:val="0"/>
          <w:kern w:val="2"/>
          <w:lang w:eastAsia="zh-CN"/>
        </w:rPr>
        <w:t>数据交换与接口CSCI部件图</w:t>
      </w:r>
      <w:bookmarkEnd w:id="189"/>
    </w:p>
    <w:p w14:paraId="5883FD99">
      <w:pPr>
        <w:pStyle w:val="182"/>
        <w:ind w:firstLineChars="200"/>
        <w:rPr>
          <w:szCs w:val="24"/>
          <w:lang w:eastAsia="zh-CN"/>
        </w:rPr>
      </w:pPr>
      <w:r>
        <w:rPr>
          <w:rFonts w:hint="eastAsia"/>
          <w:szCs w:val="24"/>
          <w:lang w:eastAsia="zh-CN"/>
        </w:rPr>
        <w:t>数据交换与接口CSCI部件构成表如</w:t>
      </w:r>
      <w:r>
        <w:rPr>
          <w:rFonts w:hint="eastAsia"/>
          <w:szCs w:val="24"/>
          <w:lang w:eastAsia="zh-CN"/>
        </w:rPr>
        <w:fldChar w:fldCharType="begin"/>
      </w:r>
      <w:r>
        <w:rPr>
          <w:rFonts w:hint="eastAsia"/>
          <w:szCs w:val="24"/>
          <w:lang w:eastAsia="zh-CN"/>
        </w:rPr>
        <w:instrText xml:space="preserve"> REF _Ref1272278780 \h </w:instrText>
      </w:r>
      <w:r>
        <w:rPr>
          <w:rFonts w:hint="eastAsia"/>
          <w:szCs w:val="24"/>
          <w:lang w:eastAsia="zh-CN"/>
        </w:rPr>
        <w:fldChar w:fldCharType="separate"/>
      </w:r>
      <w:r>
        <w:rPr>
          <w:rFonts w:hint="eastAsia" w:ascii="黑体" w:hAnsi="黑体" w:cs="黑体"/>
          <w:b w:val="0"/>
          <w:bCs w:val="0"/>
          <w:lang w:eastAsia="zh-CN"/>
        </w:rPr>
        <w:t>表 22</w:t>
      </w:r>
      <w:r>
        <w:rPr>
          <w:rFonts w:hint="eastAsia"/>
          <w:szCs w:val="24"/>
          <w:lang w:eastAsia="zh-CN"/>
        </w:rPr>
        <w:fldChar w:fldCharType="end"/>
      </w:r>
      <w:r>
        <w:rPr>
          <w:rFonts w:hint="eastAsia"/>
          <w:szCs w:val="24"/>
          <w:lang w:eastAsia="zh-CN"/>
        </w:rPr>
        <w:t>所示。</w:t>
      </w:r>
    </w:p>
    <w:p w14:paraId="5AA4CDF1">
      <w:pPr>
        <w:pStyle w:val="16"/>
        <w:widowControl w:val="0"/>
        <w:spacing w:before="120"/>
        <w:ind w:firstLine="0"/>
        <w:rPr>
          <w:rFonts w:ascii="黑体" w:hAnsi="黑体" w:cs="黑体"/>
          <w:b w:val="0"/>
          <w:bCs w:val="0"/>
          <w:kern w:val="2"/>
          <w:lang w:eastAsia="zh-CN"/>
        </w:rPr>
      </w:pPr>
      <w:bookmarkStart w:id="190" w:name="_Ref1272278780"/>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22</w:t>
      </w:r>
      <w:r>
        <w:rPr>
          <w:rFonts w:hint="eastAsia" w:ascii="黑体" w:hAnsi="黑体" w:cs="黑体"/>
          <w:b w:val="0"/>
          <w:bCs w:val="0"/>
        </w:rPr>
        <w:fldChar w:fldCharType="end"/>
      </w:r>
      <w:bookmarkEnd w:id="190"/>
      <w:bookmarkStart w:id="191" w:name="_Toc23517"/>
      <w:r>
        <w:rPr>
          <w:rFonts w:hint="eastAsia" w:ascii="黑体" w:hAnsi="黑体" w:cs="黑体"/>
          <w:b w:val="0"/>
          <w:bCs w:val="0"/>
          <w:kern w:val="2"/>
          <w:lang w:eastAsia="zh-CN"/>
        </w:rPr>
        <w:t>数据交换与接口CSCI部件构成表</w:t>
      </w:r>
      <w:bookmarkEnd w:id="191"/>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510"/>
        <w:gridCol w:w="1984"/>
        <w:gridCol w:w="1928"/>
        <w:gridCol w:w="3798"/>
      </w:tblGrid>
      <w:tr w14:paraId="6A73FC0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7F7D7DF3">
            <w:pPr>
              <w:pStyle w:val="184"/>
              <w:widowControl/>
              <w:adjustRightInd/>
              <w:snapToGrid/>
            </w:pPr>
            <w:r>
              <w:rPr>
                <w:rFonts w:hint="eastAsia"/>
              </w:rPr>
              <w:t>序号</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0C55C698">
            <w:pPr>
              <w:pStyle w:val="184"/>
              <w:widowControl/>
              <w:adjustRightInd/>
              <w:snapToGrid/>
            </w:pPr>
            <w:r>
              <w:rPr>
                <w:rFonts w:hint="eastAsia"/>
              </w:rPr>
              <w:t>部件标识</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51B07DAC">
            <w:pPr>
              <w:pStyle w:val="184"/>
              <w:widowControl/>
              <w:adjustRightInd/>
              <w:snapToGrid/>
            </w:pPr>
            <w:r>
              <w:rPr>
                <w:rFonts w:hint="eastAsia"/>
              </w:rPr>
              <w:t>CSCI部件</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7AD2221F">
            <w:pPr>
              <w:pStyle w:val="184"/>
              <w:widowControl/>
              <w:adjustRightInd/>
              <w:snapToGrid/>
            </w:pPr>
            <w:r>
              <w:rPr>
                <w:rFonts w:hint="eastAsia"/>
              </w:rPr>
              <w:t>功能要求</w:t>
            </w:r>
          </w:p>
        </w:tc>
      </w:tr>
      <w:tr w14:paraId="787DABD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7E980FEC">
            <w:pPr>
              <w:pStyle w:val="184"/>
              <w:widowControl/>
              <w:adjustRightInd/>
              <w:snapToGrid/>
            </w:pPr>
            <w:r>
              <w:rPr>
                <w:rFonts w:hint="eastAsia"/>
              </w:rPr>
              <w:t>1</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2AA7D536">
            <w:pPr>
              <w:pStyle w:val="184"/>
              <w:widowControl/>
              <w:adjustRightInd/>
              <w:snapToGrid/>
            </w:pPr>
            <w:r>
              <w:rPr>
                <w:rFonts w:hint="eastAsia"/>
              </w:rPr>
              <w:t>DSDWRJQTLJS-BJ-SJJHYJK-CSVDX</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03AB317E">
            <w:pPr>
              <w:pStyle w:val="184"/>
              <w:widowControl/>
              <w:adjustRightInd/>
              <w:snapToGrid/>
            </w:pPr>
            <w:r>
              <w:rPr>
                <w:rFonts w:hint="eastAsia"/>
              </w:rPr>
              <w:t>CSV文件读写</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59965D14">
            <w:pPr>
              <w:pStyle w:val="184"/>
              <w:widowControl/>
              <w:adjustRightInd/>
              <w:snapToGrid/>
            </w:pPr>
            <w:r>
              <w:rPr>
                <w:rFonts w:hint="eastAsia"/>
              </w:rPr>
              <w:t>按约定模式读写链路质量、事件和切换CSV文件，执行表头、类型、编码和原子写入校验。</w:t>
            </w:r>
          </w:p>
        </w:tc>
      </w:tr>
      <w:tr w14:paraId="79FED5D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083666AC">
            <w:pPr>
              <w:pStyle w:val="184"/>
              <w:widowControl/>
              <w:adjustRightInd/>
              <w:snapToGrid/>
            </w:pPr>
            <w:r>
              <w:rPr>
                <w:rFonts w:hint="eastAsia"/>
              </w:rPr>
              <w:t>2</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2A0D88DC">
            <w:pPr>
              <w:pStyle w:val="184"/>
              <w:widowControl/>
              <w:adjustRightInd/>
              <w:snapToGrid/>
            </w:pPr>
            <w:r>
              <w:rPr>
                <w:rFonts w:hint="eastAsia"/>
              </w:rPr>
              <w:t>DSDWRJQTLJS-BJ-SJJHYJK-JSONJX</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6448387C">
            <w:pPr>
              <w:pStyle w:val="184"/>
              <w:widowControl/>
              <w:adjustRightInd/>
              <w:snapToGrid/>
            </w:pPr>
            <w:r>
              <w:rPr>
                <w:rFonts w:hint="eastAsia"/>
              </w:rPr>
              <w:t>JSON配置解析</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41ABE1B6">
            <w:pPr>
              <w:pStyle w:val="184"/>
              <w:widowControl/>
              <w:adjustRightInd/>
              <w:snapToGrid/>
            </w:pPr>
            <w:r>
              <w:rPr>
                <w:rFonts w:hint="eastAsia"/>
              </w:rPr>
              <w:t>解析场景JSON并按版本映射为内部对象，报告语法、字段和版本兼容性问题。</w:t>
            </w:r>
          </w:p>
        </w:tc>
      </w:tr>
      <w:tr w14:paraId="0177AB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405E60F6">
            <w:pPr>
              <w:pStyle w:val="184"/>
              <w:widowControl/>
              <w:adjustRightInd/>
              <w:snapToGrid/>
            </w:pPr>
            <w:r>
              <w:rPr>
                <w:rFonts w:hint="eastAsia"/>
              </w:rPr>
              <w:t>3</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7FBA9EB2">
            <w:pPr>
              <w:pStyle w:val="184"/>
              <w:widowControl/>
              <w:adjustRightInd/>
              <w:snapToGrid/>
            </w:pPr>
            <w:r>
              <w:rPr>
                <w:rFonts w:hint="eastAsia"/>
              </w:rPr>
              <w:t>DSDWRJQTLJS-BJ-SJJHYJK-WSTC</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356710FF">
            <w:pPr>
              <w:pStyle w:val="184"/>
              <w:widowControl/>
              <w:adjustRightInd/>
              <w:snapToGrid/>
            </w:pPr>
            <w:r>
              <w:rPr>
                <w:rFonts w:hint="eastAsia"/>
              </w:rPr>
              <w:t>WebSocket数据推送</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4E03C3B4">
            <w:pPr>
              <w:pStyle w:val="184"/>
              <w:widowControl/>
              <w:adjustRightInd/>
              <w:snapToGrid/>
            </w:pPr>
            <w:r>
              <w:rPr>
                <w:rFonts w:hint="eastAsia"/>
              </w:rPr>
              <w:t>将仿真帧、链路指标、干扰和切换事件按主题推送给前端，并管理连接、订阅和重连状态。</w:t>
            </w:r>
          </w:p>
        </w:tc>
      </w:tr>
      <w:tr w14:paraId="10EE221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670108A5">
            <w:pPr>
              <w:pStyle w:val="184"/>
              <w:widowControl/>
              <w:adjustRightInd/>
              <w:snapToGrid/>
            </w:pPr>
            <w:r>
              <w:rPr>
                <w:rFonts w:hint="eastAsia"/>
              </w:rPr>
              <w:t>4</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2DB5A020">
            <w:pPr>
              <w:pStyle w:val="184"/>
              <w:widowControl/>
              <w:adjustRightInd/>
              <w:snapToGrid/>
            </w:pPr>
            <w:r>
              <w:rPr>
                <w:rFonts w:hint="eastAsia"/>
              </w:rPr>
              <w:t>DSDWRJQTLJS-BJ-SJJHYJK-JCGJ</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2BCCA612">
            <w:pPr>
              <w:pStyle w:val="184"/>
              <w:widowControl/>
              <w:adjustRightInd/>
              <w:snapToGrid/>
            </w:pPr>
            <w:r>
              <w:rPr>
                <w:rFonts w:hint="eastAsia"/>
              </w:rPr>
              <w:t>AFSIM进程管理</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650BCE17">
            <w:pPr>
              <w:pStyle w:val="184"/>
              <w:widowControl/>
              <w:adjustRightInd/>
              <w:snapToGrid/>
            </w:pPr>
            <w:r>
              <w:rPr>
                <w:rFonts w:hint="eastAsia"/>
              </w:rPr>
              <w:t>负责AFSIM进程启动、状态探测、标准输出采集、超时终止和资源清理。</w:t>
            </w:r>
          </w:p>
        </w:tc>
      </w:tr>
    </w:tbl>
    <w:p w14:paraId="1A9FC9F8">
      <w:pPr>
        <w:pStyle w:val="184"/>
        <w:widowControl/>
        <w:adjustRightInd/>
        <w:snapToGrid/>
      </w:pPr>
    </w:p>
    <w:p w14:paraId="7F13E63D">
      <w:pPr>
        <w:pStyle w:val="182"/>
        <w:ind w:firstLineChars="200"/>
        <w:rPr>
          <w:szCs w:val="24"/>
          <w:lang w:eastAsia="zh-CN"/>
        </w:rPr>
      </w:pPr>
      <w:r>
        <w:rPr>
          <w:rFonts w:hint="eastAsia"/>
          <w:szCs w:val="24"/>
          <w:lang w:eastAsia="zh-CN"/>
        </w:rPr>
        <w:t>模块架构图：</w:t>
      </w:r>
    </w:p>
    <w:p w14:paraId="3974A660">
      <w:pPr>
        <w:spacing w:after="40"/>
        <w:rPr>
          <w:lang w:eastAsia="zh-CN"/>
        </w:rPr>
      </w:pPr>
      <w:r>
        <w:drawing>
          <wp:inline distT="0" distB="0" distL="114300" distR="114300">
            <wp:extent cx="4754880" cy="2749550"/>
            <wp:effectExtent l="0" t="0" r="20320" b="19050"/>
            <wp:docPr id="19" name="Picture 19" descr="图 19 数据交换与接口处理流程" title="图 19 数据交换与接口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图 19 数据交换与接口处理流程" title="图 19 数据交换与接口处理流程"/>
                    <pic:cNvPicPr>
                      <a:picLocks noChangeAspect="1"/>
                    </pic:cNvPicPr>
                  </pic:nvPicPr>
                  <pic:blipFill>
                    <a:blip r:embed="rId45"/>
                    <a:stretch>
                      <a:fillRect/>
                    </a:stretch>
                  </pic:blipFill>
                  <pic:spPr>
                    <a:xfrm>
                      <a:off x="0" y="0"/>
                      <a:ext cx="4754880" cy="2749550"/>
                    </a:xfrm>
                    <a:prstGeom prst="rect">
                      <a:avLst/>
                    </a:prstGeom>
                  </pic:spPr>
                </pic:pic>
              </a:graphicData>
            </a:graphic>
          </wp:inline>
        </w:drawing>
      </w:r>
    </w:p>
    <w:p w14:paraId="4B1F8039">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25</w:t>
      </w:r>
      <w:r>
        <w:rPr>
          <w:rFonts w:hint="eastAsia" w:ascii="黑体" w:hAnsi="黑体" w:cs="黑体"/>
          <w:b w:val="0"/>
          <w:bCs w:val="0"/>
        </w:rPr>
        <w:fldChar w:fldCharType="end"/>
      </w:r>
      <w:bookmarkStart w:id="192" w:name="_Toc28380"/>
      <w:r>
        <w:rPr>
          <w:rFonts w:hint="eastAsia" w:ascii="黑体" w:hAnsi="黑体" w:cs="黑体"/>
          <w:b w:val="0"/>
          <w:bCs w:val="0"/>
          <w:kern w:val="2"/>
          <w:lang w:eastAsia="zh-CN"/>
        </w:rPr>
        <w:t>数据交换与接口CSCI部件架构图</w:t>
      </w:r>
      <w:bookmarkEnd w:id="192"/>
    </w:p>
    <w:p w14:paraId="1286F243">
      <w:pPr>
        <w:pStyle w:val="182"/>
        <w:ind w:firstLineChars="200"/>
        <w:rPr>
          <w:szCs w:val="24"/>
          <w:lang w:eastAsia="zh-CN"/>
        </w:rPr>
      </w:pPr>
      <w:r>
        <w:rPr>
          <w:rFonts w:hint="eastAsia"/>
          <w:szCs w:val="24"/>
          <w:lang w:eastAsia="zh-CN"/>
        </w:rPr>
        <w:t>数据交换与接口处理流程描述</w:t>
      </w:r>
    </w:p>
    <w:p w14:paraId="5E08A8DD">
      <w:pPr>
        <w:pStyle w:val="182"/>
        <w:ind w:firstLineChars="200"/>
        <w:rPr>
          <w:szCs w:val="24"/>
          <w:lang w:eastAsia="zh-CN"/>
        </w:rPr>
      </w:pPr>
      <w:r>
        <w:rPr>
          <w:rFonts w:hint="eastAsia"/>
          <w:szCs w:val="24"/>
          <w:lang w:eastAsia="zh-CN"/>
        </w:rPr>
        <w:t>该流程图描述数据交换与接口 CSCI完整交互流程，覆盖前端下发场景配置 / 控制指令、后台调度 AFSIM 仿真引擎、仿真结果回传前端展示的全链路，同时规定全局数据约束。</w:t>
      </w:r>
    </w:p>
    <w:p w14:paraId="0D430CCA">
      <w:pPr>
        <w:pStyle w:val="182"/>
        <w:ind w:firstLineChars="200"/>
        <w:rPr>
          <w:szCs w:val="24"/>
          <w:lang w:eastAsia="zh-CN"/>
        </w:rPr>
      </w:pPr>
      <w:r>
        <w:rPr>
          <w:rFonts w:hint="eastAsia"/>
          <w:szCs w:val="24"/>
          <w:lang w:eastAsia="zh-CN"/>
        </w:rPr>
        <w:t>前端输入 Vue3 前端输出场景 JSON 以及用户控制指令，作为流程输入。</w:t>
      </w:r>
    </w:p>
    <w:p w14:paraId="604E6770">
      <w:pPr>
        <w:pStyle w:val="182"/>
        <w:ind w:firstLineChars="200"/>
        <w:rPr>
          <w:szCs w:val="24"/>
          <w:lang w:eastAsia="zh-CN"/>
        </w:rPr>
      </w:pPr>
      <w:r>
        <w:rPr>
          <w:rFonts w:hint="eastAsia"/>
          <w:szCs w:val="24"/>
          <w:lang w:eastAsia="zh-CN"/>
        </w:rPr>
        <w:t>Schema 校验与格式转换 对传入的场景 JSON 执行 Schema 格式校验，完成参数合法性检查，同时做格式转换。</w:t>
      </w:r>
    </w:p>
    <w:p w14:paraId="3AE32D86">
      <w:pPr>
        <w:pStyle w:val="182"/>
        <w:ind w:firstLineChars="200"/>
        <w:rPr>
          <w:szCs w:val="24"/>
          <w:lang w:eastAsia="zh-CN"/>
        </w:rPr>
      </w:pPr>
      <w:r>
        <w:rPr>
          <w:rFonts w:hint="eastAsia"/>
          <w:szCs w:val="24"/>
          <w:lang w:eastAsia="zh-CN"/>
        </w:rPr>
        <w:t>生成脚本与任务目录 校验通过后生成 AFSIM 可识别的scenario.txt脚本文件，并创建本次仿真对应的任务目录，用于存放仿真输出文件。</w:t>
      </w:r>
    </w:p>
    <w:p w14:paraId="38562E7E">
      <w:pPr>
        <w:pStyle w:val="182"/>
        <w:ind w:firstLineChars="200"/>
        <w:rPr>
          <w:szCs w:val="24"/>
          <w:lang w:eastAsia="zh-CN"/>
        </w:rPr>
      </w:pPr>
      <w:r>
        <w:rPr>
          <w:rFonts w:hint="eastAsia"/>
          <w:szCs w:val="24"/>
          <w:lang w:eastAsia="zh-CN"/>
        </w:rPr>
        <w:t>进程管理启动仿真 进程管理模块调用启动mission.exe（AFSIM 仿真引擎）；</w:t>
      </w:r>
    </w:p>
    <w:p w14:paraId="5D42762E">
      <w:pPr>
        <w:pStyle w:val="182"/>
        <w:ind w:firstLineChars="200"/>
        <w:rPr>
          <w:szCs w:val="24"/>
          <w:lang w:eastAsia="zh-CN"/>
        </w:rPr>
      </w:pPr>
      <w:r>
        <w:rPr>
          <w:rFonts w:hint="eastAsia"/>
          <w:szCs w:val="24"/>
          <w:lang w:eastAsia="zh-CN"/>
        </w:rPr>
        <w:t>同时 Vue3 前端可下发停止 / 暂停 / 状态查询控制指令，直达进程管理模块，实现仿真运行时控制。</w:t>
      </w:r>
    </w:p>
    <w:p w14:paraId="59BCBDD1">
      <w:pPr>
        <w:pStyle w:val="182"/>
        <w:ind w:firstLineChars="200"/>
        <w:rPr>
          <w:szCs w:val="24"/>
          <w:lang w:eastAsia="zh-CN"/>
        </w:rPr>
      </w:pPr>
      <w:r>
        <w:rPr>
          <w:rFonts w:hint="eastAsia"/>
          <w:szCs w:val="24"/>
          <w:lang w:eastAsia="zh-CN"/>
        </w:rPr>
        <w:t>AFSIM 与自定义插件逐帧输出事件 AFSIM 引擎以及自定义链路计算插件运行仿真，逐帧产生各类仿真事件、链路指标数据。</w:t>
      </w:r>
    </w:p>
    <w:p w14:paraId="38CAE579">
      <w:pPr>
        <w:pStyle w:val="182"/>
        <w:ind w:firstLineChars="200"/>
        <w:rPr>
          <w:szCs w:val="24"/>
          <w:lang w:eastAsia="zh-CN"/>
        </w:rPr>
      </w:pPr>
      <w:r>
        <w:rPr>
          <w:rFonts w:hint="eastAsia"/>
          <w:szCs w:val="24"/>
          <w:lang w:eastAsia="zh-CN"/>
        </w:rPr>
        <w:t>CSV 增量读取、异常行隔离 后台对仿真输出 CSV 文件做增量读取，同时做异常行隔离，过滤损坏、非法数据，避免脏数据中断解析。</w:t>
      </w:r>
    </w:p>
    <w:p w14:paraId="5AD23809">
      <w:pPr>
        <w:pStyle w:val="182"/>
        <w:ind w:firstLineChars="200"/>
        <w:rPr>
          <w:szCs w:val="24"/>
          <w:lang w:eastAsia="zh-CN"/>
        </w:rPr>
      </w:pPr>
      <w:r>
        <w:rPr>
          <w:rFonts w:hint="eastAsia"/>
          <w:szCs w:val="24"/>
          <w:lang w:eastAsia="zh-CN"/>
        </w:rPr>
        <w:t>事件解析缓存，转换 TypeScript 对象 将读取的数据解析、缓存，统一封装为 TypeScript 对象，完成字段归一化。</w:t>
      </w:r>
    </w:p>
    <w:p w14:paraId="4DBC8C62">
      <w:pPr>
        <w:pStyle w:val="182"/>
        <w:ind w:firstLineChars="200"/>
        <w:rPr>
          <w:szCs w:val="24"/>
          <w:lang w:eastAsia="zh-CN"/>
        </w:rPr>
      </w:pPr>
      <w:r>
        <w:rPr>
          <w:rFonts w:hint="eastAsia"/>
          <w:szCs w:val="24"/>
          <w:lang w:eastAsia="zh-CN"/>
        </w:rPr>
        <w:t>本机 WebSocket 按事件类型推送 通过本机 WebSocket 服务，按照事件分类，把态势、指标、日志数据推送给 Vue3 前端。</w:t>
      </w:r>
    </w:p>
    <w:p w14:paraId="556260A5">
      <w:pPr>
        <w:pStyle w:val="182"/>
        <w:ind w:firstLineChars="200"/>
        <w:rPr>
          <w:szCs w:val="24"/>
          <w:lang w:eastAsia="zh-CN"/>
        </w:rPr>
      </w:pPr>
      <w:r>
        <w:rPr>
          <w:rFonts w:hint="eastAsia"/>
          <w:szCs w:val="24"/>
          <w:lang w:eastAsia="zh-CN"/>
        </w:rPr>
        <w:t>前端展示 Vue3 前端接收 WebSocket 推送的数据，完成态势渲染、指标展示、日志输出。</w:t>
      </w:r>
    </w:p>
    <w:p w14:paraId="3A227A00">
      <w:pPr>
        <w:pStyle w:val="182"/>
        <w:ind w:firstLineChars="200"/>
        <w:rPr>
          <w:szCs w:val="24"/>
          <w:lang w:eastAsia="zh-CN"/>
        </w:rPr>
      </w:pPr>
      <w:r>
        <w:rPr>
          <w:rFonts w:hint="eastAsia"/>
          <w:szCs w:val="24"/>
          <w:lang w:eastAsia="zh-CN"/>
        </w:rPr>
        <w:t>全局统一约束 全链路统一约束：字符编码 UTF</w:t>
      </w:r>
      <w:r>
        <w:rPr>
          <w:rFonts w:hint="eastAsia"/>
          <w:szCs w:val="24"/>
          <w:lang w:eastAsia="zh-CN"/>
        </w:rPr>
        <w:noBreakHyphen/>
      </w:r>
      <w:r>
        <w:rPr>
          <w:rFonts w:hint="eastAsia"/>
          <w:szCs w:val="24"/>
          <w:lang w:eastAsia="zh-CN"/>
        </w:rPr>
        <w:t>8，包含版本、时间戳、计量单位、错误码、task_id 任务隔离字段，保障多任务、前后端数据一致性</w:t>
      </w:r>
    </w:p>
    <w:p w14:paraId="57AF2698">
      <w:pPr>
        <w:spacing w:after="40"/>
        <w:rPr>
          <w:lang w:eastAsia="zh-CN"/>
        </w:rPr>
      </w:pPr>
    </w:p>
    <w:p w14:paraId="756871D4">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93" w:name="_Toc20893"/>
      <w:bookmarkStart w:id="194" w:name="_Toc31758"/>
      <w:r>
        <w:rPr>
          <w:rFonts w:hint="eastAsia" w:ascii="Times New Roman" w:hAnsi="Times New Roman" w:eastAsia="宋体" w:cs="宋体"/>
          <w:kern w:val="2"/>
          <w:szCs w:val="32"/>
          <w:lang w:eastAsia="zh-CN"/>
        </w:rPr>
        <w:t>系统管理CSCI构成（DSDWRJQTLJS-CSCI-XTGL）</w:t>
      </w:r>
      <w:bookmarkEnd w:id="193"/>
      <w:bookmarkEnd w:id="194"/>
    </w:p>
    <w:p w14:paraId="42E3BF56">
      <w:pPr>
        <w:pStyle w:val="182"/>
        <w:ind w:firstLineChars="200"/>
        <w:rPr>
          <w:szCs w:val="24"/>
          <w:lang w:eastAsia="zh-CN"/>
        </w:rPr>
      </w:pPr>
      <w:r>
        <w:rPr>
          <w:rFonts w:hint="eastAsia"/>
          <w:szCs w:val="24"/>
          <w:lang w:eastAsia="zh-CN"/>
        </w:rPr>
        <w:t>系统管理模块维护基础数据、用户角色、数据库备份恢复和操作日志，为离线单机部署提供权限、数据安全和审计保障。本CSCI由基础数据管理子模块、用户与角色管理子模块、数据库备份与恢复子模块、用户操作日志子模块组成。</w:t>
      </w:r>
    </w:p>
    <w:p w14:paraId="363020AE">
      <w:pPr>
        <w:pStyle w:val="182"/>
        <w:ind w:firstLineChars="200"/>
        <w:rPr>
          <w:szCs w:val="24"/>
          <w:lang w:eastAsia="zh-CN"/>
        </w:rPr>
      </w:pPr>
      <w:r>
        <w:rPr>
          <w:rFonts w:hint="eastAsia"/>
          <w:szCs w:val="24"/>
          <w:lang w:eastAsia="zh-CN"/>
        </w:rPr>
        <w:t>系统管理CSCI部件图如下所示。</w:t>
      </w:r>
    </w:p>
    <w:p w14:paraId="6F629643">
      <w:pPr>
        <w:keepNext/>
        <w:jc w:val="center"/>
      </w:pPr>
      <w:r>
        <w:drawing>
          <wp:inline distT="0" distB="0" distL="114300" distR="114300">
            <wp:extent cx="5111750" cy="2774950"/>
            <wp:effectExtent l="0" t="0" r="5080" b="10160"/>
            <wp:docPr id="36" name="Picture 36" descr="系统管理CSCI部件构成图" title="系统管理CSCI部件构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系统管理CSCI部件构成图" title="系统管理CSCI部件构成图"/>
                    <pic:cNvPicPr>
                      <a:picLocks noChangeAspect="1"/>
                    </pic:cNvPicPr>
                  </pic:nvPicPr>
                  <pic:blipFill>
                    <a:blip r:embed="rId46"/>
                    <a:stretch>
                      <a:fillRect/>
                    </a:stretch>
                  </pic:blipFill>
                  <pic:spPr>
                    <a:xfrm>
                      <a:off x="0" y="0"/>
                      <a:ext cx="5112000" cy="2775086"/>
                    </a:xfrm>
                    <a:prstGeom prst="rect">
                      <a:avLst/>
                    </a:prstGeom>
                  </pic:spPr>
                </pic:pic>
              </a:graphicData>
            </a:graphic>
          </wp:inline>
        </w:drawing>
      </w:r>
    </w:p>
    <w:p w14:paraId="342B8D7D">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26</w:t>
      </w:r>
      <w:r>
        <w:rPr>
          <w:rFonts w:hint="eastAsia" w:ascii="黑体" w:hAnsi="黑体" w:cs="黑体"/>
          <w:b w:val="0"/>
          <w:bCs w:val="0"/>
        </w:rPr>
        <w:fldChar w:fldCharType="end"/>
      </w:r>
      <w:bookmarkStart w:id="195" w:name="_Toc8712"/>
      <w:r>
        <w:rPr>
          <w:rFonts w:hint="eastAsia" w:ascii="黑体" w:hAnsi="黑体" w:cs="黑体"/>
          <w:b w:val="0"/>
          <w:bCs w:val="0"/>
          <w:kern w:val="2"/>
          <w:lang w:eastAsia="zh-CN"/>
        </w:rPr>
        <w:t>系统管理CSCI部件图</w:t>
      </w:r>
      <w:bookmarkEnd w:id="195"/>
    </w:p>
    <w:p w14:paraId="05DFC5B6">
      <w:pPr>
        <w:pStyle w:val="182"/>
        <w:ind w:firstLineChars="200"/>
        <w:rPr>
          <w:szCs w:val="24"/>
          <w:lang w:eastAsia="zh-CN"/>
        </w:rPr>
      </w:pPr>
      <w:r>
        <w:rPr>
          <w:rFonts w:hint="eastAsia"/>
          <w:szCs w:val="24"/>
          <w:lang w:eastAsia="zh-CN"/>
        </w:rPr>
        <w:t>系统管理CSCI部件构成表如下所示。</w:t>
      </w:r>
    </w:p>
    <w:p w14:paraId="74B08DA9">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23</w:t>
      </w:r>
      <w:r>
        <w:rPr>
          <w:rFonts w:hint="eastAsia" w:ascii="黑体" w:hAnsi="黑体" w:cs="黑体"/>
          <w:b w:val="0"/>
          <w:bCs w:val="0"/>
        </w:rPr>
        <w:fldChar w:fldCharType="end"/>
      </w:r>
      <w:bookmarkStart w:id="196" w:name="_Toc25689"/>
      <w:r>
        <w:rPr>
          <w:rFonts w:hint="eastAsia" w:ascii="黑体" w:hAnsi="黑体" w:cs="黑体"/>
          <w:b w:val="0"/>
          <w:bCs w:val="0"/>
          <w:kern w:val="2"/>
          <w:lang w:eastAsia="zh-CN"/>
        </w:rPr>
        <w:t>系统管理CSCI部件构成表</w:t>
      </w:r>
      <w:bookmarkEnd w:id="196"/>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510"/>
        <w:gridCol w:w="1984"/>
        <w:gridCol w:w="1928"/>
        <w:gridCol w:w="3798"/>
      </w:tblGrid>
      <w:tr w14:paraId="7190EB2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34379597">
            <w:pPr>
              <w:pStyle w:val="184"/>
              <w:widowControl/>
              <w:adjustRightInd/>
              <w:snapToGrid/>
              <w:rPr>
                <w:rFonts w:ascii="黑体" w:hAnsi="黑体" w:eastAsia="黑体" w:cs="黑体"/>
              </w:rPr>
            </w:pPr>
            <w:r>
              <w:rPr>
                <w:rFonts w:hint="eastAsia" w:ascii="黑体" w:hAnsi="黑体" w:eastAsia="黑体" w:cs="黑体"/>
              </w:rPr>
              <w:t>序号</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53728BCF">
            <w:pPr>
              <w:pStyle w:val="184"/>
              <w:widowControl/>
              <w:adjustRightInd/>
              <w:snapToGrid/>
              <w:rPr>
                <w:rFonts w:ascii="黑体" w:hAnsi="黑体" w:eastAsia="黑体" w:cs="黑体"/>
              </w:rPr>
            </w:pPr>
            <w:r>
              <w:rPr>
                <w:rFonts w:hint="eastAsia" w:ascii="黑体" w:hAnsi="黑体" w:eastAsia="黑体" w:cs="黑体"/>
              </w:rPr>
              <w:t>部件标识</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6C6A68C0">
            <w:pPr>
              <w:pStyle w:val="184"/>
              <w:widowControl/>
              <w:adjustRightInd/>
              <w:snapToGrid/>
              <w:rPr>
                <w:rFonts w:ascii="黑体" w:hAnsi="黑体" w:eastAsia="黑体" w:cs="黑体"/>
              </w:rPr>
            </w:pPr>
            <w:r>
              <w:rPr>
                <w:rFonts w:hint="eastAsia" w:ascii="黑体" w:hAnsi="黑体" w:eastAsia="黑体" w:cs="黑体"/>
              </w:rPr>
              <w:t>CSCI部件</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494184D0">
            <w:pPr>
              <w:pStyle w:val="184"/>
              <w:widowControl/>
              <w:adjustRightInd/>
              <w:snapToGrid/>
              <w:rPr>
                <w:rFonts w:ascii="黑体" w:hAnsi="黑体" w:eastAsia="黑体" w:cs="黑体"/>
              </w:rPr>
            </w:pPr>
            <w:r>
              <w:rPr>
                <w:rFonts w:hint="eastAsia" w:ascii="黑体" w:hAnsi="黑体" w:eastAsia="黑体" w:cs="黑体"/>
              </w:rPr>
              <w:t>功能要求</w:t>
            </w:r>
          </w:p>
        </w:tc>
      </w:tr>
      <w:tr w14:paraId="66D6D52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5F9A8E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475FD28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DSDWRJQTLJS-BJ-XTGL-JCSJ</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421C0C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基础数据管理</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490884A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维护设备、体制、参数字典和枚举等基础数据，提供受控增删改查、引用检查和版本记录。</w:t>
            </w:r>
          </w:p>
        </w:tc>
      </w:tr>
      <w:tr w14:paraId="2BE24BE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5ABB75F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64A9147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DSDWRJQTLJS-BJ-XTGL-YHJS</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4582F89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用户与角色管理</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4C8881A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维护用户账号、启停状态、角色和权限映射，并在登录及功能访问时执行授权判断。</w:t>
            </w:r>
          </w:p>
        </w:tc>
      </w:tr>
      <w:tr w14:paraId="1438A83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238739F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15C73FB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DSDWRJQTLJS-BJ-XTGL-BFHF</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17E38BC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数据库备份与恢复</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0F74F0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对SQLite数据库及关键配置执行一致性备份、完整性校验和受控恢复，保留操作记录。</w:t>
            </w:r>
          </w:p>
        </w:tc>
      </w:tr>
      <w:tr w14:paraId="65A535B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510" w:type="dxa"/>
            <w:tcBorders>
              <w:tl2br w:val="nil"/>
              <w:tr2bl w:val="nil"/>
            </w:tcBorders>
            <w:shd w:val="clear" w:color="auto" w:fill="FFFFFF" w:themeFill="background1"/>
            <w:tcMar>
              <w:top w:w="80" w:type="dxa"/>
              <w:left w:w="90" w:type="dxa"/>
              <w:bottom w:w="80" w:type="dxa"/>
              <w:right w:w="90" w:type="dxa"/>
            </w:tcMar>
            <w:vAlign w:val="center"/>
          </w:tcPr>
          <w:p w14:paraId="5C993FC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7E30CFA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DSDWRJQTLJS-BJ-XTGL-CZRZ</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319ACDA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用户操作日志</w:t>
            </w:r>
          </w:p>
        </w:tc>
        <w:tc>
          <w:tcPr>
            <w:tcW w:w="3798" w:type="dxa"/>
            <w:tcBorders>
              <w:tl2br w:val="nil"/>
              <w:tr2bl w:val="nil"/>
            </w:tcBorders>
            <w:shd w:val="clear" w:color="auto" w:fill="FFFFFF" w:themeFill="background1"/>
            <w:tcMar>
              <w:top w:w="80" w:type="dxa"/>
              <w:left w:w="90" w:type="dxa"/>
              <w:bottom w:w="80" w:type="dxa"/>
              <w:right w:w="90" w:type="dxa"/>
            </w:tcMar>
            <w:vAlign w:val="center"/>
          </w:tcPr>
          <w:p w14:paraId="1AD12C8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统一记录用户、时间、模块、动作、对象和结果，支持按条件查询与导出审计记录。</w:t>
            </w:r>
          </w:p>
        </w:tc>
      </w:tr>
    </w:tbl>
    <w:p w14:paraId="0E0A9A0E">
      <w:pPr>
        <w:pStyle w:val="184"/>
        <w:widowControl/>
        <w:adjustRightInd/>
        <w:snapToGrid/>
      </w:pPr>
    </w:p>
    <w:p w14:paraId="47C4C621">
      <w:pPr>
        <w:pStyle w:val="4"/>
        <w:spacing w:before="120" w:beforeLines="50" w:after="120" w:afterLines="50"/>
        <w:rPr>
          <w:rFonts w:ascii="Times New Roman" w:hAnsi="Times New Roman" w:eastAsia="宋体" w:cs="Times New Roman"/>
          <w:kern w:val="2"/>
          <w:szCs w:val="32"/>
          <w:lang w:eastAsia="zh-CN"/>
        </w:rPr>
      </w:pPr>
      <w:bookmarkStart w:id="197" w:name="_Toc5686"/>
      <w:bookmarkStart w:id="198" w:name="_Toc31920"/>
      <w:r>
        <w:rPr>
          <w:rFonts w:hint="eastAsia" w:ascii="Times New Roman" w:hAnsi="Times New Roman" w:eastAsia="宋体" w:cs="Times New Roman"/>
          <w:kern w:val="2"/>
          <w:szCs w:val="32"/>
          <w:lang w:eastAsia="zh-CN"/>
        </w:rPr>
        <w:t>执行方案</w:t>
      </w:r>
      <w:bookmarkEnd w:id="197"/>
      <w:bookmarkEnd w:id="198"/>
    </w:p>
    <w:p w14:paraId="62F1BEEC">
      <w:pPr>
        <w:pStyle w:val="182"/>
        <w:ind w:firstLineChars="200"/>
        <w:rPr>
          <w:szCs w:val="24"/>
          <w:lang w:eastAsia="zh-CN"/>
        </w:rPr>
      </w:pPr>
      <w:r>
        <w:rPr>
          <w:rFonts w:hint="eastAsia"/>
          <w:szCs w:val="24"/>
          <w:lang w:eastAsia="zh-CN"/>
        </w:rPr>
        <w:t>执行方案按七个CSCI部件及其二十九个子模块展开。每个子模块均依次说明执行控制流程、数据流、动态控制序列和时序图，确保控制、数据和状态变化可相互印证。</w:t>
      </w:r>
    </w:p>
    <w:p w14:paraId="6F3642E4">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199" w:name="_Toc28060"/>
      <w:bookmarkStart w:id="200" w:name="_Toc17909"/>
      <w:r>
        <w:rPr>
          <w:rFonts w:hint="eastAsia" w:ascii="Times New Roman" w:hAnsi="Times New Roman" w:eastAsia="宋体" w:cs="宋体"/>
          <w:kern w:val="2"/>
          <w:szCs w:val="32"/>
          <w:lang w:eastAsia="zh-CN"/>
        </w:rPr>
        <w:t>前端展示（DSDWRJQTLJS-ZXFA-QDZS）</w:t>
      </w:r>
      <w:bookmarkEnd w:id="199"/>
      <w:bookmarkEnd w:id="200"/>
    </w:p>
    <w:p w14:paraId="0FB118E5">
      <w:pPr>
        <w:pStyle w:val="182"/>
        <w:ind w:firstLineChars="200"/>
        <w:rPr>
          <w:szCs w:val="24"/>
          <w:lang w:eastAsia="zh-CN"/>
        </w:rPr>
      </w:pPr>
      <w:r>
        <w:rPr>
          <w:rFonts w:hint="eastAsia"/>
          <w:szCs w:val="24"/>
          <w:lang w:eastAsia="zh-CN"/>
        </w:rPr>
        <w:t>前端展示模块基于Vue 3与Leaflet组织二维态势、实时指标、链路详情和评估报表，为操作人员提供统一的仿真观察与交互入口。</w:t>
      </w:r>
    </w:p>
    <w:p w14:paraId="1814CA9B">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201" w:name="_Toc6281"/>
      <w:r>
        <w:rPr>
          <w:rFonts w:hint="eastAsia" w:ascii="Times New Roman" w:hAnsi="Times New Roman" w:eastAsia="宋体" w:cs="Times New Roman"/>
          <w:i w:val="0"/>
          <w:iCs w:val="0"/>
          <w:kern w:val="2"/>
          <w:szCs w:val="28"/>
          <w:lang w:eastAsia="zh-CN"/>
        </w:rPr>
        <w:t xml:space="preserve"> 2D态势渲染子模块（Leaflet）</w:t>
      </w:r>
      <w:bookmarkEnd w:id="201"/>
    </w:p>
    <w:p w14:paraId="70AD65BC">
      <w:pPr>
        <w:pStyle w:val="182"/>
        <w:ind w:firstLineChars="200"/>
        <w:rPr>
          <w:szCs w:val="24"/>
          <w:lang w:eastAsia="zh-CN"/>
        </w:rPr>
      </w:pPr>
      <w:r>
        <w:rPr>
          <w:rFonts w:hint="eastAsia"/>
          <w:szCs w:val="24"/>
          <w:lang w:eastAsia="zh-CN"/>
        </w:rPr>
        <w:t>将节点位置、链路状态和干扰区域转换为Leaflet图层，按仿真时间刷新二维态势并保持视图交互状态。</w:t>
      </w:r>
    </w:p>
    <w:p w14:paraId="4724DDC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02" w:name="_Toc25174"/>
      <w:r>
        <w:rPr>
          <w:rFonts w:hint="eastAsia" w:ascii="宋体" w:hAnsi="宋体" w:eastAsia="宋体" w:cs="宋体"/>
          <w:bCs/>
          <w:kern w:val="2"/>
          <w:szCs w:val="28"/>
          <w:lang w:eastAsia="zh-CN"/>
        </w:rPr>
        <w:t>执行控制流程</w:t>
      </w:r>
      <w:bookmarkEnd w:id="202"/>
    </w:p>
    <w:p w14:paraId="6C5DC8BA">
      <w:pPr>
        <w:pStyle w:val="182"/>
        <w:ind w:firstLineChars="200"/>
        <w:rPr>
          <w:szCs w:val="24"/>
          <w:lang w:eastAsia="zh-CN"/>
        </w:rPr>
      </w:pPr>
      <w:r>
        <w:rPr>
          <w:rFonts w:hint="eastAsia"/>
          <w:szCs w:val="24"/>
          <w:lang w:eastAsia="zh-CN"/>
        </w:rPr>
        <w:t>本子模块由“接收到新仿真帧或用户切换图层”触发，入口方法为SituationRenderer.renderSituation，执行期间遵守“仅渲染时间戳有效且坐标合法的数据”约束。</w:t>
      </w:r>
    </w:p>
    <w:p w14:paraId="64EA7DCE">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24</w:t>
      </w:r>
      <w:r>
        <w:rPr>
          <w:rFonts w:hint="eastAsia" w:ascii="黑体" w:hAnsi="黑体" w:cs="黑体"/>
          <w:b w:val="0"/>
          <w:bCs w:val="0"/>
        </w:rPr>
        <w:fldChar w:fldCharType="end"/>
      </w:r>
      <w:bookmarkStart w:id="203" w:name="_Toc18636"/>
      <w:r>
        <w:rPr>
          <w:rFonts w:hint="eastAsia" w:ascii="黑体" w:hAnsi="黑体" w:cs="黑体"/>
          <w:b w:val="0"/>
          <w:bCs w:val="0"/>
          <w:kern w:val="2"/>
          <w:lang w:eastAsia="zh-CN"/>
        </w:rPr>
        <w:t>2D态势渲染（Leaflet）执行控制流程</w:t>
      </w:r>
      <w:bookmarkEnd w:id="203"/>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05EDDBD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2E939F4">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861119F">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EEDBB47">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1368DAC">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4E5FB7F">
            <w:pPr>
              <w:pStyle w:val="184"/>
              <w:widowControl/>
              <w:adjustRightInd/>
              <w:snapToGrid/>
              <w:rPr>
                <w:rFonts w:ascii="黑体" w:hAnsi="黑体" w:eastAsia="黑体" w:cs="黑体"/>
              </w:rPr>
            </w:pPr>
            <w:r>
              <w:rPr>
                <w:rFonts w:hint="eastAsia" w:ascii="黑体" w:hAnsi="黑体" w:eastAsia="黑体" w:cs="黑体"/>
              </w:rPr>
              <w:t>异常处理</w:t>
            </w:r>
          </w:p>
        </w:tc>
      </w:tr>
      <w:tr w14:paraId="5747A33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1181430">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63CB2EAE">
            <w:pPr>
              <w:pStyle w:val="184"/>
              <w:widowControl/>
              <w:adjustRightInd/>
              <w:snapToGrid/>
              <w:rPr>
                <w:rFonts w:ascii="仿宋" w:hAnsi="仿宋" w:eastAsia="仿宋" w:cs="仿宋"/>
              </w:rPr>
            </w:pPr>
            <w:r>
              <w:rPr>
                <w:rFonts w:hint="eastAsia" w:ascii="仿宋" w:hAnsi="仿宋" w:eastAsia="仿宋" w:cs="仿宋"/>
              </w:rPr>
              <w:t>接收仿真帧与节点位置</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4CAC0BA">
            <w:pPr>
              <w:pStyle w:val="184"/>
              <w:widowControl/>
              <w:adjustRightInd/>
              <w:snapToGrid/>
              <w:rPr>
                <w:rFonts w:ascii="仿宋" w:hAnsi="仿宋" w:eastAsia="仿宋" w:cs="仿宋"/>
              </w:rPr>
            </w:pPr>
            <w:r>
              <w:rPr>
                <w:rFonts w:hint="eastAsia" w:ascii="仿宋" w:hAnsi="仿宋" w:eastAsia="仿宋" w:cs="仿宋"/>
              </w:rPr>
              <w:t>仿真帧数据</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150482E">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FEDF7C9">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7C9006A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24DAD4D">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8FE5CE2">
            <w:pPr>
              <w:pStyle w:val="184"/>
              <w:widowControl/>
              <w:adjustRightInd/>
              <w:snapToGrid/>
              <w:rPr>
                <w:rFonts w:ascii="仿宋" w:hAnsi="仿宋" w:eastAsia="仿宋" w:cs="仿宋"/>
              </w:rPr>
            </w:pPr>
            <w:r>
              <w:rPr>
                <w:rFonts w:hint="eastAsia" w:ascii="仿宋" w:hAnsi="仿宋" w:eastAsia="仿宋" w:cs="仿宋"/>
              </w:rPr>
              <w:t>校验时间戳、坐标和实体标识</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13E11F5">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543C544">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3F36C57">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00791EA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C5BB4E5">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5377DA6">
            <w:pPr>
              <w:pStyle w:val="184"/>
              <w:widowControl/>
              <w:adjustRightInd/>
              <w:snapToGrid/>
              <w:rPr>
                <w:rFonts w:ascii="仿宋" w:hAnsi="仿宋" w:eastAsia="仿宋" w:cs="仿宋"/>
              </w:rPr>
            </w:pPr>
            <w:r>
              <w:rPr>
                <w:rFonts w:hint="eastAsia" w:ascii="仿宋" w:hAnsi="仿宋" w:eastAsia="仿宋" w:cs="仿宋"/>
              </w:rPr>
              <w:t>更新节点、链路及干扰图层</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CDC1595">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234CB86">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E7097B7">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46A70EF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198B41F">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A42D47E">
            <w:pPr>
              <w:pStyle w:val="184"/>
              <w:widowControl/>
              <w:adjustRightInd/>
              <w:snapToGrid/>
              <w:rPr>
                <w:rFonts w:ascii="仿宋" w:hAnsi="仿宋" w:eastAsia="仿宋" w:cs="仿宋"/>
              </w:rPr>
            </w:pPr>
            <w:r>
              <w:rPr>
                <w:rFonts w:hint="eastAsia" w:ascii="仿宋" w:hAnsi="仿宋" w:eastAsia="仿宋" w:cs="仿宋"/>
              </w:rPr>
              <w:t>发布渲染完成状态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0DEB2CE">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A7E31D2">
            <w:pPr>
              <w:pStyle w:val="184"/>
              <w:widowControl/>
              <w:adjustRightInd/>
              <w:snapToGrid/>
              <w:rPr>
                <w:rFonts w:ascii="仿宋" w:hAnsi="仿宋" w:eastAsia="仿宋" w:cs="仿宋"/>
              </w:rPr>
            </w:pPr>
            <w:r>
              <w:rPr>
                <w:rFonts w:hint="eastAsia" w:ascii="仿宋" w:hAnsi="仿宋" w:eastAsia="仿宋" w:cs="仿宋"/>
              </w:rPr>
              <w:t>地图图层状态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64A2CD7">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11F70CC7">
      <w:pPr>
        <w:pStyle w:val="184"/>
        <w:widowControl/>
        <w:adjustRightInd/>
        <w:snapToGrid/>
      </w:pPr>
    </w:p>
    <w:p w14:paraId="4DB1F45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04" w:name="_Toc19301"/>
      <w:r>
        <w:rPr>
          <w:rFonts w:hint="eastAsia" w:ascii="宋体" w:hAnsi="宋体" w:eastAsia="宋体" w:cs="宋体"/>
          <w:bCs/>
          <w:kern w:val="2"/>
          <w:szCs w:val="28"/>
          <w:lang w:eastAsia="zh-CN"/>
        </w:rPr>
        <w:t>数据流</w:t>
      </w:r>
      <w:bookmarkEnd w:id="204"/>
    </w:p>
    <w:p w14:paraId="3EF7F42A">
      <w:pPr>
        <w:pStyle w:val="182"/>
        <w:ind w:firstLineChars="200"/>
        <w:rPr>
          <w:szCs w:val="24"/>
          <w:lang w:eastAsia="zh-CN"/>
        </w:rPr>
      </w:pPr>
      <w:r>
        <w:rPr>
          <w:rFonts w:hint="eastAsia"/>
          <w:szCs w:val="24"/>
          <w:lang w:eastAsia="zh-CN"/>
        </w:rPr>
        <w:t>数据由WebSocket仿真帧提供，以SimulationFrame形式输入SituationRenderer；处理完成后形成LayerState并发送至Leaflet地图视图。数据项应携带必要的标识、版本或仿真时刻，异常数据不进入后续处理。</w:t>
      </w:r>
    </w:p>
    <w:p w14:paraId="495ED66F">
      <w:pPr>
        <w:keepNext/>
        <w:jc w:val="center"/>
      </w:pPr>
      <w:r>
        <w:drawing>
          <wp:inline distT="0" distB="0" distL="114300" distR="114300">
            <wp:extent cx="5111750" cy="2453640"/>
            <wp:effectExtent l="0" t="0" r="5080" b="7620"/>
            <wp:docPr id="37" name="Picture 37" descr="2D态势渲染（Leaflet）数据流图" title="2D态势渲染（Leaflet）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2D态势渲染（Leaflet）数据流图" title="2D态势渲染（Leaflet）数据流图"/>
                    <pic:cNvPicPr>
                      <a:picLocks noChangeAspect="1"/>
                    </pic:cNvPicPr>
                  </pic:nvPicPr>
                  <pic:blipFill>
                    <a:blip r:embed="rId47"/>
                    <a:stretch>
                      <a:fillRect/>
                    </a:stretch>
                  </pic:blipFill>
                  <pic:spPr>
                    <a:xfrm>
                      <a:off x="0" y="0"/>
                      <a:ext cx="5112000" cy="2453760"/>
                    </a:xfrm>
                    <a:prstGeom prst="rect">
                      <a:avLst/>
                    </a:prstGeom>
                  </pic:spPr>
                </pic:pic>
              </a:graphicData>
            </a:graphic>
          </wp:inline>
        </w:drawing>
      </w:r>
    </w:p>
    <w:p w14:paraId="56553EB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27</w:t>
      </w:r>
      <w:r>
        <w:rPr>
          <w:rFonts w:hint="eastAsia" w:ascii="黑体" w:hAnsi="黑体" w:cs="黑体"/>
          <w:b w:val="0"/>
          <w:bCs w:val="0"/>
        </w:rPr>
        <w:fldChar w:fldCharType="end"/>
      </w:r>
      <w:bookmarkStart w:id="205" w:name="_Toc27862"/>
      <w:r>
        <w:rPr>
          <w:rFonts w:hint="eastAsia" w:ascii="黑体" w:hAnsi="黑体" w:cs="黑体"/>
          <w:b w:val="0"/>
          <w:bCs w:val="0"/>
          <w:kern w:val="2"/>
          <w:lang w:eastAsia="zh-CN"/>
        </w:rPr>
        <w:t xml:space="preserve"> 2D态势渲染（Leaflet）数据流图</w:t>
      </w:r>
      <w:bookmarkEnd w:id="205"/>
    </w:p>
    <w:p w14:paraId="1F54870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06" w:name="_Toc2633"/>
      <w:r>
        <w:rPr>
          <w:rFonts w:hint="eastAsia" w:ascii="宋体" w:hAnsi="宋体" w:eastAsia="宋体" w:cs="宋体"/>
          <w:bCs/>
          <w:kern w:val="2"/>
          <w:szCs w:val="28"/>
          <w:lang w:eastAsia="zh-CN"/>
        </w:rPr>
        <w:t>动态控制序列</w:t>
      </w:r>
      <w:bookmarkEnd w:id="206"/>
    </w:p>
    <w:p w14:paraId="08CD752F">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25</w:t>
      </w:r>
      <w:r>
        <w:rPr>
          <w:rFonts w:hint="eastAsia" w:ascii="黑体" w:hAnsi="黑体" w:cs="黑体"/>
          <w:b w:val="0"/>
          <w:bCs w:val="0"/>
        </w:rPr>
        <w:fldChar w:fldCharType="end"/>
      </w:r>
      <w:bookmarkStart w:id="207" w:name="_Toc21611"/>
      <w:r>
        <w:rPr>
          <w:rFonts w:hint="eastAsia" w:ascii="黑体" w:hAnsi="黑体" w:cs="黑体"/>
          <w:b w:val="0"/>
          <w:bCs w:val="0"/>
          <w:kern w:val="2"/>
          <w:lang w:eastAsia="zh-CN"/>
        </w:rPr>
        <w:t xml:space="preserve"> 2D态势渲染（Leaflet）动态控制序列</w:t>
      </w:r>
      <w:bookmarkEnd w:id="207"/>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3F748A8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D154ACA">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4E3027F">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3E3972E">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D2B9FC4">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D9D1D28">
            <w:pPr>
              <w:pStyle w:val="184"/>
              <w:widowControl/>
              <w:adjustRightInd/>
              <w:snapToGrid/>
              <w:rPr>
                <w:rFonts w:ascii="黑体" w:hAnsi="黑体" w:eastAsia="黑体" w:cs="黑体"/>
              </w:rPr>
            </w:pPr>
            <w:r>
              <w:rPr>
                <w:rFonts w:hint="eastAsia" w:ascii="黑体" w:hAnsi="黑体" w:eastAsia="黑体" w:cs="黑体"/>
              </w:rPr>
              <w:t>状态结果</w:t>
            </w:r>
          </w:p>
        </w:tc>
      </w:tr>
      <w:tr w14:paraId="31C16FB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4F2642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1FA397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77A59E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BD8A39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接收到新仿真帧或用户切换图层</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1082D6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6327A3B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4E800B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37089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F57857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SituationRenderer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BA8B0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调用renderSituation并传入simulationFrame</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180541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76D0736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2C092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0D05F3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SituationRenderer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4E19CC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E480F9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校验时间戳、坐标和实体标识</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D8B5F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2673F58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5E83FF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9EB934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SituationRenderer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D7D87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Leaflet地图视图</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3B2AE0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发布layerState</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8CC08A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2F6C89F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99E611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BFF28D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SituationRenderer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6CE7B2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A573FB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03514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71F6969C">
      <w:pPr>
        <w:pStyle w:val="184"/>
        <w:widowControl/>
        <w:adjustRightInd/>
        <w:snapToGrid/>
      </w:pPr>
    </w:p>
    <w:p w14:paraId="1BFCC78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08" w:name="_Toc14101"/>
      <w:r>
        <w:rPr>
          <w:rFonts w:hint="eastAsia" w:ascii="宋体" w:hAnsi="宋体" w:eastAsia="宋体" w:cs="宋体"/>
          <w:bCs/>
          <w:kern w:val="2"/>
          <w:szCs w:val="28"/>
          <w:lang w:eastAsia="zh-CN"/>
        </w:rPr>
        <w:t>时序图</w:t>
      </w:r>
      <w:bookmarkEnd w:id="208"/>
    </w:p>
    <w:p w14:paraId="4B7E3179">
      <w:pPr>
        <w:pStyle w:val="182"/>
        <w:ind w:firstLineChars="200"/>
        <w:rPr>
          <w:szCs w:val="24"/>
          <w:lang w:eastAsia="zh-CN"/>
        </w:rPr>
      </w:pPr>
      <w:r>
        <w:rPr>
          <w:rFonts w:hint="eastAsia"/>
          <w:szCs w:val="24"/>
          <w:lang w:eastAsia="zh-CN"/>
        </w:rPr>
        <w:t>时序图从接收到新仿真帧或用户切换图层开始，显示操作员、调度/接口层、SituationRenderer与Leaflet地图视图之间的主要调用和返回关系。</w:t>
      </w:r>
    </w:p>
    <w:p w14:paraId="433CBCBC">
      <w:pPr>
        <w:keepNext/>
        <w:jc w:val="center"/>
      </w:pPr>
      <w:r>
        <w:drawing>
          <wp:inline distT="0" distB="0" distL="114300" distR="114300">
            <wp:extent cx="5111750" cy="2875280"/>
            <wp:effectExtent l="0" t="0" r="5080" b="6985"/>
            <wp:docPr id="38" name="Picture 38" descr="2D态势渲染（Leaflet）时序图" title="2D态势渲染（Leaflet）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2D态势渲染（Leaflet）时序图" title="2D态势渲染（Leaflet）时序图"/>
                    <pic:cNvPicPr>
                      <a:picLocks noChangeAspect="1"/>
                    </pic:cNvPicPr>
                  </pic:nvPicPr>
                  <pic:blipFill>
                    <a:blip r:embed="rId48"/>
                    <a:stretch>
                      <a:fillRect/>
                    </a:stretch>
                  </pic:blipFill>
                  <pic:spPr>
                    <a:xfrm>
                      <a:off x="0" y="0"/>
                      <a:ext cx="5112000" cy="2875500"/>
                    </a:xfrm>
                    <a:prstGeom prst="rect">
                      <a:avLst/>
                    </a:prstGeom>
                  </pic:spPr>
                </pic:pic>
              </a:graphicData>
            </a:graphic>
          </wp:inline>
        </w:drawing>
      </w:r>
    </w:p>
    <w:p w14:paraId="0C21409B">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28</w:t>
      </w:r>
      <w:r>
        <w:rPr>
          <w:rFonts w:hint="eastAsia" w:ascii="黑体" w:hAnsi="黑体" w:cs="黑体"/>
          <w:b w:val="0"/>
          <w:bCs w:val="0"/>
        </w:rPr>
        <w:fldChar w:fldCharType="end"/>
      </w:r>
      <w:bookmarkStart w:id="209" w:name="_Toc10965"/>
      <w:r>
        <w:rPr>
          <w:rFonts w:hint="eastAsia" w:ascii="黑体" w:hAnsi="黑体" w:cs="黑体"/>
          <w:b w:val="0"/>
          <w:bCs w:val="0"/>
          <w:kern w:val="2"/>
          <w:lang w:eastAsia="zh-CN"/>
        </w:rPr>
        <w:t>2D态势渲染（Leaflet）时序图</w:t>
      </w:r>
      <w:bookmarkEnd w:id="209"/>
    </w:p>
    <w:p w14:paraId="72B838A5">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210" w:name="_Toc11574"/>
      <w:r>
        <w:rPr>
          <w:rFonts w:hint="eastAsia" w:ascii="Times New Roman" w:hAnsi="Times New Roman" w:eastAsia="宋体" w:cs="Times New Roman"/>
          <w:i w:val="0"/>
          <w:iCs w:val="0"/>
          <w:kern w:val="2"/>
          <w:szCs w:val="28"/>
          <w:lang w:eastAsia="zh-CN"/>
        </w:rPr>
        <w:t>实时指标监控面板子模块</w:t>
      </w:r>
      <w:bookmarkEnd w:id="210"/>
    </w:p>
    <w:p w14:paraId="206216F1">
      <w:pPr>
        <w:pStyle w:val="182"/>
        <w:ind w:firstLineChars="200"/>
        <w:rPr>
          <w:szCs w:val="24"/>
          <w:lang w:eastAsia="zh-CN"/>
        </w:rPr>
      </w:pPr>
      <w:r>
        <w:rPr>
          <w:rFonts w:hint="eastAsia"/>
          <w:szCs w:val="24"/>
          <w:lang w:eastAsia="zh-CN"/>
        </w:rPr>
        <w:t>汇总SNR、BER、接收功率、时延和链路可用状态，支持按节点、链路和时间窗口筛选展示。</w:t>
      </w:r>
    </w:p>
    <w:p w14:paraId="6E16DEE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11" w:name="_Toc27255"/>
      <w:r>
        <w:rPr>
          <w:rFonts w:hint="eastAsia" w:ascii="宋体" w:hAnsi="宋体" w:eastAsia="宋体" w:cs="宋体"/>
          <w:bCs/>
          <w:kern w:val="2"/>
          <w:szCs w:val="28"/>
          <w:lang w:eastAsia="zh-CN"/>
        </w:rPr>
        <w:t>执行控制流程</w:t>
      </w:r>
      <w:bookmarkEnd w:id="211"/>
    </w:p>
    <w:p w14:paraId="7E7275CB">
      <w:pPr>
        <w:pStyle w:val="182"/>
        <w:ind w:firstLineChars="200"/>
        <w:rPr>
          <w:szCs w:val="24"/>
          <w:lang w:eastAsia="zh-CN"/>
        </w:rPr>
      </w:pPr>
      <w:r>
        <w:rPr>
          <w:rFonts w:hint="eastAsia"/>
          <w:szCs w:val="24"/>
          <w:lang w:eastAsia="zh-CN"/>
        </w:rPr>
        <w:t>本子模块由“链路指标到达或筛选条件变化”触发，入口方法为MetricPanelController.updateMetrics，执行期间遵守“同一链路仅接受最新仿真时刻的指标”约束。</w:t>
      </w:r>
    </w:p>
    <w:p w14:paraId="081DF558">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26</w:t>
      </w:r>
      <w:r>
        <w:rPr>
          <w:rFonts w:hint="eastAsia" w:ascii="黑体" w:hAnsi="黑体" w:cs="黑体"/>
          <w:b w:val="0"/>
          <w:bCs w:val="0"/>
        </w:rPr>
        <w:fldChar w:fldCharType="end"/>
      </w:r>
      <w:bookmarkStart w:id="212" w:name="_Toc23475"/>
      <w:r>
        <w:rPr>
          <w:rFonts w:hint="eastAsia" w:ascii="黑体" w:hAnsi="黑体" w:cs="黑体"/>
          <w:b w:val="0"/>
          <w:bCs w:val="0"/>
          <w:kern w:val="2"/>
          <w:lang w:eastAsia="zh-CN"/>
        </w:rPr>
        <w:t>实时指标监控面板执行控制流程</w:t>
      </w:r>
      <w:bookmarkEnd w:id="212"/>
    </w:p>
    <w:tbl>
      <w:tblPr>
        <w:tblStyle w:val="44"/>
        <w:tblpPr w:leftFromText="180" w:rightFromText="180" w:vertAnchor="text" w:horzAnchor="page" w:tblpX="1932" w:tblpY="401"/>
        <w:tblOverlap w:val="never"/>
        <w:tblW w:w="8221"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403F588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059E98B">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461324B">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FD334F2">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4A31DFC">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0C21228">
            <w:pPr>
              <w:pStyle w:val="184"/>
              <w:widowControl/>
              <w:adjustRightInd/>
              <w:snapToGrid/>
              <w:rPr>
                <w:rFonts w:ascii="黑体" w:hAnsi="黑体" w:eastAsia="黑体" w:cs="黑体"/>
              </w:rPr>
            </w:pPr>
            <w:r>
              <w:rPr>
                <w:rFonts w:hint="eastAsia" w:ascii="黑体" w:hAnsi="黑体" w:eastAsia="黑体" w:cs="黑体"/>
              </w:rPr>
              <w:t>异常处理</w:t>
            </w:r>
          </w:p>
        </w:tc>
      </w:tr>
      <w:tr w14:paraId="45AD7F4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59351920">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6511BCC9">
            <w:pPr>
              <w:pStyle w:val="184"/>
              <w:widowControl/>
              <w:adjustRightInd/>
              <w:snapToGrid/>
              <w:rPr>
                <w:rFonts w:ascii="仿宋" w:hAnsi="仿宋" w:eastAsia="仿宋" w:cs="仿宋"/>
              </w:rPr>
            </w:pPr>
            <w:r>
              <w:rPr>
                <w:rFonts w:hint="eastAsia" w:ascii="仿宋" w:hAnsi="仿宋" w:eastAsia="仿宋" w:cs="仿宋"/>
              </w:rPr>
              <w:t>订阅链路质量指标</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48454E4">
            <w:pPr>
              <w:pStyle w:val="184"/>
              <w:widowControl/>
              <w:adjustRightInd/>
              <w:snapToGrid/>
              <w:rPr>
                <w:rFonts w:ascii="仿宋" w:hAnsi="仿宋" w:eastAsia="仿宋" w:cs="仿宋"/>
              </w:rPr>
            </w:pPr>
            <w:r>
              <w:rPr>
                <w:rFonts w:hint="eastAsia" w:ascii="仿宋" w:hAnsi="仿宋" w:eastAsia="仿宋" w:cs="仿宋"/>
              </w:rPr>
              <w:t>链路指标集合</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3B9A1EC">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3858E36">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2BCD419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2BF91346">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0D6532A9">
            <w:pPr>
              <w:pStyle w:val="184"/>
              <w:widowControl/>
              <w:adjustRightInd/>
              <w:snapToGrid/>
              <w:rPr>
                <w:rFonts w:ascii="仿宋" w:hAnsi="仿宋" w:eastAsia="仿宋" w:cs="仿宋"/>
              </w:rPr>
            </w:pPr>
            <w:r>
              <w:rPr>
                <w:rFonts w:hint="eastAsia" w:ascii="仿宋" w:hAnsi="仿宋" w:eastAsia="仿宋" w:cs="仿宋"/>
              </w:rPr>
              <w:t>按链路和仿真时刻去重</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E5522C8">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3244500">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177CBAB">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1B4B89C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7C59982A">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42F7574">
            <w:pPr>
              <w:pStyle w:val="184"/>
              <w:widowControl/>
              <w:adjustRightInd/>
              <w:snapToGrid/>
              <w:rPr>
                <w:rFonts w:ascii="仿宋" w:hAnsi="仿宋" w:eastAsia="仿宋" w:cs="仿宋"/>
              </w:rPr>
            </w:pPr>
            <w:r>
              <w:rPr>
                <w:rFonts w:hint="eastAsia" w:ascii="仿宋" w:hAnsi="仿宋" w:eastAsia="仿宋" w:cs="仿宋"/>
              </w:rPr>
              <w:t>计算汇总值与告警状态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BB98FB8">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8CB88F9">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3526723">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19968E0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3BF14586">
            <w:pPr>
              <w:pStyle w:val="184"/>
              <w:widowControl/>
              <w:adjustRightInd/>
              <w:snapToGrid/>
              <w:rPr>
                <w:rFonts w:ascii="仿宋" w:hAnsi="仿宋" w:eastAsia="仿宋" w:cs="仿宋"/>
                <w:szCs w:val="24"/>
              </w:rPr>
            </w:pPr>
            <w:r>
              <w:rPr>
                <w:rFonts w:hint="eastAsia" w:ascii="仿宋" w:hAnsi="仿宋" w:eastAsia="仿宋" w:cs="仿宋"/>
                <w:szCs w:val="24"/>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205024B">
            <w:pPr>
              <w:pStyle w:val="184"/>
              <w:widowControl/>
              <w:adjustRightInd/>
              <w:snapToGrid/>
              <w:rPr>
                <w:rFonts w:ascii="仿宋" w:hAnsi="仿宋" w:eastAsia="仿宋" w:cs="仿宋"/>
                <w:szCs w:val="24"/>
              </w:rPr>
            </w:pPr>
            <w:r>
              <w:rPr>
                <w:rFonts w:hint="eastAsia" w:ascii="仿宋" w:hAnsi="仿宋" w:eastAsia="仿宋" w:cs="仿宋"/>
                <w:szCs w:val="24"/>
              </w:rPr>
              <w:t>刷新指标卡片和趋势数据</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535BE35">
            <w:pPr>
              <w:pStyle w:val="184"/>
              <w:widowControl/>
              <w:adjustRightInd/>
              <w:snapToGrid/>
              <w:rPr>
                <w:rFonts w:ascii="仿宋" w:hAnsi="仿宋" w:eastAsia="仿宋" w:cs="仿宋"/>
                <w:szCs w:val="24"/>
              </w:rPr>
            </w:pPr>
            <w:r>
              <w:rPr>
                <w:rFonts w:hint="eastAsia" w:ascii="仿宋" w:hAnsi="仿宋" w:eastAsia="仿宋" w:cs="仿宋"/>
                <w:szCs w:val="24"/>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9CEAB40">
            <w:pPr>
              <w:pStyle w:val="184"/>
              <w:widowControl/>
              <w:adjustRightInd/>
              <w:snapToGrid/>
              <w:rPr>
                <w:rFonts w:ascii="仿宋" w:hAnsi="仿宋" w:eastAsia="仿宋" w:cs="仿宋"/>
                <w:szCs w:val="24"/>
              </w:rPr>
            </w:pPr>
            <w:r>
              <w:rPr>
                <w:rFonts w:hint="eastAsia" w:ascii="仿宋" w:hAnsi="仿宋" w:eastAsia="仿宋" w:cs="仿宋"/>
                <w:szCs w:val="24"/>
              </w:rPr>
              <w:t>指标面板状态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88CB8B4">
            <w:pPr>
              <w:pStyle w:val="184"/>
              <w:widowControl/>
              <w:adjustRightInd/>
              <w:snapToGrid/>
              <w:rPr>
                <w:rFonts w:ascii="仿宋" w:hAnsi="仿宋" w:eastAsia="仿宋" w:cs="仿宋"/>
                <w:szCs w:val="24"/>
              </w:rPr>
            </w:pPr>
            <w:r>
              <w:rPr>
                <w:rFonts w:hint="eastAsia" w:ascii="仿宋" w:hAnsi="仿宋" w:eastAsia="仿宋" w:cs="仿宋"/>
                <w:szCs w:val="24"/>
              </w:rPr>
              <w:t>失败时返回原因并记录日志</w:t>
            </w:r>
          </w:p>
        </w:tc>
      </w:tr>
    </w:tbl>
    <w:p w14:paraId="3FD2BA8B">
      <w:pPr>
        <w:pStyle w:val="184"/>
        <w:widowControl/>
        <w:adjustRightInd/>
        <w:snapToGrid/>
      </w:pPr>
    </w:p>
    <w:p w14:paraId="124B3BD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13" w:name="_Toc21557"/>
      <w:r>
        <w:rPr>
          <w:rFonts w:hint="eastAsia" w:ascii="宋体" w:hAnsi="宋体" w:eastAsia="宋体" w:cs="宋体"/>
          <w:bCs/>
          <w:kern w:val="2"/>
          <w:szCs w:val="28"/>
          <w:lang w:eastAsia="zh-CN"/>
        </w:rPr>
        <w:t>数据流</w:t>
      </w:r>
      <w:bookmarkEnd w:id="213"/>
    </w:p>
    <w:p w14:paraId="6B437CAC">
      <w:pPr>
        <w:pStyle w:val="182"/>
        <w:ind w:firstLineChars="200"/>
        <w:rPr>
          <w:szCs w:val="24"/>
          <w:lang w:eastAsia="zh-CN"/>
        </w:rPr>
      </w:pPr>
      <w:r>
        <w:rPr>
          <w:rFonts w:hint="eastAsia"/>
          <w:szCs w:val="24"/>
          <w:lang w:eastAsia="zh-CN"/>
        </w:rPr>
        <w:t>数据由链路计算结果提供，以LinkMetric[]形式输入MetricPanelController；处理完成后形成MetricPanelState并发送至指标监控面板。数据项应携带必要的标识、版本或仿真时刻，异常数据不进入后续处理。</w:t>
      </w:r>
    </w:p>
    <w:p w14:paraId="1712BCF6">
      <w:pPr>
        <w:keepNext/>
        <w:jc w:val="center"/>
      </w:pPr>
      <w:r>
        <w:drawing>
          <wp:inline distT="0" distB="0" distL="114300" distR="114300">
            <wp:extent cx="5111750" cy="2453640"/>
            <wp:effectExtent l="0" t="0" r="5080" b="7620"/>
            <wp:docPr id="39" name="Picture 39" descr="实时指标监控面板数据流图" title="实时指标监控面板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实时指标监控面板数据流图" title="实时指标监控面板数据流图"/>
                    <pic:cNvPicPr>
                      <a:picLocks noChangeAspect="1"/>
                    </pic:cNvPicPr>
                  </pic:nvPicPr>
                  <pic:blipFill>
                    <a:blip r:embed="rId49"/>
                    <a:stretch>
                      <a:fillRect/>
                    </a:stretch>
                  </pic:blipFill>
                  <pic:spPr>
                    <a:xfrm>
                      <a:off x="0" y="0"/>
                      <a:ext cx="5112000" cy="2453760"/>
                    </a:xfrm>
                    <a:prstGeom prst="rect">
                      <a:avLst/>
                    </a:prstGeom>
                  </pic:spPr>
                </pic:pic>
              </a:graphicData>
            </a:graphic>
          </wp:inline>
        </w:drawing>
      </w:r>
    </w:p>
    <w:p w14:paraId="44E7E130">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29</w:t>
      </w:r>
      <w:r>
        <w:rPr>
          <w:rFonts w:hint="eastAsia" w:ascii="黑体" w:hAnsi="黑体" w:cs="黑体"/>
          <w:b w:val="0"/>
          <w:bCs w:val="0"/>
        </w:rPr>
        <w:fldChar w:fldCharType="end"/>
      </w:r>
      <w:bookmarkStart w:id="214" w:name="_Toc27638"/>
      <w:r>
        <w:rPr>
          <w:rFonts w:hint="eastAsia" w:ascii="黑体" w:hAnsi="黑体" w:cs="黑体"/>
          <w:b w:val="0"/>
          <w:bCs w:val="0"/>
          <w:kern w:val="2"/>
          <w:lang w:eastAsia="zh-CN"/>
        </w:rPr>
        <w:t xml:space="preserve"> 实时指标监控面板数据流图</w:t>
      </w:r>
      <w:bookmarkEnd w:id="214"/>
    </w:p>
    <w:p w14:paraId="0EB6D4A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15" w:name="_Toc28971"/>
      <w:r>
        <w:rPr>
          <w:rFonts w:hint="eastAsia" w:ascii="宋体" w:hAnsi="宋体" w:eastAsia="宋体" w:cs="宋体"/>
          <w:bCs/>
          <w:kern w:val="2"/>
          <w:szCs w:val="28"/>
          <w:lang w:eastAsia="zh-CN"/>
        </w:rPr>
        <w:t>动态控制序列</w:t>
      </w:r>
      <w:bookmarkEnd w:id="215"/>
    </w:p>
    <w:p w14:paraId="1708682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27</w:t>
      </w:r>
      <w:r>
        <w:rPr>
          <w:rFonts w:hint="eastAsia" w:ascii="黑体" w:hAnsi="黑体" w:cs="黑体"/>
          <w:b w:val="0"/>
          <w:bCs w:val="0"/>
        </w:rPr>
        <w:fldChar w:fldCharType="end"/>
      </w:r>
      <w:bookmarkStart w:id="216" w:name="_Toc9151"/>
      <w:r>
        <w:rPr>
          <w:rFonts w:hint="eastAsia" w:ascii="黑体" w:hAnsi="黑体" w:cs="黑体"/>
          <w:b w:val="0"/>
          <w:bCs w:val="0"/>
          <w:kern w:val="2"/>
          <w:lang w:eastAsia="zh-CN"/>
        </w:rPr>
        <w:t>实时指标监控面板动态控制序列</w:t>
      </w:r>
      <w:bookmarkEnd w:id="216"/>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5A56F8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88F7795">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2EB4E71">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82D318C">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8D2A24D">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3A920AB">
            <w:pPr>
              <w:pStyle w:val="184"/>
              <w:widowControl/>
              <w:adjustRightInd/>
              <w:snapToGrid/>
              <w:rPr>
                <w:rFonts w:ascii="黑体" w:hAnsi="黑体" w:eastAsia="黑体" w:cs="黑体"/>
              </w:rPr>
            </w:pPr>
            <w:r>
              <w:rPr>
                <w:rFonts w:hint="eastAsia" w:ascii="黑体" w:hAnsi="黑体" w:eastAsia="黑体" w:cs="黑体"/>
              </w:rPr>
              <w:t>状态结果</w:t>
            </w:r>
          </w:p>
        </w:tc>
      </w:tr>
      <w:tr w14:paraId="5A13AC6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589BDB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04011C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4F732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A6B43F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链路指标到达或筛选条件变化</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01B157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36617B3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FC8F4F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B6A2E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37A3F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MetricPanelController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3E8B23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调用updateMetrics并传入linkMetrics</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10921C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010877C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4C03E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E22E39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MetricPanelController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B820C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7385C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按链路和仿真时刻去重</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83B2BB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0BB89A7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CE7C98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32B681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MetricPanelController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345C93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指标监控面板</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7455B6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发布panelState</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ACFA9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6AD69DC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40A750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037CD4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MetricPanelController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7CA16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EC639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5A15F6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466EE80E">
      <w:pPr>
        <w:pStyle w:val="184"/>
        <w:widowControl/>
        <w:adjustRightInd/>
        <w:snapToGrid/>
      </w:pPr>
    </w:p>
    <w:p w14:paraId="27C92D2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17" w:name="_Toc4008"/>
      <w:r>
        <w:rPr>
          <w:rFonts w:hint="eastAsia" w:ascii="宋体" w:hAnsi="宋体" w:eastAsia="宋体" w:cs="宋体"/>
          <w:bCs/>
          <w:kern w:val="2"/>
          <w:szCs w:val="28"/>
          <w:lang w:eastAsia="zh-CN"/>
        </w:rPr>
        <w:t>时序图</w:t>
      </w:r>
      <w:bookmarkEnd w:id="217"/>
    </w:p>
    <w:p w14:paraId="6BD57F90">
      <w:pPr>
        <w:pStyle w:val="182"/>
        <w:ind w:firstLineChars="200"/>
        <w:rPr>
          <w:szCs w:val="24"/>
          <w:lang w:eastAsia="zh-CN"/>
        </w:rPr>
      </w:pPr>
      <w:r>
        <w:rPr>
          <w:rFonts w:hint="eastAsia"/>
          <w:szCs w:val="24"/>
          <w:lang w:eastAsia="zh-CN"/>
        </w:rPr>
        <w:t>时序图从链路指标到达或筛选条件变化开始，显示操作员、调度/接口层、MetricPanelController与指标监控面板之间的主要调用和返回关系。</w:t>
      </w:r>
    </w:p>
    <w:p w14:paraId="788BAE12">
      <w:pPr>
        <w:keepNext/>
        <w:jc w:val="center"/>
      </w:pPr>
      <w:r>
        <w:drawing>
          <wp:inline distT="0" distB="0" distL="114300" distR="114300">
            <wp:extent cx="5111750" cy="2875280"/>
            <wp:effectExtent l="0" t="0" r="5080" b="6985"/>
            <wp:docPr id="40" name="Picture 40" descr="实时指标监控面板时序图" title="实时指标监控面板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实时指标监控面板时序图" title="实时指标监控面板时序图"/>
                    <pic:cNvPicPr>
                      <a:picLocks noChangeAspect="1"/>
                    </pic:cNvPicPr>
                  </pic:nvPicPr>
                  <pic:blipFill>
                    <a:blip r:embed="rId50"/>
                    <a:stretch>
                      <a:fillRect/>
                    </a:stretch>
                  </pic:blipFill>
                  <pic:spPr>
                    <a:xfrm>
                      <a:off x="0" y="0"/>
                      <a:ext cx="5112000" cy="2875500"/>
                    </a:xfrm>
                    <a:prstGeom prst="rect">
                      <a:avLst/>
                    </a:prstGeom>
                  </pic:spPr>
                </pic:pic>
              </a:graphicData>
            </a:graphic>
          </wp:inline>
        </w:drawing>
      </w:r>
    </w:p>
    <w:p w14:paraId="21A1E4FF">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30</w:t>
      </w:r>
      <w:r>
        <w:rPr>
          <w:rFonts w:hint="eastAsia" w:ascii="黑体" w:hAnsi="黑体" w:cs="黑体"/>
          <w:b w:val="0"/>
          <w:bCs w:val="0"/>
        </w:rPr>
        <w:fldChar w:fldCharType="end"/>
      </w:r>
      <w:bookmarkStart w:id="218" w:name="_Toc30552"/>
      <w:r>
        <w:rPr>
          <w:rFonts w:hint="eastAsia" w:ascii="黑体" w:hAnsi="黑体" w:cs="黑体"/>
          <w:b w:val="0"/>
          <w:bCs w:val="0"/>
          <w:kern w:val="2"/>
          <w:lang w:eastAsia="zh-CN"/>
        </w:rPr>
        <w:t>实时指标监控面板时序图</w:t>
      </w:r>
      <w:bookmarkEnd w:id="218"/>
    </w:p>
    <w:p w14:paraId="5ADAD93C">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219" w:name="_Toc2117"/>
      <w:r>
        <w:rPr>
          <w:rFonts w:hint="eastAsia" w:ascii="Times New Roman" w:hAnsi="Times New Roman" w:eastAsia="宋体" w:cs="Times New Roman"/>
          <w:i w:val="0"/>
          <w:iCs w:val="0"/>
          <w:kern w:val="2"/>
          <w:szCs w:val="28"/>
          <w:lang w:eastAsia="zh-CN"/>
        </w:rPr>
        <w:t>链路质量弹窗展示子模块</w:t>
      </w:r>
      <w:bookmarkEnd w:id="219"/>
    </w:p>
    <w:p w14:paraId="18CCC165">
      <w:pPr>
        <w:pStyle w:val="182"/>
        <w:ind w:firstLineChars="200"/>
        <w:rPr>
          <w:szCs w:val="24"/>
          <w:lang w:eastAsia="zh-CN"/>
        </w:rPr>
      </w:pPr>
      <w:r>
        <w:rPr>
          <w:rFonts w:hint="eastAsia"/>
          <w:szCs w:val="24"/>
          <w:lang w:eastAsia="zh-CN"/>
        </w:rPr>
        <w:t>根据用户选中的链路加载端点、体制、损耗、SNR、BER和状态判定信息，并展示指标来源时刻。</w:t>
      </w:r>
    </w:p>
    <w:p w14:paraId="0223F71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20" w:name="_Toc17831"/>
      <w:r>
        <w:rPr>
          <w:rFonts w:hint="eastAsia" w:ascii="宋体" w:hAnsi="宋体" w:eastAsia="宋体" w:cs="宋体"/>
          <w:bCs/>
          <w:kern w:val="2"/>
          <w:szCs w:val="28"/>
          <w:lang w:eastAsia="zh-CN"/>
        </w:rPr>
        <w:t>执行控制流程</w:t>
      </w:r>
      <w:bookmarkEnd w:id="220"/>
    </w:p>
    <w:p w14:paraId="38CA0392">
      <w:pPr>
        <w:pStyle w:val="182"/>
        <w:ind w:firstLineChars="200"/>
        <w:rPr>
          <w:szCs w:val="24"/>
          <w:lang w:eastAsia="zh-CN"/>
        </w:rPr>
      </w:pPr>
      <w:r>
        <w:rPr>
          <w:rFonts w:hint="eastAsia"/>
          <w:szCs w:val="24"/>
          <w:lang w:eastAsia="zh-CN"/>
        </w:rPr>
        <w:t>本子模块由“用户点击链路或告警记录”触发，入口方法为LinkQualityDialog.showLinkDetail，执行期间遵守“链路不存在或数据过期时不得显示历史值为实时值”约束。</w:t>
      </w:r>
    </w:p>
    <w:p w14:paraId="38F7BAF4">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28</w:t>
      </w:r>
      <w:r>
        <w:rPr>
          <w:rFonts w:hint="eastAsia" w:ascii="黑体" w:hAnsi="黑体" w:cs="黑体"/>
          <w:b w:val="0"/>
          <w:bCs w:val="0"/>
        </w:rPr>
        <w:fldChar w:fldCharType="end"/>
      </w:r>
      <w:bookmarkStart w:id="221" w:name="_Toc28019"/>
      <w:r>
        <w:rPr>
          <w:rFonts w:hint="eastAsia" w:ascii="黑体" w:hAnsi="黑体" w:cs="黑体"/>
          <w:b w:val="0"/>
          <w:bCs w:val="0"/>
          <w:kern w:val="2"/>
          <w:lang w:eastAsia="zh-CN"/>
        </w:rPr>
        <w:t>链路质量弹窗展示执行控制流程</w:t>
      </w:r>
      <w:bookmarkEnd w:id="221"/>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2046E43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2CBF4FD">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582594A">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4A83B61">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4FAEDBA">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97ECB37">
            <w:pPr>
              <w:pStyle w:val="184"/>
              <w:widowControl/>
              <w:adjustRightInd/>
              <w:snapToGrid/>
              <w:rPr>
                <w:rFonts w:ascii="黑体" w:hAnsi="黑体" w:eastAsia="黑体" w:cs="黑体"/>
              </w:rPr>
            </w:pPr>
            <w:r>
              <w:rPr>
                <w:rFonts w:hint="eastAsia" w:ascii="黑体" w:hAnsi="黑体" w:eastAsia="黑体" w:cs="黑体"/>
              </w:rPr>
              <w:t>异常处理</w:t>
            </w:r>
          </w:p>
        </w:tc>
      </w:tr>
      <w:tr w14:paraId="522B684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AAE90CF">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5F64C2F">
            <w:pPr>
              <w:pStyle w:val="184"/>
              <w:widowControl/>
              <w:adjustRightInd/>
              <w:snapToGrid/>
              <w:rPr>
                <w:rFonts w:ascii="仿宋" w:hAnsi="仿宋" w:eastAsia="仿宋" w:cs="仿宋"/>
              </w:rPr>
            </w:pPr>
            <w:r>
              <w:rPr>
                <w:rFonts w:hint="eastAsia" w:ascii="仿宋" w:hAnsi="仿宋" w:eastAsia="仿宋" w:cs="仿宋"/>
              </w:rPr>
              <w:t>接收选中链路标识</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4D59200">
            <w:pPr>
              <w:pStyle w:val="184"/>
              <w:widowControl/>
              <w:adjustRightInd/>
              <w:snapToGrid/>
              <w:rPr>
                <w:rFonts w:ascii="仿宋" w:hAnsi="仿宋" w:eastAsia="仿宋" w:cs="仿宋"/>
              </w:rPr>
            </w:pPr>
            <w:r>
              <w:rPr>
                <w:rFonts w:hint="eastAsia" w:ascii="仿宋" w:hAnsi="仿宋" w:eastAsia="仿宋" w:cs="仿宋"/>
              </w:rPr>
              <w:t>链路标识</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04EC546">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8F2B58B">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2A9918F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64CD412">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C7093AD">
            <w:pPr>
              <w:pStyle w:val="184"/>
              <w:widowControl/>
              <w:adjustRightInd/>
              <w:snapToGrid/>
              <w:rPr>
                <w:rFonts w:ascii="仿宋" w:hAnsi="仿宋" w:eastAsia="仿宋" w:cs="仿宋"/>
              </w:rPr>
            </w:pPr>
            <w:r>
              <w:rPr>
                <w:rFonts w:hint="eastAsia" w:ascii="仿宋" w:hAnsi="仿宋" w:eastAsia="仿宋" w:cs="仿宋"/>
              </w:rPr>
              <w:t>查询最新链路明细</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5DE2538">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646B939">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23C9E7E">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769BF8B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E60C494">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16248B7">
            <w:pPr>
              <w:pStyle w:val="184"/>
              <w:widowControl/>
              <w:adjustRightInd/>
              <w:snapToGrid/>
              <w:rPr>
                <w:rFonts w:ascii="仿宋" w:hAnsi="仿宋" w:eastAsia="仿宋" w:cs="仿宋"/>
              </w:rPr>
            </w:pPr>
            <w:r>
              <w:rPr>
                <w:rFonts w:hint="eastAsia" w:ascii="仿宋" w:hAnsi="仿宋" w:eastAsia="仿宋" w:cs="仿宋"/>
              </w:rPr>
              <w:t>校验数据完整性与时效</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28C8459">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3BE2B84">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19830FB">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0107B69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8A10468">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432DCBA">
            <w:pPr>
              <w:pStyle w:val="184"/>
              <w:widowControl/>
              <w:adjustRightInd/>
              <w:snapToGrid/>
              <w:rPr>
                <w:rFonts w:ascii="仿宋" w:hAnsi="仿宋" w:eastAsia="仿宋" w:cs="仿宋"/>
              </w:rPr>
            </w:pPr>
            <w:r>
              <w:rPr>
                <w:rFonts w:hint="eastAsia" w:ascii="仿宋" w:hAnsi="仿宋" w:eastAsia="仿宋" w:cs="仿宋"/>
              </w:rPr>
              <w:t>生成弹窗视图并记录查看事件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E4AA855">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12899C6">
            <w:pPr>
              <w:pStyle w:val="184"/>
              <w:widowControl/>
              <w:adjustRightInd/>
              <w:snapToGrid/>
              <w:rPr>
                <w:rFonts w:ascii="仿宋" w:hAnsi="仿宋" w:eastAsia="仿宋" w:cs="仿宋"/>
              </w:rPr>
            </w:pPr>
            <w:r>
              <w:rPr>
                <w:rFonts w:hint="eastAsia" w:ascii="仿宋" w:hAnsi="仿宋" w:eastAsia="仿宋" w:cs="仿宋"/>
              </w:rPr>
              <w:t>链路详情视图</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DA0130C">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1FF367E3">
      <w:pPr>
        <w:pStyle w:val="184"/>
        <w:widowControl/>
        <w:adjustRightInd/>
        <w:snapToGrid/>
      </w:pPr>
    </w:p>
    <w:p w14:paraId="57E5446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22" w:name="_Toc28036"/>
      <w:r>
        <w:rPr>
          <w:rFonts w:hint="eastAsia" w:ascii="宋体" w:hAnsi="宋体" w:eastAsia="宋体" w:cs="宋体"/>
          <w:bCs/>
          <w:kern w:val="2"/>
          <w:szCs w:val="28"/>
          <w:lang w:eastAsia="zh-CN"/>
        </w:rPr>
        <w:t>数据流</w:t>
      </w:r>
      <w:bookmarkEnd w:id="222"/>
    </w:p>
    <w:p w14:paraId="117F3AEB">
      <w:pPr>
        <w:pStyle w:val="182"/>
        <w:ind w:firstLineChars="200"/>
        <w:rPr>
          <w:szCs w:val="24"/>
          <w:lang w:eastAsia="zh-CN"/>
        </w:rPr>
      </w:pPr>
      <w:r>
        <w:rPr>
          <w:rFonts w:hint="eastAsia"/>
          <w:szCs w:val="24"/>
          <w:lang w:eastAsia="zh-CN"/>
        </w:rPr>
        <w:t>数据由地图选中事件提供，以String形式输入LinkQualityDialog；处理完成后形成LinkDetailView并发送至链路质量详情弹窗。数据项应携带必要的标识、版本或仿真时刻，异常数据不进入后续处理。</w:t>
      </w:r>
    </w:p>
    <w:p w14:paraId="59040A68">
      <w:pPr>
        <w:keepNext/>
        <w:jc w:val="center"/>
      </w:pPr>
      <w:r>
        <w:drawing>
          <wp:inline distT="0" distB="0" distL="114300" distR="114300">
            <wp:extent cx="5111750" cy="2453640"/>
            <wp:effectExtent l="0" t="0" r="5080" b="7620"/>
            <wp:docPr id="41" name="Picture 41" descr="链路质量弹窗展示数据流图" title="链路质量弹窗展示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链路质量弹窗展示数据流图" title="链路质量弹窗展示数据流图"/>
                    <pic:cNvPicPr>
                      <a:picLocks noChangeAspect="1"/>
                    </pic:cNvPicPr>
                  </pic:nvPicPr>
                  <pic:blipFill>
                    <a:blip r:embed="rId51"/>
                    <a:stretch>
                      <a:fillRect/>
                    </a:stretch>
                  </pic:blipFill>
                  <pic:spPr>
                    <a:xfrm>
                      <a:off x="0" y="0"/>
                      <a:ext cx="5112000" cy="2453760"/>
                    </a:xfrm>
                    <a:prstGeom prst="rect">
                      <a:avLst/>
                    </a:prstGeom>
                  </pic:spPr>
                </pic:pic>
              </a:graphicData>
            </a:graphic>
          </wp:inline>
        </w:drawing>
      </w:r>
    </w:p>
    <w:p w14:paraId="0B102B19">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31</w:t>
      </w:r>
      <w:r>
        <w:rPr>
          <w:rFonts w:hint="eastAsia" w:ascii="黑体" w:hAnsi="黑体" w:cs="黑体"/>
          <w:b w:val="0"/>
          <w:bCs w:val="0"/>
        </w:rPr>
        <w:fldChar w:fldCharType="end"/>
      </w:r>
      <w:bookmarkStart w:id="223" w:name="_Toc24890"/>
      <w:r>
        <w:rPr>
          <w:rFonts w:hint="eastAsia" w:ascii="黑体" w:hAnsi="黑体" w:cs="黑体"/>
          <w:b w:val="0"/>
          <w:bCs w:val="0"/>
          <w:kern w:val="2"/>
          <w:lang w:eastAsia="zh-CN"/>
        </w:rPr>
        <w:t>链路质量弹窗展示数据流图</w:t>
      </w:r>
      <w:bookmarkEnd w:id="223"/>
    </w:p>
    <w:p w14:paraId="0652267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24" w:name="_Toc5330"/>
      <w:r>
        <w:rPr>
          <w:rFonts w:hint="eastAsia" w:ascii="宋体" w:hAnsi="宋体" w:eastAsia="宋体" w:cs="宋体"/>
          <w:bCs/>
          <w:kern w:val="2"/>
          <w:szCs w:val="28"/>
          <w:lang w:eastAsia="zh-CN"/>
        </w:rPr>
        <w:t>动态控制序列</w:t>
      </w:r>
      <w:bookmarkEnd w:id="224"/>
    </w:p>
    <w:p w14:paraId="189A688B">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29</w:t>
      </w:r>
      <w:r>
        <w:rPr>
          <w:rFonts w:hint="eastAsia" w:ascii="黑体" w:hAnsi="黑体" w:cs="黑体"/>
          <w:b w:val="0"/>
          <w:bCs w:val="0"/>
        </w:rPr>
        <w:fldChar w:fldCharType="end"/>
      </w:r>
      <w:bookmarkStart w:id="225" w:name="_Toc2775"/>
      <w:r>
        <w:rPr>
          <w:rFonts w:hint="eastAsia" w:ascii="黑体" w:hAnsi="黑体" w:cs="黑体"/>
          <w:b w:val="0"/>
          <w:bCs w:val="0"/>
          <w:kern w:val="2"/>
          <w:lang w:eastAsia="zh-CN"/>
        </w:rPr>
        <w:t>链路质量弹窗展示动态控制序列</w:t>
      </w:r>
      <w:bookmarkEnd w:id="225"/>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31F884E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6A950A5">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887B3F7">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90FE577">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1E30529">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D49C432">
            <w:pPr>
              <w:pStyle w:val="184"/>
              <w:widowControl/>
              <w:adjustRightInd/>
              <w:snapToGrid/>
              <w:rPr>
                <w:rFonts w:ascii="黑体" w:hAnsi="黑体" w:eastAsia="黑体" w:cs="黑体"/>
              </w:rPr>
            </w:pPr>
            <w:r>
              <w:rPr>
                <w:rFonts w:hint="eastAsia" w:ascii="黑体" w:hAnsi="黑体" w:eastAsia="黑体" w:cs="黑体"/>
              </w:rPr>
              <w:t>状态结果</w:t>
            </w:r>
          </w:p>
        </w:tc>
      </w:tr>
      <w:tr w14:paraId="5AAB35A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60EC05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EF4EB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4E9FC5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F83167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用户点击链路或告警记录</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30179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6A99E67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536CCC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25B62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6D5680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LinkQualityDialog</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403A2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调用showLinkDetail并传入linkId</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A84255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6D9DD46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D2BCF0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4B2314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LinkQualityDialog</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3198D0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643C7F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查询最新链路明细</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15A3B3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57947A5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AEACBE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C9C94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LinkQualityDialog</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DECDAC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链路质量详情弹窗</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2922E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发布linkDetail</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D0D056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1F54BF5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626FBA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090320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LinkQualityDialog</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6DBBE4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71EDF0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65E6B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113DF03C">
      <w:pPr>
        <w:pStyle w:val="184"/>
        <w:widowControl/>
        <w:adjustRightInd/>
        <w:snapToGrid/>
      </w:pPr>
    </w:p>
    <w:p w14:paraId="1035F00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26" w:name="_Toc17762"/>
      <w:r>
        <w:rPr>
          <w:rFonts w:hint="eastAsia" w:ascii="宋体" w:hAnsi="宋体" w:eastAsia="宋体" w:cs="宋体"/>
          <w:bCs/>
          <w:kern w:val="2"/>
          <w:szCs w:val="28"/>
          <w:lang w:eastAsia="zh-CN"/>
        </w:rPr>
        <w:t>时序图</w:t>
      </w:r>
      <w:bookmarkEnd w:id="226"/>
    </w:p>
    <w:p w14:paraId="004652A1">
      <w:pPr>
        <w:pStyle w:val="182"/>
        <w:ind w:firstLineChars="200"/>
        <w:rPr>
          <w:szCs w:val="24"/>
          <w:lang w:eastAsia="zh-CN"/>
        </w:rPr>
      </w:pPr>
      <w:r>
        <w:rPr>
          <w:rFonts w:hint="eastAsia"/>
          <w:szCs w:val="24"/>
          <w:lang w:eastAsia="zh-CN"/>
        </w:rPr>
        <w:t>时序图从用户点击链路或告警记录开始，显示操作员、调度/接口层、LinkQualityDialog与链路质量详情弹窗之间的主要调用和返回关系。</w:t>
      </w:r>
    </w:p>
    <w:p w14:paraId="24DC974C">
      <w:pPr>
        <w:keepNext/>
        <w:jc w:val="center"/>
      </w:pPr>
      <w:r>
        <w:drawing>
          <wp:inline distT="0" distB="0" distL="114300" distR="114300">
            <wp:extent cx="5111750" cy="2875280"/>
            <wp:effectExtent l="0" t="0" r="19050" b="20320"/>
            <wp:docPr id="42" name="Picture 42" descr="链路质量弹窗展示时序图" title="链路质量弹窗展示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链路质量弹窗展示时序图" title="链路质量弹窗展示时序图"/>
                    <pic:cNvPicPr>
                      <a:picLocks noChangeAspect="1"/>
                    </pic:cNvPicPr>
                  </pic:nvPicPr>
                  <pic:blipFill>
                    <a:blip r:embed="rId52"/>
                    <a:stretch>
                      <a:fillRect/>
                    </a:stretch>
                  </pic:blipFill>
                  <pic:spPr>
                    <a:xfrm>
                      <a:off x="0" y="0"/>
                      <a:ext cx="5112000" cy="2875500"/>
                    </a:xfrm>
                    <a:prstGeom prst="rect">
                      <a:avLst/>
                    </a:prstGeom>
                  </pic:spPr>
                </pic:pic>
              </a:graphicData>
            </a:graphic>
          </wp:inline>
        </w:drawing>
      </w:r>
    </w:p>
    <w:p w14:paraId="3DA509E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32</w:t>
      </w:r>
      <w:r>
        <w:rPr>
          <w:rFonts w:hint="eastAsia" w:ascii="黑体" w:hAnsi="黑体" w:cs="黑体"/>
          <w:b w:val="0"/>
          <w:bCs w:val="0"/>
        </w:rPr>
        <w:fldChar w:fldCharType="end"/>
      </w:r>
      <w:bookmarkStart w:id="227" w:name="_Toc13743"/>
      <w:r>
        <w:rPr>
          <w:rFonts w:hint="eastAsia" w:ascii="黑体" w:hAnsi="黑体" w:cs="黑体"/>
          <w:b w:val="0"/>
          <w:bCs w:val="0"/>
          <w:kern w:val="2"/>
          <w:lang w:eastAsia="zh-CN"/>
        </w:rPr>
        <w:t>链路质量弹窗展示时序图</w:t>
      </w:r>
      <w:bookmarkEnd w:id="227"/>
    </w:p>
    <w:p w14:paraId="7F7A2CEC">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228" w:name="_Toc30386"/>
      <w:r>
        <w:rPr>
          <w:rFonts w:hint="eastAsia" w:ascii="Times New Roman" w:hAnsi="Times New Roman" w:eastAsia="宋体" w:cs="Times New Roman"/>
          <w:i w:val="0"/>
          <w:iCs w:val="0"/>
          <w:kern w:val="2"/>
          <w:szCs w:val="28"/>
          <w:lang w:eastAsia="zh-CN"/>
        </w:rPr>
        <w:t>评估报表可视化子模块</w:t>
      </w:r>
      <w:bookmarkEnd w:id="228"/>
    </w:p>
    <w:p w14:paraId="0D1A4E8D">
      <w:pPr>
        <w:pStyle w:val="182"/>
        <w:ind w:firstLineChars="200"/>
        <w:rPr>
          <w:szCs w:val="24"/>
          <w:lang w:eastAsia="zh-CN"/>
        </w:rPr>
      </w:pPr>
      <w:bookmarkStart w:id="229" w:name="_Toc3943"/>
      <w:r>
        <w:rPr>
          <w:rFonts w:hint="eastAsia"/>
          <w:szCs w:val="24"/>
          <w:lang w:eastAsia="zh-CN"/>
        </w:rPr>
        <w:t>将链路质量、切换事件和干扰效果按时间、节点及链路聚合，形成曲线、统计表和可导出报表。</w:t>
      </w:r>
    </w:p>
    <w:p w14:paraId="45443198">
      <w:pPr>
        <w:rPr>
          <w:lang w:eastAsia="zh-CN"/>
        </w:rPr>
      </w:pPr>
      <w:r>
        <w:rPr>
          <w:lang w:eastAsia="zh-CN"/>
        </w:rPr>
        <w:t>评估报表可视化子模块用于对仿真运行过程中产生的节点状态、链路质量、干扰状态和链路切换数据进行汇总分析。子模块在仿真结束或用户打开历史仿真任务时触发，读取link_quality.csv、events.csv和link_switch.csv，按照仿真任务、任务阶段、节点、链路和仿真时间进行数据关联、校验和统计。</w:t>
      </w:r>
    </w:p>
    <w:p w14:paraId="642F5ACD">
      <w:pPr>
        <w:rPr>
          <w:lang w:eastAsia="zh-CN"/>
        </w:rPr>
      </w:pPr>
      <w:r>
        <w:rPr>
          <w:lang w:eastAsia="zh-CN"/>
        </w:rPr>
        <w:t>子模块围绕传输速率、误码率、链路切换和抗干扰能力建立通信效能评估指标。评估结果通过指标卡片、统计表格、折线图、柱状图、雷达图和事件时间线展示，支持按照节点、链路类型、任务阶段和时间范围进行筛选。</w:t>
      </w:r>
    </w:p>
    <w:p w14:paraId="07BB485D">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表</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表 \* ARABIC </w:instrText>
      </w:r>
      <w:r>
        <w:rPr>
          <w:rFonts w:ascii="黑体" w:hAnsi="黑体" w:cs="黑体"/>
          <w:b w:val="0"/>
          <w:bCs w:val="0"/>
          <w:lang w:eastAsia="zh-CN"/>
        </w:rPr>
        <w:fldChar w:fldCharType="separate"/>
      </w:r>
      <w:r>
        <w:rPr>
          <w:rFonts w:ascii="黑体" w:hAnsi="黑体" w:cs="黑体"/>
          <w:b w:val="0"/>
          <w:bCs w:val="0"/>
          <w:lang w:eastAsia="zh-CN"/>
        </w:rPr>
        <w:t>30</w:t>
      </w:r>
      <w:r>
        <w:rPr>
          <w:rFonts w:ascii="黑体" w:hAnsi="黑体" w:cs="黑体"/>
          <w:b w:val="0"/>
          <w:bCs w:val="0"/>
          <w:lang w:eastAsia="zh-CN"/>
        </w:rPr>
        <w:fldChar w:fldCharType="end"/>
      </w:r>
      <w:bookmarkStart w:id="230" w:name="_Toc22604"/>
      <w:r>
        <w:rPr>
          <w:rFonts w:hint="eastAsia" w:ascii="黑体" w:hAnsi="黑体" w:cs="黑体"/>
          <w:b w:val="0"/>
          <w:bCs w:val="0"/>
          <w:lang w:eastAsia="zh-CN"/>
        </w:rPr>
        <w:t xml:space="preserve">  </w:t>
      </w:r>
      <w:r>
        <w:rPr>
          <w:rFonts w:ascii="黑体" w:hAnsi="黑体" w:cs="黑体"/>
          <w:b w:val="0"/>
          <w:bCs w:val="0"/>
          <w:lang w:eastAsia="zh-CN"/>
        </w:rPr>
        <w:t>通信效能评估指标清单</w:t>
      </w:r>
      <w:bookmarkEnd w:id="230"/>
    </w:p>
    <w:tbl>
      <w:tblPr>
        <w:tblStyle w:val="4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366"/>
        <w:gridCol w:w="653"/>
        <w:gridCol w:w="3232"/>
        <w:gridCol w:w="2521"/>
        <w:gridCol w:w="1564"/>
      </w:tblGrid>
      <w:tr w14:paraId="251B10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0" w:type="auto"/>
            <w:vAlign w:val="center"/>
          </w:tcPr>
          <w:p w14:paraId="36D3BBC0">
            <w:pPr>
              <w:pStyle w:val="184"/>
              <w:widowControl/>
              <w:adjustRightInd/>
              <w:snapToGrid/>
              <w:rPr>
                <w:rFonts w:ascii="黑体" w:hAnsi="黑体" w:eastAsia="黑体" w:cs="黑体"/>
              </w:rPr>
            </w:pPr>
            <w:r>
              <w:rPr>
                <w:rFonts w:ascii="黑体" w:hAnsi="黑体" w:eastAsia="黑体" w:cs="黑体"/>
              </w:rPr>
              <w:t>序号</w:t>
            </w:r>
          </w:p>
        </w:tc>
        <w:tc>
          <w:tcPr>
            <w:tcW w:w="0" w:type="auto"/>
            <w:vAlign w:val="center"/>
          </w:tcPr>
          <w:p w14:paraId="73D695C8">
            <w:pPr>
              <w:pStyle w:val="184"/>
              <w:widowControl/>
              <w:adjustRightInd/>
              <w:snapToGrid/>
              <w:rPr>
                <w:rFonts w:ascii="黑体" w:hAnsi="黑体" w:eastAsia="黑体" w:cs="黑体"/>
              </w:rPr>
            </w:pPr>
            <w:r>
              <w:rPr>
                <w:rFonts w:ascii="黑体" w:hAnsi="黑体" w:eastAsia="黑体" w:cs="黑体"/>
              </w:rPr>
              <w:t>指标类别</w:t>
            </w:r>
          </w:p>
        </w:tc>
        <w:tc>
          <w:tcPr>
            <w:tcW w:w="0" w:type="auto"/>
            <w:vAlign w:val="center"/>
          </w:tcPr>
          <w:p w14:paraId="0A3CFC1E">
            <w:pPr>
              <w:pStyle w:val="184"/>
              <w:widowControl/>
              <w:adjustRightInd/>
              <w:snapToGrid/>
              <w:rPr>
                <w:rFonts w:ascii="黑体" w:hAnsi="黑体" w:eastAsia="黑体" w:cs="黑体"/>
              </w:rPr>
            </w:pPr>
            <w:r>
              <w:rPr>
                <w:rFonts w:ascii="黑体" w:hAnsi="黑体" w:eastAsia="黑体" w:cs="黑体"/>
              </w:rPr>
              <w:t>主要评估内容</w:t>
            </w:r>
          </w:p>
        </w:tc>
        <w:tc>
          <w:tcPr>
            <w:tcW w:w="0" w:type="auto"/>
            <w:vAlign w:val="center"/>
          </w:tcPr>
          <w:p w14:paraId="60A0B216">
            <w:pPr>
              <w:pStyle w:val="184"/>
              <w:widowControl/>
              <w:adjustRightInd/>
              <w:snapToGrid/>
              <w:rPr>
                <w:rFonts w:ascii="黑体" w:hAnsi="黑体" w:eastAsia="黑体" w:cs="黑体"/>
              </w:rPr>
            </w:pPr>
            <w:r>
              <w:rPr>
                <w:rFonts w:ascii="黑体" w:hAnsi="黑体" w:eastAsia="黑体" w:cs="黑体"/>
              </w:rPr>
              <w:t>数据来源</w:t>
            </w:r>
          </w:p>
        </w:tc>
        <w:tc>
          <w:tcPr>
            <w:tcW w:w="0" w:type="auto"/>
            <w:vAlign w:val="center"/>
          </w:tcPr>
          <w:p w14:paraId="0FDCCFC2">
            <w:pPr>
              <w:pStyle w:val="184"/>
              <w:widowControl/>
              <w:adjustRightInd/>
              <w:snapToGrid/>
              <w:rPr>
                <w:rFonts w:ascii="黑体" w:hAnsi="黑体" w:eastAsia="黑体" w:cs="黑体"/>
              </w:rPr>
            </w:pPr>
            <w:r>
              <w:rPr>
                <w:rFonts w:ascii="黑体" w:hAnsi="黑体" w:eastAsia="黑体" w:cs="黑体"/>
              </w:rPr>
              <w:t>展示形式</w:t>
            </w:r>
          </w:p>
        </w:tc>
      </w:tr>
      <w:tr w14:paraId="642D1B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1A489239">
            <w:pPr>
              <w:pStyle w:val="184"/>
              <w:widowControl/>
              <w:adjustRightInd/>
              <w:snapToGrid/>
              <w:rPr>
                <w:rFonts w:ascii="仿宋" w:hAnsi="仿宋" w:eastAsia="仿宋" w:cs="仿宋"/>
              </w:rPr>
            </w:pPr>
            <w:r>
              <w:rPr>
                <w:rFonts w:ascii="仿宋" w:hAnsi="仿宋" w:eastAsia="仿宋" w:cs="仿宋"/>
              </w:rPr>
              <w:t>1</w:t>
            </w:r>
          </w:p>
        </w:tc>
        <w:tc>
          <w:tcPr>
            <w:tcW w:w="0" w:type="auto"/>
            <w:vAlign w:val="center"/>
          </w:tcPr>
          <w:p w14:paraId="6D1E628E">
            <w:pPr>
              <w:pStyle w:val="184"/>
              <w:widowControl/>
              <w:adjustRightInd/>
              <w:snapToGrid/>
              <w:rPr>
                <w:rFonts w:ascii="仿宋" w:hAnsi="仿宋" w:eastAsia="仿宋" w:cs="仿宋"/>
              </w:rPr>
            </w:pPr>
            <w:r>
              <w:rPr>
                <w:rFonts w:ascii="仿宋" w:hAnsi="仿宋" w:eastAsia="仿宋" w:cs="仿宋"/>
              </w:rPr>
              <w:t>传输速率</w:t>
            </w:r>
          </w:p>
        </w:tc>
        <w:tc>
          <w:tcPr>
            <w:tcW w:w="0" w:type="auto"/>
            <w:vAlign w:val="center"/>
          </w:tcPr>
          <w:p w14:paraId="41B7D739">
            <w:pPr>
              <w:pStyle w:val="184"/>
              <w:widowControl/>
              <w:adjustRightInd/>
              <w:snapToGrid/>
            </w:pPr>
            <w:r>
              <w:t>链路平均传输速率、峰值传输速率及有效传输速率</w:t>
            </w:r>
          </w:p>
        </w:tc>
        <w:tc>
          <w:tcPr>
            <w:tcW w:w="0" w:type="auto"/>
            <w:vAlign w:val="center"/>
          </w:tcPr>
          <w:p w14:paraId="44C88671">
            <w:pPr>
              <w:pStyle w:val="184"/>
              <w:widowControl/>
              <w:adjustRightInd/>
              <w:snapToGrid/>
            </w:pPr>
            <w:r>
              <w:t>link_quality.csv中的DataRate、链路状态和仿真时间</w:t>
            </w:r>
          </w:p>
        </w:tc>
        <w:tc>
          <w:tcPr>
            <w:tcW w:w="0" w:type="auto"/>
            <w:vAlign w:val="center"/>
          </w:tcPr>
          <w:p w14:paraId="5BDA63A2">
            <w:pPr>
              <w:pStyle w:val="184"/>
              <w:widowControl/>
              <w:adjustRightInd/>
              <w:snapToGrid/>
              <w:rPr>
                <w:rFonts w:ascii="仿宋" w:hAnsi="仿宋" w:eastAsia="仿宋" w:cs="仿宋"/>
              </w:rPr>
            </w:pPr>
            <w:r>
              <w:rPr>
                <w:rFonts w:ascii="仿宋" w:hAnsi="仿宋" w:eastAsia="仿宋" w:cs="仿宋"/>
              </w:rPr>
              <w:t>指标卡片、折线图、柱状图</w:t>
            </w:r>
          </w:p>
        </w:tc>
      </w:tr>
      <w:tr w14:paraId="68CFB0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18DEBFD">
            <w:pPr>
              <w:pStyle w:val="184"/>
              <w:widowControl/>
              <w:adjustRightInd/>
              <w:snapToGrid/>
              <w:rPr>
                <w:rFonts w:ascii="仿宋" w:hAnsi="仿宋" w:eastAsia="仿宋" w:cs="仿宋"/>
              </w:rPr>
            </w:pPr>
            <w:r>
              <w:rPr>
                <w:rFonts w:ascii="仿宋" w:hAnsi="仿宋" w:eastAsia="仿宋" w:cs="仿宋"/>
              </w:rPr>
              <w:t>2</w:t>
            </w:r>
          </w:p>
        </w:tc>
        <w:tc>
          <w:tcPr>
            <w:tcW w:w="0" w:type="auto"/>
            <w:vAlign w:val="center"/>
          </w:tcPr>
          <w:p w14:paraId="2CA329F2">
            <w:pPr>
              <w:pStyle w:val="184"/>
              <w:widowControl/>
              <w:adjustRightInd/>
              <w:snapToGrid/>
              <w:rPr>
                <w:rFonts w:ascii="仿宋" w:hAnsi="仿宋" w:eastAsia="仿宋" w:cs="仿宋"/>
              </w:rPr>
            </w:pPr>
            <w:r>
              <w:rPr>
                <w:rFonts w:ascii="仿宋" w:hAnsi="仿宋" w:eastAsia="仿宋" w:cs="仿宋"/>
              </w:rPr>
              <w:t>误码率</w:t>
            </w:r>
          </w:p>
        </w:tc>
        <w:tc>
          <w:tcPr>
            <w:tcW w:w="0" w:type="auto"/>
            <w:vAlign w:val="center"/>
          </w:tcPr>
          <w:p w14:paraId="0A8CE503">
            <w:pPr>
              <w:pStyle w:val="184"/>
              <w:widowControl/>
              <w:adjustRightInd/>
              <w:snapToGrid/>
            </w:pPr>
            <w:r>
              <w:t>平均BER、最大BER、BER超限次数及超限持续时间</w:t>
            </w:r>
          </w:p>
        </w:tc>
        <w:tc>
          <w:tcPr>
            <w:tcW w:w="0" w:type="auto"/>
            <w:vAlign w:val="center"/>
          </w:tcPr>
          <w:p w14:paraId="5A3A4B20">
            <w:pPr>
              <w:pStyle w:val="184"/>
              <w:widowControl/>
              <w:adjustRightInd/>
              <w:snapToGrid/>
            </w:pPr>
            <w:r>
              <w:t>link_quality.csv中的BER、BERThreshold和LinkStatus</w:t>
            </w:r>
          </w:p>
        </w:tc>
        <w:tc>
          <w:tcPr>
            <w:tcW w:w="0" w:type="auto"/>
            <w:vAlign w:val="center"/>
          </w:tcPr>
          <w:p w14:paraId="0960FCD2">
            <w:pPr>
              <w:pStyle w:val="184"/>
              <w:widowControl/>
              <w:adjustRightInd/>
              <w:snapToGrid/>
              <w:rPr>
                <w:rFonts w:ascii="仿宋" w:hAnsi="仿宋" w:eastAsia="仿宋" w:cs="仿宋"/>
              </w:rPr>
            </w:pPr>
            <w:r>
              <w:rPr>
                <w:rFonts w:ascii="仿宋" w:hAnsi="仿宋" w:eastAsia="仿宋" w:cs="仿宋"/>
              </w:rPr>
              <w:t>指标卡片、时序曲线、统计表</w:t>
            </w:r>
          </w:p>
        </w:tc>
      </w:tr>
      <w:tr w14:paraId="593B28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02C137C7">
            <w:pPr>
              <w:pStyle w:val="184"/>
              <w:widowControl/>
              <w:adjustRightInd/>
              <w:snapToGrid/>
              <w:rPr>
                <w:rFonts w:ascii="仿宋" w:hAnsi="仿宋" w:eastAsia="仿宋" w:cs="仿宋"/>
              </w:rPr>
            </w:pPr>
            <w:r>
              <w:rPr>
                <w:rFonts w:ascii="仿宋" w:hAnsi="仿宋" w:eastAsia="仿宋" w:cs="仿宋"/>
              </w:rPr>
              <w:t>3</w:t>
            </w:r>
          </w:p>
        </w:tc>
        <w:tc>
          <w:tcPr>
            <w:tcW w:w="0" w:type="auto"/>
            <w:vAlign w:val="center"/>
          </w:tcPr>
          <w:p w14:paraId="49857BD3">
            <w:pPr>
              <w:pStyle w:val="184"/>
              <w:widowControl/>
              <w:adjustRightInd/>
              <w:snapToGrid/>
              <w:rPr>
                <w:rFonts w:ascii="仿宋" w:hAnsi="仿宋" w:eastAsia="仿宋" w:cs="仿宋"/>
              </w:rPr>
            </w:pPr>
            <w:r>
              <w:rPr>
                <w:rFonts w:ascii="仿宋" w:hAnsi="仿宋" w:eastAsia="仿宋" w:cs="仿宋"/>
              </w:rPr>
              <w:t>链路切换</w:t>
            </w:r>
          </w:p>
        </w:tc>
        <w:tc>
          <w:tcPr>
            <w:tcW w:w="0" w:type="auto"/>
            <w:vAlign w:val="center"/>
          </w:tcPr>
          <w:p w14:paraId="20EC1FC7">
            <w:pPr>
              <w:pStyle w:val="184"/>
              <w:widowControl/>
              <w:adjustRightInd/>
              <w:snapToGrid/>
            </w:pPr>
            <w:r>
              <w:t>切换次数、切换方向、切换前后链路、切换原因及切换前后BER变化</w:t>
            </w:r>
          </w:p>
        </w:tc>
        <w:tc>
          <w:tcPr>
            <w:tcW w:w="0" w:type="auto"/>
            <w:vAlign w:val="center"/>
          </w:tcPr>
          <w:p w14:paraId="1D8BE2C5">
            <w:pPr>
              <w:pStyle w:val="184"/>
              <w:widowControl/>
              <w:adjustRightInd/>
              <w:snapToGrid/>
            </w:pPr>
            <w:r>
              <w:t>link_switch.csv及link_quality.csv</w:t>
            </w:r>
          </w:p>
        </w:tc>
        <w:tc>
          <w:tcPr>
            <w:tcW w:w="0" w:type="auto"/>
            <w:vAlign w:val="center"/>
          </w:tcPr>
          <w:p w14:paraId="1A87725D">
            <w:pPr>
              <w:pStyle w:val="184"/>
              <w:widowControl/>
              <w:adjustRightInd/>
              <w:snapToGrid/>
              <w:rPr>
                <w:rFonts w:ascii="仿宋" w:hAnsi="仿宋" w:eastAsia="仿宋" w:cs="仿宋"/>
              </w:rPr>
            </w:pPr>
            <w:r>
              <w:rPr>
                <w:rFonts w:ascii="仿宋" w:hAnsi="仿宋" w:eastAsia="仿宋" w:cs="仿宋"/>
              </w:rPr>
              <w:t>切换时间线、统计表、柱状图</w:t>
            </w:r>
          </w:p>
        </w:tc>
      </w:tr>
      <w:tr w14:paraId="100C05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4D91C5CF">
            <w:pPr>
              <w:pStyle w:val="184"/>
              <w:widowControl/>
              <w:adjustRightInd/>
              <w:snapToGrid/>
              <w:rPr>
                <w:rFonts w:ascii="仿宋" w:hAnsi="仿宋" w:eastAsia="仿宋" w:cs="仿宋"/>
              </w:rPr>
            </w:pPr>
            <w:r>
              <w:rPr>
                <w:rFonts w:ascii="仿宋" w:hAnsi="仿宋" w:eastAsia="仿宋" w:cs="仿宋"/>
              </w:rPr>
              <w:t>4</w:t>
            </w:r>
          </w:p>
        </w:tc>
        <w:tc>
          <w:tcPr>
            <w:tcW w:w="0" w:type="auto"/>
            <w:vAlign w:val="center"/>
          </w:tcPr>
          <w:p w14:paraId="6C5E6792">
            <w:pPr>
              <w:pStyle w:val="184"/>
              <w:widowControl/>
              <w:adjustRightInd/>
              <w:snapToGrid/>
              <w:rPr>
                <w:rFonts w:ascii="仿宋" w:hAnsi="仿宋" w:eastAsia="仿宋" w:cs="仿宋"/>
              </w:rPr>
            </w:pPr>
            <w:r>
              <w:rPr>
                <w:rFonts w:ascii="仿宋" w:hAnsi="仿宋" w:eastAsia="仿宋" w:cs="仿宋"/>
              </w:rPr>
              <w:t>抗干扰能力</w:t>
            </w:r>
          </w:p>
        </w:tc>
        <w:tc>
          <w:tcPr>
            <w:tcW w:w="0" w:type="auto"/>
            <w:vAlign w:val="center"/>
          </w:tcPr>
          <w:p w14:paraId="7CB82FEA">
            <w:pPr>
              <w:pStyle w:val="184"/>
              <w:widowControl/>
              <w:adjustRightInd/>
              <w:snapToGrid/>
            </w:pPr>
            <w:r>
              <w:t>干扰期间链路可用率、通信保持时间、SNR/BER劣化程度及恢复情况</w:t>
            </w:r>
          </w:p>
        </w:tc>
        <w:tc>
          <w:tcPr>
            <w:tcW w:w="0" w:type="auto"/>
            <w:vAlign w:val="center"/>
          </w:tcPr>
          <w:p w14:paraId="41132928">
            <w:pPr>
              <w:pStyle w:val="184"/>
              <w:widowControl/>
              <w:adjustRightInd/>
              <w:snapToGrid/>
            </w:pPr>
            <w:r>
              <w:t>events.csv、link_quality.csv及link_switch.csv</w:t>
            </w:r>
          </w:p>
        </w:tc>
        <w:tc>
          <w:tcPr>
            <w:tcW w:w="0" w:type="auto"/>
            <w:vAlign w:val="center"/>
          </w:tcPr>
          <w:p w14:paraId="171EB4D5">
            <w:pPr>
              <w:pStyle w:val="184"/>
              <w:widowControl/>
              <w:adjustRightInd/>
              <w:snapToGrid/>
              <w:rPr>
                <w:rFonts w:ascii="仿宋" w:hAnsi="仿宋" w:eastAsia="仿宋" w:cs="仿宋"/>
              </w:rPr>
            </w:pPr>
            <w:r>
              <w:rPr>
                <w:rFonts w:ascii="仿宋" w:hAnsi="仿宋" w:eastAsia="仿宋" w:cs="仿宋"/>
              </w:rPr>
              <w:t>指标卡片、对比曲线、雷达图</w:t>
            </w:r>
          </w:p>
        </w:tc>
      </w:tr>
    </w:tbl>
    <w:p w14:paraId="384C37EE">
      <w:pPr>
        <w:rPr>
          <w:lang w:eastAsia="zh-CN"/>
        </w:rPr>
      </w:pPr>
    </w:p>
    <w:p w14:paraId="5F0A6F5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31" w:name="_Toc13941"/>
      <w:r>
        <w:rPr>
          <w:rFonts w:hint="eastAsia" w:ascii="宋体" w:hAnsi="宋体" w:eastAsia="宋体" w:cs="宋体"/>
          <w:bCs/>
          <w:kern w:val="2"/>
          <w:szCs w:val="28"/>
          <w:lang w:eastAsia="zh-CN"/>
        </w:rPr>
        <w:t>执行控制流程</w:t>
      </w:r>
      <w:bookmarkEnd w:id="231"/>
    </w:p>
    <w:p w14:paraId="2E5E3A31">
      <w:pPr>
        <w:pStyle w:val="182"/>
        <w:ind w:firstLineChars="200"/>
        <w:rPr>
          <w:szCs w:val="24"/>
          <w:lang w:eastAsia="zh-CN"/>
        </w:rPr>
      </w:pPr>
      <w:r>
        <w:rPr>
          <w:rFonts w:hint="eastAsia"/>
          <w:szCs w:val="24"/>
          <w:lang w:eastAsia="zh-CN"/>
        </w:rPr>
        <w:t>本子模块由“仿真结束或用户打开历史报告”触发，入口方法为ReportVisualizer.renderReport，执行期间遵守“图表必须标明数据范围、单位和生成时刻”约束。</w:t>
      </w:r>
    </w:p>
    <w:p w14:paraId="6FEB3E9E">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31</w:t>
      </w:r>
      <w:r>
        <w:rPr>
          <w:rFonts w:hint="eastAsia" w:ascii="黑体" w:hAnsi="黑体" w:cs="黑体"/>
          <w:b w:val="0"/>
          <w:bCs w:val="0"/>
        </w:rPr>
        <w:fldChar w:fldCharType="end"/>
      </w:r>
      <w:bookmarkStart w:id="232" w:name="_Toc17290"/>
      <w:r>
        <w:rPr>
          <w:rFonts w:hint="eastAsia" w:ascii="黑体" w:hAnsi="黑体" w:cs="黑体"/>
          <w:b w:val="0"/>
          <w:bCs w:val="0"/>
          <w:kern w:val="2"/>
          <w:lang w:eastAsia="zh-CN"/>
        </w:rPr>
        <w:t>评估报表可视化执行控制流程</w:t>
      </w:r>
      <w:bookmarkEnd w:id="232"/>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6528704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ECE24EB">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56B060A">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5D39016">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04B8FC3">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DD6D14D">
            <w:pPr>
              <w:pStyle w:val="184"/>
              <w:widowControl/>
              <w:adjustRightInd/>
              <w:snapToGrid/>
              <w:rPr>
                <w:rFonts w:ascii="黑体" w:hAnsi="黑体" w:eastAsia="黑体" w:cs="黑体"/>
              </w:rPr>
            </w:pPr>
            <w:r>
              <w:rPr>
                <w:rFonts w:hint="eastAsia" w:ascii="黑体" w:hAnsi="黑体" w:eastAsia="黑体" w:cs="黑体"/>
              </w:rPr>
              <w:t>异常处理</w:t>
            </w:r>
          </w:p>
        </w:tc>
      </w:tr>
      <w:tr w14:paraId="0D9F9E6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B686561">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F06114E">
            <w:pPr>
              <w:pStyle w:val="184"/>
              <w:widowControl/>
              <w:adjustRightInd/>
              <w:snapToGrid/>
              <w:rPr>
                <w:rFonts w:ascii="仿宋" w:hAnsi="仿宋" w:eastAsia="仿宋" w:cs="仿宋"/>
              </w:rPr>
            </w:pPr>
            <w:r>
              <w:rPr>
                <w:rFonts w:hint="eastAsia" w:ascii="仿宋" w:hAnsi="仿宋" w:eastAsia="仿宋" w:cs="仿宋"/>
              </w:rPr>
              <w:t>加载仿真批次结果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6D2B9B9">
            <w:pPr>
              <w:pStyle w:val="184"/>
              <w:widowControl/>
              <w:adjustRightInd/>
              <w:snapToGrid/>
              <w:rPr>
                <w:rFonts w:ascii="仿宋" w:hAnsi="仿宋" w:eastAsia="仿宋" w:cs="仿宋"/>
              </w:rPr>
            </w:pPr>
            <w:r>
              <w:rPr>
                <w:rFonts w:hint="eastAsia" w:ascii="仿宋" w:hAnsi="仿宋" w:eastAsia="仿宋" w:cs="仿宋"/>
              </w:rPr>
              <w:t>评估报表数据</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D2BC69F">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36FA87E">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18A4A5D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F8B8FFB">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681F787B">
            <w:pPr>
              <w:pStyle w:val="184"/>
              <w:widowControl/>
              <w:adjustRightInd/>
              <w:snapToGrid/>
              <w:rPr>
                <w:rFonts w:ascii="仿宋" w:hAnsi="仿宋" w:eastAsia="仿宋" w:cs="仿宋"/>
              </w:rPr>
            </w:pPr>
            <w:r>
              <w:rPr>
                <w:rFonts w:hint="eastAsia" w:ascii="仿宋" w:hAnsi="仿宋" w:eastAsia="仿宋" w:cs="仿宋"/>
              </w:rPr>
              <w:t>按评估维度聚合数据</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A5E00E5">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3550E7C">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11974DB">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350833E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F79F580">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04CC20A5">
            <w:pPr>
              <w:pStyle w:val="184"/>
              <w:widowControl/>
              <w:adjustRightInd/>
              <w:snapToGrid/>
              <w:rPr>
                <w:rFonts w:ascii="仿宋" w:hAnsi="仿宋" w:eastAsia="仿宋" w:cs="仿宋"/>
              </w:rPr>
            </w:pPr>
            <w:r>
              <w:rPr>
                <w:rFonts w:hint="eastAsia" w:ascii="仿宋" w:hAnsi="仿宋" w:eastAsia="仿宋" w:cs="仿宋"/>
              </w:rPr>
              <w:t>生成图表与统计摘要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60D1835">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F6680EB">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A6CA523">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24F16E6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6BB7531">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08B9798">
            <w:pPr>
              <w:pStyle w:val="184"/>
              <w:widowControl/>
              <w:adjustRightInd/>
              <w:snapToGrid/>
              <w:rPr>
                <w:rFonts w:ascii="仿宋" w:hAnsi="仿宋" w:eastAsia="仿宋" w:cs="仿宋"/>
              </w:rPr>
            </w:pPr>
            <w:r>
              <w:rPr>
                <w:rFonts w:hint="eastAsia" w:ascii="仿宋" w:hAnsi="仿宋" w:eastAsia="仿宋" w:cs="仿宋"/>
              </w:rPr>
              <w:t>呈现报表并提供导出</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6435DEF">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177911D">
            <w:pPr>
              <w:pStyle w:val="184"/>
              <w:widowControl/>
              <w:adjustRightInd/>
              <w:snapToGrid/>
              <w:rPr>
                <w:rFonts w:ascii="仿宋" w:hAnsi="仿宋" w:eastAsia="仿宋" w:cs="仿宋"/>
              </w:rPr>
            </w:pPr>
            <w:r>
              <w:rPr>
                <w:rFonts w:hint="eastAsia" w:ascii="仿宋" w:hAnsi="仿宋" w:eastAsia="仿宋" w:cs="仿宋"/>
              </w:rPr>
              <w:t>图表与报表视图</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306BF9B">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5D246D9B">
      <w:pPr>
        <w:pStyle w:val="184"/>
        <w:widowControl/>
        <w:adjustRightInd/>
        <w:snapToGrid/>
      </w:pPr>
    </w:p>
    <w:p w14:paraId="598DC28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33" w:name="_Toc26118"/>
      <w:r>
        <w:rPr>
          <w:rFonts w:hint="eastAsia" w:ascii="宋体" w:hAnsi="宋体" w:eastAsia="宋体" w:cs="宋体"/>
          <w:bCs/>
          <w:kern w:val="2"/>
          <w:szCs w:val="28"/>
          <w:lang w:eastAsia="zh-CN"/>
        </w:rPr>
        <w:t>数据流</w:t>
      </w:r>
      <w:bookmarkEnd w:id="233"/>
    </w:p>
    <w:p w14:paraId="2E6B979F">
      <w:pPr>
        <w:pStyle w:val="182"/>
        <w:ind w:firstLineChars="200"/>
        <w:rPr>
          <w:szCs w:val="24"/>
          <w:lang w:eastAsia="zh-CN"/>
        </w:rPr>
      </w:pPr>
      <w:r>
        <w:rPr>
          <w:rFonts w:hint="eastAsia"/>
          <w:szCs w:val="24"/>
          <w:lang w:eastAsia="zh-CN"/>
        </w:rPr>
        <w:t>数据由仿真结果与评估数据提供，以EvaluationReport形式输入ReportVisualizer；处理完成后形成ReportView并发送至报表页面/导出组件。数据项应携带必要的标识、版本或仿真时刻，异常数据不进入后续处理。</w:t>
      </w:r>
    </w:p>
    <w:p w14:paraId="70A4708C">
      <w:pPr>
        <w:keepNext/>
        <w:jc w:val="center"/>
      </w:pPr>
      <w:r>
        <w:drawing>
          <wp:inline distT="0" distB="0" distL="114300" distR="114300">
            <wp:extent cx="5111750" cy="2453640"/>
            <wp:effectExtent l="0" t="0" r="8890" b="0"/>
            <wp:docPr id="43" name="Picture 43" descr="评估报表可视化数据流图" title="评估报表可视化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评估报表可视化数据流图" title="评估报表可视化数据流图"/>
                    <pic:cNvPicPr>
                      <a:picLocks noChangeAspect="1"/>
                    </pic:cNvPicPr>
                  </pic:nvPicPr>
                  <pic:blipFill>
                    <a:blip r:embed="rId53"/>
                    <a:stretch>
                      <a:fillRect/>
                    </a:stretch>
                  </pic:blipFill>
                  <pic:spPr>
                    <a:xfrm>
                      <a:off x="0" y="0"/>
                      <a:ext cx="5112000" cy="2453760"/>
                    </a:xfrm>
                    <a:prstGeom prst="rect">
                      <a:avLst/>
                    </a:prstGeom>
                  </pic:spPr>
                </pic:pic>
              </a:graphicData>
            </a:graphic>
          </wp:inline>
        </w:drawing>
      </w:r>
    </w:p>
    <w:p w14:paraId="6F7E972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33</w:t>
      </w:r>
      <w:r>
        <w:rPr>
          <w:rFonts w:hint="eastAsia" w:ascii="黑体" w:hAnsi="黑体" w:cs="黑体"/>
          <w:b w:val="0"/>
          <w:bCs w:val="0"/>
        </w:rPr>
        <w:fldChar w:fldCharType="end"/>
      </w:r>
      <w:bookmarkStart w:id="234" w:name="_Toc1483"/>
      <w:r>
        <w:rPr>
          <w:rFonts w:hint="eastAsia" w:ascii="黑体" w:hAnsi="黑体" w:cs="黑体"/>
          <w:b w:val="0"/>
          <w:bCs w:val="0"/>
          <w:kern w:val="2"/>
          <w:lang w:eastAsia="zh-CN"/>
        </w:rPr>
        <w:t>评估报表可视化数据流图</w:t>
      </w:r>
      <w:bookmarkEnd w:id="234"/>
    </w:p>
    <w:p w14:paraId="6678B8F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35" w:name="_Toc3316"/>
      <w:r>
        <w:rPr>
          <w:rFonts w:hint="eastAsia" w:ascii="宋体" w:hAnsi="宋体" w:eastAsia="宋体" w:cs="宋体"/>
          <w:bCs/>
          <w:kern w:val="2"/>
          <w:szCs w:val="28"/>
          <w:lang w:eastAsia="zh-CN"/>
        </w:rPr>
        <w:t>动态控制序列</w:t>
      </w:r>
      <w:bookmarkEnd w:id="235"/>
    </w:p>
    <w:p w14:paraId="405C8577">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32</w:t>
      </w:r>
      <w:r>
        <w:rPr>
          <w:rFonts w:hint="eastAsia" w:ascii="黑体" w:hAnsi="黑体" w:cs="黑体"/>
          <w:b w:val="0"/>
          <w:bCs w:val="0"/>
        </w:rPr>
        <w:fldChar w:fldCharType="end"/>
      </w:r>
      <w:bookmarkStart w:id="236" w:name="_Toc250"/>
      <w:r>
        <w:rPr>
          <w:rFonts w:hint="eastAsia" w:ascii="黑体" w:hAnsi="黑体" w:cs="黑体"/>
          <w:b w:val="0"/>
          <w:bCs w:val="0"/>
          <w:kern w:val="2"/>
          <w:lang w:eastAsia="zh-CN"/>
        </w:rPr>
        <w:t>评估报表可视化动态控制序列</w:t>
      </w:r>
      <w:bookmarkEnd w:id="236"/>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4B37805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87906BD">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60458B4">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FCBB547">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4F62E00">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34F7B3B">
            <w:pPr>
              <w:pStyle w:val="184"/>
              <w:widowControl/>
              <w:adjustRightInd/>
              <w:snapToGrid/>
              <w:rPr>
                <w:rFonts w:ascii="黑体" w:hAnsi="黑体" w:eastAsia="黑体" w:cs="黑体"/>
              </w:rPr>
            </w:pPr>
            <w:r>
              <w:rPr>
                <w:rFonts w:hint="eastAsia" w:ascii="黑体" w:hAnsi="黑体" w:eastAsia="黑体" w:cs="黑体"/>
              </w:rPr>
              <w:t>状态结果</w:t>
            </w:r>
          </w:p>
        </w:tc>
      </w:tr>
      <w:tr w14:paraId="5DE9D4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B4377D4">
            <w:pPr>
              <w:pStyle w:val="184"/>
              <w:widowControl/>
              <w:adjustRightInd/>
              <w:snapToGrid/>
              <w:rPr>
                <w:rFonts w:ascii="仿宋" w:hAnsi="仿宋" w:eastAsia="仿宋" w:cs="仿宋"/>
              </w:rPr>
            </w:pPr>
            <w:r>
              <w:rPr>
                <w:rFonts w:hint="eastAsia" w:ascii="仿宋" w:hAnsi="仿宋" w:eastAsia="仿宋" w:cs="仿宋"/>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658BAE9">
            <w:pPr>
              <w:pStyle w:val="184"/>
              <w:widowControl/>
              <w:adjustRightInd/>
              <w:snapToGrid/>
              <w:rPr>
                <w:rFonts w:ascii="仿宋" w:hAnsi="仿宋" w:eastAsia="仿宋" w:cs="仿宋"/>
              </w:rPr>
            </w:pPr>
            <w:r>
              <w:rPr>
                <w:rFonts w:hint="eastAsia" w:ascii="仿宋" w:hAnsi="仿宋" w:eastAsia="仿宋" w:cs="仿宋"/>
              </w:rPr>
              <w:t>操作员</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5074DA5">
            <w:pPr>
              <w:pStyle w:val="184"/>
              <w:widowControl/>
              <w:adjustRightInd/>
              <w:snapToGrid/>
              <w:rPr>
                <w:rFonts w:ascii="仿宋" w:hAnsi="仿宋" w:eastAsia="仿宋" w:cs="仿宋"/>
              </w:rPr>
            </w:pPr>
            <w:r>
              <w:rPr>
                <w:rFonts w:hint="eastAsia" w:ascii="仿宋" w:hAnsi="仿宋" w:eastAsia="仿宋" w:cs="仿宋"/>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43A73FB">
            <w:pPr>
              <w:pStyle w:val="184"/>
              <w:widowControl/>
              <w:adjustRightInd/>
              <w:snapToGrid/>
              <w:rPr>
                <w:rFonts w:ascii="仿宋" w:hAnsi="仿宋" w:eastAsia="仿宋" w:cs="仿宋"/>
              </w:rPr>
            </w:pPr>
            <w:r>
              <w:rPr>
                <w:rFonts w:hint="eastAsia" w:ascii="仿宋" w:hAnsi="仿宋" w:eastAsia="仿宋" w:cs="仿宋"/>
              </w:rPr>
              <w:t>仿真结束或用户打开历史报告</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1803122">
            <w:pPr>
              <w:pStyle w:val="184"/>
              <w:widowControl/>
              <w:adjustRightInd/>
              <w:snapToGrid/>
              <w:rPr>
                <w:rFonts w:ascii="仿宋" w:hAnsi="仿宋" w:eastAsia="仿宋" w:cs="仿宋"/>
              </w:rPr>
            </w:pPr>
            <w:r>
              <w:rPr>
                <w:rFonts w:hint="eastAsia" w:ascii="仿宋" w:hAnsi="仿宋" w:eastAsia="仿宋" w:cs="仿宋"/>
              </w:rPr>
              <w:t>形成处理请求</w:t>
            </w:r>
          </w:p>
        </w:tc>
      </w:tr>
      <w:tr w14:paraId="4CBC7F3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E7A888A">
            <w:pPr>
              <w:pStyle w:val="184"/>
              <w:widowControl/>
              <w:adjustRightInd/>
              <w:snapToGrid/>
              <w:rPr>
                <w:rFonts w:ascii="仿宋" w:hAnsi="仿宋" w:eastAsia="仿宋" w:cs="仿宋"/>
              </w:rPr>
            </w:pPr>
            <w:r>
              <w:rPr>
                <w:rFonts w:hint="eastAsia" w:ascii="仿宋" w:hAnsi="仿宋" w:eastAsia="仿宋" w:cs="仿宋"/>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DD4FE95">
            <w:pPr>
              <w:pStyle w:val="184"/>
              <w:widowControl/>
              <w:adjustRightInd/>
              <w:snapToGrid/>
              <w:rPr>
                <w:rFonts w:ascii="仿宋" w:hAnsi="仿宋" w:eastAsia="仿宋" w:cs="仿宋"/>
              </w:rPr>
            </w:pPr>
            <w:r>
              <w:rPr>
                <w:rFonts w:hint="eastAsia" w:ascii="仿宋" w:hAnsi="仿宋" w:eastAsia="仿宋" w:cs="仿宋"/>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F377C10">
            <w:pPr>
              <w:pStyle w:val="184"/>
              <w:widowControl/>
              <w:adjustRightInd/>
              <w:snapToGrid/>
              <w:rPr>
                <w:rFonts w:ascii="仿宋" w:hAnsi="仿宋" w:eastAsia="仿宋" w:cs="仿宋"/>
              </w:rPr>
            </w:pPr>
            <w:r>
              <w:rPr>
                <w:rFonts w:hint="eastAsia" w:ascii="仿宋" w:hAnsi="仿宋" w:eastAsia="仿宋" w:cs="仿宋"/>
              </w:rPr>
              <w:t>ReportVisualizer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E9F34E0">
            <w:pPr>
              <w:pStyle w:val="184"/>
              <w:widowControl/>
              <w:adjustRightInd/>
              <w:snapToGrid/>
              <w:rPr>
                <w:rFonts w:ascii="仿宋" w:hAnsi="仿宋" w:eastAsia="仿宋" w:cs="仿宋"/>
              </w:rPr>
            </w:pPr>
            <w:r>
              <w:rPr>
                <w:rFonts w:hint="eastAsia" w:ascii="仿宋" w:hAnsi="仿宋" w:eastAsia="仿宋" w:cs="仿宋"/>
              </w:rPr>
              <w:t>调用renderReport并传入reportData</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CBC3EA8">
            <w:pPr>
              <w:pStyle w:val="184"/>
              <w:widowControl/>
              <w:adjustRightInd/>
              <w:snapToGrid/>
              <w:rPr>
                <w:rFonts w:ascii="仿宋" w:hAnsi="仿宋" w:eastAsia="仿宋" w:cs="仿宋"/>
              </w:rPr>
            </w:pPr>
            <w:r>
              <w:rPr>
                <w:rFonts w:hint="eastAsia" w:ascii="仿宋" w:hAnsi="仿宋" w:eastAsia="仿宋" w:cs="仿宋"/>
              </w:rPr>
              <w:t>进入执行态</w:t>
            </w:r>
          </w:p>
        </w:tc>
      </w:tr>
      <w:tr w14:paraId="4318AE1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669F038">
            <w:pPr>
              <w:pStyle w:val="184"/>
              <w:widowControl/>
              <w:adjustRightInd/>
              <w:snapToGrid/>
              <w:rPr>
                <w:rFonts w:ascii="仿宋" w:hAnsi="仿宋" w:eastAsia="仿宋" w:cs="仿宋"/>
              </w:rPr>
            </w:pPr>
            <w:r>
              <w:rPr>
                <w:rFonts w:hint="eastAsia" w:ascii="仿宋" w:hAnsi="仿宋" w:eastAsia="仿宋" w:cs="仿宋"/>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93182DD">
            <w:pPr>
              <w:pStyle w:val="184"/>
              <w:widowControl/>
              <w:adjustRightInd/>
              <w:snapToGrid/>
              <w:rPr>
                <w:rFonts w:ascii="仿宋" w:hAnsi="仿宋" w:eastAsia="仿宋" w:cs="仿宋"/>
              </w:rPr>
            </w:pPr>
            <w:r>
              <w:rPr>
                <w:rFonts w:hint="eastAsia" w:ascii="仿宋" w:hAnsi="仿宋" w:eastAsia="仿宋" w:cs="仿宋"/>
              </w:rPr>
              <w:t>ReportVisualizer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B762F20">
            <w:pPr>
              <w:pStyle w:val="184"/>
              <w:widowControl/>
              <w:adjustRightInd/>
              <w:snapToGrid/>
              <w:rPr>
                <w:rFonts w:ascii="仿宋" w:hAnsi="仿宋" w:eastAsia="仿宋" w:cs="仿宋"/>
              </w:rPr>
            </w:pPr>
            <w:r>
              <w:rPr>
                <w:rFonts w:hint="eastAsia" w:ascii="仿宋" w:hAnsi="仿宋" w:eastAsia="仿宋" w:cs="仿宋"/>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FFACC78">
            <w:pPr>
              <w:pStyle w:val="184"/>
              <w:widowControl/>
              <w:adjustRightInd/>
              <w:snapToGrid/>
              <w:rPr>
                <w:rFonts w:ascii="仿宋" w:hAnsi="仿宋" w:eastAsia="仿宋" w:cs="仿宋"/>
              </w:rPr>
            </w:pPr>
            <w:r>
              <w:rPr>
                <w:rFonts w:hint="eastAsia" w:ascii="仿宋" w:hAnsi="仿宋" w:eastAsia="仿宋" w:cs="仿宋"/>
              </w:rPr>
              <w:t>按评估维度聚合数据</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382FC60">
            <w:pPr>
              <w:pStyle w:val="184"/>
              <w:widowControl/>
              <w:adjustRightInd/>
              <w:snapToGrid/>
              <w:rPr>
                <w:rFonts w:ascii="仿宋" w:hAnsi="仿宋" w:eastAsia="仿宋" w:cs="仿宋"/>
              </w:rPr>
            </w:pPr>
            <w:r>
              <w:rPr>
                <w:rFonts w:hint="eastAsia" w:ascii="仿宋" w:hAnsi="仿宋" w:eastAsia="仿宋" w:cs="仿宋"/>
              </w:rPr>
              <w:t>形成校验或中间结果</w:t>
            </w:r>
          </w:p>
        </w:tc>
      </w:tr>
      <w:tr w14:paraId="499FDB4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4DC7411">
            <w:pPr>
              <w:pStyle w:val="184"/>
              <w:widowControl/>
              <w:adjustRightInd/>
              <w:snapToGrid/>
              <w:rPr>
                <w:rFonts w:ascii="仿宋" w:hAnsi="仿宋" w:eastAsia="仿宋" w:cs="仿宋"/>
              </w:rPr>
            </w:pPr>
            <w:r>
              <w:rPr>
                <w:rFonts w:hint="eastAsia" w:ascii="仿宋" w:hAnsi="仿宋" w:eastAsia="仿宋" w:cs="仿宋"/>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85D685F">
            <w:pPr>
              <w:pStyle w:val="184"/>
              <w:widowControl/>
              <w:adjustRightInd/>
              <w:snapToGrid/>
              <w:rPr>
                <w:rFonts w:ascii="仿宋" w:hAnsi="仿宋" w:eastAsia="仿宋" w:cs="仿宋"/>
              </w:rPr>
            </w:pPr>
            <w:r>
              <w:rPr>
                <w:rFonts w:hint="eastAsia" w:ascii="仿宋" w:hAnsi="仿宋" w:eastAsia="仿宋" w:cs="仿宋"/>
              </w:rPr>
              <w:t>ReportVisualizer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279E731">
            <w:pPr>
              <w:pStyle w:val="184"/>
              <w:widowControl/>
              <w:adjustRightInd/>
              <w:snapToGrid/>
              <w:rPr>
                <w:rFonts w:ascii="仿宋" w:hAnsi="仿宋" w:eastAsia="仿宋" w:cs="仿宋"/>
              </w:rPr>
            </w:pPr>
            <w:r>
              <w:rPr>
                <w:rFonts w:hint="eastAsia" w:ascii="仿宋" w:hAnsi="仿宋" w:eastAsia="仿宋" w:cs="仿宋"/>
              </w:rPr>
              <w:t>报表页面/导出组件</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9A7251B">
            <w:pPr>
              <w:pStyle w:val="184"/>
              <w:widowControl/>
              <w:adjustRightInd/>
              <w:snapToGrid/>
              <w:rPr>
                <w:rFonts w:ascii="仿宋" w:hAnsi="仿宋" w:eastAsia="仿宋" w:cs="仿宋"/>
              </w:rPr>
            </w:pPr>
            <w:r>
              <w:rPr>
                <w:rFonts w:hint="eastAsia" w:ascii="仿宋" w:hAnsi="仿宋" w:eastAsia="仿宋" w:cs="仿宋"/>
              </w:rPr>
              <w:t>发布reportView</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C4762A3">
            <w:pPr>
              <w:pStyle w:val="184"/>
              <w:widowControl/>
              <w:adjustRightInd/>
              <w:snapToGrid/>
              <w:rPr>
                <w:rFonts w:ascii="仿宋" w:hAnsi="仿宋" w:eastAsia="仿宋" w:cs="仿宋"/>
              </w:rPr>
            </w:pPr>
            <w:r>
              <w:rPr>
                <w:rFonts w:hint="eastAsia" w:ascii="仿宋" w:hAnsi="仿宋" w:eastAsia="仿宋" w:cs="仿宋"/>
              </w:rPr>
              <w:t>输出生效</w:t>
            </w:r>
          </w:p>
        </w:tc>
      </w:tr>
      <w:tr w14:paraId="525396B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4AC51B8">
            <w:pPr>
              <w:pStyle w:val="184"/>
              <w:widowControl/>
              <w:adjustRightInd/>
              <w:snapToGrid/>
              <w:rPr>
                <w:rFonts w:ascii="仿宋" w:hAnsi="仿宋" w:eastAsia="仿宋" w:cs="仿宋"/>
              </w:rPr>
            </w:pPr>
            <w:r>
              <w:rPr>
                <w:rFonts w:hint="eastAsia" w:ascii="仿宋" w:hAnsi="仿宋" w:eastAsia="仿宋" w:cs="仿宋"/>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1C7BD49">
            <w:pPr>
              <w:pStyle w:val="184"/>
              <w:widowControl/>
              <w:adjustRightInd/>
              <w:snapToGrid/>
              <w:rPr>
                <w:rFonts w:ascii="仿宋" w:hAnsi="仿宋" w:eastAsia="仿宋" w:cs="仿宋"/>
              </w:rPr>
            </w:pPr>
            <w:r>
              <w:rPr>
                <w:rFonts w:hint="eastAsia" w:ascii="仿宋" w:hAnsi="仿宋" w:eastAsia="仿宋" w:cs="仿宋"/>
              </w:rPr>
              <w:t>ReportVisualizer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6B57142">
            <w:pPr>
              <w:pStyle w:val="184"/>
              <w:widowControl/>
              <w:adjustRightInd/>
              <w:snapToGrid/>
              <w:rPr>
                <w:rFonts w:ascii="仿宋" w:hAnsi="仿宋" w:eastAsia="仿宋" w:cs="仿宋"/>
              </w:rPr>
            </w:pPr>
            <w:r>
              <w:rPr>
                <w:rFonts w:hint="eastAsia" w:ascii="仿宋" w:hAnsi="仿宋" w:eastAsia="仿宋" w:cs="仿宋"/>
              </w:rPr>
              <w:t>操作员</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9C6E5B8">
            <w:pPr>
              <w:pStyle w:val="184"/>
              <w:widowControl/>
              <w:adjustRightInd/>
              <w:snapToGrid/>
              <w:rPr>
                <w:rFonts w:ascii="仿宋" w:hAnsi="仿宋" w:eastAsia="仿宋" w:cs="仿宋"/>
              </w:rPr>
            </w:pPr>
            <w:r>
              <w:rPr>
                <w:rFonts w:hint="eastAsia" w:ascii="仿宋" w:hAnsi="仿宋" w:eastAsia="仿宋" w:cs="仿宋"/>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E67772C">
            <w:pPr>
              <w:pStyle w:val="184"/>
              <w:widowControl/>
              <w:adjustRightInd/>
              <w:snapToGrid/>
              <w:rPr>
                <w:rFonts w:ascii="仿宋" w:hAnsi="仿宋" w:eastAsia="仿宋" w:cs="仿宋"/>
              </w:rPr>
            </w:pPr>
            <w:r>
              <w:rPr>
                <w:rFonts w:hint="eastAsia" w:ascii="仿宋" w:hAnsi="仿宋" w:eastAsia="仿宋" w:cs="仿宋"/>
              </w:rPr>
              <w:t>完成/失败</w:t>
            </w:r>
          </w:p>
        </w:tc>
      </w:tr>
    </w:tbl>
    <w:p w14:paraId="6BC9F279">
      <w:pPr>
        <w:pStyle w:val="184"/>
        <w:widowControl/>
        <w:adjustRightInd/>
        <w:snapToGrid/>
      </w:pPr>
    </w:p>
    <w:p w14:paraId="3D67FFC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37" w:name="_Toc12473"/>
      <w:r>
        <w:rPr>
          <w:rFonts w:hint="eastAsia" w:ascii="宋体" w:hAnsi="宋体" w:eastAsia="宋体" w:cs="宋体"/>
          <w:bCs/>
          <w:kern w:val="2"/>
          <w:szCs w:val="28"/>
          <w:lang w:eastAsia="zh-CN"/>
        </w:rPr>
        <w:t>时序图</w:t>
      </w:r>
      <w:bookmarkEnd w:id="237"/>
    </w:p>
    <w:p w14:paraId="59CD080E">
      <w:pPr>
        <w:pStyle w:val="182"/>
        <w:ind w:firstLineChars="200"/>
        <w:rPr>
          <w:szCs w:val="24"/>
          <w:lang w:eastAsia="zh-CN"/>
        </w:rPr>
      </w:pPr>
      <w:r>
        <w:rPr>
          <w:rFonts w:hint="eastAsia"/>
          <w:szCs w:val="24"/>
          <w:lang w:eastAsia="zh-CN"/>
        </w:rPr>
        <w:t>时序图从仿真结束或用户打开历史报告开始，显示操作员、调度/接口层、ReportVisualizer与报表页面/导出组件之间的主要调用和返回关系。</w:t>
      </w:r>
    </w:p>
    <w:p w14:paraId="29BADDD9">
      <w:pPr>
        <w:keepNext/>
        <w:jc w:val="center"/>
      </w:pPr>
      <w:r>
        <w:drawing>
          <wp:inline distT="0" distB="0" distL="114300" distR="114300">
            <wp:extent cx="5111750" cy="2875280"/>
            <wp:effectExtent l="0" t="0" r="8890" b="5080"/>
            <wp:docPr id="44" name="Picture 44" descr="评估报表可视化时序图" title="评估报表可视化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评估报表可视化时序图" title="评估报表可视化时序图"/>
                    <pic:cNvPicPr>
                      <a:picLocks noChangeAspect="1"/>
                    </pic:cNvPicPr>
                  </pic:nvPicPr>
                  <pic:blipFill>
                    <a:blip r:embed="rId54"/>
                    <a:stretch>
                      <a:fillRect/>
                    </a:stretch>
                  </pic:blipFill>
                  <pic:spPr>
                    <a:xfrm>
                      <a:off x="0" y="0"/>
                      <a:ext cx="5112000" cy="2875500"/>
                    </a:xfrm>
                    <a:prstGeom prst="rect">
                      <a:avLst/>
                    </a:prstGeom>
                  </pic:spPr>
                </pic:pic>
              </a:graphicData>
            </a:graphic>
          </wp:inline>
        </w:drawing>
      </w:r>
    </w:p>
    <w:p w14:paraId="00DDA2BB">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34</w:t>
      </w:r>
      <w:r>
        <w:rPr>
          <w:rFonts w:hint="eastAsia" w:ascii="黑体" w:hAnsi="黑体" w:cs="黑体"/>
          <w:b w:val="0"/>
          <w:bCs w:val="0"/>
        </w:rPr>
        <w:fldChar w:fldCharType="end"/>
      </w:r>
      <w:bookmarkStart w:id="238" w:name="_Toc21345"/>
      <w:r>
        <w:rPr>
          <w:rFonts w:hint="eastAsia" w:ascii="黑体" w:hAnsi="黑体" w:cs="黑体"/>
          <w:b w:val="0"/>
          <w:bCs w:val="0"/>
          <w:kern w:val="2"/>
          <w:lang w:eastAsia="zh-CN"/>
        </w:rPr>
        <w:t>评估报表可视化时序图</w:t>
      </w:r>
      <w:bookmarkEnd w:id="238"/>
    </w:p>
    <w:p w14:paraId="51B88BB1">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239" w:name="_Toc29849"/>
      <w:r>
        <w:rPr>
          <w:rFonts w:hint="eastAsia" w:ascii="Times New Roman" w:hAnsi="Times New Roman" w:eastAsia="宋体" w:cs="宋体"/>
          <w:kern w:val="2"/>
          <w:szCs w:val="32"/>
          <w:lang w:eastAsia="zh-CN"/>
        </w:rPr>
        <w:t>场景配置与脚本生成（DSDWRJQTLJS-ZXFA-CJPZYJBSC）</w:t>
      </w:r>
      <w:bookmarkEnd w:id="229"/>
      <w:bookmarkEnd w:id="239"/>
    </w:p>
    <w:p w14:paraId="2FD3E224">
      <w:pPr>
        <w:pStyle w:val="182"/>
        <w:ind w:firstLineChars="200"/>
        <w:rPr>
          <w:szCs w:val="24"/>
          <w:lang w:eastAsia="zh-CN"/>
        </w:rPr>
      </w:pPr>
      <w:r>
        <w:rPr>
          <w:rFonts w:hint="eastAsia"/>
          <w:szCs w:val="24"/>
          <w:lang w:eastAsia="zh-CN"/>
        </w:rPr>
        <w:t>场景配置与脚本生成模块负责场景要素编辑、参数一致性校验、模板复用及AFSIM脚本生成，是仿真运行的输入准备环节。</w:t>
      </w:r>
    </w:p>
    <w:p w14:paraId="6E97400A">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240" w:name="_Toc6745"/>
      <w:r>
        <w:rPr>
          <w:rFonts w:hint="eastAsia" w:ascii="Times New Roman" w:hAnsi="Times New Roman" w:eastAsia="宋体" w:cs="Times New Roman"/>
          <w:i w:val="0"/>
          <w:iCs w:val="0"/>
          <w:kern w:val="2"/>
          <w:szCs w:val="28"/>
          <w:lang w:eastAsia="zh-CN"/>
        </w:rPr>
        <w:t>场景可视化配置子模块</w:t>
      </w:r>
      <w:bookmarkEnd w:id="240"/>
    </w:p>
    <w:p w14:paraId="3B80ABFB">
      <w:pPr>
        <w:pStyle w:val="182"/>
        <w:ind w:firstLineChars="200"/>
        <w:rPr>
          <w:szCs w:val="24"/>
          <w:lang w:eastAsia="zh-CN"/>
        </w:rPr>
      </w:pPr>
      <w:r>
        <w:rPr>
          <w:rFonts w:hint="eastAsia"/>
          <w:szCs w:val="24"/>
          <w:lang w:eastAsia="zh-CN"/>
        </w:rPr>
        <w:t>通过可视化表单配置节点、链路、干扰设备和仿真时序，并形成统一的场景JSON对象。</w:t>
      </w:r>
    </w:p>
    <w:p w14:paraId="525288D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41" w:name="_Toc13763"/>
      <w:r>
        <w:rPr>
          <w:rFonts w:hint="eastAsia" w:ascii="宋体" w:hAnsi="宋体" w:eastAsia="宋体" w:cs="宋体"/>
          <w:bCs/>
          <w:kern w:val="2"/>
          <w:szCs w:val="28"/>
          <w:lang w:eastAsia="zh-CN"/>
        </w:rPr>
        <w:t>执行控制流程</w:t>
      </w:r>
      <w:bookmarkEnd w:id="241"/>
    </w:p>
    <w:p w14:paraId="43584C9D">
      <w:pPr>
        <w:pStyle w:val="182"/>
        <w:ind w:firstLineChars="200"/>
        <w:rPr>
          <w:szCs w:val="24"/>
          <w:lang w:eastAsia="zh-CN"/>
        </w:rPr>
      </w:pPr>
      <w:r>
        <w:rPr>
          <w:rFonts w:hint="eastAsia"/>
          <w:szCs w:val="24"/>
          <w:lang w:eastAsia="zh-CN"/>
        </w:rPr>
        <w:t>本子模块由“用户新建、编辑或保存场景”触发，入口方法为SceneConfigController.saveScenario，执行期间遵守“节点、链路与干扰设备标识必须唯一”约束。</w:t>
      </w:r>
    </w:p>
    <w:p w14:paraId="2D7FF8D4">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33</w:t>
      </w:r>
      <w:r>
        <w:rPr>
          <w:rFonts w:hint="eastAsia" w:ascii="黑体" w:hAnsi="黑体" w:cs="黑体"/>
          <w:b w:val="0"/>
          <w:bCs w:val="0"/>
        </w:rPr>
        <w:fldChar w:fldCharType="end"/>
      </w:r>
      <w:bookmarkStart w:id="242" w:name="_Toc32215"/>
      <w:r>
        <w:rPr>
          <w:rFonts w:hint="eastAsia" w:ascii="黑体" w:hAnsi="黑体" w:cs="黑体"/>
          <w:b w:val="0"/>
          <w:bCs w:val="0"/>
          <w:kern w:val="2"/>
          <w:lang w:eastAsia="zh-CN"/>
        </w:rPr>
        <w:t>场景可视化配置执行控制流程</w:t>
      </w:r>
      <w:bookmarkEnd w:id="242"/>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04CB11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179B608">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554922A7">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1C34106">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AA273A5">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53B7381">
            <w:pPr>
              <w:pStyle w:val="184"/>
              <w:widowControl/>
              <w:adjustRightInd/>
              <w:snapToGrid/>
              <w:rPr>
                <w:rFonts w:ascii="黑体" w:hAnsi="黑体" w:eastAsia="黑体" w:cs="黑体"/>
              </w:rPr>
            </w:pPr>
            <w:r>
              <w:rPr>
                <w:rFonts w:hint="eastAsia" w:ascii="黑体" w:hAnsi="黑体" w:eastAsia="黑体" w:cs="黑体"/>
              </w:rPr>
              <w:t>异常处理</w:t>
            </w:r>
          </w:p>
        </w:tc>
      </w:tr>
      <w:tr w14:paraId="6BE64AB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D70FBD2">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279A46B">
            <w:pPr>
              <w:pStyle w:val="184"/>
              <w:widowControl/>
              <w:adjustRightInd/>
              <w:snapToGrid/>
              <w:rPr>
                <w:rFonts w:ascii="仿宋" w:hAnsi="仿宋" w:eastAsia="仿宋" w:cs="仿宋"/>
              </w:rPr>
            </w:pPr>
            <w:r>
              <w:rPr>
                <w:rFonts w:hint="eastAsia" w:ascii="仿宋" w:hAnsi="仿宋" w:eastAsia="仿宋" w:cs="仿宋"/>
              </w:rPr>
              <w:t>加载基础数据与默认参数</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FA583E6">
            <w:pPr>
              <w:pStyle w:val="184"/>
              <w:widowControl/>
              <w:adjustRightInd/>
              <w:snapToGrid/>
              <w:rPr>
                <w:rFonts w:ascii="仿宋" w:hAnsi="仿宋" w:eastAsia="仿宋" w:cs="仿宋"/>
              </w:rPr>
            </w:pPr>
            <w:r>
              <w:rPr>
                <w:rFonts w:hint="eastAsia" w:ascii="仿宋" w:hAnsi="仿宋" w:eastAsia="仿宋" w:cs="仿宋"/>
              </w:rPr>
              <w:t>场景配置表单</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BC1DF1A">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798CC66">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59C66EF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CCDD46D">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F5B5A65">
            <w:pPr>
              <w:pStyle w:val="184"/>
              <w:widowControl/>
              <w:adjustRightInd/>
              <w:snapToGrid/>
              <w:rPr>
                <w:rFonts w:ascii="仿宋" w:hAnsi="仿宋" w:eastAsia="仿宋" w:cs="仿宋"/>
              </w:rPr>
            </w:pPr>
            <w:r>
              <w:rPr>
                <w:rFonts w:hint="eastAsia" w:ascii="仿宋" w:hAnsi="仿宋" w:eastAsia="仿宋" w:cs="仿宋"/>
              </w:rPr>
              <w:t>接收场景要素编辑</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EA7DE2F">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90396E7">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9C0F010">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7066567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C9C4C81">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032FC8FC">
            <w:pPr>
              <w:pStyle w:val="184"/>
              <w:widowControl/>
              <w:adjustRightInd/>
              <w:snapToGrid/>
              <w:rPr>
                <w:rFonts w:ascii="仿宋" w:hAnsi="仿宋" w:eastAsia="仿宋" w:cs="仿宋"/>
              </w:rPr>
            </w:pPr>
            <w:r>
              <w:rPr>
                <w:rFonts w:hint="eastAsia" w:ascii="仿宋" w:hAnsi="仿宋" w:eastAsia="仿宋" w:cs="仿宋"/>
              </w:rPr>
              <w:t>构建统一场景配置对象</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B3E1009">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6FA14B7">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2F9B374">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394998F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10FC74F">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55DDE77">
            <w:pPr>
              <w:pStyle w:val="184"/>
              <w:widowControl/>
              <w:adjustRightInd/>
              <w:snapToGrid/>
              <w:rPr>
                <w:rFonts w:ascii="仿宋" w:hAnsi="仿宋" w:eastAsia="仿宋" w:cs="仿宋"/>
              </w:rPr>
            </w:pPr>
            <w:r>
              <w:rPr>
                <w:rFonts w:hint="eastAsia" w:ascii="仿宋" w:hAnsi="仿宋" w:eastAsia="仿宋" w:cs="仿宋"/>
              </w:rPr>
              <w:t>提交校验并保存配置</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D2C60FC">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A9170CD">
            <w:pPr>
              <w:pStyle w:val="184"/>
              <w:widowControl/>
              <w:adjustRightInd/>
              <w:snapToGrid/>
              <w:rPr>
                <w:rFonts w:ascii="仿宋" w:hAnsi="仿宋" w:eastAsia="仿宋" w:cs="仿宋"/>
              </w:rPr>
            </w:pPr>
            <w:r>
              <w:rPr>
                <w:rFonts w:hint="eastAsia" w:ascii="仿宋" w:hAnsi="仿宋" w:eastAsia="仿宋" w:cs="仿宋"/>
              </w:rPr>
              <w:t>场景配置对象</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8A1265D">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577E6478">
      <w:pPr>
        <w:pStyle w:val="184"/>
        <w:widowControl/>
        <w:adjustRightInd/>
        <w:snapToGrid/>
      </w:pPr>
    </w:p>
    <w:p w14:paraId="26E12B8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43" w:name="_Toc23347"/>
      <w:r>
        <w:rPr>
          <w:rFonts w:hint="eastAsia" w:ascii="宋体" w:hAnsi="宋体" w:eastAsia="宋体" w:cs="宋体"/>
          <w:bCs/>
          <w:kern w:val="2"/>
          <w:szCs w:val="28"/>
          <w:lang w:eastAsia="zh-CN"/>
        </w:rPr>
        <w:t>数据流</w:t>
      </w:r>
      <w:bookmarkEnd w:id="243"/>
    </w:p>
    <w:p w14:paraId="274FD560">
      <w:pPr>
        <w:pStyle w:val="182"/>
        <w:ind w:firstLineChars="200"/>
        <w:rPr>
          <w:szCs w:val="24"/>
          <w:lang w:eastAsia="zh-CN"/>
        </w:rPr>
      </w:pPr>
      <w:r>
        <w:rPr>
          <w:rFonts w:hint="eastAsia"/>
          <w:szCs w:val="24"/>
          <w:lang w:eastAsia="zh-CN"/>
        </w:rPr>
        <w:t>数据由用户配置界面提供，以ScenarioConfig形式输入SceneConfigController；处理完成后形成ScenarioConfig并发送至校验器/模板库/脚本生成器。数据项应携带必要的标识、版本或仿真时刻，异常数据不进入后续处理。</w:t>
      </w:r>
    </w:p>
    <w:p w14:paraId="3CB99CF7">
      <w:pPr>
        <w:keepNext/>
        <w:jc w:val="center"/>
      </w:pPr>
      <w:r>
        <w:drawing>
          <wp:inline distT="0" distB="0" distL="114300" distR="114300">
            <wp:extent cx="5111750" cy="2453640"/>
            <wp:effectExtent l="0" t="0" r="5080" b="7620"/>
            <wp:docPr id="45" name="Picture 45" descr="场景可视化配置数据流图" title="场景可视化配置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场景可视化配置数据流图" title="场景可视化配置数据流图"/>
                    <pic:cNvPicPr>
                      <a:picLocks noChangeAspect="1"/>
                    </pic:cNvPicPr>
                  </pic:nvPicPr>
                  <pic:blipFill>
                    <a:blip r:embed="rId55"/>
                    <a:stretch>
                      <a:fillRect/>
                    </a:stretch>
                  </pic:blipFill>
                  <pic:spPr>
                    <a:xfrm>
                      <a:off x="0" y="0"/>
                      <a:ext cx="5112000" cy="2453760"/>
                    </a:xfrm>
                    <a:prstGeom prst="rect">
                      <a:avLst/>
                    </a:prstGeom>
                  </pic:spPr>
                </pic:pic>
              </a:graphicData>
            </a:graphic>
          </wp:inline>
        </w:drawing>
      </w:r>
    </w:p>
    <w:p w14:paraId="37C78872">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35</w:t>
      </w:r>
      <w:r>
        <w:rPr>
          <w:rFonts w:hint="eastAsia" w:ascii="黑体" w:hAnsi="黑体" w:cs="黑体"/>
          <w:b w:val="0"/>
          <w:bCs w:val="0"/>
        </w:rPr>
        <w:fldChar w:fldCharType="end"/>
      </w:r>
      <w:bookmarkStart w:id="244" w:name="_Toc30604"/>
      <w:r>
        <w:rPr>
          <w:rFonts w:hint="eastAsia" w:ascii="黑体" w:hAnsi="黑体" w:cs="黑体"/>
          <w:b w:val="0"/>
          <w:bCs w:val="0"/>
          <w:kern w:val="2"/>
          <w:lang w:eastAsia="zh-CN"/>
        </w:rPr>
        <w:t>场景可视化配置数据流图</w:t>
      </w:r>
      <w:bookmarkEnd w:id="244"/>
    </w:p>
    <w:p w14:paraId="7CCA59A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45" w:name="_Toc16007"/>
      <w:r>
        <w:rPr>
          <w:rFonts w:hint="eastAsia" w:ascii="宋体" w:hAnsi="宋体" w:eastAsia="宋体" w:cs="宋体"/>
          <w:bCs/>
          <w:kern w:val="2"/>
          <w:szCs w:val="28"/>
          <w:lang w:eastAsia="zh-CN"/>
        </w:rPr>
        <w:t>动态控制序列</w:t>
      </w:r>
      <w:bookmarkEnd w:id="245"/>
    </w:p>
    <w:p w14:paraId="79DE2625">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34</w:t>
      </w:r>
      <w:r>
        <w:rPr>
          <w:rFonts w:hint="eastAsia" w:ascii="黑体" w:hAnsi="黑体" w:cs="黑体"/>
          <w:b w:val="0"/>
          <w:bCs w:val="0"/>
        </w:rPr>
        <w:fldChar w:fldCharType="end"/>
      </w:r>
      <w:bookmarkStart w:id="246" w:name="_Toc31073"/>
      <w:r>
        <w:rPr>
          <w:rFonts w:hint="eastAsia" w:ascii="黑体" w:hAnsi="黑体" w:cs="黑体"/>
          <w:b w:val="0"/>
          <w:bCs w:val="0"/>
          <w:kern w:val="2"/>
          <w:lang w:eastAsia="zh-CN"/>
        </w:rPr>
        <w:t>场景可视化配置动态控制序列</w:t>
      </w:r>
      <w:bookmarkEnd w:id="246"/>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2" w:space="0"/>
          <w:insideV w:val="single" w:color="000000" w:sz="2"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0A595F76">
        <w:tblPrEx>
          <w:tblBorders>
            <w:top w:val="single" w:color="000000" w:sz="12" w:space="0"/>
            <w:left w:val="single" w:color="000000" w:sz="12" w:space="0"/>
            <w:bottom w:val="single" w:color="000000" w:sz="12" w:space="0"/>
            <w:right w:val="single" w:color="000000" w:sz="12" w:space="0"/>
            <w:insideH w:val="single" w:color="000000" w:sz="2" w:space="0"/>
            <w:insideV w:val="single" w:color="000000" w:sz="2"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A6A488F">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A6E7E2D">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BEB513A">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D97DF7B">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665617A">
            <w:pPr>
              <w:pStyle w:val="184"/>
              <w:widowControl/>
              <w:adjustRightInd/>
              <w:snapToGrid/>
              <w:rPr>
                <w:rFonts w:ascii="黑体" w:hAnsi="黑体" w:eastAsia="黑体" w:cs="黑体"/>
              </w:rPr>
            </w:pPr>
            <w:r>
              <w:rPr>
                <w:rFonts w:hint="eastAsia" w:ascii="黑体" w:hAnsi="黑体" w:eastAsia="黑体" w:cs="黑体"/>
              </w:rPr>
              <w:t>状态结果</w:t>
            </w:r>
          </w:p>
        </w:tc>
      </w:tr>
      <w:tr w14:paraId="547EA404">
        <w:tblPrEx>
          <w:tblBorders>
            <w:top w:val="single" w:color="000000" w:sz="12" w:space="0"/>
            <w:left w:val="single" w:color="000000" w:sz="12" w:space="0"/>
            <w:bottom w:val="single" w:color="000000" w:sz="12" w:space="0"/>
            <w:right w:val="single" w:color="000000" w:sz="12" w:space="0"/>
            <w:insideH w:val="single" w:color="000000" w:sz="2" w:space="0"/>
            <w:insideV w:val="single" w:color="000000" w:sz="2"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1AFF90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6F230A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44060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4B7DB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用户新建、编辑或保存场景</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C7235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5293ABB1">
        <w:tblPrEx>
          <w:tblBorders>
            <w:top w:val="single" w:color="000000" w:sz="12" w:space="0"/>
            <w:left w:val="single" w:color="000000" w:sz="12" w:space="0"/>
            <w:bottom w:val="single" w:color="000000" w:sz="12" w:space="0"/>
            <w:right w:val="single" w:color="000000" w:sz="12" w:space="0"/>
            <w:insideH w:val="single" w:color="000000" w:sz="2" w:space="0"/>
            <w:insideV w:val="single" w:color="000000" w:sz="2"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96716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2CBA02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8CCF60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SceneConfigController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A0650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调用saveScenario并传入scenarioForm</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F47DA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4FEC24FE">
        <w:tblPrEx>
          <w:tblBorders>
            <w:top w:val="single" w:color="000000" w:sz="12" w:space="0"/>
            <w:left w:val="single" w:color="000000" w:sz="12" w:space="0"/>
            <w:bottom w:val="single" w:color="000000" w:sz="12" w:space="0"/>
            <w:right w:val="single" w:color="000000" w:sz="12" w:space="0"/>
            <w:insideH w:val="single" w:color="000000" w:sz="2" w:space="0"/>
            <w:insideV w:val="single" w:color="000000" w:sz="2"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62E773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F9FA7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SceneConfigController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AE81B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57CA1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接收场景要素编辑</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9586A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502F9D58">
        <w:tblPrEx>
          <w:tblBorders>
            <w:top w:val="single" w:color="000000" w:sz="12" w:space="0"/>
            <w:left w:val="single" w:color="000000" w:sz="12" w:space="0"/>
            <w:bottom w:val="single" w:color="000000" w:sz="12" w:space="0"/>
            <w:right w:val="single" w:color="000000" w:sz="12" w:space="0"/>
            <w:insideH w:val="single" w:color="000000" w:sz="2" w:space="0"/>
            <w:insideV w:val="single" w:color="000000" w:sz="2"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153F6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D1D7DA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SceneConfigController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F6A760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校验器/模板库/脚本生成器</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23E45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发布scenarioConfig</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9EFD0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042C6E45">
        <w:tblPrEx>
          <w:tblBorders>
            <w:top w:val="single" w:color="000000" w:sz="12" w:space="0"/>
            <w:left w:val="single" w:color="000000" w:sz="12" w:space="0"/>
            <w:bottom w:val="single" w:color="000000" w:sz="12" w:space="0"/>
            <w:right w:val="single" w:color="000000" w:sz="12" w:space="0"/>
            <w:insideH w:val="single" w:color="000000" w:sz="2" w:space="0"/>
            <w:insideV w:val="single" w:color="000000" w:sz="2"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DB4131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04DE05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SceneConfigController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6A4CBF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B31927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7CC502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378F0F14">
      <w:pPr>
        <w:pStyle w:val="184"/>
        <w:widowControl/>
        <w:adjustRightInd/>
        <w:snapToGrid/>
      </w:pPr>
    </w:p>
    <w:p w14:paraId="06424D1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47" w:name="_Toc10641"/>
      <w:r>
        <w:rPr>
          <w:rFonts w:hint="eastAsia" w:ascii="宋体" w:hAnsi="宋体" w:eastAsia="宋体" w:cs="宋体"/>
          <w:bCs/>
          <w:kern w:val="2"/>
          <w:szCs w:val="28"/>
          <w:lang w:eastAsia="zh-CN"/>
        </w:rPr>
        <w:t>时序图</w:t>
      </w:r>
      <w:bookmarkEnd w:id="247"/>
    </w:p>
    <w:p w14:paraId="3893D7CD">
      <w:pPr>
        <w:pStyle w:val="182"/>
        <w:ind w:firstLineChars="200"/>
        <w:rPr>
          <w:szCs w:val="24"/>
          <w:lang w:eastAsia="zh-CN"/>
        </w:rPr>
      </w:pPr>
      <w:r>
        <w:rPr>
          <w:rFonts w:hint="eastAsia"/>
          <w:szCs w:val="24"/>
          <w:lang w:eastAsia="zh-CN"/>
        </w:rPr>
        <w:t>时序图从用户新建、编辑或保存场景开始，显示操作员、调度/接口层、SceneConfigController与校验器/模板库/脚本生成器之间的主要调用和返回关系。</w:t>
      </w:r>
    </w:p>
    <w:p w14:paraId="1ACA9DA7">
      <w:pPr>
        <w:keepNext/>
        <w:jc w:val="center"/>
      </w:pPr>
      <w:r>
        <w:drawing>
          <wp:inline distT="0" distB="0" distL="114300" distR="114300">
            <wp:extent cx="5111750" cy="2875280"/>
            <wp:effectExtent l="0" t="0" r="5080" b="6985"/>
            <wp:docPr id="46" name="Picture 46" descr="场景可视化配置时序图" title="场景可视化配置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场景可视化配置时序图" title="场景可视化配置时序图"/>
                    <pic:cNvPicPr>
                      <a:picLocks noChangeAspect="1"/>
                    </pic:cNvPicPr>
                  </pic:nvPicPr>
                  <pic:blipFill>
                    <a:blip r:embed="rId56"/>
                    <a:stretch>
                      <a:fillRect/>
                    </a:stretch>
                  </pic:blipFill>
                  <pic:spPr>
                    <a:xfrm>
                      <a:off x="0" y="0"/>
                      <a:ext cx="5112000" cy="2875500"/>
                    </a:xfrm>
                    <a:prstGeom prst="rect">
                      <a:avLst/>
                    </a:prstGeom>
                  </pic:spPr>
                </pic:pic>
              </a:graphicData>
            </a:graphic>
          </wp:inline>
        </w:drawing>
      </w:r>
    </w:p>
    <w:p w14:paraId="6A0EE2C3">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36</w:t>
      </w:r>
      <w:r>
        <w:rPr>
          <w:rFonts w:hint="eastAsia" w:ascii="黑体" w:hAnsi="黑体" w:cs="黑体"/>
          <w:b w:val="0"/>
          <w:bCs w:val="0"/>
        </w:rPr>
        <w:fldChar w:fldCharType="end"/>
      </w:r>
      <w:bookmarkStart w:id="248" w:name="_Toc17044"/>
      <w:r>
        <w:rPr>
          <w:rFonts w:hint="eastAsia" w:ascii="黑体" w:hAnsi="黑体" w:cs="黑体"/>
          <w:b w:val="0"/>
          <w:bCs w:val="0"/>
          <w:kern w:val="2"/>
          <w:lang w:eastAsia="zh-CN"/>
        </w:rPr>
        <w:t>场景可视化配置时序图</w:t>
      </w:r>
      <w:bookmarkEnd w:id="248"/>
    </w:p>
    <w:p w14:paraId="581E3D89">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249" w:name="_Toc14736"/>
      <w:r>
        <w:rPr>
          <w:rFonts w:hint="eastAsia" w:ascii="Times New Roman" w:hAnsi="Times New Roman" w:eastAsia="宋体" w:cs="Times New Roman"/>
          <w:i w:val="0"/>
          <w:iCs w:val="0"/>
          <w:kern w:val="2"/>
          <w:szCs w:val="28"/>
          <w:lang w:eastAsia="zh-CN"/>
        </w:rPr>
        <w:t>参数校验与冲突检测子模块</w:t>
      </w:r>
      <w:bookmarkEnd w:id="249"/>
    </w:p>
    <w:p w14:paraId="1B2BA3C9">
      <w:pPr>
        <w:pStyle w:val="182"/>
        <w:ind w:firstLineChars="200"/>
        <w:rPr>
          <w:szCs w:val="24"/>
          <w:lang w:eastAsia="zh-CN"/>
        </w:rPr>
      </w:pPr>
      <w:r>
        <w:rPr>
          <w:rFonts w:hint="eastAsia"/>
          <w:szCs w:val="24"/>
          <w:lang w:eastAsia="zh-CN"/>
        </w:rPr>
        <w:t>校验必填项、取值范围、引用关系、频段与时序冲突，返回可定位到字段的错误和警告。</w:t>
      </w:r>
    </w:p>
    <w:p w14:paraId="743728E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50" w:name="_Toc9644"/>
      <w:r>
        <w:rPr>
          <w:rFonts w:hint="eastAsia" w:ascii="宋体" w:hAnsi="宋体" w:eastAsia="宋体" w:cs="宋体"/>
          <w:bCs/>
          <w:kern w:val="2"/>
          <w:szCs w:val="28"/>
          <w:lang w:eastAsia="zh-CN"/>
        </w:rPr>
        <w:t>执行控制流程</w:t>
      </w:r>
      <w:bookmarkEnd w:id="250"/>
    </w:p>
    <w:p w14:paraId="032888A0">
      <w:pPr>
        <w:pStyle w:val="182"/>
        <w:ind w:firstLineChars="200"/>
        <w:rPr>
          <w:szCs w:val="24"/>
          <w:lang w:eastAsia="zh-CN"/>
        </w:rPr>
      </w:pPr>
      <w:r>
        <w:rPr>
          <w:rFonts w:hint="eastAsia"/>
          <w:szCs w:val="24"/>
          <w:lang w:eastAsia="zh-CN"/>
        </w:rPr>
        <w:t>本子模块由“配置保存或脚本生成前”触发，入口方法为ParameterValidator.validateScenario，执行期间遵守“存在阻断性错误时禁止生成脚本”约束。</w:t>
      </w:r>
    </w:p>
    <w:p w14:paraId="450E14D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35</w:t>
      </w:r>
      <w:r>
        <w:rPr>
          <w:rFonts w:hint="eastAsia" w:ascii="黑体" w:hAnsi="黑体" w:cs="黑体"/>
          <w:b w:val="0"/>
          <w:bCs w:val="0"/>
        </w:rPr>
        <w:fldChar w:fldCharType="end"/>
      </w:r>
      <w:bookmarkStart w:id="251" w:name="_Toc28543"/>
      <w:r>
        <w:rPr>
          <w:rFonts w:hint="eastAsia" w:ascii="黑体" w:hAnsi="黑体" w:cs="黑体"/>
          <w:b w:val="0"/>
          <w:bCs w:val="0"/>
          <w:kern w:val="2"/>
          <w:lang w:eastAsia="zh-CN"/>
        </w:rPr>
        <w:t>参数校验与冲突检测执行控制流程</w:t>
      </w:r>
      <w:bookmarkEnd w:id="251"/>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70D5090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842C7EA">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4FC28E2">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8B94DE1">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7ED7A2C">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C749DC3">
            <w:pPr>
              <w:pStyle w:val="184"/>
              <w:widowControl/>
              <w:adjustRightInd/>
              <w:snapToGrid/>
              <w:rPr>
                <w:rFonts w:ascii="黑体" w:hAnsi="黑体" w:eastAsia="黑体" w:cs="黑体"/>
              </w:rPr>
            </w:pPr>
            <w:r>
              <w:rPr>
                <w:rFonts w:hint="eastAsia" w:ascii="黑体" w:hAnsi="黑体" w:eastAsia="黑体" w:cs="黑体"/>
              </w:rPr>
              <w:t>异常处理</w:t>
            </w:r>
          </w:p>
        </w:tc>
      </w:tr>
      <w:tr w14:paraId="2FF80D2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7C7F416">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0CEBBFCB">
            <w:pPr>
              <w:pStyle w:val="184"/>
              <w:widowControl/>
              <w:adjustRightInd/>
              <w:snapToGrid/>
              <w:rPr>
                <w:rFonts w:ascii="仿宋" w:hAnsi="仿宋" w:eastAsia="仿宋" w:cs="仿宋"/>
              </w:rPr>
            </w:pPr>
            <w:r>
              <w:rPr>
                <w:rFonts w:hint="eastAsia" w:ascii="仿宋" w:hAnsi="仿宋" w:eastAsia="仿宋" w:cs="仿宋"/>
              </w:rPr>
              <w:t>解析场景配置结构</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B299361">
            <w:pPr>
              <w:pStyle w:val="184"/>
              <w:widowControl/>
              <w:adjustRightInd/>
              <w:snapToGrid/>
              <w:rPr>
                <w:rFonts w:ascii="仿宋" w:hAnsi="仿宋" w:eastAsia="仿宋" w:cs="仿宋"/>
              </w:rPr>
            </w:pPr>
            <w:r>
              <w:rPr>
                <w:rFonts w:hint="eastAsia" w:ascii="仿宋" w:hAnsi="仿宋" w:eastAsia="仿宋" w:cs="仿宋"/>
              </w:rPr>
              <w:t>场景配置对象</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507D8C4">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9139996">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0E85AB6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A1D35BB">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DA3395A">
            <w:pPr>
              <w:pStyle w:val="184"/>
              <w:widowControl/>
              <w:adjustRightInd/>
              <w:snapToGrid/>
              <w:rPr>
                <w:rFonts w:ascii="仿宋" w:hAnsi="仿宋" w:eastAsia="仿宋" w:cs="仿宋"/>
              </w:rPr>
            </w:pPr>
            <w:r>
              <w:rPr>
                <w:rFonts w:hint="eastAsia" w:ascii="仿宋" w:hAnsi="仿宋" w:eastAsia="仿宋" w:cs="仿宋"/>
              </w:rPr>
              <w:t>执行字段与范围校验</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9DBF32E">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60D2279">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0F051FA">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2601B81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90C6D9F">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CD64E3F">
            <w:pPr>
              <w:pStyle w:val="184"/>
              <w:widowControl/>
              <w:adjustRightInd/>
              <w:snapToGrid/>
              <w:rPr>
                <w:rFonts w:ascii="仿宋" w:hAnsi="仿宋" w:eastAsia="仿宋" w:cs="仿宋"/>
              </w:rPr>
            </w:pPr>
            <w:r>
              <w:rPr>
                <w:rFonts w:hint="eastAsia" w:ascii="仿宋" w:hAnsi="仿宋" w:eastAsia="仿宋" w:cs="仿宋"/>
              </w:rPr>
              <w:t>检测引用、频段和时序冲突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484866D">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B25DEA2">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6DAE14A">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456FE4A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AFF1209">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6639D0B">
            <w:pPr>
              <w:pStyle w:val="184"/>
              <w:widowControl/>
              <w:adjustRightInd/>
              <w:snapToGrid/>
              <w:rPr>
                <w:rFonts w:ascii="仿宋" w:hAnsi="仿宋" w:eastAsia="仿宋" w:cs="仿宋"/>
              </w:rPr>
            </w:pPr>
            <w:r>
              <w:rPr>
                <w:rFonts w:hint="eastAsia" w:ascii="仿宋" w:hAnsi="仿宋" w:eastAsia="仿宋" w:cs="仿宋"/>
              </w:rPr>
              <w:t>汇总错误、警告与通过状态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68C6433">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2ECAAA7">
            <w:pPr>
              <w:pStyle w:val="184"/>
              <w:widowControl/>
              <w:adjustRightInd/>
              <w:snapToGrid/>
              <w:rPr>
                <w:rFonts w:ascii="仿宋" w:hAnsi="仿宋" w:eastAsia="仿宋" w:cs="仿宋"/>
              </w:rPr>
            </w:pPr>
            <w:r>
              <w:rPr>
                <w:rFonts w:hint="eastAsia" w:ascii="仿宋" w:hAnsi="仿宋" w:eastAsia="仿宋" w:cs="仿宋"/>
              </w:rPr>
              <w:t>校验结果</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C5BB65D">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70A2BBF8">
      <w:pPr>
        <w:pStyle w:val="184"/>
        <w:widowControl/>
        <w:adjustRightInd/>
        <w:snapToGrid/>
      </w:pPr>
    </w:p>
    <w:p w14:paraId="2E11FDE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52" w:name="_Toc7871"/>
      <w:r>
        <w:rPr>
          <w:rFonts w:hint="eastAsia" w:ascii="宋体" w:hAnsi="宋体" w:eastAsia="宋体" w:cs="宋体"/>
          <w:bCs/>
          <w:kern w:val="2"/>
          <w:szCs w:val="28"/>
          <w:lang w:eastAsia="zh-CN"/>
        </w:rPr>
        <w:t>数据流</w:t>
      </w:r>
      <w:bookmarkEnd w:id="252"/>
    </w:p>
    <w:p w14:paraId="034539B2">
      <w:pPr>
        <w:pStyle w:val="182"/>
        <w:ind w:firstLineChars="200"/>
        <w:rPr>
          <w:szCs w:val="24"/>
          <w:lang w:eastAsia="zh-CN"/>
        </w:rPr>
      </w:pPr>
      <w:r>
        <w:rPr>
          <w:rFonts w:hint="eastAsia"/>
          <w:szCs w:val="24"/>
          <w:lang w:eastAsia="zh-CN"/>
        </w:rPr>
        <w:t>数据由场景配置控制器提供，以ScenarioConfig形式输入ParameterValidator；处理完成后形成ValidationResult并发送至配置界面/脚本生成器。数据项应携带必要的标识、版本或仿真时刻，异常数据不进入后续处理。</w:t>
      </w:r>
    </w:p>
    <w:p w14:paraId="11C30170">
      <w:pPr>
        <w:keepNext/>
        <w:jc w:val="center"/>
      </w:pPr>
      <w:r>
        <w:drawing>
          <wp:inline distT="0" distB="0" distL="114300" distR="114300">
            <wp:extent cx="5111750" cy="2453640"/>
            <wp:effectExtent l="0" t="0" r="19050" b="10160"/>
            <wp:docPr id="47" name="Picture 47" descr="参数校验与冲突检测数据流图" title="参数校验与冲突检测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参数校验与冲突检测数据流图" title="参数校验与冲突检测数据流图"/>
                    <pic:cNvPicPr>
                      <a:picLocks noChangeAspect="1"/>
                    </pic:cNvPicPr>
                  </pic:nvPicPr>
                  <pic:blipFill>
                    <a:blip r:embed="rId57"/>
                    <a:stretch>
                      <a:fillRect/>
                    </a:stretch>
                  </pic:blipFill>
                  <pic:spPr>
                    <a:xfrm>
                      <a:off x="0" y="0"/>
                      <a:ext cx="5112000" cy="2453760"/>
                    </a:xfrm>
                    <a:prstGeom prst="rect">
                      <a:avLst/>
                    </a:prstGeom>
                  </pic:spPr>
                </pic:pic>
              </a:graphicData>
            </a:graphic>
          </wp:inline>
        </w:drawing>
      </w:r>
    </w:p>
    <w:p w14:paraId="011AD9C5">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37</w:t>
      </w:r>
      <w:r>
        <w:rPr>
          <w:rFonts w:hint="eastAsia" w:ascii="黑体" w:hAnsi="黑体" w:cs="黑体"/>
          <w:b w:val="0"/>
          <w:bCs w:val="0"/>
        </w:rPr>
        <w:fldChar w:fldCharType="end"/>
      </w:r>
      <w:bookmarkStart w:id="253" w:name="_Toc18419"/>
      <w:r>
        <w:rPr>
          <w:rFonts w:hint="eastAsia" w:ascii="黑体" w:hAnsi="黑体" w:cs="黑体"/>
          <w:b w:val="0"/>
          <w:bCs w:val="0"/>
          <w:kern w:val="2"/>
          <w:lang w:eastAsia="zh-CN"/>
        </w:rPr>
        <w:t>参数校验与冲突检测数据流图</w:t>
      </w:r>
      <w:bookmarkEnd w:id="253"/>
    </w:p>
    <w:p w14:paraId="7E2107E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54" w:name="_Toc1605"/>
      <w:r>
        <w:rPr>
          <w:rFonts w:hint="eastAsia" w:ascii="宋体" w:hAnsi="宋体" w:eastAsia="宋体" w:cs="宋体"/>
          <w:bCs/>
          <w:kern w:val="2"/>
          <w:szCs w:val="28"/>
          <w:lang w:eastAsia="zh-CN"/>
        </w:rPr>
        <w:t>动态控制序列</w:t>
      </w:r>
      <w:bookmarkEnd w:id="254"/>
    </w:p>
    <w:p w14:paraId="5438D846">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36</w:t>
      </w:r>
      <w:r>
        <w:rPr>
          <w:rFonts w:hint="eastAsia" w:ascii="黑体" w:hAnsi="黑体" w:cs="黑体"/>
          <w:b w:val="0"/>
          <w:bCs w:val="0"/>
        </w:rPr>
        <w:fldChar w:fldCharType="end"/>
      </w:r>
      <w:bookmarkStart w:id="255" w:name="_Toc13242"/>
      <w:r>
        <w:rPr>
          <w:rFonts w:hint="eastAsia" w:ascii="黑体" w:hAnsi="黑体" w:cs="黑体"/>
          <w:b w:val="0"/>
          <w:bCs w:val="0"/>
          <w:kern w:val="2"/>
          <w:lang w:eastAsia="zh-CN"/>
        </w:rPr>
        <w:t>参数校验与冲突检测动态控制序列</w:t>
      </w:r>
      <w:bookmarkEnd w:id="255"/>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310054F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3CDD304">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A251546">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BADE995">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9E6DA17">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84959A0">
            <w:pPr>
              <w:pStyle w:val="184"/>
              <w:widowControl/>
              <w:adjustRightInd/>
              <w:snapToGrid/>
              <w:rPr>
                <w:rFonts w:ascii="黑体" w:hAnsi="黑体" w:eastAsia="黑体" w:cs="黑体"/>
              </w:rPr>
            </w:pPr>
            <w:r>
              <w:rPr>
                <w:rFonts w:hint="eastAsia" w:ascii="黑体" w:hAnsi="黑体" w:eastAsia="黑体" w:cs="黑体"/>
              </w:rPr>
              <w:t>状态结果</w:t>
            </w:r>
          </w:p>
        </w:tc>
      </w:tr>
      <w:tr w14:paraId="026C794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4C7B1A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BF69F5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F4CBB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DBD571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配置保存或脚本生成前</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3C3324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392495B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674739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C82BAC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E433B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ParameterValidator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4450E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调用validateScenario并传入scenarioConfig</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85753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6A6B108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B90129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12578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ParameterValidator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59563E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F26FB0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执行字段与范围校验</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578E8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096C81F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86570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6ABABD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ParameterValidator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2EC377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配置界面/脚本生成器</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B189A5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发布validationResult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9E5A15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0A1A683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2C2D35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733B9E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ParameterValidator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66FBD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7BEA39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795D50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321C53A1">
      <w:pPr>
        <w:pStyle w:val="184"/>
        <w:widowControl/>
        <w:adjustRightInd/>
        <w:snapToGrid/>
      </w:pPr>
    </w:p>
    <w:p w14:paraId="03C11EE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56" w:name="_Toc30376"/>
      <w:r>
        <w:rPr>
          <w:rFonts w:hint="eastAsia" w:ascii="宋体" w:hAnsi="宋体" w:eastAsia="宋体" w:cs="宋体"/>
          <w:bCs/>
          <w:kern w:val="2"/>
          <w:szCs w:val="28"/>
          <w:lang w:eastAsia="zh-CN"/>
        </w:rPr>
        <w:t>时序图</w:t>
      </w:r>
      <w:bookmarkEnd w:id="256"/>
    </w:p>
    <w:p w14:paraId="22CC6954">
      <w:pPr>
        <w:pStyle w:val="182"/>
        <w:ind w:firstLineChars="200"/>
        <w:rPr>
          <w:szCs w:val="24"/>
          <w:lang w:eastAsia="zh-CN"/>
        </w:rPr>
      </w:pPr>
      <w:r>
        <w:rPr>
          <w:rFonts w:hint="eastAsia"/>
          <w:szCs w:val="24"/>
          <w:lang w:eastAsia="zh-CN"/>
        </w:rPr>
        <w:t>时序图从配置保存或脚本生成前开始，显示操作员、调度/接口层、ParameterValidator与配置界面/脚本生成器之间的主要调用和返回关系。</w:t>
      </w:r>
    </w:p>
    <w:p w14:paraId="16F17F54">
      <w:pPr>
        <w:keepNext/>
        <w:jc w:val="center"/>
      </w:pPr>
      <w:r>
        <w:drawing>
          <wp:inline distT="0" distB="0" distL="114300" distR="114300">
            <wp:extent cx="5111750" cy="2875280"/>
            <wp:effectExtent l="0" t="0" r="5080" b="6985"/>
            <wp:docPr id="48" name="Picture 48" descr="参数校验与冲突检测时序图" title="参数校验与冲突检测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参数校验与冲突检测时序图" title="参数校验与冲突检测时序图"/>
                    <pic:cNvPicPr>
                      <a:picLocks noChangeAspect="1"/>
                    </pic:cNvPicPr>
                  </pic:nvPicPr>
                  <pic:blipFill>
                    <a:blip r:embed="rId58"/>
                    <a:stretch>
                      <a:fillRect/>
                    </a:stretch>
                  </pic:blipFill>
                  <pic:spPr>
                    <a:xfrm>
                      <a:off x="0" y="0"/>
                      <a:ext cx="5112000" cy="2875500"/>
                    </a:xfrm>
                    <a:prstGeom prst="rect">
                      <a:avLst/>
                    </a:prstGeom>
                  </pic:spPr>
                </pic:pic>
              </a:graphicData>
            </a:graphic>
          </wp:inline>
        </w:drawing>
      </w:r>
    </w:p>
    <w:p w14:paraId="49AE7BC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38</w:t>
      </w:r>
      <w:r>
        <w:rPr>
          <w:rFonts w:hint="eastAsia" w:ascii="黑体" w:hAnsi="黑体" w:cs="黑体"/>
          <w:b w:val="0"/>
          <w:bCs w:val="0"/>
        </w:rPr>
        <w:fldChar w:fldCharType="end"/>
      </w:r>
      <w:bookmarkStart w:id="257" w:name="_Toc8065"/>
      <w:r>
        <w:rPr>
          <w:rFonts w:hint="eastAsia" w:ascii="黑体" w:hAnsi="黑体" w:cs="黑体"/>
          <w:b w:val="0"/>
          <w:bCs w:val="0"/>
          <w:kern w:val="2"/>
          <w:lang w:eastAsia="zh-CN"/>
        </w:rPr>
        <w:t>参数校验与冲突检测时序图</w:t>
      </w:r>
      <w:bookmarkEnd w:id="257"/>
    </w:p>
    <w:p w14:paraId="45CE6478">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258" w:name="_Toc4876"/>
      <w:r>
        <w:rPr>
          <w:rFonts w:hint="eastAsia" w:ascii="Times New Roman" w:hAnsi="Times New Roman" w:eastAsia="宋体" w:cs="Times New Roman"/>
          <w:i w:val="0"/>
          <w:iCs w:val="0"/>
          <w:kern w:val="2"/>
          <w:szCs w:val="28"/>
          <w:lang w:eastAsia="zh-CN"/>
        </w:rPr>
        <w:t>场景模板管理子模块</w:t>
      </w:r>
      <w:bookmarkEnd w:id="258"/>
    </w:p>
    <w:p w14:paraId="19F122C4">
      <w:pPr>
        <w:pStyle w:val="182"/>
        <w:ind w:firstLineChars="200"/>
        <w:rPr>
          <w:szCs w:val="24"/>
          <w:lang w:eastAsia="zh-CN"/>
        </w:rPr>
      </w:pPr>
      <w:r>
        <w:rPr>
          <w:rFonts w:hint="eastAsia"/>
          <w:szCs w:val="24"/>
          <w:lang w:eastAsia="zh-CN"/>
        </w:rPr>
        <w:t>维护可复用的场景模板及版本信息，支持新建、复制、加载、更新和受控删除。</w:t>
      </w:r>
    </w:p>
    <w:p w14:paraId="52CF848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59" w:name="_Toc3556"/>
      <w:r>
        <w:rPr>
          <w:rFonts w:hint="eastAsia" w:ascii="宋体" w:hAnsi="宋体" w:eastAsia="宋体" w:cs="宋体"/>
          <w:bCs/>
          <w:kern w:val="2"/>
          <w:szCs w:val="28"/>
          <w:lang w:eastAsia="zh-CN"/>
        </w:rPr>
        <w:t>执行控制流程</w:t>
      </w:r>
      <w:bookmarkEnd w:id="259"/>
    </w:p>
    <w:p w14:paraId="7E1B37C1">
      <w:pPr>
        <w:pStyle w:val="182"/>
        <w:ind w:firstLineChars="200"/>
        <w:rPr>
          <w:szCs w:val="24"/>
          <w:lang w:eastAsia="zh-CN"/>
        </w:rPr>
      </w:pPr>
      <w:r>
        <w:rPr>
          <w:rFonts w:hint="eastAsia"/>
          <w:szCs w:val="24"/>
          <w:lang w:eastAsia="zh-CN"/>
        </w:rPr>
        <w:t>本子模块由“用户新建、加载、复制或删除模板”触发，入口方法为ScenarioTemplateManager.loadTemplate，执行期间遵守“删除模板前必须确认且不得影响已归档仿真记录”约束。</w:t>
      </w:r>
    </w:p>
    <w:p w14:paraId="7536E0B8">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37</w:t>
      </w:r>
      <w:r>
        <w:rPr>
          <w:rFonts w:hint="eastAsia" w:ascii="黑体" w:hAnsi="黑体" w:cs="黑体"/>
          <w:b w:val="0"/>
          <w:bCs w:val="0"/>
        </w:rPr>
        <w:fldChar w:fldCharType="end"/>
      </w:r>
      <w:bookmarkStart w:id="260" w:name="_Toc4303"/>
      <w:r>
        <w:rPr>
          <w:rFonts w:hint="eastAsia" w:ascii="黑体" w:hAnsi="黑体" w:cs="黑体"/>
          <w:b w:val="0"/>
          <w:bCs w:val="0"/>
          <w:kern w:val="2"/>
          <w:lang w:eastAsia="zh-CN"/>
        </w:rPr>
        <w:t>场景模板管理执行控制流程</w:t>
      </w:r>
      <w:bookmarkEnd w:id="260"/>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731B7BD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557EB8D">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8F4720A">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4C7C01A">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E217073">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3E3BECD">
            <w:pPr>
              <w:pStyle w:val="184"/>
              <w:widowControl/>
              <w:adjustRightInd/>
              <w:snapToGrid/>
              <w:rPr>
                <w:rFonts w:ascii="黑体" w:hAnsi="黑体" w:eastAsia="黑体" w:cs="黑体"/>
              </w:rPr>
            </w:pPr>
            <w:r>
              <w:rPr>
                <w:rFonts w:hint="eastAsia" w:ascii="黑体" w:hAnsi="黑体" w:eastAsia="黑体" w:cs="黑体"/>
              </w:rPr>
              <w:t>异常处理</w:t>
            </w:r>
          </w:p>
        </w:tc>
      </w:tr>
      <w:tr w14:paraId="3082DA5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06AB7E2">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91D0563">
            <w:pPr>
              <w:pStyle w:val="184"/>
              <w:widowControl/>
              <w:adjustRightInd/>
              <w:snapToGrid/>
              <w:rPr>
                <w:rFonts w:ascii="仿宋" w:hAnsi="仿宋" w:eastAsia="仿宋" w:cs="仿宋"/>
              </w:rPr>
            </w:pPr>
            <w:r>
              <w:rPr>
                <w:rFonts w:hint="eastAsia" w:ascii="仿宋" w:hAnsi="仿宋" w:eastAsia="仿宋" w:cs="仿宋"/>
              </w:rPr>
              <w:t>接收模板操作与标识</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96467DC">
            <w:pPr>
              <w:pStyle w:val="184"/>
              <w:widowControl/>
              <w:adjustRightInd/>
              <w:snapToGrid/>
              <w:rPr>
                <w:rFonts w:ascii="仿宋" w:hAnsi="仿宋" w:eastAsia="仿宋" w:cs="仿宋"/>
              </w:rPr>
            </w:pPr>
            <w:r>
              <w:rPr>
                <w:rFonts w:hint="eastAsia" w:ascii="仿宋" w:hAnsi="仿宋" w:eastAsia="仿宋" w:cs="仿宋"/>
              </w:rPr>
              <w:t>模板操作请求</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BF10713">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8A9432D">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265AB8F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6FFBA10">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B91CBF5">
            <w:pPr>
              <w:pStyle w:val="184"/>
              <w:widowControl/>
              <w:adjustRightInd/>
              <w:snapToGrid/>
              <w:rPr>
                <w:rFonts w:ascii="仿宋" w:hAnsi="仿宋" w:eastAsia="仿宋" w:cs="仿宋"/>
              </w:rPr>
            </w:pPr>
            <w:r>
              <w:rPr>
                <w:rFonts w:hint="eastAsia" w:ascii="仿宋" w:hAnsi="仿宋" w:eastAsia="仿宋" w:cs="仿宋"/>
              </w:rPr>
              <w:t>校验名称、权限和版本</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34A4F2B">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4CC044E">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1CDFC74">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44B914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177D3BA">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6D0225D0">
            <w:pPr>
              <w:pStyle w:val="184"/>
              <w:widowControl/>
              <w:adjustRightInd/>
              <w:snapToGrid/>
              <w:rPr>
                <w:rFonts w:ascii="仿宋" w:hAnsi="仿宋" w:eastAsia="仿宋" w:cs="仿宋"/>
              </w:rPr>
            </w:pPr>
            <w:r>
              <w:rPr>
                <w:rFonts w:hint="eastAsia" w:ascii="仿宋" w:hAnsi="仿宋" w:eastAsia="仿宋" w:cs="仿宋"/>
              </w:rPr>
              <w:t>执行模板持久化操作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67192F4">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E1F595B">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3B3D32C">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0A80DAF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B42309B">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054F588B">
            <w:pPr>
              <w:pStyle w:val="184"/>
              <w:widowControl/>
              <w:adjustRightInd/>
              <w:snapToGrid/>
              <w:rPr>
                <w:rFonts w:ascii="仿宋" w:hAnsi="仿宋" w:eastAsia="仿宋" w:cs="仿宋"/>
              </w:rPr>
            </w:pPr>
            <w:r>
              <w:rPr>
                <w:rFonts w:hint="eastAsia" w:ascii="仿宋" w:hAnsi="仿宋" w:eastAsia="仿宋" w:cs="仿宋"/>
              </w:rPr>
              <w:t>返回模板内容与操作结果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00482BE">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818A058">
            <w:pPr>
              <w:pStyle w:val="184"/>
              <w:widowControl/>
              <w:adjustRightInd/>
              <w:snapToGrid/>
              <w:rPr>
                <w:rFonts w:ascii="仿宋" w:hAnsi="仿宋" w:eastAsia="仿宋" w:cs="仿宋"/>
              </w:rPr>
            </w:pPr>
            <w:r>
              <w:rPr>
                <w:rFonts w:hint="eastAsia" w:ascii="仿宋" w:hAnsi="仿宋" w:eastAsia="仿宋" w:cs="仿宋"/>
              </w:rPr>
              <w:t>场景模板</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3CC2A55">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0C5D18A4">
      <w:pPr>
        <w:pStyle w:val="184"/>
        <w:widowControl/>
        <w:adjustRightInd/>
        <w:snapToGrid/>
      </w:pPr>
    </w:p>
    <w:p w14:paraId="6A86F60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61" w:name="_Toc9023"/>
      <w:r>
        <w:rPr>
          <w:rFonts w:hint="eastAsia" w:ascii="宋体" w:hAnsi="宋体" w:eastAsia="宋体" w:cs="宋体"/>
          <w:bCs/>
          <w:kern w:val="2"/>
          <w:szCs w:val="28"/>
          <w:lang w:eastAsia="zh-CN"/>
        </w:rPr>
        <w:t>数据流</w:t>
      </w:r>
      <w:bookmarkEnd w:id="261"/>
    </w:p>
    <w:p w14:paraId="569A9D47">
      <w:pPr>
        <w:pStyle w:val="182"/>
        <w:ind w:firstLineChars="200"/>
        <w:rPr>
          <w:szCs w:val="24"/>
          <w:lang w:eastAsia="zh-CN"/>
        </w:rPr>
      </w:pPr>
      <w:r>
        <w:rPr>
          <w:rFonts w:hint="eastAsia"/>
          <w:szCs w:val="24"/>
          <w:lang w:eastAsia="zh-CN"/>
        </w:rPr>
        <w:t>数据由用户/SQLite模板库提供，以TemplateRequest形式输入ScenarioTemplateManager；处理完成后形成ScenarioTemplate并发送至场景配置界面。数据项应携带必要的标识、版本或仿真时刻，异常数据不进入后续处理。</w:t>
      </w:r>
    </w:p>
    <w:p w14:paraId="049081FE">
      <w:pPr>
        <w:keepNext/>
        <w:jc w:val="center"/>
      </w:pPr>
      <w:r>
        <w:drawing>
          <wp:inline distT="0" distB="0" distL="114300" distR="114300">
            <wp:extent cx="5111750" cy="2453640"/>
            <wp:effectExtent l="0" t="0" r="5080" b="7620"/>
            <wp:docPr id="49" name="Picture 49" descr="场景模板管理数据流图" title="场景模板管理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场景模板管理数据流图" title="场景模板管理数据流图"/>
                    <pic:cNvPicPr>
                      <a:picLocks noChangeAspect="1"/>
                    </pic:cNvPicPr>
                  </pic:nvPicPr>
                  <pic:blipFill>
                    <a:blip r:embed="rId59"/>
                    <a:stretch>
                      <a:fillRect/>
                    </a:stretch>
                  </pic:blipFill>
                  <pic:spPr>
                    <a:xfrm>
                      <a:off x="0" y="0"/>
                      <a:ext cx="5112000" cy="2453760"/>
                    </a:xfrm>
                    <a:prstGeom prst="rect">
                      <a:avLst/>
                    </a:prstGeom>
                  </pic:spPr>
                </pic:pic>
              </a:graphicData>
            </a:graphic>
          </wp:inline>
        </w:drawing>
      </w:r>
    </w:p>
    <w:p w14:paraId="36D78E8B">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39</w:t>
      </w:r>
      <w:r>
        <w:rPr>
          <w:rFonts w:hint="eastAsia" w:ascii="黑体" w:hAnsi="黑体" w:cs="黑体"/>
          <w:b w:val="0"/>
          <w:bCs w:val="0"/>
        </w:rPr>
        <w:fldChar w:fldCharType="end"/>
      </w:r>
      <w:bookmarkStart w:id="262" w:name="_Toc27928"/>
      <w:r>
        <w:rPr>
          <w:rFonts w:hint="eastAsia" w:ascii="黑体" w:hAnsi="黑体" w:cs="黑体"/>
          <w:b w:val="0"/>
          <w:bCs w:val="0"/>
          <w:kern w:val="2"/>
          <w:lang w:eastAsia="zh-CN"/>
        </w:rPr>
        <w:t>场景模板管理数据流图</w:t>
      </w:r>
      <w:bookmarkEnd w:id="262"/>
    </w:p>
    <w:p w14:paraId="068436D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63" w:name="_Toc12217"/>
      <w:r>
        <w:rPr>
          <w:rFonts w:hint="eastAsia" w:ascii="宋体" w:hAnsi="宋体" w:eastAsia="宋体" w:cs="宋体"/>
          <w:bCs/>
          <w:kern w:val="2"/>
          <w:szCs w:val="28"/>
          <w:lang w:eastAsia="zh-CN"/>
        </w:rPr>
        <w:t>动态控制序列</w:t>
      </w:r>
      <w:bookmarkEnd w:id="263"/>
    </w:p>
    <w:p w14:paraId="19390032">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38</w:t>
      </w:r>
      <w:r>
        <w:rPr>
          <w:rFonts w:hint="eastAsia" w:ascii="黑体" w:hAnsi="黑体" w:cs="黑体"/>
          <w:b w:val="0"/>
          <w:bCs w:val="0"/>
        </w:rPr>
        <w:fldChar w:fldCharType="end"/>
      </w:r>
      <w:bookmarkStart w:id="264" w:name="_Toc31210"/>
      <w:r>
        <w:rPr>
          <w:rFonts w:hint="eastAsia" w:ascii="黑体" w:hAnsi="黑体" w:cs="黑体"/>
          <w:b w:val="0"/>
          <w:bCs w:val="0"/>
          <w:kern w:val="2"/>
          <w:lang w:eastAsia="zh-CN"/>
        </w:rPr>
        <w:t>场景模板管理动态控制序列</w:t>
      </w:r>
      <w:bookmarkEnd w:id="264"/>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5DDABC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AC93E14">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55F5CC8">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677447D">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88B5576">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45A78D7">
            <w:pPr>
              <w:pStyle w:val="184"/>
              <w:widowControl/>
              <w:adjustRightInd/>
              <w:snapToGrid/>
              <w:rPr>
                <w:rFonts w:ascii="黑体" w:hAnsi="黑体" w:eastAsia="黑体" w:cs="黑体"/>
              </w:rPr>
            </w:pPr>
            <w:r>
              <w:rPr>
                <w:rFonts w:hint="eastAsia" w:ascii="黑体" w:hAnsi="黑体" w:eastAsia="黑体" w:cs="黑体"/>
              </w:rPr>
              <w:t>状态结果</w:t>
            </w:r>
          </w:p>
        </w:tc>
      </w:tr>
      <w:tr w14:paraId="6DD826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B76BA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4ECFD1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2B65F0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96788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用户新建、加载、复制或删除模板</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3F30A2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02C01E4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8552A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6442C2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05DC0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ScenarioTemplateManager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7A58EC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调用loadTemplate并传入templateRequest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5622F5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1277496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F55C68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8AD3E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ScenarioTemplateManager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94C135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68F3CD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校验名称、权限和版本</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01EA39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2A68FB6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548A57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F00183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ScenarioTemplateManager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1AE2EA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场景配置界面</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241993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发布scenarioTemplate</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9A06C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25E0B02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88188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C5671F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ScenarioTemplateManager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B5F37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ED930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D1E138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37D2E79E">
      <w:pPr>
        <w:pStyle w:val="184"/>
        <w:widowControl/>
        <w:adjustRightInd/>
        <w:snapToGrid/>
      </w:pPr>
    </w:p>
    <w:p w14:paraId="310C604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65" w:name="_Toc18972"/>
      <w:r>
        <w:rPr>
          <w:rFonts w:hint="eastAsia" w:ascii="宋体" w:hAnsi="宋体" w:eastAsia="宋体" w:cs="宋体"/>
          <w:bCs/>
          <w:kern w:val="2"/>
          <w:szCs w:val="28"/>
          <w:lang w:eastAsia="zh-CN"/>
        </w:rPr>
        <w:t>时序图</w:t>
      </w:r>
      <w:bookmarkEnd w:id="265"/>
    </w:p>
    <w:p w14:paraId="42D57EDF">
      <w:pPr>
        <w:pStyle w:val="182"/>
        <w:ind w:firstLineChars="200"/>
        <w:rPr>
          <w:szCs w:val="24"/>
          <w:lang w:eastAsia="zh-CN"/>
        </w:rPr>
      </w:pPr>
      <w:r>
        <w:rPr>
          <w:rFonts w:hint="eastAsia"/>
          <w:szCs w:val="24"/>
          <w:lang w:eastAsia="zh-CN"/>
        </w:rPr>
        <w:t>时序图从用户新建、加载、复制或删除模板开始，显示操作员、调度/接口层、ScenarioTemplateManager与场景配置界面之间的主要调用和返回关系。</w:t>
      </w:r>
    </w:p>
    <w:p w14:paraId="13710203">
      <w:pPr>
        <w:keepNext/>
        <w:jc w:val="center"/>
      </w:pPr>
      <w:r>
        <w:drawing>
          <wp:inline distT="0" distB="0" distL="114300" distR="114300">
            <wp:extent cx="5111750" cy="2875280"/>
            <wp:effectExtent l="0" t="0" r="5080" b="6985"/>
            <wp:docPr id="50" name="Picture 50" descr="场景模板管理时序图" title="场景模板管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场景模板管理时序图" title="场景模板管理时序图"/>
                    <pic:cNvPicPr>
                      <a:picLocks noChangeAspect="1"/>
                    </pic:cNvPicPr>
                  </pic:nvPicPr>
                  <pic:blipFill>
                    <a:blip r:embed="rId60"/>
                    <a:stretch>
                      <a:fillRect/>
                    </a:stretch>
                  </pic:blipFill>
                  <pic:spPr>
                    <a:xfrm>
                      <a:off x="0" y="0"/>
                      <a:ext cx="5112000" cy="2875500"/>
                    </a:xfrm>
                    <a:prstGeom prst="rect">
                      <a:avLst/>
                    </a:prstGeom>
                  </pic:spPr>
                </pic:pic>
              </a:graphicData>
            </a:graphic>
          </wp:inline>
        </w:drawing>
      </w:r>
    </w:p>
    <w:p w14:paraId="7166EE20">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40</w:t>
      </w:r>
      <w:r>
        <w:rPr>
          <w:rFonts w:hint="eastAsia" w:ascii="黑体" w:hAnsi="黑体" w:cs="黑体"/>
          <w:b w:val="0"/>
          <w:bCs w:val="0"/>
        </w:rPr>
        <w:fldChar w:fldCharType="end"/>
      </w:r>
      <w:bookmarkStart w:id="266" w:name="_Toc18982"/>
      <w:r>
        <w:rPr>
          <w:rFonts w:hint="eastAsia" w:ascii="黑体" w:hAnsi="黑体" w:cs="黑体"/>
          <w:b w:val="0"/>
          <w:bCs w:val="0"/>
          <w:kern w:val="2"/>
          <w:lang w:eastAsia="zh-CN"/>
        </w:rPr>
        <w:t>场景模板管理时序图</w:t>
      </w:r>
      <w:bookmarkEnd w:id="266"/>
    </w:p>
    <w:p w14:paraId="14CA34F1">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267" w:name="_Toc2865"/>
      <w:r>
        <w:rPr>
          <w:rFonts w:hint="eastAsia" w:ascii="Times New Roman" w:hAnsi="Times New Roman" w:eastAsia="宋体" w:cs="Times New Roman"/>
          <w:i w:val="0"/>
          <w:iCs w:val="0"/>
          <w:kern w:val="2"/>
          <w:szCs w:val="28"/>
          <w:lang w:eastAsia="zh-CN"/>
        </w:rPr>
        <w:t>AFSIM脚本生成子模块</w:t>
      </w:r>
      <w:bookmarkEnd w:id="267"/>
    </w:p>
    <w:p w14:paraId="2C5DCA02">
      <w:pPr>
        <w:pStyle w:val="182"/>
        <w:ind w:firstLineChars="200"/>
        <w:rPr>
          <w:szCs w:val="24"/>
          <w:lang w:eastAsia="zh-CN"/>
        </w:rPr>
      </w:pPr>
      <w:r>
        <w:rPr>
          <w:rFonts w:hint="eastAsia"/>
          <w:szCs w:val="24"/>
          <w:lang w:eastAsia="zh-CN"/>
        </w:rPr>
        <w:t>将场景JSON映射为AFSIM平台、运动、通信、传感器、干扰和时序定义，输出可追溯的场景脚本。</w:t>
      </w:r>
    </w:p>
    <w:p w14:paraId="251B7B0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68" w:name="_Toc26661"/>
      <w:r>
        <w:rPr>
          <w:rFonts w:hint="eastAsia" w:ascii="宋体" w:hAnsi="宋体" w:eastAsia="宋体" w:cs="宋体"/>
          <w:bCs/>
          <w:kern w:val="2"/>
          <w:szCs w:val="28"/>
          <w:lang w:eastAsia="zh-CN"/>
        </w:rPr>
        <w:t>执行控制流程</w:t>
      </w:r>
      <w:bookmarkEnd w:id="268"/>
    </w:p>
    <w:p w14:paraId="2A4AABC2">
      <w:pPr>
        <w:pStyle w:val="182"/>
        <w:ind w:firstLineChars="200"/>
        <w:rPr>
          <w:szCs w:val="24"/>
          <w:lang w:eastAsia="zh-CN"/>
        </w:rPr>
      </w:pPr>
      <w:r>
        <w:rPr>
          <w:rFonts w:hint="eastAsia"/>
          <w:szCs w:val="24"/>
          <w:lang w:eastAsia="zh-CN"/>
        </w:rPr>
        <w:t>本子模块由“校验通过后用户发起生成”触发，入口方法为AfsimScriptGenerator.generateScript，执行期间遵守“生成结果必须符合AFSIM 2.9.0语法与引用顺序”约束。</w:t>
      </w:r>
    </w:p>
    <w:p w14:paraId="0DABF584">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39</w:t>
      </w:r>
      <w:r>
        <w:rPr>
          <w:rFonts w:hint="eastAsia" w:ascii="黑体" w:hAnsi="黑体" w:cs="黑体"/>
          <w:b w:val="0"/>
          <w:bCs w:val="0"/>
        </w:rPr>
        <w:fldChar w:fldCharType="end"/>
      </w:r>
      <w:bookmarkStart w:id="269" w:name="_Toc730"/>
      <w:r>
        <w:rPr>
          <w:rFonts w:hint="eastAsia" w:ascii="黑体" w:hAnsi="黑体" w:cs="黑体"/>
          <w:b w:val="0"/>
          <w:bCs w:val="0"/>
          <w:kern w:val="2"/>
          <w:lang w:eastAsia="zh-CN"/>
        </w:rPr>
        <w:t xml:space="preserve"> AFSIM脚本生成执行控制流程</w:t>
      </w:r>
      <w:bookmarkEnd w:id="269"/>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4F50863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8F679BC">
            <w:pPr>
              <w:keepNext/>
              <w:keepLines/>
              <w:spacing w:line="240" w:lineRule="auto"/>
              <w:ind w:firstLine="0"/>
              <w:jc w:val="center"/>
              <w:rPr>
                <w:rFonts w:ascii="黑体" w:hAnsi="黑体" w:eastAsia="黑体" w:cs="黑体"/>
                <w:sz w:val="24"/>
                <w:szCs w:val="24"/>
              </w:rPr>
            </w:pPr>
            <w:r>
              <w:rPr>
                <w:rFonts w:hint="eastAsia" w:ascii="黑体" w:hAnsi="黑体" w:eastAsia="黑体" w:cs="黑体"/>
                <w:b/>
                <w:sz w:val="24"/>
                <w:szCs w:val="24"/>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2A8DE4A">
            <w:pPr>
              <w:keepNext/>
              <w:keepLines/>
              <w:spacing w:line="240" w:lineRule="auto"/>
              <w:ind w:firstLine="0"/>
              <w:jc w:val="center"/>
              <w:rPr>
                <w:rFonts w:ascii="黑体" w:hAnsi="黑体" w:eastAsia="黑体" w:cs="黑体"/>
                <w:sz w:val="24"/>
                <w:szCs w:val="24"/>
              </w:rPr>
            </w:pPr>
            <w:r>
              <w:rPr>
                <w:rFonts w:hint="eastAsia" w:ascii="黑体" w:hAnsi="黑体" w:eastAsia="黑体" w:cs="黑体"/>
                <w:b/>
                <w:sz w:val="24"/>
                <w:szCs w:val="24"/>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364912D">
            <w:pPr>
              <w:keepNext/>
              <w:keepLines/>
              <w:spacing w:line="240" w:lineRule="auto"/>
              <w:ind w:firstLine="0"/>
              <w:jc w:val="center"/>
              <w:rPr>
                <w:rFonts w:ascii="黑体" w:hAnsi="黑体" w:eastAsia="黑体" w:cs="黑体"/>
                <w:sz w:val="24"/>
                <w:szCs w:val="24"/>
              </w:rPr>
            </w:pPr>
            <w:r>
              <w:rPr>
                <w:rFonts w:hint="eastAsia" w:ascii="黑体" w:hAnsi="黑体" w:eastAsia="黑体" w:cs="黑体"/>
                <w:b/>
                <w:sz w:val="24"/>
                <w:szCs w:val="24"/>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4225273">
            <w:pPr>
              <w:keepNext/>
              <w:keepLines/>
              <w:spacing w:line="240" w:lineRule="auto"/>
              <w:ind w:firstLine="0"/>
              <w:jc w:val="center"/>
              <w:rPr>
                <w:rFonts w:ascii="黑体" w:hAnsi="黑体" w:eastAsia="黑体" w:cs="黑体"/>
                <w:sz w:val="24"/>
                <w:szCs w:val="24"/>
              </w:rPr>
            </w:pPr>
            <w:r>
              <w:rPr>
                <w:rFonts w:hint="eastAsia" w:ascii="黑体" w:hAnsi="黑体" w:eastAsia="黑体" w:cs="黑体"/>
                <w:b/>
                <w:sz w:val="24"/>
                <w:szCs w:val="24"/>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3C1DD38">
            <w:pPr>
              <w:keepNext/>
              <w:keepLines/>
              <w:spacing w:line="240" w:lineRule="auto"/>
              <w:ind w:firstLine="0"/>
              <w:jc w:val="center"/>
              <w:rPr>
                <w:rFonts w:ascii="黑体" w:hAnsi="黑体" w:eastAsia="黑体" w:cs="黑体"/>
                <w:sz w:val="24"/>
                <w:szCs w:val="24"/>
              </w:rPr>
            </w:pPr>
            <w:r>
              <w:rPr>
                <w:rFonts w:hint="eastAsia" w:ascii="黑体" w:hAnsi="黑体" w:eastAsia="黑体" w:cs="黑体"/>
                <w:b/>
                <w:sz w:val="24"/>
                <w:szCs w:val="24"/>
              </w:rPr>
              <w:t>异常处理</w:t>
            </w:r>
          </w:p>
        </w:tc>
      </w:tr>
      <w:tr w14:paraId="47E3A9D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F39896D">
            <w:pPr>
              <w:spacing w:line="240" w:lineRule="auto"/>
              <w:ind w:firstLine="0"/>
              <w:jc w:val="left"/>
              <w:rPr>
                <w:rFonts w:ascii="仿宋" w:hAnsi="仿宋" w:eastAsia="仿宋" w:cs="仿宋"/>
                <w:sz w:val="24"/>
                <w:szCs w:val="24"/>
              </w:rPr>
            </w:pPr>
            <w:r>
              <w:rPr>
                <w:rFonts w:hint="eastAsia" w:ascii="仿宋" w:hAnsi="仿宋" w:eastAsia="仿宋" w:cs="仿宋"/>
                <w:sz w:val="24"/>
                <w:szCs w:val="24"/>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D5A0333">
            <w:pPr>
              <w:spacing w:line="240" w:lineRule="auto"/>
              <w:ind w:firstLine="0"/>
              <w:jc w:val="left"/>
              <w:rPr>
                <w:rFonts w:ascii="仿宋" w:hAnsi="仿宋" w:eastAsia="仿宋" w:cs="仿宋"/>
                <w:sz w:val="24"/>
                <w:szCs w:val="24"/>
              </w:rPr>
            </w:pPr>
            <w:r>
              <w:rPr>
                <w:rFonts w:hint="eastAsia" w:ascii="仿宋" w:hAnsi="仿宋" w:eastAsia="仿宋" w:cs="仿宋"/>
                <w:sz w:val="24"/>
                <w:szCs w:val="24"/>
              </w:rPr>
              <w:t>读取已校验场景配置</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13984E2">
            <w:pPr>
              <w:spacing w:line="240" w:lineRule="auto"/>
              <w:ind w:firstLine="0"/>
              <w:jc w:val="left"/>
              <w:rPr>
                <w:rFonts w:ascii="仿宋" w:hAnsi="仿宋" w:eastAsia="仿宋" w:cs="仿宋"/>
                <w:sz w:val="24"/>
                <w:szCs w:val="24"/>
              </w:rPr>
            </w:pPr>
            <w:r>
              <w:rPr>
                <w:rFonts w:hint="eastAsia" w:ascii="仿宋" w:hAnsi="仿宋" w:eastAsia="仿宋" w:cs="仿宋"/>
                <w:sz w:val="24"/>
                <w:szCs w:val="24"/>
              </w:rPr>
              <w:t>已校验场景配置</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6ABA545">
            <w:pPr>
              <w:spacing w:line="240" w:lineRule="auto"/>
              <w:ind w:firstLine="0"/>
              <w:jc w:val="left"/>
              <w:rPr>
                <w:rFonts w:ascii="仿宋" w:hAnsi="仿宋" w:eastAsia="仿宋" w:cs="仿宋"/>
                <w:sz w:val="24"/>
                <w:szCs w:val="24"/>
              </w:rPr>
            </w:pPr>
            <w:r>
              <w:rPr>
                <w:rFonts w:hint="eastAsia" w:ascii="仿宋" w:hAnsi="仿宋" w:eastAsia="仿宋" w:cs="仿宋"/>
                <w:sz w:val="24"/>
                <w:szCs w:val="24"/>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1F039BC">
            <w:pPr>
              <w:spacing w:line="240" w:lineRule="auto"/>
              <w:ind w:firstLine="0"/>
              <w:jc w:val="left"/>
              <w:rPr>
                <w:rFonts w:ascii="仿宋" w:hAnsi="仿宋" w:eastAsia="仿宋" w:cs="仿宋"/>
                <w:sz w:val="24"/>
                <w:szCs w:val="24"/>
                <w:lang w:eastAsia="zh-CN"/>
              </w:rPr>
            </w:pPr>
            <w:r>
              <w:rPr>
                <w:rFonts w:hint="eastAsia" w:ascii="仿宋" w:hAnsi="仿宋" w:eastAsia="仿宋" w:cs="仿宋"/>
                <w:sz w:val="24"/>
                <w:szCs w:val="24"/>
                <w:lang w:eastAsia="zh-CN"/>
              </w:rPr>
              <w:t>失败时返回原因并记录日志</w:t>
            </w:r>
          </w:p>
        </w:tc>
      </w:tr>
      <w:tr w14:paraId="46925AF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3F6FD44">
            <w:pPr>
              <w:spacing w:line="240" w:lineRule="auto"/>
              <w:ind w:firstLine="0"/>
              <w:jc w:val="left"/>
              <w:rPr>
                <w:rFonts w:ascii="仿宋" w:hAnsi="仿宋" w:eastAsia="仿宋" w:cs="仿宋"/>
                <w:sz w:val="24"/>
                <w:szCs w:val="24"/>
              </w:rPr>
            </w:pPr>
            <w:r>
              <w:rPr>
                <w:rFonts w:hint="eastAsia" w:ascii="仿宋" w:hAnsi="仿宋" w:eastAsia="仿宋" w:cs="仿宋"/>
                <w:sz w:val="24"/>
                <w:szCs w:val="24"/>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55EC59D">
            <w:pPr>
              <w:spacing w:line="240" w:lineRule="auto"/>
              <w:ind w:firstLine="0"/>
              <w:jc w:val="left"/>
              <w:rPr>
                <w:rFonts w:ascii="仿宋" w:hAnsi="仿宋" w:eastAsia="仿宋" w:cs="仿宋"/>
                <w:sz w:val="24"/>
                <w:szCs w:val="24"/>
                <w:lang w:eastAsia="zh-CN"/>
              </w:rPr>
            </w:pPr>
            <w:r>
              <w:rPr>
                <w:rFonts w:hint="eastAsia" w:ascii="仿宋" w:hAnsi="仿宋" w:eastAsia="仿宋" w:cs="仿宋"/>
                <w:sz w:val="24"/>
                <w:szCs w:val="24"/>
                <w:lang w:eastAsia="zh-CN"/>
              </w:rPr>
              <w:t>按依赖顺序映射AFSIM对象</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FCFDC73">
            <w:pPr>
              <w:spacing w:line="240" w:lineRule="auto"/>
              <w:ind w:firstLine="0"/>
              <w:jc w:val="left"/>
              <w:rPr>
                <w:rFonts w:ascii="仿宋" w:hAnsi="仿宋" w:eastAsia="仿宋" w:cs="仿宋"/>
                <w:sz w:val="24"/>
                <w:szCs w:val="24"/>
              </w:rPr>
            </w:pPr>
            <w:r>
              <w:rPr>
                <w:rFonts w:hint="eastAsia" w:ascii="仿宋" w:hAnsi="仿宋" w:eastAsia="仿宋" w:cs="仿宋"/>
                <w:sz w:val="24"/>
                <w:szCs w:val="24"/>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448D509">
            <w:pPr>
              <w:spacing w:line="240" w:lineRule="auto"/>
              <w:ind w:firstLine="0"/>
              <w:jc w:val="left"/>
              <w:rPr>
                <w:rFonts w:ascii="仿宋" w:hAnsi="仿宋" w:eastAsia="仿宋" w:cs="仿宋"/>
                <w:sz w:val="24"/>
                <w:szCs w:val="24"/>
              </w:rPr>
            </w:pPr>
            <w:r>
              <w:rPr>
                <w:rFonts w:hint="eastAsia" w:ascii="仿宋" w:hAnsi="仿宋" w:eastAsia="仿宋" w:cs="仿宋"/>
                <w:sz w:val="24"/>
                <w:szCs w:val="24"/>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9218904">
            <w:pPr>
              <w:spacing w:line="240" w:lineRule="auto"/>
              <w:ind w:firstLine="0"/>
              <w:jc w:val="left"/>
              <w:rPr>
                <w:rFonts w:ascii="仿宋" w:hAnsi="仿宋" w:eastAsia="仿宋" w:cs="仿宋"/>
                <w:sz w:val="24"/>
                <w:szCs w:val="24"/>
                <w:lang w:eastAsia="zh-CN"/>
              </w:rPr>
            </w:pPr>
            <w:r>
              <w:rPr>
                <w:rFonts w:hint="eastAsia" w:ascii="仿宋" w:hAnsi="仿宋" w:eastAsia="仿宋" w:cs="仿宋"/>
                <w:sz w:val="24"/>
                <w:szCs w:val="24"/>
                <w:lang w:eastAsia="zh-CN"/>
              </w:rPr>
              <w:t>失败时返回原因并记录日志</w:t>
            </w:r>
          </w:p>
        </w:tc>
      </w:tr>
      <w:tr w14:paraId="7B55FF1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7B94B09">
            <w:pPr>
              <w:spacing w:line="240" w:lineRule="auto"/>
              <w:ind w:firstLine="0"/>
              <w:jc w:val="left"/>
              <w:rPr>
                <w:rFonts w:ascii="仿宋" w:hAnsi="仿宋" w:eastAsia="仿宋" w:cs="仿宋"/>
                <w:sz w:val="24"/>
                <w:szCs w:val="24"/>
              </w:rPr>
            </w:pPr>
            <w:r>
              <w:rPr>
                <w:rFonts w:hint="eastAsia" w:ascii="仿宋" w:hAnsi="仿宋" w:eastAsia="仿宋" w:cs="仿宋"/>
                <w:sz w:val="24"/>
                <w:szCs w:val="24"/>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A80A224">
            <w:pPr>
              <w:spacing w:line="240" w:lineRule="auto"/>
              <w:ind w:firstLine="0"/>
              <w:jc w:val="left"/>
              <w:rPr>
                <w:rFonts w:ascii="仿宋" w:hAnsi="仿宋" w:eastAsia="仿宋" w:cs="仿宋"/>
                <w:sz w:val="24"/>
                <w:szCs w:val="24"/>
                <w:lang w:eastAsia="zh-CN"/>
              </w:rPr>
            </w:pPr>
            <w:r>
              <w:rPr>
                <w:rFonts w:hint="eastAsia" w:ascii="仿宋" w:hAnsi="仿宋" w:eastAsia="仿宋" w:cs="仿宋"/>
                <w:sz w:val="24"/>
                <w:szCs w:val="24"/>
                <w:lang w:eastAsia="zh-CN"/>
              </w:rPr>
              <w:t>生成脚本文本并执行语法预检</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3D8FAF2">
            <w:pPr>
              <w:spacing w:line="240" w:lineRule="auto"/>
              <w:ind w:firstLine="0"/>
              <w:jc w:val="left"/>
              <w:rPr>
                <w:rFonts w:ascii="仿宋" w:hAnsi="仿宋" w:eastAsia="仿宋" w:cs="仿宋"/>
                <w:sz w:val="24"/>
                <w:szCs w:val="24"/>
              </w:rPr>
            </w:pPr>
            <w:r>
              <w:rPr>
                <w:rFonts w:hint="eastAsia" w:ascii="仿宋" w:hAnsi="仿宋" w:eastAsia="仿宋" w:cs="仿宋"/>
                <w:sz w:val="24"/>
                <w:szCs w:val="24"/>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61FF4C6">
            <w:pPr>
              <w:spacing w:line="240" w:lineRule="auto"/>
              <w:ind w:firstLine="0"/>
              <w:jc w:val="left"/>
              <w:rPr>
                <w:rFonts w:ascii="仿宋" w:hAnsi="仿宋" w:eastAsia="仿宋" w:cs="仿宋"/>
                <w:sz w:val="24"/>
                <w:szCs w:val="24"/>
              </w:rPr>
            </w:pPr>
            <w:r>
              <w:rPr>
                <w:rFonts w:hint="eastAsia" w:ascii="仿宋" w:hAnsi="仿宋" w:eastAsia="仿宋" w:cs="仿宋"/>
                <w:sz w:val="24"/>
                <w:szCs w:val="24"/>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2FE281F">
            <w:pPr>
              <w:spacing w:line="240" w:lineRule="auto"/>
              <w:ind w:firstLine="0"/>
              <w:jc w:val="left"/>
              <w:rPr>
                <w:rFonts w:ascii="仿宋" w:hAnsi="仿宋" w:eastAsia="仿宋" w:cs="仿宋"/>
                <w:sz w:val="24"/>
                <w:szCs w:val="24"/>
                <w:lang w:eastAsia="zh-CN"/>
              </w:rPr>
            </w:pPr>
            <w:r>
              <w:rPr>
                <w:rFonts w:hint="eastAsia" w:ascii="仿宋" w:hAnsi="仿宋" w:eastAsia="仿宋" w:cs="仿宋"/>
                <w:sz w:val="24"/>
                <w:szCs w:val="24"/>
                <w:lang w:eastAsia="zh-CN"/>
              </w:rPr>
              <w:t>失败时返回原因并记录日志</w:t>
            </w:r>
          </w:p>
        </w:tc>
      </w:tr>
      <w:tr w14:paraId="1A7560A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D27AFF5">
            <w:pPr>
              <w:spacing w:line="240" w:lineRule="auto"/>
              <w:ind w:firstLine="0"/>
              <w:jc w:val="left"/>
              <w:rPr>
                <w:rFonts w:ascii="仿宋" w:hAnsi="仿宋" w:eastAsia="仿宋" w:cs="仿宋"/>
                <w:sz w:val="24"/>
                <w:szCs w:val="24"/>
              </w:rPr>
            </w:pPr>
            <w:r>
              <w:rPr>
                <w:rFonts w:hint="eastAsia" w:ascii="仿宋" w:hAnsi="仿宋" w:eastAsia="仿宋" w:cs="仿宋"/>
                <w:sz w:val="24"/>
                <w:szCs w:val="24"/>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6696100F">
            <w:pPr>
              <w:spacing w:line="240" w:lineRule="auto"/>
              <w:ind w:firstLine="0"/>
              <w:jc w:val="left"/>
              <w:rPr>
                <w:rFonts w:ascii="仿宋" w:hAnsi="仿宋" w:eastAsia="仿宋" w:cs="仿宋"/>
                <w:sz w:val="24"/>
                <w:szCs w:val="24"/>
                <w:lang w:eastAsia="zh-CN"/>
              </w:rPr>
            </w:pPr>
            <w:r>
              <w:rPr>
                <w:rFonts w:hint="eastAsia" w:ascii="仿宋" w:hAnsi="仿宋" w:eastAsia="仿宋" w:cs="仿宋"/>
                <w:sz w:val="24"/>
                <w:szCs w:val="24"/>
                <w:lang w:eastAsia="zh-CN"/>
              </w:rPr>
              <w:t>写入文件并返回校验摘要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5F30949">
            <w:pPr>
              <w:spacing w:line="240" w:lineRule="auto"/>
              <w:ind w:firstLine="0"/>
              <w:jc w:val="left"/>
              <w:rPr>
                <w:rFonts w:ascii="仿宋" w:hAnsi="仿宋" w:eastAsia="仿宋" w:cs="仿宋"/>
                <w:sz w:val="24"/>
                <w:szCs w:val="24"/>
              </w:rPr>
            </w:pPr>
            <w:r>
              <w:rPr>
                <w:rFonts w:hint="eastAsia" w:ascii="仿宋" w:hAnsi="仿宋" w:eastAsia="仿宋" w:cs="仿宋"/>
                <w:sz w:val="24"/>
                <w:szCs w:val="24"/>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7B7F654">
            <w:pPr>
              <w:spacing w:line="240" w:lineRule="auto"/>
              <w:ind w:firstLine="0"/>
              <w:jc w:val="left"/>
              <w:rPr>
                <w:rFonts w:ascii="仿宋" w:hAnsi="仿宋" w:eastAsia="仿宋" w:cs="仿宋"/>
                <w:sz w:val="24"/>
                <w:szCs w:val="24"/>
              </w:rPr>
            </w:pPr>
            <w:r>
              <w:rPr>
                <w:rFonts w:hint="eastAsia" w:ascii="仿宋" w:hAnsi="仿宋" w:eastAsia="仿宋" w:cs="仿宋"/>
                <w:sz w:val="24"/>
                <w:szCs w:val="24"/>
              </w:rPr>
              <w:t>AFSIM场景脚本</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771F949">
            <w:pPr>
              <w:spacing w:line="240" w:lineRule="auto"/>
              <w:ind w:firstLine="0"/>
              <w:jc w:val="left"/>
              <w:rPr>
                <w:rFonts w:ascii="仿宋" w:hAnsi="仿宋" w:eastAsia="仿宋" w:cs="仿宋"/>
                <w:sz w:val="24"/>
                <w:szCs w:val="24"/>
                <w:lang w:eastAsia="zh-CN"/>
              </w:rPr>
            </w:pPr>
            <w:r>
              <w:rPr>
                <w:rFonts w:hint="eastAsia" w:ascii="仿宋" w:hAnsi="仿宋" w:eastAsia="仿宋" w:cs="仿宋"/>
                <w:sz w:val="24"/>
                <w:szCs w:val="24"/>
                <w:lang w:eastAsia="zh-CN"/>
              </w:rPr>
              <w:t>失败时返回原因并记录日志</w:t>
            </w:r>
          </w:p>
        </w:tc>
      </w:tr>
    </w:tbl>
    <w:p w14:paraId="2408C4AD">
      <w:pPr>
        <w:spacing w:after="40"/>
        <w:rPr>
          <w:lang w:eastAsia="zh-CN"/>
        </w:rPr>
      </w:pPr>
    </w:p>
    <w:p w14:paraId="7F6DDF8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70" w:name="_Toc15843"/>
      <w:r>
        <w:rPr>
          <w:rFonts w:hint="eastAsia" w:ascii="宋体" w:hAnsi="宋体" w:eastAsia="宋体" w:cs="宋体"/>
          <w:bCs/>
          <w:kern w:val="2"/>
          <w:szCs w:val="28"/>
          <w:lang w:eastAsia="zh-CN"/>
        </w:rPr>
        <w:t>数据流</w:t>
      </w:r>
      <w:bookmarkEnd w:id="270"/>
    </w:p>
    <w:p w14:paraId="3526726D">
      <w:pPr>
        <w:pStyle w:val="182"/>
        <w:ind w:firstLineChars="200"/>
        <w:rPr>
          <w:szCs w:val="24"/>
          <w:lang w:eastAsia="zh-CN"/>
        </w:rPr>
      </w:pPr>
      <w:r>
        <w:rPr>
          <w:rFonts w:hint="eastAsia"/>
          <w:szCs w:val="24"/>
          <w:lang w:eastAsia="zh-CN"/>
        </w:rPr>
        <w:t>数据由参数校验器提供，以ScenarioConfig形式输入AfsimScriptGenerator；处理完成后形成TextFile并发送至AFSIM进程管理器。数据项应携带必要的标识、版本或仿真时刻，异常数据不进入后续处理。</w:t>
      </w:r>
    </w:p>
    <w:p w14:paraId="1F0094A5">
      <w:pPr>
        <w:keepNext/>
        <w:jc w:val="center"/>
      </w:pPr>
      <w:r>
        <w:drawing>
          <wp:inline distT="0" distB="0" distL="114300" distR="114300">
            <wp:extent cx="5111750" cy="2453640"/>
            <wp:effectExtent l="0" t="0" r="5080" b="7620"/>
            <wp:docPr id="51" name="Picture 51" descr="AFSIM脚本生成数据流图" title="AFSIM脚本生成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FSIM脚本生成数据流图" title="AFSIM脚本生成数据流图"/>
                    <pic:cNvPicPr>
                      <a:picLocks noChangeAspect="1"/>
                    </pic:cNvPicPr>
                  </pic:nvPicPr>
                  <pic:blipFill>
                    <a:blip r:embed="rId61"/>
                    <a:stretch>
                      <a:fillRect/>
                    </a:stretch>
                  </pic:blipFill>
                  <pic:spPr>
                    <a:xfrm>
                      <a:off x="0" y="0"/>
                      <a:ext cx="5112000" cy="2453760"/>
                    </a:xfrm>
                    <a:prstGeom prst="rect">
                      <a:avLst/>
                    </a:prstGeom>
                  </pic:spPr>
                </pic:pic>
              </a:graphicData>
            </a:graphic>
          </wp:inline>
        </w:drawing>
      </w:r>
    </w:p>
    <w:p w14:paraId="745337A2">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41</w:t>
      </w:r>
      <w:r>
        <w:rPr>
          <w:rFonts w:hint="eastAsia" w:ascii="黑体" w:hAnsi="黑体" w:cs="黑体"/>
          <w:b w:val="0"/>
          <w:bCs w:val="0"/>
        </w:rPr>
        <w:fldChar w:fldCharType="end"/>
      </w:r>
      <w:bookmarkStart w:id="271" w:name="_Toc18699"/>
      <w:r>
        <w:rPr>
          <w:rFonts w:hint="eastAsia" w:ascii="黑体" w:hAnsi="黑体" w:cs="黑体"/>
          <w:b w:val="0"/>
          <w:bCs w:val="0"/>
          <w:kern w:val="2"/>
          <w:lang w:eastAsia="zh-CN"/>
        </w:rPr>
        <w:t>AFSIM脚本生成数据流图</w:t>
      </w:r>
      <w:bookmarkEnd w:id="271"/>
    </w:p>
    <w:p w14:paraId="378A3CC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72" w:name="_Toc20294"/>
      <w:r>
        <w:rPr>
          <w:rFonts w:hint="eastAsia" w:ascii="宋体" w:hAnsi="宋体" w:eastAsia="宋体" w:cs="宋体"/>
          <w:bCs/>
          <w:kern w:val="2"/>
          <w:szCs w:val="28"/>
          <w:lang w:eastAsia="zh-CN"/>
        </w:rPr>
        <w:t>动态控制序列</w:t>
      </w:r>
      <w:bookmarkEnd w:id="272"/>
    </w:p>
    <w:p w14:paraId="4D4BADE3">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40</w:t>
      </w:r>
      <w:r>
        <w:rPr>
          <w:rFonts w:hint="eastAsia" w:ascii="黑体" w:hAnsi="黑体" w:cs="黑体"/>
          <w:b w:val="0"/>
          <w:bCs w:val="0"/>
        </w:rPr>
        <w:fldChar w:fldCharType="end"/>
      </w:r>
      <w:bookmarkStart w:id="273" w:name="_Toc16055"/>
      <w:r>
        <w:rPr>
          <w:rFonts w:hint="eastAsia" w:ascii="黑体" w:hAnsi="黑体" w:cs="黑体"/>
          <w:b w:val="0"/>
          <w:bCs w:val="0"/>
          <w:kern w:val="2"/>
          <w:lang w:eastAsia="zh-CN"/>
        </w:rPr>
        <w:t>AFSIM脚本生成动态控制序列</w:t>
      </w:r>
      <w:bookmarkEnd w:id="273"/>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4FC1B25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B5AAB63">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06DF193">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4D94A93">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F0ECFC0">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644FD98">
            <w:pPr>
              <w:pStyle w:val="184"/>
              <w:widowControl/>
              <w:adjustRightInd/>
              <w:snapToGrid/>
              <w:rPr>
                <w:rFonts w:ascii="黑体" w:hAnsi="黑体" w:eastAsia="黑体" w:cs="黑体"/>
              </w:rPr>
            </w:pPr>
            <w:r>
              <w:rPr>
                <w:rFonts w:hint="eastAsia" w:ascii="黑体" w:hAnsi="黑体" w:eastAsia="黑体" w:cs="黑体"/>
              </w:rPr>
              <w:t>状态结果</w:t>
            </w:r>
          </w:p>
        </w:tc>
      </w:tr>
      <w:tr w14:paraId="55B8897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4E4AD9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3E56EB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3D49CD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E92FA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校验通过后用户发起生成</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7A73C1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731F1EE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37E1E3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8597C6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C06F24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AfsimScriptGenerator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18A87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调用generateScript并传入validatedScenario</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A80328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4B6901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BF0CD0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FF527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AfsimScriptGenerator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AE91F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C62C2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按依赖顺序映射AFSIM对象</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3CDDB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2478FB5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66F529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7BFC53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AfsimScriptGenerator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2FEAE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AFSIM进程管理器</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F724E9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发布scenarioScript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F3EBA2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6C028C3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04FB6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D0956A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AfsimScriptGenerator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A4D939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D23E2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4BB99A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38C9C6B7">
      <w:pPr>
        <w:pStyle w:val="184"/>
        <w:widowControl/>
        <w:adjustRightInd/>
        <w:snapToGrid/>
      </w:pPr>
    </w:p>
    <w:p w14:paraId="2FD91EE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74" w:name="_Toc6644"/>
      <w:r>
        <w:rPr>
          <w:rFonts w:hint="eastAsia" w:ascii="宋体" w:hAnsi="宋体" w:eastAsia="宋体" w:cs="宋体"/>
          <w:bCs/>
          <w:kern w:val="2"/>
          <w:szCs w:val="28"/>
          <w:lang w:eastAsia="zh-CN"/>
        </w:rPr>
        <w:t>时序图</w:t>
      </w:r>
      <w:bookmarkEnd w:id="274"/>
    </w:p>
    <w:p w14:paraId="3782E473">
      <w:pPr>
        <w:pStyle w:val="182"/>
        <w:ind w:firstLineChars="200"/>
        <w:rPr>
          <w:szCs w:val="24"/>
          <w:lang w:eastAsia="zh-CN"/>
        </w:rPr>
      </w:pPr>
      <w:r>
        <w:rPr>
          <w:rFonts w:hint="eastAsia"/>
          <w:szCs w:val="24"/>
          <w:lang w:eastAsia="zh-CN"/>
        </w:rPr>
        <w:t>时序图从校验通过后用户发起生成开始，显示操作员、调度/接口层、AfsimScriptGenerator与AFSIM进程管理器之间的主要调用和返回关系。</w:t>
      </w:r>
    </w:p>
    <w:p w14:paraId="3382DE87">
      <w:pPr>
        <w:keepNext/>
        <w:jc w:val="center"/>
      </w:pPr>
      <w:r>
        <w:drawing>
          <wp:inline distT="0" distB="0" distL="114300" distR="114300">
            <wp:extent cx="5111750" cy="2875280"/>
            <wp:effectExtent l="0" t="0" r="5080" b="6985"/>
            <wp:docPr id="52" name="Picture 52" descr="AFSIM脚本生成时序图" title="AFSIM脚本生成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FSIM脚本生成时序图" title="AFSIM脚本生成时序图"/>
                    <pic:cNvPicPr>
                      <a:picLocks noChangeAspect="1"/>
                    </pic:cNvPicPr>
                  </pic:nvPicPr>
                  <pic:blipFill>
                    <a:blip r:embed="rId62"/>
                    <a:stretch>
                      <a:fillRect/>
                    </a:stretch>
                  </pic:blipFill>
                  <pic:spPr>
                    <a:xfrm>
                      <a:off x="0" y="0"/>
                      <a:ext cx="5112000" cy="2875500"/>
                    </a:xfrm>
                    <a:prstGeom prst="rect">
                      <a:avLst/>
                    </a:prstGeom>
                  </pic:spPr>
                </pic:pic>
              </a:graphicData>
            </a:graphic>
          </wp:inline>
        </w:drawing>
      </w:r>
    </w:p>
    <w:p w14:paraId="3E9FB736">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42</w:t>
      </w:r>
      <w:r>
        <w:rPr>
          <w:rFonts w:hint="eastAsia" w:ascii="黑体" w:hAnsi="黑体" w:cs="黑体"/>
          <w:b w:val="0"/>
          <w:bCs w:val="0"/>
        </w:rPr>
        <w:fldChar w:fldCharType="end"/>
      </w:r>
      <w:bookmarkStart w:id="275" w:name="_Toc18490"/>
      <w:r>
        <w:rPr>
          <w:rFonts w:hint="eastAsia" w:ascii="黑体" w:hAnsi="黑体" w:cs="黑体"/>
          <w:b w:val="0"/>
          <w:bCs w:val="0"/>
          <w:kern w:val="2"/>
          <w:lang w:eastAsia="zh-CN"/>
        </w:rPr>
        <w:t xml:space="preserve"> AFSIM脚本生成时序图</w:t>
      </w:r>
      <w:bookmarkEnd w:id="275"/>
    </w:p>
    <w:p w14:paraId="1044681D">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276" w:name="_Toc22873"/>
      <w:bookmarkStart w:id="277" w:name="_Toc17801"/>
      <w:r>
        <w:rPr>
          <w:rFonts w:hint="eastAsia" w:ascii="Times New Roman" w:hAnsi="Times New Roman" w:eastAsia="宋体" w:cs="宋体"/>
          <w:kern w:val="2"/>
          <w:szCs w:val="32"/>
          <w:lang w:eastAsia="zh-CN"/>
        </w:rPr>
        <w:t>仿真模型与链路计算（DSDWRJQTLJS-ZXFA-FZYXYLLJS）</w:t>
      </w:r>
      <w:bookmarkEnd w:id="276"/>
      <w:bookmarkEnd w:id="277"/>
    </w:p>
    <w:p w14:paraId="2B5ADDAE">
      <w:pPr>
        <w:pStyle w:val="182"/>
        <w:ind w:firstLineChars="200"/>
        <w:rPr>
          <w:szCs w:val="24"/>
          <w:lang w:eastAsia="zh-CN"/>
        </w:rPr>
      </w:pPr>
      <w:r>
        <w:rPr>
          <w:rFonts w:hint="eastAsia"/>
          <w:szCs w:val="24"/>
          <w:lang w:eastAsia="zh-CN"/>
        </w:rPr>
        <w:t>仿真运行与链路计算模块驱动AFSIM按帧执行，计算传播损耗、SNR、BER并判定链路状态，为干扰、选路和展示提供统一指标。</w:t>
      </w:r>
    </w:p>
    <w:p w14:paraId="57F71814">
      <w:pPr>
        <w:pStyle w:val="182"/>
        <w:ind w:firstLineChars="200"/>
        <w:rPr>
          <w:szCs w:val="24"/>
          <w:lang w:eastAsia="zh-CN"/>
        </w:rPr>
      </w:pPr>
      <w:r>
        <w:rPr>
          <w:rFonts w:hint="eastAsia"/>
          <w:szCs w:val="24"/>
          <w:lang w:eastAsia="zh-CN"/>
        </w:rPr>
        <w:t>AFSIM引擎驱动子模块属于仿真运行与链路计算CSCI（4.1.3节），负责启动AFSIM仿真引擎（mission.exe）并加载场景脚本，驱动整个仿真推演运行。该模块以NodeJS控制组件为调度入口，通过命令行调用mission.exe并传入scenario.txt场景脚本文件路径，完成引擎的启动、加载、运行、监控与退出全生命周期管理，为链路计算插件和干扰感知插件的帧级执行提供仿真运行环境。</w:t>
      </w:r>
    </w:p>
    <w:p w14:paraId="3D639620">
      <w:pPr>
        <w:spacing w:after="60"/>
        <w:ind w:firstLine="420"/>
        <w:rPr>
          <w:rFonts w:eastAsia="宋体" w:cs="Times New Roman"/>
          <w:sz w:val="21"/>
          <w:lang w:eastAsia="zh-CN"/>
        </w:rPr>
      </w:pPr>
    </w:p>
    <w:p w14:paraId="308321D1">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278" w:name="_Toc10514"/>
      <w:r>
        <w:rPr>
          <w:rFonts w:hint="eastAsia" w:ascii="Times New Roman" w:hAnsi="Times New Roman" w:eastAsia="宋体" w:cs="Times New Roman"/>
          <w:i w:val="0"/>
          <w:iCs w:val="0"/>
          <w:kern w:val="2"/>
          <w:szCs w:val="28"/>
          <w:lang w:eastAsia="zh-CN"/>
        </w:rPr>
        <w:t>AFSIM引擎驱动子模块</w:t>
      </w:r>
      <w:bookmarkEnd w:id="278"/>
    </w:p>
    <w:p w14:paraId="31B520C0">
      <w:pPr>
        <w:pStyle w:val="182"/>
        <w:ind w:firstLineChars="200"/>
        <w:rPr>
          <w:szCs w:val="24"/>
          <w:lang w:eastAsia="zh-CN"/>
        </w:rPr>
      </w:pPr>
      <w:r>
        <w:rPr>
          <w:rFonts w:hint="eastAsia"/>
          <w:szCs w:val="24"/>
          <w:lang w:eastAsia="zh-CN"/>
        </w:rPr>
        <w:t>启动并控制AFSIM 2.9.0仿真进程，接收逐帧回调、维护运行状态并在结束时释放资源。</w:t>
      </w:r>
    </w:p>
    <w:p w14:paraId="0CB626B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79" w:name="_Toc2973"/>
      <w:r>
        <w:rPr>
          <w:rFonts w:hint="eastAsia" w:ascii="宋体" w:hAnsi="宋体" w:eastAsia="宋体" w:cs="宋体"/>
          <w:bCs/>
          <w:kern w:val="2"/>
          <w:szCs w:val="28"/>
          <w:lang w:eastAsia="zh-CN"/>
        </w:rPr>
        <w:t>执行控制流程</w:t>
      </w:r>
      <w:bookmarkEnd w:id="279"/>
    </w:p>
    <w:p w14:paraId="42F80077">
      <w:pPr>
        <w:pStyle w:val="182"/>
        <w:ind w:firstLineChars="200"/>
        <w:rPr>
          <w:szCs w:val="24"/>
          <w:lang w:eastAsia="zh-CN"/>
        </w:rPr>
      </w:pPr>
      <w:r>
        <w:rPr>
          <w:rFonts w:hint="eastAsia"/>
          <w:szCs w:val="24"/>
          <w:lang w:eastAsia="zh-CN"/>
        </w:rPr>
        <w:t>本子模块由“用户启动、暂停、继续或停止仿真”触发，入口方法为AfsimEngineDriver.runSimulation，执行期间遵守“同一仿真批次仅允许一个活动引擎实例”约束。</w:t>
      </w:r>
    </w:p>
    <w:p w14:paraId="3F36A1B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41</w:t>
      </w:r>
      <w:r>
        <w:rPr>
          <w:rFonts w:hint="eastAsia" w:ascii="黑体" w:hAnsi="黑体" w:cs="黑体"/>
          <w:b w:val="0"/>
          <w:bCs w:val="0"/>
        </w:rPr>
        <w:fldChar w:fldCharType="end"/>
      </w:r>
      <w:bookmarkStart w:id="280" w:name="_Toc24779"/>
      <w:r>
        <w:rPr>
          <w:rFonts w:hint="eastAsia" w:ascii="黑体" w:hAnsi="黑体" w:cs="黑体"/>
          <w:b w:val="0"/>
          <w:bCs w:val="0"/>
          <w:kern w:val="2"/>
          <w:lang w:eastAsia="zh-CN"/>
        </w:rPr>
        <w:t>AFSIM引擎驱动执行控制流程</w:t>
      </w:r>
      <w:bookmarkEnd w:id="280"/>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7E55258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DE76E3B">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27CAB79">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3CAF2DC">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BD3BAB6">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4AEBB53">
            <w:pPr>
              <w:pStyle w:val="184"/>
              <w:widowControl/>
              <w:adjustRightInd/>
              <w:snapToGrid/>
              <w:rPr>
                <w:rFonts w:ascii="黑体" w:hAnsi="黑体" w:eastAsia="黑体" w:cs="黑体"/>
              </w:rPr>
            </w:pPr>
            <w:r>
              <w:rPr>
                <w:rFonts w:hint="eastAsia" w:ascii="黑体" w:hAnsi="黑体" w:eastAsia="黑体" w:cs="黑体"/>
              </w:rPr>
              <w:t>异常处理</w:t>
            </w:r>
          </w:p>
        </w:tc>
      </w:tr>
      <w:tr w14:paraId="2D25536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38CDB9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6DD046E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校验脚本和运行目录</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A3C139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场景脚本路径</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DC8200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182ACA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6280EE5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BFDC2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119B7C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启动AFSIM并注册帧回调</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2AC2CC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23DAB5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2E2667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49D434D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744720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67D711A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按仿真步长发布实体状态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0CD9D8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B20CD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47223C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728E46E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CFC970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13B408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处理停止条件并归档运行结果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927A2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09DAD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仿真帧与运行状态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C0D3A9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bl>
    <w:p w14:paraId="574278F6">
      <w:pPr>
        <w:pStyle w:val="184"/>
        <w:widowControl/>
        <w:adjustRightInd/>
        <w:snapToGrid/>
      </w:pPr>
    </w:p>
    <w:p w14:paraId="2C27510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81" w:name="_Toc15495"/>
      <w:r>
        <w:rPr>
          <w:rFonts w:hint="eastAsia" w:ascii="宋体" w:hAnsi="宋体" w:eastAsia="宋体" w:cs="宋体"/>
          <w:bCs/>
          <w:kern w:val="2"/>
          <w:szCs w:val="28"/>
          <w:lang w:eastAsia="zh-CN"/>
        </w:rPr>
        <w:t>数据流</w:t>
      </w:r>
      <w:bookmarkEnd w:id="281"/>
    </w:p>
    <w:p w14:paraId="7B5B72D2">
      <w:pPr>
        <w:pStyle w:val="182"/>
        <w:ind w:firstLineChars="200"/>
        <w:rPr>
          <w:szCs w:val="24"/>
          <w:lang w:eastAsia="zh-CN"/>
        </w:rPr>
      </w:pPr>
      <w:r>
        <w:rPr>
          <w:rFonts w:hint="eastAsia"/>
          <w:szCs w:val="24"/>
          <w:lang w:eastAsia="zh-CN"/>
        </w:rPr>
        <w:t>数据由进程管理器/脚本文件提供，以String形式输入AfsimEngineDriver；处理完成后形成SimulationState并发送至链路计算与数据交换模块。数据项应携带必要的标识、版本或仿真时刻，异常数据不进入后续处理。</w:t>
      </w:r>
    </w:p>
    <w:p w14:paraId="7E50CBDC">
      <w:pPr>
        <w:keepNext/>
        <w:jc w:val="center"/>
      </w:pPr>
      <w:r>
        <w:drawing>
          <wp:inline distT="0" distB="0" distL="114300" distR="114300">
            <wp:extent cx="5111750" cy="2453640"/>
            <wp:effectExtent l="0" t="0" r="5080" b="7620"/>
            <wp:docPr id="53" name="Picture 53" descr="AFSIM引擎驱动数据流图" title="AFSIM引擎驱动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FSIM引擎驱动数据流图" title="AFSIM引擎驱动数据流图"/>
                    <pic:cNvPicPr>
                      <a:picLocks noChangeAspect="1"/>
                    </pic:cNvPicPr>
                  </pic:nvPicPr>
                  <pic:blipFill>
                    <a:blip r:embed="rId63"/>
                    <a:stretch>
                      <a:fillRect/>
                    </a:stretch>
                  </pic:blipFill>
                  <pic:spPr>
                    <a:xfrm>
                      <a:off x="0" y="0"/>
                      <a:ext cx="5112000" cy="2453760"/>
                    </a:xfrm>
                    <a:prstGeom prst="rect">
                      <a:avLst/>
                    </a:prstGeom>
                  </pic:spPr>
                </pic:pic>
              </a:graphicData>
            </a:graphic>
          </wp:inline>
        </w:drawing>
      </w:r>
    </w:p>
    <w:p w14:paraId="7CA9B493">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43</w:t>
      </w:r>
      <w:r>
        <w:rPr>
          <w:rFonts w:hint="eastAsia" w:ascii="黑体" w:hAnsi="黑体" w:cs="黑体"/>
          <w:b w:val="0"/>
          <w:bCs w:val="0"/>
        </w:rPr>
        <w:fldChar w:fldCharType="end"/>
      </w:r>
      <w:bookmarkStart w:id="282" w:name="_Toc15211"/>
      <w:r>
        <w:rPr>
          <w:rFonts w:hint="eastAsia" w:ascii="黑体" w:hAnsi="黑体" w:cs="黑体"/>
          <w:b w:val="0"/>
          <w:bCs w:val="0"/>
          <w:kern w:val="2"/>
          <w:lang w:eastAsia="zh-CN"/>
        </w:rPr>
        <w:t xml:space="preserve"> AFSIM引擎驱动数据流图</w:t>
      </w:r>
      <w:bookmarkEnd w:id="282"/>
    </w:p>
    <w:p w14:paraId="15815CC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83" w:name="_Toc30493"/>
      <w:r>
        <w:rPr>
          <w:rFonts w:hint="eastAsia" w:ascii="宋体" w:hAnsi="宋体" w:eastAsia="宋体" w:cs="宋体"/>
          <w:bCs/>
          <w:kern w:val="2"/>
          <w:szCs w:val="28"/>
          <w:lang w:eastAsia="zh-CN"/>
        </w:rPr>
        <w:t>动态控制序列</w:t>
      </w:r>
      <w:bookmarkEnd w:id="283"/>
    </w:p>
    <w:p w14:paraId="1ED0C4A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42</w:t>
      </w:r>
      <w:r>
        <w:rPr>
          <w:rFonts w:hint="eastAsia" w:ascii="黑体" w:hAnsi="黑体" w:cs="黑体"/>
          <w:b w:val="0"/>
          <w:bCs w:val="0"/>
        </w:rPr>
        <w:fldChar w:fldCharType="end"/>
      </w:r>
      <w:bookmarkStart w:id="284" w:name="_Toc6596"/>
      <w:r>
        <w:rPr>
          <w:rFonts w:hint="eastAsia" w:ascii="黑体" w:hAnsi="黑体" w:cs="黑体"/>
          <w:b w:val="0"/>
          <w:bCs w:val="0"/>
          <w:kern w:val="2"/>
          <w:lang w:eastAsia="zh-CN"/>
        </w:rPr>
        <w:t>AFSIM引擎驱动动态控制序列</w:t>
      </w:r>
      <w:bookmarkEnd w:id="284"/>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1B3AB76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A157218">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3C6CF5F">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D0E4261">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7157F65">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EC51EC7">
            <w:pPr>
              <w:pStyle w:val="184"/>
              <w:widowControl/>
              <w:adjustRightInd/>
              <w:snapToGrid/>
              <w:rPr>
                <w:rFonts w:ascii="黑体" w:hAnsi="黑体" w:eastAsia="黑体" w:cs="黑体"/>
              </w:rPr>
            </w:pPr>
            <w:r>
              <w:rPr>
                <w:rFonts w:hint="eastAsia" w:ascii="黑体" w:hAnsi="黑体" w:eastAsia="黑体" w:cs="黑体"/>
              </w:rPr>
              <w:t>状态结果</w:t>
            </w:r>
          </w:p>
        </w:tc>
      </w:tr>
      <w:tr w14:paraId="6239FA5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69993C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CC5F73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1AA5B0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F7368D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用户启动、暂停、继续或停止仿真</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98A1A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38A70D8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5455EF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1597D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129D78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AfsimEngineDriver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D3F4CD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调用runSimulation并传入scriptPath</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07376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70C7B2D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BBE2E2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9FCBC7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AfsimEngineDriver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FD82E9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37FA07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启动AFSIM并注册帧回调</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23B876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3E2F268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824FCA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DFE94E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AfsimEngineDriver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AA409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链路计算与数据交换模块</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205108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发布simulationState</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7590C0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5F25CA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1E52B6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FBE26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AfsimEngineDriver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CD78C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425F9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FDF28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47CEDFE3">
      <w:pPr>
        <w:spacing w:after="40"/>
      </w:pPr>
    </w:p>
    <w:p w14:paraId="666FE13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85" w:name="_Toc6796"/>
      <w:r>
        <w:rPr>
          <w:rFonts w:hint="eastAsia" w:ascii="宋体" w:hAnsi="宋体" w:eastAsia="宋体" w:cs="宋体"/>
          <w:bCs/>
          <w:kern w:val="2"/>
          <w:szCs w:val="28"/>
          <w:lang w:eastAsia="zh-CN"/>
        </w:rPr>
        <w:t>时序图</w:t>
      </w:r>
      <w:bookmarkEnd w:id="285"/>
    </w:p>
    <w:p w14:paraId="6D205F22">
      <w:pPr>
        <w:pStyle w:val="182"/>
        <w:ind w:firstLineChars="200"/>
        <w:rPr>
          <w:szCs w:val="24"/>
          <w:lang w:eastAsia="zh-CN"/>
        </w:rPr>
      </w:pPr>
      <w:r>
        <w:rPr>
          <w:rFonts w:hint="eastAsia"/>
          <w:szCs w:val="24"/>
          <w:lang w:eastAsia="zh-CN"/>
        </w:rPr>
        <w:t>时序图从用户启动、暂停、继续或停止仿真开始，显示操作员、调度/接口层、AfsimEngineDriver与链路计算与数据交换模块之间的主要调用和返回关系。</w:t>
      </w:r>
    </w:p>
    <w:p w14:paraId="0DEE9F3B">
      <w:pPr>
        <w:keepNext/>
        <w:jc w:val="center"/>
      </w:pPr>
      <w:r>
        <w:drawing>
          <wp:inline distT="0" distB="0" distL="114300" distR="114300">
            <wp:extent cx="5111750" cy="2875280"/>
            <wp:effectExtent l="0" t="0" r="5080" b="6985"/>
            <wp:docPr id="54" name="Picture 54" descr="AFSIM引擎驱动时序图" title="AFSIM引擎驱动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FSIM引擎驱动时序图" title="AFSIM引擎驱动时序图"/>
                    <pic:cNvPicPr>
                      <a:picLocks noChangeAspect="1"/>
                    </pic:cNvPicPr>
                  </pic:nvPicPr>
                  <pic:blipFill>
                    <a:blip r:embed="rId64"/>
                    <a:stretch>
                      <a:fillRect/>
                    </a:stretch>
                  </pic:blipFill>
                  <pic:spPr>
                    <a:xfrm>
                      <a:off x="0" y="0"/>
                      <a:ext cx="5112000" cy="2875500"/>
                    </a:xfrm>
                    <a:prstGeom prst="rect">
                      <a:avLst/>
                    </a:prstGeom>
                  </pic:spPr>
                </pic:pic>
              </a:graphicData>
            </a:graphic>
          </wp:inline>
        </w:drawing>
      </w:r>
    </w:p>
    <w:p w14:paraId="165F41E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44</w:t>
      </w:r>
      <w:r>
        <w:rPr>
          <w:rFonts w:hint="eastAsia" w:ascii="黑体" w:hAnsi="黑体" w:cs="黑体"/>
          <w:b w:val="0"/>
          <w:bCs w:val="0"/>
        </w:rPr>
        <w:fldChar w:fldCharType="end"/>
      </w:r>
      <w:bookmarkStart w:id="286" w:name="_Toc870"/>
      <w:r>
        <w:rPr>
          <w:rFonts w:hint="eastAsia" w:ascii="黑体" w:hAnsi="黑体" w:cs="黑体"/>
          <w:b w:val="0"/>
          <w:bCs w:val="0"/>
          <w:kern w:val="2"/>
          <w:lang w:eastAsia="zh-CN"/>
        </w:rPr>
        <w:t>AFSIM引擎驱动时序图</w:t>
      </w:r>
      <w:bookmarkEnd w:id="286"/>
    </w:p>
    <w:p w14:paraId="5F70CA02">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287" w:name="_Toc17693"/>
      <w:r>
        <w:rPr>
          <w:rFonts w:hint="eastAsia" w:ascii="Times New Roman" w:hAnsi="Times New Roman" w:eastAsia="宋体" w:cs="Times New Roman"/>
          <w:i w:val="0"/>
          <w:iCs w:val="0"/>
          <w:kern w:val="2"/>
          <w:szCs w:val="28"/>
          <w:lang w:eastAsia="zh-CN"/>
        </w:rPr>
        <w:t>LinkCalculator插件（链路计算）</w:t>
      </w:r>
      <w:bookmarkEnd w:id="287"/>
    </w:p>
    <w:p w14:paraId="05028F50">
      <w:pPr>
        <w:pStyle w:val="182"/>
        <w:ind w:firstLineChars="200"/>
        <w:rPr>
          <w:szCs w:val="24"/>
          <w:lang w:eastAsia="zh-CN"/>
        </w:rPr>
      </w:pPr>
      <w:r>
        <w:rPr>
          <w:rFonts w:hint="eastAsia"/>
          <w:szCs w:val="24"/>
          <w:lang w:eastAsia="zh-CN"/>
        </w:rPr>
        <w:t>在AFSIM插件中组织收发端几何、设备和环境参数，调度损耗与质量求解并形成标准链路指标。</w:t>
      </w:r>
    </w:p>
    <w:p w14:paraId="4E40A8B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88" w:name="_Toc7042"/>
      <w:r>
        <w:rPr>
          <w:rFonts w:hint="eastAsia" w:ascii="宋体" w:hAnsi="宋体" w:eastAsia="宋体" w:cs="宋体"/>
          <w:bCs/>
          <w:kern w:val="2"/>
          <w:szCs w:val="28"/>
          <w:lang w:eastAsia="zh-CN"/>
        </w:rPr>
        <w:t>执行控制流程</w:t>
      </w:r>
      <w:bookmarkEnd w:id="288"/>
    </w:p>
    <w:p w14:paraId="21950DE2">
      <w:pPr>
        <w:pStyle w:val="182"/>
        <w:ind w:firstLineChars="200"/>
        <w:rPr>
          <w:szCs w:val="24"/>
          <w:lang w:eastAsia="zh-CN"/>
        </w:rPr>
      </w:pPr>
      <w:r>
        <w:rPr>
          <w:rFonts w:hint="eastAsia"/>
          <w:szCs w:val="24"/>
          <w:lang w:eastAsia="zh-CN"/>
        </w:rPr>
        <w:t>本子模块由“每个仿真帧对候选链路求值”触发，入口方法为LinkCalculator.calculateLink，执行期间遵守“计算使用的节点状态必须来自同一仿真帧”约束。</w:t>
      </w:r>
    </w:p>
    <w:p w14:paraId="6E4260AE">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43</w:t>
      </w:r>
      <w:r>
        <w:rPr>
          <w:rFonts w:hint="eastAsia" w:ascii="黑体" w:hAnsi="黑体" w:cs="黑体"/>
          <w:b w:val="0"/>
          <w:bCs w:val="0"/>
        </w:rPr>
        <w:fldChar w:fldCharType="end"/>
      </w:r>
      <w:bookmarkStart w:id="289" w:name="_Toc8494"/>
      <w:r>
        <w:rPr>
          <w:rFonts w:hint="eastAsia" w:ascii="黑体" w:hAnsi="黑体" w:cs="黑体"/>
          <w:b w:val="0"/>
          <w:bCs w:val="0"/>
          <w:kern w:val="2"/>
          <w:lang w:eastAsia="zh-CN"/>
        </w:rPr>
        <w:t>LinkCalculator插件（链路计算）执行控制流程</w:t>
      </w:r>
      <w:bookmarkEnd w:id="289"/>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5755B58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383DB4A">
            <w:pPr>
              <w:pStyle w:val="184"/>
              <w:widowControl/>
              <w:adjustRightInd/>
              <w:snapToGrid/>
            </w:pPr>
            <w:r>
              <w:rPr>
                <w:rFonts w:hint="eastAsia"/>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48064E5">
            <w:pPr>
              <w:pStyle w:val="184"/>
              <w:widowControl/>
              <w:adjustRightInd/>
              <w:snapToGrid/>
            </w:pPr>
            <w:r>
              <w:rPr>
                <w:rFonts w:hint="eastAsia"/>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CAB9C2D">
            <w:pPr>
              <w:pStyle w:val="184"/>
              <w:widowControl/>
              <w:adjustRightInd/>
              <w:snapToGrid/>
            </w:pPr>
            <w:r>
              <w:rPr>
                <w:rFonts w:hint="eastAsia"/>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E935545">
            <w:pPr>
              <w:pStyle w:val="184"/>
              <w:widowControl/>
              <w:adjustRightInd/>
              <w:snapToGrid/>
            </w:pPr>
            <w:r>
              <w:rPr>
                <w:rFonts w:hint="eastAsia"/>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53B19B2">
            <w:pPr>
              <w:pStyle w:val="184"/>
              <w:widowControl/>
              <w:adjustRightInd/>
              <w:snapToGrid/>
            </w:pPr>
            <w:r>
              <w:rPr>
                <w:rFonts w:hint="eastAsia"/>
              </w:rPr>
              <w:t>异常处理</w:t>
            </w:r>
          </w:p>
        </w:tc>
      </w:tr>
      <w:tr w14:paraId="2CAD7D7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E20E8AA">
            <w:pPr>
              <w:pStyle w:val="184"/>
              <w:widowControl/>
              <w:adjustRightInd/>
              <w:snapToGrid/>
            </w:pPr>
            <w:r>
              <w:rPr>
                <w:rFonts w:hint="eastAsia"/>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F8A6A39">
            <w:pPr>
              <w:pStyle w:val="184"/>
              <w:widowControl/>
              <w:adjustRightInd/>
              <w:snapToGrid/>
            </w:pPr>
            <w:r>
              <w:rPr>
                <w:rFonts w:hint="eastAsia"/>
              </w:rPr>
              <w:t>读取同帧收发节点状态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C19C37B">
            <w:pPr>
              <w:pStyle w:val="184"/>
              <w:widowControl/>
              <w:adjustRightInd/>
              <w:snapToGrid/>
            </w:pPr>
            <w:r>
              <w:rPr>
                <w:rFonts w:hint="eastAsia"/>
              </w:rPr>
              <w:t>收发节点与帧状态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36D170F">
            <w:pPr>
              <w:pStyle w:val="184"/>
              <w:widowControl/>
              <w:adjustRightInd/>
              <w:snapToGrid/>
            </w:pPr>
            <w:r>
              <w:rPr>
                <w:rFonts w:hint="eastAsia"/>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B1A57F8">
            <w:pPr>
              <w:pStyle w:val="184"/>
              <w:widowControl/>
              <w:adjustRightInd/>
              <w:snapToGrid/>
            </w:pPr>
            <w:r>
              <w:rPr>
                <w:rFonts w:hint="eastAsia"/>
              </w:rPr>
              <w:t>失败时返回原因并记录日志</w:t>
            </w:r>
          </w:p>
        </w:tc>
      </w:tr>
      <w:tr w14:paraId="36D9388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6B2224F">
            <w:pPr>
              <w:pStyle w:val="184"/>
              <w:widowControl/>
              <w:adjustRightInd/>
              <w:snapToGrid/>
            </w:pPr>
            <w:r>
              <w:rPr>
                <w:rFonts w:hint="eastAsia"/>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ADAE466">
            <w:pPr>
              <w:pStyle w:val="184"/>
              <w:widowControl/>
              <w:adjustRightInd/>
              <w:snapToGrid/>
            </w:pPr>
            <w:r>
              <w:rPr>
                <w:rFonts w:hint="eastAsia"/>
              </w:rPr>
              <w:t>建立链路计算上下文</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A7903A2">
            <w:pPr>
              <w:pStyle w:val="184"/>
              <w:widowControl/>
              <w:adjustRightInd/>
              <w:snapToGrid/>
            </w:pPr>
            <w:r>
              <w:rPr>
                <w:rFonts w:hint="eastAsia"/>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F8D2AE1">
            <w:pPr>
              <w:pStyle w:val="184"/>
              <w:widowControl/>
              <w:adjustRightInd/>
              <w:snapToGrid/>
            </w:pPr>
            <w:r>
              <w:rPr>
                <w:rFonts w:hint="eastAsia"/>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5B2C917">
            <w:pPr>
              <w:pStyle w:val="184"/>
              <w:widowControl/>
              <w:adjustRightInd/>
              <w:snapToGrid/>
            </w:pPr>
            <w:r>
              <w:rPr>
                <w:rFonts w:hint="eastAsia"/>
              </w:rPr>
              <w:t>失败时返回原因并记录日志</w:t>
            </w:r>
          </w:p>
        </w:tc>
      </w:tr>
      <w:tr w14:paraId="7253A34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65B0762">
            <w:pPr>
              <w:pStyle w:val="184"/>
              <w:widowControl/>
              <w:adjustRightInd/>
              <w:snapToGrid/>
            </w:pPr>
            <w:r>
              <w:rPr>
                <w:rFonts w:hint="eastAsia"/>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D37211B">
            <w:pPr>
              <w:pStyle w:val="184"/>
              <w:widowControl/>
              <w:adjustRightInd/>
              <w:snapToGrid/>
            </w:pPr>
            <w:r>
              <w:rPr>
                <w:rFonts w:hint="eastAsia"/>
              </w:rPr>
              <w:t>调用损耗与SNR/BER模型</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6FDCEDE">
            <w:pPr>
              <w:pStyle w:val="184"/>
              <w:widowControl/>
              <w:adjustRightInd/>
              <w:snapToGrid/>
            </w:pPr>
            <w:r>
              <w:rPr>
                <w:rFonts w:hint="eastAsia"/>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1F5EE1E">
            <w:pPr>
              <w:pStyle w:val="184"/>
              <w:widowControl/>
              <w:adjustRightInd/>
              <w:snapToGrid/>
            </w:pPr>
            <w:r>
              <w:rPr>
                <w:rFonts w:hint="eastAsia"/>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2BCDC14">
            <w:pPr>
              <w:pStyle w:val="184"/>
              <w:widowControl/>
              <w:adjustRightInd/>
              <w:snapToGrid/>
            </w:pPr>
            <w:r>
              <w:rPr>
                <w:rFonts w:hint="eastAsia"/>
              </w:rPr>
              <w:t>失败时返回原因并记录日志</w:t>
            </w:r>
          </w:p>
        </w:tc>
      </w:tr>
      <w:tr w14:paraId="0243697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DAD08CF">
            <w:pPr>
              <w:pStyle w:val="184"/>
              <w:widowControl/>
              <w:adjustRightInd/>
              <w:snapToGrid/>
            </w:pPr>
            <w:r>
              <w:rPr>
                <w:rFonts w:hint="eastAsia"/>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237B176">
            <w:pPr>
              <w:pStyle w:val="184"/>
              <w:widowControl/>
              <w:adjustRightInd/>
              <w:snapToGrid/>
            </w:pPr>
            <w:r>
              <w:rPr>
                <w:rFonts w:hint="eastAsia"/>
              </w:rPr>
              <w:t>输出带时间戳的链路指标</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D9FC18C">
            <w:pPr>
              <w:pStyle w:val="184"/>
              <w:widowControl/>
              <w:adjustRightInd/>
              <w:snapToGrid/>
            </w:pPr>
            <w:r>
              <w:rPr>
                <w:rFonts w:hint="eastAsia"/>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4D11537">
            <w:pPr>
              <w:pStyle w:val="184"/>
              <w:widowControl/>
              <w:adjustRightInd/>
              <w:snapToGrid/>
            </w:pPr>
            <w:r>
              <w:rPr>
                <w:rFonts w:hint="eastAsia"/>
              </w:rPr>
              <w:t>链路计算结果</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427B47A">
            <w:pPr>
              <w:pStyle w:val="184"/>
              <w:widowControl/>
              <w:adjustRightInd/>
              <w:snapToGrid/>
            </w:pPr>
            <w:r>
              <w:rPr>
                <w:rFonts w:hint="eastAsia"/>
              </w:rPr>
              <w:t>失败时返回原因并记录日志</w:t>
            </w:r>
          </w:p>
        </w:tc>
      </w:tr>
    </w:tbl>
    <w:p w14:paraId="6F31B618">
      <w:pPr>
        <w:spacing w:after="40"/>
        <w:rPr>
          <w:lang w:eastAsia="zh-CN"/>
        </w:rPr>
      </w:pPr>
    </w:p>
    <w:p w14:paraId="6123BBF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90" w:name="_Toc6139"/>
      <w:r>
        <w:rPr>
          <w:rFonts w:hint="eastAsia" w:ascii="宋体" w:hAnsi="宋体" w:eastAsia="宋体" w:cs="宋体"/>
          <w:bCs/>
          <w:kern w:val="2"/>
          <w:szCs w:val="28"/>
          <w:lang w:eastAsia="zh-CN"/>
        </w:rPr>
        <w:t>数据流</w:t>
      </w:r>
      <w:bookmarkEnd w:id="290"/>
    </w:p>
    <w:p w14:paraId="32EDFBD2">
      <w:pPr>
        <w:pStyle w:val="182"/>
        <w:ind w:firstLineChars="200"/>
        <w:rPr>
          <w:szCs w:val="24"/>
          <w:lang w:eastAsia="zh-CN"/>
        </w:rPr>
      </w:pPr>
      <w:r>
        <w:rPr>
          <w:rFonts w:hint="eastAsia"/>
          <w:szCs w:val="24"/>
          <w:lang w:eastAsia="zh-CN"/>
        </w:rPr>
        <w:t>数据由AFSIM帧回调提供，以LinkContext形式输入LinkCalculator；处理完成后形成LinkMetric并发送至损耗模型/SNR-BER求解器。数据项应携带必要的标识、版本或仿真时刻，异常数据不进入后续处理。</w:t>
      </w:r>
    </w:p>
    <w:p w14:paraId="6EE27703">
      <w:pPr>
        <w:keepNext/>
        <w:jc w:val="center"/>
      </w:pPr>
      <w:bookmarkStart w:id="990" w:name="_GoBack"/>
      <w:r>
        <w:drawing>
          <wp:inline distT="0" distB="0" distL="114300" distR="114300">
            <wp:extent cx="5111750" cy="2453640"/>
            <wp:effectExtent l="0" t="0" r="5080" b="7620"/>
            <wp:docPr id="55" name="Picture 55" descr="LinkCalculator插件（链路计算）数据流图" title="LinkCalculator插件（链路计算）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LinkCalculator插件（链路计算）数据流图" title="LinkCalculator插件（链路计算）数据流图"/>
                    <pic:cNvPicPr>
                      <a:picLocks noChangeAspect="1"/>
                    </pic:cNvPicPr>
                  </pic:nvPicPr>
                  <pic:blipFill>
                    <a:blip r:embed="rId65"/>
                    <a:stretch>
                      <a:fillRect/>
                    </a:stretch>
                  </pic:blipFill>
                  <pic:spPr>
                    <a:xfrm>
                      <a:off x="0" y="0"/>
                      <a:ext cx="5112000" cy="2453760"/>
                    </a:xfrm>
                    <a:prstGeom prst="rect">
                      <a:avLst/>
                    </a:prstGeom>
                  </pic:spPr>
                </pic:pic>
              </a:graphicData>
            </a:graphic>
          </wp:inline>
        </w:drawing>
      </w:r>
      <w:bookmarkEnd w:id="990"/>
    </w:p>
    <w:p w14:paraId="00FC9220">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45</w:t>
      </w:r>
      <w:r>
        <w:rPr>
          <w:rFonts w:hint="eastAsia" w:ascii="黑体" w:hAnsi="黑体" w:cs="黑体"/>
          <w:b w:val="0"/>
          <w:bCs w:val="0"/>
        </w:rPr>
        <w:fldChar w:fldCharType="end"/>
      </w:r>
      <w:bookmarkStart w:id="291" w:name="_Toc28980"/>
      <w:r>
        <w:rPr>
          <w:rFonts w:hint="eastAsia" w:ascii="黑体" w:hAnsi="黑体" w:cs="黑体"/>
          <w:b w:val="0"/>
          <w:bCs w:val="0"/>
          <w:kern w:val="2"/>
          <w:lang w:eastAsia="zh-CN"/>
        </w:rPr>
        <w:t>LinkCalculator插件（链路计算）数据流图</w:t>
      </w:r>
      <w:bookmarkEnd w:id="291"/>
    </w:p>
    <w:p w14:paraId="747E759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92" w:name="_Toc24006"/>
      <w:r>
        <w:rPr>
          <w:rFonts w:hint="eastAsia" w:ascii="宋体" w:hAnsi="宋体" w:eastAsia="宋体" w:cs="宋体"/>
          <w:bCs/>
          <w:kern w:val="2"/>
          <w:szCs w:val="28"/>
          <w:lang w:eastAsia="zh-CN"/>
        </w:rPr>
        <w:t>动态控制序列</w:t>
      </w:r>
      <w:bookmarkEnd w:id="292"/>
    </w:p>
    <w:p w14:paraId="32731DBF">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44</w:t>
      </w:r>
      <w:r>
        <w:rPr>
          <w:rFonts w:hint="eastAsia" w:ascii="黑体" w:hAnsi="黑体" w:cs="黑体"/>
          <w:b w:val="0"/>
          <w:bCs w:val="0"/>
        </w:rPr>
        <w:fldChar w:fldCharType="end"/>
      </w:r>
      <w:bookmarkStart w:id="293" w:name="_Toc8923"/>
      <w:r>
        <w:rPr>
          <w:rFonts w:hint="eastAsia" w:ascii="黑体" w:hAnsi="黑体" w:cs="黑体"/>
          <w:b w:val="0"/>
          <w:bCs w:val="0"/>
          <w:kern w:val="2"/>
          <w:lang w:eastAsia="zh-CN"/>
        </w:rPr>
        <w:t>LinkCalculator插件（链路计算）动态控制序列</w:t>
      </w:r>
      <w:bookmarkEnd w:id="293"/>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7D39121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548E442">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8697079">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00CAA25">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0E845A0">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9C3F273">
            <w:pPr>
              <w:pStyle w:val="184"/>
              <w:widowControl/>
              <w:adjustRightInd/>
              <w:snapToGrid/>
              <w:rPr>
                <w:rFonts w:ascii="黑体" w:hAnsi="黑体" w:eastAsia="黑体" w:cs="黑体"/>
              </w:rPr>
            </w:pPr>
            <w:r>
              <w:rPr>
                <w:rFonts w:hint="eastAsia" w:ascii="黑体" w:hAnsi="黑体" w:eastAsia="黑体" w:cs="黑体"/>
              </w:rPr>
              <w:t>状态结果</w:t>
            </w:r>
          </w:p>
        </w:tc>
      </w:tr>
      <w:tr w14:paraId="32D09C3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179222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F1F10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5DBEB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0EBC6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每个仿真帧对候选链路求值</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033805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717243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80502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3354F0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F24EB2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LinkCalculator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65EE2F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调用calculateLink并传入linkContext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135A11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30BB9D0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782428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B40015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LinkCalculator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180A3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F049C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建立链路计算上下文</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EFAA5E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4E9BCF0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88511E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40BBEE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LinkCalculator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1A684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损耗模型/SNR-BER求解器</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C461A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发布linkMetric</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878D5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146E987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A611FB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B0AC53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LinkCalculator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73B992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46E66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A6E4C3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71DC202A">
      <w:pPr>
        <w:spacing w:after="40"/>
      </w:pPr>
    </w:p>
    <w:p w14:paraId="24CACCA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94" w:name="_Toc27699"/>
      <w:r>
        <w:rPr>
          <w:rFonts w:hint="eastAsia" w:ascii="宋体" w:hAnsi="宋体" w:eastAsia="宋体" w:cs="宋体"/>
          <w:bCs/>
          <w:kern w:val="2"/>
          <w:szCs w:val="28"/>
          <w:lang w:eastAsia="zh-CN"/>
        </w:rPr>
        <w:t>时序图</w:t>
      </w:r>
      <w:bookmarkEnd w:id="294"/>
    </w:p>
    <w:p w14:paraId="131A74B2">
      <w:pPr>
        <w:pStyle w:val="182"/>
        <w:ind w:firstLineChars="200"/>
        <w:rPr>
          <w:szCs w:val="24"/>
          <w:lang w:eastAsia="zh-CN"/>
        </w:rPr>
      </w:pPr>
      <w:r>
        <w:rPr>
          <w:rFonts w:hint="eastAsia"/>
          <w:szCs w:val="24"/>
          <w:lang w:eastAsia="zh-CN"/>
        </w:rPr>
        <w:t>时序图从每个仿真帧对候选链路求值开始，显示仿真引擎、调度/接口层、LinkCalculator与损耗模型/SNR-BER求解器之间的主要调用和返回关系。</w:t>
      </w:r>
    </w:p>
    <w:p w14:paraId="78FB8975">
      <w:pPr>
        <w:keepNext/>
        <w:jc w:val="center"/>
      </w:pPr>
      <w:r>
        <w:drawing>
          <wp:inline distT="0" distB="0" distL="114300" distR="114300">
            <wp:extent cx="5111750" cy="2875280"/>
            <wp:effectExtent l="0" t="0" r="5080" b="6985"/>
            <wp:docPr id="56" name="Picture 56" descr="LinkCalculator插件（链路计算）时序图" title="LinkCalculator插件（链路计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LinkCalculator插件（链路计算）时序图" title="LinkCalculator插件（链路计算）时序图"/>
                    <pic:cNvPicPr>
                      <a:picLocks noChangeAspect="1"/>
                    </pic:cNvPicPr>
                  </pic:nvPicPr>
                  <pic:blipFill>
                    <a:blip r:embed="rId66"/>
                    <a:stretch>
                      <a:fillRect/>
                    </a:stretch>
                  </pic:blipFill>
                  <pic:spPr>
                    <a:xfrm>
                      <a:off x="0" y="0"/>
                      <a:ext cx="5112000" cy="2875500"/>
                    </a:xfrm>
                    <a:prstGeom prst="rect">
                      <a:avLst/>
                    </a:prstGeom>
                  </pic:spPr>
                </pic:pic>
              </a:graphicData>
            </a:graphic>
          </wp:inline>
        </w:drawing>
      </w:r>
    </w:p>
    <w:p w14:paraId="64D54191">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46</w:t>
      </w:r>
      <w:r>
        <w:rPr>
          <w:rFonts w:hint="eastAsia" w:ascii="黑体" w:hAnsi="黑体" w:cs="黑体"/>
          <w:b w:val="0"/>
          <w:bCs w:val="0"/>
        </w:rPr>
        <w:fldChar w:fldCharType="end"/>
      </w:r>
      <w:bookmarkStart w:id="295" w:name="_Toc14258"/>
      <w:r>
        <w:rPr>
          <w:rFonts w:hint="eastAsia" w:ascii="黑体" w:hAnsi="黑体" w:cs="黑体"/>
          <w:b w:val="0"/>
          <w:bCs w:val="0"/>
          <w:kern w:val="2"/>
          <w:lang w:eastAsia="zh-CN"/>
        </w:rPr>
        <w:t>LinkCalculator插件（链路计算）时序图</w:t>
      </w:r>
      <w:bookmarkEnd w:id="295"/>
    </w:p>
    <w:p w14:paraId="64413F73">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296" w:name="_Toc11567"/>
      <w:r>
        <w:rPr>
          <w:rFonts w:hint="eastAsia" w:ascii="Times New Roman" w:hAnsi="Times New Roman" w:eastAsia="宋体" w:cs="Times New Roman"/>
          <w:i w:val="0"/>
          <w:iCs w:val="0"/>
          <w:kern w:val="2"/>
          <w:szCs w:val="28"/>
          <w:lang w:eastAsia="zh-CN"/>
        </w:rPr>
        <w:t>复合损耗模型计算子模块</w:t>
      </w:r>
      <w:bookmarkEnd w:id="296"/>
    </w:p>
    <w:p w14:paraId="362C0E92">
      <w:pPr>
        <w:pStyle w:val="182"/>
        <w:ind w:firstLineChars="200"/>
        <w:rPr>
          <w:szCs w:val="24"/>
          <w:lang w:eastAsia="zh-CN"/>
        </w:rPr>
      </w:pPr>
      <w:r>
        <w:rPr>
          <w:rFonts w:hint="eastAsia"/>
          <w:szCs w:val="24"/>
          <w:lang w:eastAsia="zh-CN"/>
        </w:rPr>
        <w:t>组合自由空间、系统、遮挡及干扰相关损耗，输出总损耗和分量明细以支持结果追溯。</w:t>
      </w:r>
    </w:p>
    <w:p w14:paraId="5337D12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97" w:name="_Toc16996"/>
      <w:r>
        <w:rPr>
          <w:rFonts w:hint="eastAsia" w:ascii="宋体" w:hAnsi="宋体" w:eastAsia="宋体" w:cs="宋体"/>
          <w:bCs/>
          <w:kern w:val="2"/>
          <w:szCs w:val="28"/>
          <w:lang w:eastAsia="zh-CN"/>
        </w:rPr>
        <w:t>执行控制流程</w:t>
      </w:r>
      <w:bookmarkEnd w:id="297"/>
    </w:p>
    <w:p w14:paraId="1F6098E5">
      <w:pPr>
        <w:pStyle w:val="182"/>
        <w:ind w:firstLineChars="200"/>
        <w:rPr>
          <w:szCs w:val="24"/>
          <w:lang w:eastAsia="zh-CN"/>
        </w:rPr>
      </w:pPr>
      <w:r>
        <w:rPr>
          <w:rFonts w:hint="eastAsia"/>
          <w:szCs w:val="24"/>
          <w:lang w:eastAsia="zh-CN"/>
        </w:rPr>
        <w:t>本子模块由“链路计算上下文建立完成”触发，入口方法为CompositeLossModel.calculateLoss，执行期间遵守“各损耗分量统一采用dB量纲并保留来源”约束。</w:t>
      </w:r>
    </w:p>
    <w:p w14:paraId="57D65218">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45</w:t>
      </w:r>
      <w:r>
        <w:rPr>
          <w:rFonts w:hint="eastAsia" w:ascii="黑体" w:hAnsi="黑体" w:cs="黑体"/>
          <w:b w:val="0"/>
          <w:bCs w:val="0"/>
        </w:rPr>
        <w:fldChar w:fldCharType="end"/>
      </w:r>
      <w:bookmarkStart w:id="298" w:name="_Toc12942"/>
      <w:r>
        <w:rPr>
          <w:rFonts w:hint="eastAsia" w:ascii="黑体" w:hAnsi="黑体" w:cs="黑体"/>
          <w:b w:val="0"/>
          <w:bCs w:val="0"/>
          <w:kern w:val="2"/>
          <w:lang w:eastAsia="zh-CN"/>
        </w:rPr>
        <w:t>复合损耗模型计算执行控制流程</w:t>
      </w:r>
      <w:bookmarkEnd w:id="298"/>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1B0F911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41858CE">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513BADD">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0F49CEF">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3353ED6">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CB8728F">
            <w:pPr>
              <w:pStyle w:val="184"/>
              <w:widowControl/>
              <w:adjustRightInd/>
              <w:snapToGrid/>
              <w:rPr>
                <w:rFonts w:ascii="黑体" w:hAnsi="黑体" w:eastAsia="黑体" w:cs="黑体"/>
              </w:rPr>
            </w:pPr>
            <w:r>
              <w:rPr>
                <w:rFonts w:hint="eastAsia" w:ascii="黑体" w:hAnsi="黑体" w:eastAsia="黑体" w:cs="黑体"/>
              </w:rPr>
              <w:t>异常处理</w:t>
            </w:r>
          </w:p>
        </w:tc>
      </w:tr>
      <w:tr w14:paraId="476A41A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F3F1C71">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332EE25">
            <w:pPr>
              <w:pStyle w:val="184"/>
              <w:widowControl/>
              <w:adjustRightInd/>
              <w:snapToGrid/>
              <w:rPr>
                <w:rFonts w:ascii="仿宋" w:hAnsi="仿宋" w:eastAsia="仿宋" w:cs="仿宋"/>
              </w:rPr>
            </w:pPr>
            <w:r>
              <w:rPr>
                <w:rFonts w:hint="eastAsia" w:ascii="仿宋" w:hAnsi="仿宋" w:eastAsia="仿宋" w:cs="仿宋"/>
              </w:rPr>
              <w:t>读取距离、频率和环境参数</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3E6EC25">
            <w:pPr>
              <w:pStyle w:val="184"/>
              <w:widowControl/>
              <w:adjustRightInd/>
              <w:snapToGrid/>
              <w:rPr>
                <w:rFonts w:ascii="仿宋" w:hAnsi="仿宋" w:eastAsia="仿宋" w:cs="仿宋"/>
              </w:rPr>
            </w:pPr>
            <w:r>
              <w:rPr>
                <w:rFonts w:hint="eastAsia" w:ascii="仿宋" w:hAnsi="仿宋" w:eastAsia="仿宋" w:cs="仿宋"/>
              </w:rPr>
              <w:t>传播环境参数</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CFDEDBB">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495F1CE">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72DDB19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2649681">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7EEA49B">
            <w:pPr>
              <w:pStyle w:val="184"/>
              <w:widowControl/>
              <w:adjustRightInd/>
              <w:snapToGrid/>
              <w:rPr>
                <w:rFonts w:ascii="仿宋" w:hAnsi="仿宋" w:eastAsia="仿宋" w:cs="仿宋"/>
              </w:rPr>
            </w:pPr>
            <w:r>
              <w:rPr>
                <w:rFonts w:hint="eastAsia" w:ascii="仿宋" w:hAnsi="仿宋" w:eastAsia="仿宋" w:cs="仿宋"/>
              </w:rPr>
              <w:t>计算各损耗分量</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92DD508">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E525E2A">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8F324F6">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796A1B7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DF26E28">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878C3E2">
            <w:pPr>
              <w:pStyle w:val="184"/>
              <w:widowControl/>
              <w:adjustRightInd/>
              <w:snapToGrid/>
              <w:rPr>
                <w:rFonts w:ascii="仿宋" w:hAnsi="仿宋" w:eastAsia="仿宋" w:cs="仿宋"/>
              </w:rPr>
            </w:pPr>
            <w:r>
              <w:rPr>
                <w:rFonts w:hint="eastAsia" w:ascii="仿宋" w:hAnsi="仿宋" w:eastAsia="仿宋" w:cs="仿宋"/>
              </w:rPr>
              <w:t>检查量纲与异常边界</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BFF7649">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269CFC5">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0549F24">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6864446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6AC99F1">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569A9A2D">
            <w:pPr>
              <w:pStyle w:val="184"/>
              <w:widowControl/>
              <w:adjustRightInd/>
              <w:snapToGrid/>
              <w:rPr>
                <w:rFonts w:ascii="仿宋" w:hAnsi="仿宋" w:eastAsia="仿宋" w:cs="仿宋"/>
              </w:rPr>
            </w:pPr>
            <w:r>
              <w:rPr>
                <w:rFonts w:hint="eastAsia" w:ascii="仿宋" w:hAnsi="仿宋" w:eastAsia="仿宋" w:cs="仿宋"/>
              </w:rPr>
              <w:t>汇总总损耗及分量明细</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4199248">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40D9724">
            <w:pPr>
              <w:pStyle w:val="184"/>
              <w:widowControl/>
              <w:adjustRightInd/>
              <w:snapToGrid/>
              <w:rPr>
                <w:rFonts w:ascii="仿宋" w:hAnsi="仿宋" w:eastAsia="仿宋" w:cs="仿宋"/>
              </w:rPr>
            </w:pPr>
            <w:r>
              <w:rPr>
                <w:rFonts w:hint="eastAsia" w:ascii="仿宋" w:hAnsi="仿宋" w:eastAsia="仿宋" w:cs="仿宋"/>
              </w:rPr>
              <w:t>总路径损耗</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86C28C0">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69A24BBC">
      <w:pPr>
        <w:spacing w:after="40"/>
        <w:rPr>
          <w:lang w:eastAsia="zh-CN"/>
        </w:rPr>
      </w:pPr>
    </w:p>
    <w:p w14:paraId="12405D5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299" w:name="_Toc25468"/>
      <w:r>
        <w:rPr>
          <w:rFonts w:hint="eastAsia" w:ascii="宋体" w:hAnsi="宋体" w:eastAsia="宋体" w:cs="宋体"/>
          <w:bCs/>
          <w:kern w:val="2"/>
          <w:szCs w:val="28"/>
          <w:lang w:eastAsia="zh-CN"/>
        </w:rPr>
        <w:t>数据流</w:t>
      </w:r>
      <w:bookmarkEnd w:id="299"/>
    </w:p>
    <w:p w14:paraId="4A49979D">
      <w:pPr>
        <w:pStyle w:val="182"/>
        <w:ind w:firstLineChars="200"/>
        <w:rPr>
          <w:szCs w:val="24"/>
          <w:lang w:eastAsia="zh-CN"/>
        </w:rPr>
      </w:pPr>
      <w:r>
        <w:rPr>
          <w:rFonts w:hint="eastAsia"/>
          <w:szCs w:val="24"/>
          <w:lang w:eastAsia="zh-CN"/>
        </w:rPr>
        <w:t>数据由LinkCalculator提供，以PropagationContext形式输入CompositeLossModel；处理完成后形成Double并发送至SNR/BER求解器。数据项应携带必要的标识、版本或仿真时刻，异常数据不进入后续处理。</w:t>
      </w:r>
    </w:p>
    <w:p w14:paraId="044A470B">
      <w:pPr>
        <w:keepNext/>
        <w:jc w:val="center"/>
      </w:pPr>
      <w:r>
        <w:drawing>
          <wp:inline distT="0" distB="0" distL="114300" distR="114300">
            <wp:extent cx="5111750" cy="2453640"/>
            <wp:effectExtent l="0" t="0" r="5080" b="7620"/>
            <wp:docPr id="57" name="Picture 57" descr="复合损耗模型计算数据流图" title="复合损耗模型计算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复合损耗模型计算数据流图" title="复合损耗模型计算数据流图"/>
                    <pic:cNvPicPr>
                      <a:picLocks noChangeAspect="1"/>
                    </pic:cNvPicPr>
                  </pic:nvPicPr>
                  <pic:blipFill>
                    <a:blip r:embed="rId67"/>
                    <a:stretch>
                      <a:fillRect/>
                    </a:stretch>
                  </pic:blipFill>
                  <pic:spPr>
                    <a:xfrm>
                      <a:off x="0" y="0"/>
                      <a:ext cx="5112000" cy="2453760"/>
                    </a:xfrm>
                    <a:prstGeom prst="rect">
                      <a:avLst/>
                    </a:prstGeom>
                  </pic:spPr>
                </pic:pic>
              </a:graphicData>
            </a:graphic>
          </wp:inline>
        </w:drawing>
      </w:r>
    </w:p>
    <w:p w14:paraId="30941EC7">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47</w:t>
      </w:r>
      <w:r>
        <w:rPr>
          <w:rFonts w:hint="eastAsia" w:ascii="黑体" w:hAnsi="黑体" w:cs="黑体"/>
          <w:b w:val="0"/>
          <w:bCs w:val="0"/>
        </w:rPr>
        <w:fldChar w:fldCharType="end"/>
      </w:r>
      <w:bookmarkStart w:id="300" w:name="_Toc26329"/>
      <w:r>
        <w:rPr>
          <w:rFonts w:hint="eastAsia" w:ascii="黑体" w:hAnsi="黑体" w:cs="黑体"/>
          <w:b w:val="0"/>
          <w:bCs w:val="0"/>
          <w:kern w:val="2"/>
          <w:lang w:eastAsia="zh-CN"/>
        </w:rPr>
        <w:t>复合损耗模型计算数据流图</w:t>
      </w:r>
      <w:bookmarkEnd w:id="300"/>
    </w:p>
    <w:p w14:paraId="3D6D917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01" w:name="_Toc25216"/>
      <w:r>
        <w:rPr>
          <w:rFonts w:hint="eastAsia" w:ascii="宋体" w:hAnsi="宋体" w:eastAsia="宋体" w:cs="宋体"/>
          <w:bCs/>
          <w:kern w:val="2"/>
          <w:szCs w:val="28"/>
          <w:lang w:eastAsia="zh-CN"/>
        </w:rPr>
        <w:t>动态控制序列</w:t>
      </w:r>
      <w:bookmarkEnd w:id="301"/>
    </w:p>
    <w:p w14:paraId="2F721530">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46</w:t>
      </w:r>
      <w:r>
        <w:rPr>
          <w:rFonts w:hint="eastAsia" w:ascii="黑体" w:hAnsi="黑体" w:cs="黑体"/>
          <w:b w:val="0"/>
          <w:bCs w:val="0"/>
        </w:rPr>
        <w:fldChar w:fldCharType="end"/>
      </w:r>
      <w:bookmarkStart w:id="302" w:name="_Toc2022"/>
      <w:r>
        <w:rPr>
          <w:rFonts w:hint="eastAsia" w:ascii="黑体" w:hAnsi="黑体" w:cs="黑体"/>
          <w:b w:val="0"/>
          <w:bCs w:val="0"/>
          <w:kern w:val="2"/>
          <w:lang w:eastAsia="zh-CN"/>
        </w:rPr>
        <w:t>复合损耗模型计算动态控制序列</w:t>
      </w:r>
      <w:bookmarkEnd w:id="302"/>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137893E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6A3AA8E">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FD2D471">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62CB823">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CA0DC53">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2312C2D">
            <w:pPr>
              <w:pStyle w:val="184"/>
              <w:widowControl/>
              <w:adjustRightInd/>
              <w:snapToGrid/>
              <w:rPr>
                <w:rFonts w:ascii="黑体" w:hAnsi="黑体" w:eastAsia="黑体" w:cs="黑体"/>
              </w:rPr>
            </w:pPr>
            <w:r>
              <w:rPr>
                <w:rFonts w:hint="eastAsia" w:ascii="黑体" w:hAnsi="黑体" w:eastAsia="黑体" w:cs="黑体"/>
              </w:rPr>
              <w:t>状态结果</w:t>
            </w:r>
          </w:p>
        </w:tc>
      </w:tr>
      <w:tr w14:paraId="5B9D805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3CE47A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B9EAE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1AC5F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CE13C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链路计算上下文建立完成</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7D759D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4A2B5A7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45071A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D24DF6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A9BFE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CompositeLossModel</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D743E7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调用calculateLoss并传入propagationContext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F8E890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16B4A15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C3A2C0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EB79CC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CompositeLossModel</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506339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9F5212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计算各损耗分量</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C04FE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2ECA2F2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A9D646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320FA2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CompositeLossModel</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328F83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SNR/BER求解器</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5C643C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发布totalLossDb</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223B45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3A79B69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D805BF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055E1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CompositeLossModel</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9C4A76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857E9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FAB521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6A5F98F2">
      <w:pPr>
        <w:spacing w:after="40"/>
      </w:pPr>
    </w:p>
    <w:p w14:paraId="707B7C0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03" w:name="_Toc28990"/>
      <w:r>
        <w:rPr>
          <w:rFonts w:hint="eastAsia" w:ascii="宋体" w:hAnsi="宋体" w:eastAsia="宋体" w:cs="宋体"/>
          <w:bCs/>
          <w:kern w:val="2"/>
          <w:szCs w:val="28"/>
          <w:lang w:eastAsia="zh-CN"/>
        </w:rPr>
        <w:t>时序图</w:t>
      </w:r>
      <w:bookmarkEnd w:id="303"/>
    </w:p>
    <w:p w14:paraId="4C527CB3">
      <w:pPr>
        <w:pStyle w:val="182"/>
        <w:ind w:firstLineChars="200"/>
        <w:rPr>
          <w:szCs w:val="24"/>
          <w:lang w:eastAsia="zh-CN"/>
        </w:rPr>
      </w:pPr>
      <w:r>
        <w:rPr>
          <w:rFonts w:hint="eastAsia"/>
          <w:szCs w:val="24"/>
          <w:lang w:eastAsia="zh-CN"/>
        </w:rPr>
        <w:t>时序图从链路计算上下文建立完成开始，显示仿真引擎、调度/接口层、CompositeLossModel与SNR/BER求解器之间的主要调用和返回关系。</w:t>
      </w:r>
    </w:p>
    <w:p w14:paraId="1386BC9E">
      <w:pPr>
        <w:keepNext/>
        <w:jc w:val="center"/>
      </w:pPr>
      <w:r>
        <w:drawing>
          <wp:inline distT="0" distB="0" distL="114300" distR="114300">
            <wp:extent cx="5111750" cy="2875280"/>
            <wp:effectExtent l="0" t="0" r="5080" b="6985"/>
            <wp:docPr id="58" name="Picture 58" descr="复合损耗模型计算时序图" title="复合损耗模型计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复合损耗模型计算时序图" title="复合损耗模型计算时序图"/>
                    <pic:cNvPicPr>
                      <a:picLocks noChangeAspect="1"/>
                    </pic:cNvPicPr>
                  </pic:nvPicPr>
                  <pic:blipFill>
                    <a:blip r:embed="rId68"/>
                    <a:stretch>
                      <a:fillRect/>
                    </a:stretch>
                  </pic:blipFill>
                  <pic:spPr>
                    <a:xfrm>
                      <a:off x="0" y="0"/>
                      <a:ext cx="5112000" cy="2875500"/>
                    </a:xfrm>
                    <a:prstGeom prst="rect">
                      <a:avLst/>
                    </a:prstGeom>
                  </pic:spPr>
                </pic:pic>
              </a:graphicData>
            </a:graphic>
          </wp:inline>
        </w:drawing>
      </w:r>
    </w:p>
    <w:p w14:paraId="32FEA7DB">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48</w:t>
      </w:r>
      <w:r>
        <w:rPr>
          <w:rFonts w:hint="eastAsia" w:ascii="黑体" w:hAnsi="黑体" w:cs="黑体"/>
          <w:b w:val="0"/>
          <w:bCs w:val="0"/>
        </w:rPr>
        <w:fldChar w:fldCharType="end"/>
      </w:r>
      <w:bookmarkStart w:id="304" w:name="_Toc9790"/>
      <w:r>
        <w:rPr>
          <w:rFonts w:hint="eastAsia" w:ascii="黑体" w:hAnsi="黑体" w:cs="黑体"/>
          <w:b w:val="0"/>
          <w:bCs w:val="0"/>
          <w:kern w:val="2"/>
          <w:lang w:eastAsia="zh-CN"/>
        </w:rPr>
        <w:t>复合损耗模型计算时序图</w:t>
      </w:r>
      <w:bookmarkEnd w:id="304"/>
    </w:p>
    <w:p w14:paraId="6E7A47B6">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305" w:name="_Toc18839"/>
      <w:r>
        <w:rPr>
          <w:rFonts w:hint="eastAsia" w:ascii="Times New Roman" w:hAnsi="Times New Roman" w:eastAsia="宋体" w:cs="Times New Roman"/>
          <w:i w:val="0"/>
          <w:iCs w:val="0"/>
          <w:kern w:val="2"/>
          <w:szCs w:val="28"/>
          <w:lang w:eastAsia="zh-CN"/>
        </w:rPr>
        <w:t>SNR/BER逐帧求解子模块</w:t>
      </w:r>
      <w:bookmarkEnd w:id="305"/>
    </w:p>
    <w:p w14:paraId="641DF213">
      <w:pPr>
        <w:pStyle w:val="182"/>
        <w:ind w:firstLineChars="200"/>
        <w:rPr>
          <w:szCs w:val="24"/>
          <w:lang w:eastAsia="zh-CN"/>
        </w:rPr>
      </w:pPr>
      <w:r>
        <w:rPr>
          <w:rFonts w:hint="eastAsia"/>
          <w:szCs w:val="24"/>
          <w:lang w:eastAsia="zh-CN"/>
        </w:rPr>
        <w:t>根据接收功率、噪声、带宽和调制编码参数逐帧求解SNR与BER，保留计算输入及模型版本。</w:t>
      </w:r>
    </w:p>
    <w:p w14:paraId="6BDC9E8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06" w:name="_Toc31488"/>
      <w:r>
        <w:rPr>
          <w:rFonts w:hint="eastAsia" w:ascii="宋体" w:hAnsi="宋体" w:eastAsia="宋体" w:cs="宋体"/>
          <w:bCs/>
          <w:kern w:val="2"/>
          <w:szCs w:val="28"/>
          <w:lang w:eastAsia="zh-CN"/>
        </w:rPr>
        <w:t>执行控制流程</w:t>
      </w:r>
      <w:bookmarkEnd w:id="306"/>
    </w:p>
    <w:p w14:paraId="09BAF398">
      <w:pPr>
        <w:pStyle w:val="182"/>
        <w:ind w:firstLineChars="200"/>
        <w:rPr>
          <w:szCs w:val="24"/>
          <w:lang w:eastAsia="zh-CN"/>
        </w:rPr>
      </w:pPr>
      <w:r>
        <w:rPr>
          <w:rFonts w:hint="eastAsia"/>
          <w:szCs w:val="24"/>
          <w:lang w:eastAsia="zh-CN"/>
        </w:rPr>
        <w:t>本子模块由“每帧损耗计算完成”触发，入口方法为SnrBerSolver.solveFrame，执行期间遵守“无效调制编码映射必须返回明确错误而非默认值”约束。</w:t>
      </w:r>
    </w:p>
    <w:p w14:paraId="641FD194">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47</w:t>
      </w:r>
      <w:r>
        <w:rPr>
          <w:rFonts w:hint="eastAsia" w:ascii="黑体" w:hAnsi="黑体" w:cs="黑体"/>
          <w:b w:val="0"/>
          <w:bCs w:val="0"/>
        </w:rPr>
        <w:fldChar w:fldCharType="end"/>
      </w:r>
      <w:bookmarkStart w:id="307" w:name="_Toc26518"/>
      <w:r>
        <w:rPr>
          <w:rFonts w:hint="eastAsia" w:ascii="黑体" w:hAnsi="黑体" w:cs="黑体"/>
          <w:b w:val="0"/>
          <w:bCs w:val="0"/>
          <w:kern w:val="2"/>
          <w:lang w:eastAsia="zh-CN"/>
        </w:rPr>
        <w:t>SNR/BER逐帧求解执行控制流程</w:t>
      </w:r>
      <w:bookmarkEnd w:id="307"/>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26F6B36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3B7FFEB">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4E1BC74">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3077F10">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1A2693E">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EAC66F6">
            <w:pPr>
              <w:pStyle w:val="184"/>
              <w:widowControl/>
              <w:adjustRightInd/>
              <w:snapToGrid/>
              <w:rPr>
                <w:rFonts w:ascii="黑体" w:hAnsi="黑体" w:eastAsia="黑体" w:cs="黑体"/>
              </w:rPr>
            </w:pPr>
            <w:r>
              <w:rPr>
                <w:rFonts w:hint="eastAsia" w:ascii="黑体" w:hAnsi="黑体" w:eastAsia="黑体" w:cs="黑体"/>
              </w:rPr>
              <w:t>异常处理</w:t>
            </w:r>
          </w:p>
        </w:tc>
      </w:tr>
      <w:tr w14:paraId="3D65B5A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14C32B4">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3421282">
            <w:pPr>
              <w:pStyle w:val="184"/>
              <w:widowControl/>
              <w:adjustRightInd/>
              <w:snapToGrid/>
              <w:rPr>
                <w:rFonts w:ascii="仿宋" w:hAnsi="仿宋" w:eastAsia="仿宋" w:cs="仿宋"/>
              </w:rPr>
            </w:pPr>
            <w:r>
              <w:rPr>
                <w:rFonts w:hint="eastAsia" w:ascii="仿宋" w:hAnsi="仿宋" w:eastAsia="仿宋" w:cs="仿宋"/>
              </w:rPr>
              <w:t>计算接收功率与噪声功率</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8CCED60">
            <w:pPr>
              <w:pStyle w:val="184"/>
              <w:widowControl/>
              <w:adjustRightInd/>
              <w:snapToGrid/>
              <w:rPr>
                <w:rFonts w:ascii="仿宋" w:hAnsi="仿宋" w:eastAsia="仿宋" w:cs="仿宋"/>
              </w:rPr>
            </w:pPr>
            <w:r>
              <w:rPr>
                <w:rFonts w:hint="eastAsia" w:ascii="仿宋" w:hAnsi="仿宋" w:eastAsia="仿宋" w:cs="仿宋"/>
              </w:rPr>
              <w:t>功率、噪声与调制参数</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8BB6825">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8973F56">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47C94D1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1F6F20F">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9B0DEDF">
            <w:pPr>
              <w:pStyle w:val="184"/>
              <w:widowControl/>
              <w:adjustRightInd/>
              <w:snapToGrid/>
              <w:rPr>
                <w:rFonts w:ascii="仿宋" w:hAnsi="仿宋" w:eastAsia="仿宋" w:cs="仿宋"/>
              </w:rPr>
            </w:pPr>
            <w:r>
              <w:rPr>
                <w:rFonts w:hint="eastAsia" w:ascii="仿宋" w:hAnsi="仿宋" w:eastAsia="仿宋" w:cs="仿宋"/>
              </w:rPr>
              <w:t>求解SNR</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162FE6A">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DC6D432">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FC731AA">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5302659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09FD283">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5E5BACED">
            <w:pPr>
              <w:pStyle w:val="184"/>
              <w:widowControl/>
              <w:adjustRightInd/>
              <w:snapToGrid/>
              <w:rPr>
                <w:rFonts w:ascii="仿宋" w:hAnsi="仿宋" w:eastAsia="仿宋" w:cs="仿宋"/>
              </w:rPr>
            </w:pPr>
            <w:r>
              <w:rPr>
                <w:rFonts w:hint="eastAsia" w:ascii="仿宋" w:hAnsi="仿宋" w:eastAsia="仿宋" w:cs="仿宋"/>
              </w:rPr>
              <w:t>按调制编码模型求解BER</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E05E8EB">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3C583FF">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B659499">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79CDC1A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DFFE138">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C6FDDE2">
            <w:pPr>
              <w:pStyle w:val="184"/>
              <w:widowControl/>
              <w:adjustRightInd/>
              <w:snapToGrid/>
              <w:rPr>
                <w:rFonts w:ascii="仿宋" w:hAnsi="仿宋" w:eastAsia="仿宋" w:cs="仿宋"/>
              </w:rPr>
            </w:pPr>
            <w:r>
              <w:rPr>
                <w:rFonts w:hint="eastAsia" w:ascii="仿宋" w:hAnsi="仿宋" w:eastAsia="仿宋" w:cs="仿宋"/>
              </w:rPr>
              <w:t>封装逐帧质量指标</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AA01E4F">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BB7BC9B">
            <w:pPr>
              <w:pStyle w:val="184"/>
              <w:widowControl/>
              <w:adjustRightInd/>
              <w:snapToGrid/>
              <w:rPr>
                <w:rFonts w:ascii="仿宋" w:hAnsi="仿宋" w:eastAsia="仿宋" w:cs="仿宋"/>
              </w:rPr>
            </w:pPr>
            <w:r>
              <w:rPr>
                <w:rFonts w:hint="eastAsia" w:ascii="仿宋" w:hAnsi="仿宋" w:eastAsia="仿宋" w:cs="仿宋"/>
              </w:rPr>
              <w:t>SNR与BER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2CB3C1B">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658C2360">
      <w:pPr>
        <w:spacing w:after="40"/>
        <w:rPr>
          <w:lang w:eastAsia="zh-CN"/>
        </w:rPr>
      </w:pPr>
    </w:p>
    <w:p w14:paraId="4C35FAC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08" w:name="_Toc7898"/>
      <w:r>
        <w:rPr>
          <w:rFonts w:hint="eastAsia" w:ascii="宋体" w:hAnsi="宋体" w:eastAsia="宋体" w:cs="宋体"/>
          <w:bCs/>
          <w:kern w:val="2"/>
          <w:szCs w:val="28"/>
          <w:lang w:eastAsia="zh-CN"/>
        </w:rPr>
        <w:t>数据流</w:t>
      </w:r>
      <w:bookmarkEnd w:id="308"/>
    </w:p>
    <w:p w14:paraId="4DE1B8FF">
      <w:pPr>
        <w:pStyle w:val="182"/>
        <w:ind w:firstLineChars="200"/>
        <w:rPr>
          <w:szCs w:val="24"/>
          <w:lang w:eastAsia="zh-CN"/>
        </w:rPr>
      </w:pPr>
      <w:r>
        <w:rPr>
          <w:rFonts w:hint="eastAsia"/>
          <w:szCs w:val="24"/>
          <w:lang w:eastAsia="zh-CN"/>
        </w:rPr>
        <w:t>数据由损耗模型/设备参数提供，以QualityContext形式输入SnrBerSolver；处理完成后形成QualityMetric并发送至链路状态判定器。数据项应携带必要的标识、版本或仿真时刻，异常数据不进入后续处理。</w:t>
      </w:r>
    </w:p>
    <w:p w14:paraId="6782E447">
      <w:pPr>
        <w:keepNext/>
        <w:jc w:val="center"/>
      </w:pPr>
      <w:r>
        <w:drawing>
          <wp:inline distT="0" distB="0" distL="114300" distR="114300">
            <wp:extent cx="5111750" cy="2453640"/>
            <wp:effectExtent l="0" t="0" r="5080" b="7620"/>
            <wp:docPr id="59" name="Picture 59" descr="SNR/BER逐帧求解数据流图" title="SNR/BER逐帧求解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SNR/BER逐帧求解数据流图" title="SNR/BER逐帧求解数据流图"/>
                    <pic:cNvPicPr>
                      <a:picLocks noChangeAspect="1"/>
                    </pic:cNvPicPr>
                  </pic:nvPicPr>
                  <pic:blipFill>
                    <a:blip r:embed="rId69"/>
                    <a:stretch>
                      <a:fillRect/>
                    </a:stretch>
                  </pic:blipFill>
                  <pic:spPr>
                    <a:xfrm>
                      <a:off x="0" y="0"/>
                      <a:ext cx="5112000" cy="2453760"/>
                    </a:xfrm>
                    <a:prstGeom prst="rect">
                      <a:avLst/>
                    </a:prstGeom>
                  </pic:spPr>
                </pic:pic>
              </a:graphicData>
            </a:graphic>
          </wp:inline>
        </w:drawing>
      </w:r>
    </w:p>
    <w:p w14:paraId="237C693D">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49</w:t>
      </w:r>
      <w:r>
        <w:rPr>
          <w:rFonts w:hint="eastAsia" w:ascii="黑体" w:hAnsi="黑体" w:cs="黑体"/>
          <w:b w:val="0"/>
          <w:bCs w:val="0"/>
        </w:rPr>
        <w:fldChar w:fldCharType="end"/>
      </w:r>
      <w:bookmarkStart w:id="309" w:name="_Toc20627"/>
      <w:r>
        <w:rPr>
          <w:rFonts w:hint="eastAsia" w:ascii="黑体" w:hAnsi="黑体" w:cs="黑体"/>
          <w:b w:val="0"/>
          <w:bCs w:val="0"/>
          <w:kern w:val="2"/>
          <w:lang w:eastAsia="zh-CN"/>
        </w:rPr>
        <w:t>SNR/BER逐帧求解数据流图</w:t>
      </w:r>
      <w:bookmarkEnd w:id="309"/>
    </w:p>
    <w:p w14:paraId="76DDFCC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10" w:name="_Toc5306"/>
      <w:r>
        <w:rPr>
          <w:rFonts w:hint="eastAsia" w:ascii="宋体" w:hAnsi="宋体" w:eastAsia="宋体" w:cs="宋体"/>
          <w:bCs/>
          <w:kern w:val="2"/>
          <w:szCs w:val="28"/>
          <w:lang w:eastAsia="zh-CN"/>
        </w:rPr>
        <w:t>动态控制序列</w:t>
      </w:r>
      <w:bookmarkEnd w:id="310"/>
    </w:p>
    <w:p w14:paraId="3D378AA1">
      <w:pPr>
        <w:pStyle w:val="16"/>
        <w:widowControl w:val="0"/>
        <w:spacing w:before="120"/>
        <w:ind w:firstLine="0"/>
        <w:rPr>
          <w:rFonts w:hint="eastAsia"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lang w:eastAsia="zh-CN"/>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lang w:eastAsia="zh-CN"/>
        </w:rPr>
        <w:fldChar w:fldCharType="separate"/>
      </w:r>
      <w:r>
        <w:rPr>
          <w:rFonts w:hint="eastAsia" w:ascii="黑体" w:hAnsi="黑体" w:cs="黑体"/>
          <w:b w:val="0"/>
          <w:bCs w:val="0"/>
          <w:lang w:eastAsia="zh-CN"/>
        </w:rPr>
        <w:t>48</w:t>
      </w:r>
      <w:r>
        <w:rPr>
          <w:rFonts w:hint="eastAsia" w:ascii="黑体" w:hAnsi="黑体" w:cs="黑体"/>
          <w:b w:val="0"/>
          <w:bCs w:val="0"/>
          <w:lang w:eastAsia="zh-CN"/>
        </w:rPr>
        <w:fldChar w:fldCharType="end"/>
      </w:r>
      <w:bookmarkStart w:id="311" w:name="_Toc6039"/>
      <w:r>
        <w:rPr>
          <w:rFonts w:hint="eastAsia" w:ascii="黑体" w:hAnsi="黑体" w:cs="黑体"/>
          <w:b w:val="0"/>
          <w:bCs w:val="0"/>
          <w:lang w:eastAsia="zh-CN"/>
        </w:rPr>
        <w:t>SNR/BER逐帧求解动态控制序列</w:t>
      </w:r>
      <w:bookmarkEnd w:id="311"/>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0C01F78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6CE13A3">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AD42330">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756D383">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8FD11CC">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FA08458">
            <w:pPr>
              <w:pStyle w:val="184"/>
              <w:widowControl/>
              <w:adjustRightInd/>
              <w:snapToGrid/>
              <w:rPr>
                <w:rFonts w:ascii="黑体" w:hAnsi="黑体" w:eastAsia="黑体" w:cs="黑体"/>
              </w:rPr>
            </w:pPr>
            <w:r>
              <w:rPr>
                <w:rFonts w:hint="eastAsia" w:ascii="黑体" w:hAnsi="黑体" w:eastAsia="黑体" w:cs="黑体"/>
              </w:rPr>
              <w:t>状态结果</w:t>
            </w:r>
          </w:p>
        </w:tc>
      </w:tr>
      <w:tr w14:paraId="63FBD45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2814AB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51CE89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11397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7AC22B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每帧损耗计算完成</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1BBFD9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5429E70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F0E8CB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C39F4C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670EA2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SnrBerSolver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4D4F03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调用solveFrame并传入qualityContext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80FE0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21AB907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691675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3354B7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SnrBerSolver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E9DFC0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DDAC8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求解SNR</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D46D6C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646E111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DD1701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6C69DF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SnrBerSolver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CA6E49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链路状态判定器</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99D842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发布qualityMetric</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AE37E3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33A00B9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D91BA8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AACADF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SnrBerSolver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D9AEB7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B48356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C35B65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1DEA0C8E">
      <w:pPr>
        <w:spacing w:after="40"/>
      </w:pPr>
    </w:p>
    <w:p w14:paraId="36F075D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12" w:name="_Toc12740"/>
      <w:r>
        <w:rPr>
          <w:rFonts w:hint="eastAsia" w:ascii="宋体" w:hAnsi="宋体" w:eastAsia="宋体" w:cs="宋体"/>
          <w:bCs/>
          <w:kern w:val="2"/>
          <w:szCs w:val="28"/>
          <w:lang w:eastAsia="zh-CN"/>
        </w:rPr>
        <w:t>时序图</w:t>
      </w:r>
      <w:bookmarkEnd w:id="312"/>
    </w:p>
    <w:p w14:paraId="41E63D55">
      <w:pPr>
        <w:pStyle w:val="182"/>
        <w:ind w:firstLineChars="200"/>
        <w:rPr>
          <w:szCs w:val="24"/>
          <w:lang w:eastAsia="zh-CN"/>
        </w:rPr>
      </w:pPr>
      <w:r>
        <w:rPr>
          <w:rFonts w:hint="eastAsia"/>
          <w:szCs w:val="24"/>
          <w:lang w:eastAsia="zh-CN"/>
        </w:rPr>
        <w:t>时序图从每帧损耗计算完成开始，显示仿真引擎、调度/接口层、SnrBerSolver与链路状态判定器之间的主要调用和返回关系。</w:t>
      </w:r>
    </w:p>
    <w:p w14:paraId="38CBB980">
      <w:pPr>
        <w:keepNext/>
        <w:jc w:val="center"/>
      </w:pPr>
      <w:r>
        <w:drawing>
          <wp:inline distT="0" distB="0" distL="114300" distR="114300">
            <wp:extent cx="5111750" cy="2875280"/>
            <wp:effectExtent l="0" t="0" r="5080" b="6985"/>
            <wp:docPr id="60" name="Picture 60" descr="SNR/BER逐帧求解时序图" title="SNR/BER逐帧求解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SNR/BER逐帧求解时序图" title="SNR/BER逐帧求解时序图"/>
                    <pic:cNvPicPr>
                      <a:picLocks noChangeAspect="1"/>
                    </pic:cNvPicPr>
                  </pic:nvPicPr>
                  <pic:blipFill>
                    <a:blip r:embed="rId70"/>
                    <a:stretch>
                      <a:fillRect/>
                    </a:stretch>
                  </pic:blipFill>
                  <pic:spPr>
                    <a:xfrm>
                      <a:off x="0" y="0"/>
                      <a:ext cx="5112000" cy="2875500"/>
                    </a:xfrm>
                    <a:prstGeom prst="rect">
                      <a:avLst/>
                    </a:prstGeom>
                  </pic:spPr>
                </pic:pic>
              </a:graphicData>
            </a:graphic>
          </wp:inline>
        </w:drawing>
      </w:r>
    </w:p>
    <w:p w14:paraId="7A98323F">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50</w:t>
      </w:r>
      <w:r>
        <w:rPr>
          <w:rFonts w:hint="eastAsia" w:ascii="黑体" w:hAnsi="黑体" w:cs="黑体"/>
          <w:b w:val="0"/>
          <w:bCs w:val="0"/>
        </w:rPr>
        <w:fldChar w:fldCharType="end"/>
      </w:r>
      <w:bookmarkStart w:id="313" w:name="_Toc24626"/>
      <w:r>
        <w:rPr>
          <w:rFonts w:hint="eastAsia" w:ascii="黑体" w:hAnsi="黑体" w:cs="黑体"/>
          <w:b w:val="0"/>
          <w:bCs w:val="0"/>
          <w:kern w:val="2"/>
          <w:lang w:eastAsia="zh-CN"/>
        </w:rPr>
        <w:t>SNR/BER逐帧求解时序图</w:t>
      </w:r>
      <w:bookmarkEnd w:id="313"/>
    </w:p>
    <w:p w14:paraId="3BCC976B">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314" w:name="_Toc13779"/>
      <w:r>
        <w:rPr>
          <w:rFonts w:hint="eastAsia" w:ascii="Times New Roman" w:hAnsi="Times New Roman" w:eastAsia="宋体" w:cs="Times New Roman"/>
          <w:i w:val="0"/>
          <w:iCs w:val="0"/>
          <w:kern w:val="2"/>
          <w:szCs w:val="28"/>
          <w:lang w:eastAsia="zh-CN"/>
        </w:rPr>
        <w:t>链路状态判定子模块</w:t>
      </w:r>
      <w:bookmarkEnd w:id="314"/>
    </w:p>
    <w:p w14:paraId="32D9B984">
      <w:pPr>
        <w:pStyle w:val="182"/>
        <w:ind w:firstLineChars="200"/>
        <w:rPr>
          <w:szCs w:val="24"/>
          <w:lang w:eastAsia="zh-CN"/>
        </w:rPr>
      </w:pPr>
      <w:r>
        <w:rPr>
          <w:rFonts w:hint="eastAsia"/>
          <w:szCs w:val="24"/>
          <w:lang w:eastAsia="zh-CN"/>
        </w:rPr>
        <w:t>综合SNR、BER、接收功率和连续帧状态判定链路可用、劣化或中断，并抑制瞬时抖动。</w:t>
      </w:r>
    </w:p>
    <w:p w14:paraId="65AEC80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15" w:name="_Toc21139"/>
      <w:r>
        <w:rPr>
          <w:rFonts w:hint="eastAsia" w:ascii="宋体" w:hAnsi="宋体" w:eastAsia="宋体" w:cs="宋体"/>
          <w:bCs/>
          <w:kern w:val="2"/>
          <w:szCs w:val="28"/>
          <w:lang w:eastAsia="zh-CN"/>
        </w:rPr>
        <w:t>执行控制流程</w:t>
      </w:r>
      <w:bookmarkEnd w:id="315"/>
    </w:p>
    <w:p w14:paraId="7D3CB4E4">
      <w:pPr>
        <w:pStyle w:val="182"/>
        <w:ind w:firstLineChars="200"/>
        <w:rPr>
          <w:szCs w:val="24"/>
          <w:lang w:eastAsia="zh-CN"/>
        </w:rPr>
      </w:pPr>
      <w:r>
        <w:rPr>
          <w:rFonts w:hint="eastAsia"/>
          <w:szCs w:val="24"/>
          <w:lang w:eastAsia="zh-CN"/>
        </w:rPr>
        <w:t>本子模块由“逐帧质量指标生成”触发，入口方法为LinkStateEvaluator.evaluateState，执行期间遵守“阈值来自受控配置且切换期间保持版本一致”约束。</w:t>
      </w:r>
    </w:p>
    <w:p w14:paraId="1CF494CD">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49</w:t>
      </w:r>
      <w:r>
        <w:rPr>
          <w:rFonts w:hint="eastAsia" w:ascii="黑体" w:hAnsi="黑体" w:cs="黑体"/>
          <w:b w:val="0"/>
          <w:bCs w:val="0"/>
        </w:rPr>
        <w:fldChar w:fldCharType="end"/>
      </w:r>
      <w:bookmarkStart w:id="316" w:name="_Toc14696"/>
      <w:r>
        <w:rPr>
          <w:rFonts w:hint="eastAsia" w:ascii="黑体" w:hAnsi="黑体" w:cs="黑体"/>
          <w:b w:val="0"/>
          <w:bCs w:val="0"/>
          <w:kern w:val="2"/>
          <w:lang w:eastAsia="zh-CN"/>
        </w:rPr>
        <w:t>链路状态判定执行控制流程</w:t>
      </w:r>
      <w:bookmarkEnd w:id="316"/>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6EE9EC5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DFD4D9E">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9979BBD">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83E6685">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CEFD362">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78D32FD">
            <w:pPr>
              <w:pStyle w:val="184"/>
              <w:widowControl/>
              <w:adjustRightInd/>
              <w:snapToGrid/>
              <w:rPr>
                <w:rFonts w:ascii="黑体" w:hAnsi="黑体" w:eastAsia="黑体" w:cs="黑体"/>
              </w:rPr>
            </w:pPr>
            <w:r>
              <w:rPr>
                <w:rFonts w:hint="eastAsia" w:ascii="黑体" w:hAnsi="黑体" w:eastAsia="黑体" w:cs="黑体"/>
              </w:rPr>
              <w:t>异常处理</w:t>
            </w:r>
          </w:p>
        </w:tc>
      </w:tr>
      <w:tr w14:paraId="7AB0B44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F1C12E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30D1CC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加载当前阈值配置</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915CC5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链路质量指标</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44E16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2BB68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0EF72AE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801C56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6FF4C7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比较质量指标与阈值</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B24A28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77D061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25E83E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6735534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B36C98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FDDE4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应用连续帧与滞回规则</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E83E1A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473BB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6F95B6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5B79CC1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3C83C6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3C2406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发布链路状态和判定依据</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E2E0C2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79538B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2ADAAB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bl>
    <w:p w14:paraId="6A98A537">
      <w:pPr>
        <w:spacing w:after="40"/>
        <w:rPr>
          <w:lang w:eastAsia="zh-CN"/>
        </w:rPr>
      </w:pPr>
    </w:p>
    <w:p w14:paraId="7D072BA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17" w:name="_Toc4668"/>
      <w:r>
        <w:rPr>
          <w:rFonts w:hint="eastAsia" w:ascii="宋体" w:hAnsi="宋体" w:eastAsia="宋体" w:cs="宋体"/>
          <w:bCs/>
          <w:kern w:val="2"/>
          <w:szCs w:val="28"/>
          <w:lang w:eastAsia="zh-CN"/>
        </w:rPr>
        <w:t>数据流</w:t>
      </w:r>
      <w:bookmarkEnd w:id="317"/>
    </w:p>
    <w:p w14:paraId="1722D5D4">
      <w:pPr>
        <w:pStyle w:val="182"/>
        <w:ind w:firstLineChars="200"/>
        <w:rPr>
          <w:szCs w:val="24"/>
          <w:lang w:eastAsia="zh-CN"/>
        </w:rPr>
      </w:pPr>
      <w:r>
        <w:rPr>
          <w:rFonts w:hint="eastAsia"/>
          <w:szCs w:val="24"/>
          <w:lang w:eastAsia="zh-CN"/>
        </w:rPr>
        <w:t>数据由SNR/BER求解器提供，以QualityMetric形式输入LinkStateEvaluator；处理完成后形成LinkState并发送至LinkManager/前端展示。数据项应携带必要的标识、版本或仿真时刻，异常数据不进入后续处理。</w:t>
      </w:r>
    </w:p>
    <w:p w14:paraId="2E71DAFE">
      <w:pPr>
        <w:keepNext/>
        <w:jc w:val="center"/>
      </w:pPr>
      <w:r>
        <w:drawing>
          <wp:inline distT="0" distB="0" distL="114300" distR="114300">
            <wp:extent cx="5111750" cy="2453640"/>
            <wp:effectExtent l="0" t="0" r="5080" b="7620"/>
            <wp:docPr id="61" name="Picture 61" descr="链路状态判定数据流图" title="链路状态判定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链路状态判定数据流图" title="链路状态判定数据流图"/>
                    <pic:cNvPicPr>
                      <a:picLocks noChangeAspect="1"/>
                    </pic:cNvPicPr>
                  </pic:nvPicPr>
                  <pic:blipFill>
                    <a:blip r:embed="rId71"/>
                    <a:stretch>
                      <a:fillRect/>
                    </a:stretch>
                  </pic:blipFill>
                  <pic:spPr>
                    <a:xfrm>
                      <a:off x="0" y="0"/>
                      <a:ext cx="5112000" cy="2453760"/>
                    </a:xfrm>
                    <a:prstGeom prst="rect">
                      <a:avLst/>
                    </a:prstGeom>
                  </pic:spPr>
                </pic:pic>
              </a:graphicData>
            </a:graphic>
          </wp:inline>
        </w:drawing>
      </w:r>
    </w:p>
    <w:p w14:paraId="60EB05DB">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51</w:t>
      </w:r>
      <w:r>
        <w:rPr>
          <w:rFonts w:hint="eastAsia" w:ascii="黑体" w:hAnsi="黑体" w:cs="黑体"/>
          <w:b w:val="0"/>
          <w:bCs w:val="0"/>
        </w:rPr>
        <w:fldChar w:fldCharType="end"/>
      </w:r>
      <w:bookmarkStart w:id="318" w:name="_Toc23800"/>
      <w:r>
        <w:rPr>
          <w:rFonts w:hint="eastAsia" w:ascii="黑体" w:hAnsi="黑体" w:cs="黑体"/>
          <w:b w:val="0"/>
          <w:bCs w:val="0"/>
          <w:kern w:val="2"/>
          <w:lang w:eastAsia="zh-CN"/>
        </w:rPr>
        <w:t>链路状态判定数据流图</w:t>
      </w:r>
      <w:bookmarkEnd w:id="318"/>
    </w:p>
    <w:p w14:paraId="334C9C9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19" w:name="_Toc8049"/>
      <w:r>
        <w:rPr>
          <w:rFonts w:hint="eastAsia" w:ascii="宋体" w:hAnsi="宋体" w:eastAsia="宋体" w:cs="宋体"/>
          <w:bCs/>
          <w:kern w:val="2"/>
          <w:szCs w:val="28"/>
          <w:lang w:eastAsia="zh-CN"/>
        </w:rPr>
        <w:t>动态控制序列</w:t>
      </w:r>
      <w:bookmarkEnd w:id="319"/>
    </w:p>
    <w:p w14:paraId="1D212F1E">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50</w:t>
      </w:r>
      <w:r>
        <w:rPr>
          <w:rFonts w:hint="eastAsia" w:ascii="黑体" w:hAnsi="黑体" w:cs="黑体"/>
          <w:b w:val="0"/>
          <w:bCs w:val="0"/>
        </w:rPr>
        <w:fldChar w:fldCharType="end"/>
      </w:r>
      <w:bookmarkStart w:id="320" w:name="_Toc29268"/>
      <w:r>
        <w:rPr>
          <w:rFonts w:hint="eastAsia" w:ascii="黑体" w:hAnsi="黑体" w:cs="黑体"/>
          <w:b w:val="0"/>
          <w:bCs w:val="0"/>
          <w:kern w:val="2"/>
          <w:lang w:eastAsia="zh-CN"/>
        </w:rPr>
        <w:t>链路状态判定动态控制序列</w:t>
      </w:r>
      <w:bookmarkEnd w:id="320"/>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3534BA9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D1963F3">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21C10C7">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9BCA8A4">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59E6948">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939B07E">
            <w:pPr>
              <w:pStyle w:val="184"/>
              <w:widowControl/>
              <w:adjustRightInd/>
              <w:snapToGrid/>
              <w:rPr>
                <w:rFonts w:ascii="黑体" w:hAnsi="黑体" w:eastAsia="黑体" w:cs="黑体"/>
              </w:rPr>
            </w:pPr>
            <w:r>
              <w:rPr>
                <w:rFonts w:hint="eastAsia" w:ascii="黑体" w:hAnsi="黑体" w:eastAsia="黑体" w:cs="黑体"/>
              </w:rPr>
              <w:t>状态结果</w:t>
            </w:r>
          </w:p>
        </w:tc>
      </w:tr>
      <w:tr w14:paraId="5E94BC7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2E75DEB">
            <w:pPr>
              <w:pStyle w:val="184"/>
              <w:widowControl/>
              <w:adjustRightInd/>
              <w:snapToGrid/>
              <w:rPr>
                <w:rFonts w:ascii="仿宋" w:hAnsi="仿宋" w:eastAsia="仿宋" w:cs="仿宋"/>
              </w:rPr>
            </w:pPr>
            <w:r>
              <w:rPr>
                <w:rFonts w:hint="eastAsia" w:ascii="仿宋" w:hAnsi="仿宋" w:eastAsia="仿宋" w:cs="仿宋"/>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10ACE26">
            <w:pPr>
              <w:pStyle w:val="184"/>
              <w:widowControl/>
              <w:adjustRightInd/>
              <w:snapToGrid/>
              <w:rPr>
                <w:rFonts w:ascii="仿宋" w:hAnsi="仿宋" w:eastAsia="仿宋" w:cs="仿宋"/>
              </w:rPr>
            </w:pPr>
            <w:r>
              <w:rPr>
                <w:rFonts w:hint="eastAsia" w:ascii="仿宋" w:hAnsi="仿宋" w:eastAsia="仿宋" w:cs="仿宋"/>
              </w:rPr>
              <w:t>仿真引擎</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693501C">
            <w:pPr>
              <w:pStyle w:val="184"/>
              <w:widowControl/>
              <w:adjustRightInd/>
              <w:snapToGrid/>
              <w:rPr>
                <w:rFonts w:ascii="仿宋" w:hAnsi="仿宋" w:eastAsia="仿宋" w:cs="仿宋"/>
              </w:rPr>
            </w:pPr>
            <w:r>
              <w:rPr>
                <w:rFonts w:hint="eastAsia" w:ascii="仿宋" w:hAnsi="仿宋" w:eastAsia="仿宋" w:cs="仿宋"/>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C7526E0">
            <w:pPr>
              <w:pStyle w:val="184"/>
              <w:widowControl/>
              <w:adjustRightInd/>
              <w:snapToGrid/>
              <w:rPr>
                <w:rFonts w:ascii="仿宋" w:hAnsi="仿宋" w:eastAsia="仿宋" w:cs="仿宋"/>
              </w:rPr>
            </w:pPr>
            <w:r>
              <w:rPr>
                <w:rFonts w:hint="eastAsia" w:ascii="仿宋" w:hAnsi="仿宋" w:eastAsia="仿宋" w:cs="仿宋"/>
              </w:rPr>
              <w:t>逐帧质量指标生成</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5613E02">
            <w:pPr>
              <w:pStyle w:val="184"/>
              <w:widowControl/>
              <w:adjustRightInd/>
              <w:snapToGrid/>
              <w:rPr>
                <w:rFonts w:ascii="仿宋" w:hAnsi="仿宋" w:eastAsia="仿宋" w:cs="仿宋"/>
              </w:rPr>
            </w:pPr>
            <w:r>
              <w:rPr>
                <w:rFonts w:hint="eastAsia" w:ascii="仿宋" w:hAnsi="仿宋" w:eastAsia="仿宋" w:cs="仿宋"/>
              </w:rPr>
              <w:t>形成处理请求</w:t>
            </w:r>
          </w:p>
        </w:tc>
      </w:tr>
      <w:tr w14:paraId="5511D32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B0E6CEF">
            <w:pPr>
              <w:pStyle w:val="184"/>
              <w:widowControl/>
              <w:adjustRightInd/>
              <w:snapToGrid/>
              <w:rPr>
                <w:rFonts w:ascii="仿宋" w:hAnsi="仿宋" w:eastAsia="仿宋" w:cs="仿宋"/>
              </w:rPr>
            </w:pPr>
            <w:r>
              <w:rPr>
                <w:rFonts w:hint="eastAsia" w:ascii="仿宋" w:hAnsi="仿宋" w:eastAsia="仿宋" w:cs="仿宋"/>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375C88B">
            <w:pPr>
              <w:pStyle w:val="184"/>
              <w:widowControl/>
              <w:adjustRightInd/>
              <w:snapToGrid/>
              <w:rPr>
                <w:rFonts w:ascii="仿宋" w:hAnsi="仿宋" w:eastAsia="仿宋" w:cs="仿宋"/>
              </w:rPr>
            </w:pPr>
            <w:r>
              <w:rPr>
                <w:rFonts w:hint="eastAsia" w:ascii="仿宋" w:hAnsi="仿宋" w:eastAsia="仿宋" w:cs="仿宋"/>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89B4D6C">
            <w:pPr>
              <w:pStyle w:val="184"/>
              <w:widowControl/>
              <w:adjustRightInd/>
              <w:snapToGrid/>
              <w:rPr>
                <w:rFonts w:ascii="仿宋" w:hAnsi="仿宋" w:eastAsia="仿宋" w:cs="仿宋"/>
              </w:rPr>
            </w:pPr>
            <w:r>
              <w:rPr>
                <w:rFonts w:hint="eastAsia" w:ascii="仿宋" w:hAnsi="仿宋" w:eastAsia="仿宋" w:cs="仿宋"/>
              </w:rPr>
              <w:t>LinkStateEvaluator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8F5E24E">
            <w:pPr>
              <w:pStyle w:val="184"/>
              <w:widowControl/>
              <w:adjustRightInd/>
              <w:snapToGrid/>
              <w:rPr>
                <w:rFonts w:ascii="仿宋" w:hAnsi="仿宋" w:eastAsia="仿宋" w:cs="仿宋"/>
              </w:rPr>
            </w:pPr>
            <w:r>
              <w:rPr>
                <w:rFonts w:hint="eastAsia" w:ascii="仿宋" w:hAnsi="仿宋" w:eastAsia="仿宋" w:cs="仿宋"/>
              </w:rPr>
              <w:t>调用evaluateState并传入qualityMetric</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BF79B69">
            <w:pPr>
              <w:pStyle w:val="184"/>
              <w:widowControl/>
              <w:adjustRightInd/>
              <w:snapToGrid/>
              <w:rPr>
                <w:rFonts w:ascii="仿宋" w:hAnsi="仿宋" w:eastAsia="仿宋" w:cs="仿宋"/>
              </w:rPr>
            </w:pPr>
            <w:r>
              <w:rPr>
                <w:rFonts w:hint="eastAsia" w:ascii="仿宋" w:hAnsi="仿宋" w:eastAsia="仿宋" w:cs="仿宋"/>
              </w:rPr>
              <w:t>进入执行态</w:t>
            </w:r>
          </w:p>
        </w:tc>
      </w:tr>
      <w:tr w14:paraId="5E435FF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7DE4800">
            <w:pPr>
              <w:pStyle w:val="184"/>
              <w:widowControl/>
              <w:adjustRightInd/>
              <w:snapToGrid/>
              <w:rPr>
                <w:rFonts w:ascii="仿宋" w:hAnsi="仿宋" w:eastAsia="仿宋" w:cs="仿宋"/>
              </w:rPr>
            </w:pPr>
            <w:r>
              <w:rPr>
                <w:rFonts w:hint="eastAsia" w:ascii="仿宋" w:hAnsi="仿宋" w:eastAsia="仿宋" w:cs="仿宋"/>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57CF0C2">
            <w:pPr>
              <w:pStyle w:val="184"/>
              <w:widowControl/>
              <w:adjustRightInd/>
              <w:snapToGrid/>
              <w:rPr>
                <w:rFonts w:ascii="仿宋" w:hAnsi="仿宋" w:eastAsia="仿宋" w:cs="仿宋"/>
              </w:rPr>
            </w:pPr>
            <w:r>
              <w:rPr>
                <w:rFonts w:hint="eastAsia" w:ascii="仿宋" w:hAnsi="仿宋" w:eastAsia="仿宋" w:cs="仿宋"/>
              </w:rPr>
              <w:t>LinkStateEvaluator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52D0443">
            <w:pPr>
              <w:pStyle w:val="184"/>
              <w:widowControl/>
              <w:adjustRightInd/>
              <w:snapToGrid/>
              <w:rPr>
                <w:rFonts w:ascii="仿宋" w:hAnsi="仿宋" w:eastAsia="仿宋" w:cs="仿宋"/>
              </w:rPr>
            </w:pPr>
            <w:r>
              <w:rPr>
                <w:rFonts w:hint="eastAsia" w:ascii="仿宋" w:hAnsi="仿宋" w:eastAsia="仿宋" w:cs="仿宋"/>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B096A9C">
            <w:pPr>
              <w:pStyle w:val="184"/>
              <w:widowControl/>
              <w:adjustRightInd/>
              <w:snapToGrid/>
              <w:rPr>
                <w:rFonts w:ascii="仿宋" w:hAnsi="仿宋" w:eastAsia="仿宋" w:cs="仿宋"/>
              </w:rPr>
            </w:pPr>
            <w:r>
              <w:rPr>
                <w:rFonts w:hint="eastAsia" w:ascii="仿宋" w:hAnsi="仿宋" w:eastAsia="仿宋" w:cs="仿宋"/>
              </w:rPr>
              <w:t>比较质量指标与阈值</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34BCEA6">
            <w:pPr>
              <w:pStyle w:val="184"/>
              <w:widowControl/>
              <w:adjustRightInd/>
              <w:snapToGrid/>
              <w:rPr>
                <w:rFonts w:ascii="仿宋" w:hAnsi="仿宋" w:eastAsia="仿宋" w:cs="仿宋"/>
              </w:rPr>
            </w:pPr>
            <w:r>
              <w:rPr>
                <w:rFonts w:hint="eastAsia" w:ascii="仿宋" w:hAnsi="仿宋" w:eastAsia="仿宋" w:cs="仿宋"/>
              </w:rPr>
              <w:t>形成校验或中间结果</w:t>
            </w:r>
          </w:p>
        </w:tc>
      </w:tr>
      <w:tr w14:paraId="7FA488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9C56045">
            <w:pPr>
              <w:pStyle w:val="184"/>
              <w:widowControl/>
              <w:adjustRightInd/>
              <w:snapToGrid/>
              <w:rPr>
                <w:rFonts w:ascii="仿宋" w:hAnsi="仿宋" w:eastAsia="仿宋" w:cs="仿宋"/>
              </w:rPr>
            </w:pPr>
            <w:r>
              <w:rPr>
                <w:rFonts w:hint="eastAsia" w:ascii="仿宋" w:hAnsi="仿宋" w:eastAsia="仿宋" w:cs="仿宋"/>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40B133B">
            <w:pPr>
              <w:pStyle w:val="184"/>
              <w:widowControl/>
              <w:adjustRightInd/>
              <w:snapToGrid/>
              <w:rPr>
                <w:rFonts w:ascii="仿宋" w:hAnsi="仿宋" w:eastAsia="仿宋" w:cs="仿宋"/>
              </w:rPr>
            </w:pPr>
            <w:r>
              <w:rPr>
                <w:rFonts w:hint="eastAsia" w:ascii="仿宋" w:hAnsi="仿宋" w:eastAsia="仿宋" w:cs="仿宋"/>
              </w:rPr>
              <w:t>LinkStateEvaluator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7ED81F2">
            <w:pPr>
              <w:pStyle w:val="184"/>
              <w:widowControl/>
              <w:adjustRightInd/>
              <w:snapToGrid/>
              <w:rPr>
                <w:rFonts w:ascii="仿宋" w:hAnsi="仿宋" w:eastAsia="仿宋" w:cs="仿宋"/>
              </w:rPr>
            </w:pPr>
            <w:r>
              <w:rPr>
                <w:rFonts w:hint="eastAsia" w:ascii="仿宋" w:hAnsi="仿宋" w:eastAsia="仿宋" w:cs="仿宋"/>
              </w:rPr>
              <w:t>LinkManager/前端展示</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D9EEDA4">
            <w:pPr>
              <w:pStyle w:val="184"/>
              <w:widowControl/>
              <w:adjustRightInd/>
              <w:snapToGrid/>
              <w:rPr>
                <w:rFonts w:ascii="仿宋" w:hAnsi="仿宋" w:eastAsia="仿宋" w:cs="仿宋"/>
              </w:rPr>
            </w:pPr>
            <w:r>
              <w:rPr>
                <w:rFonts w:hint="eastAsia" w:ascii="仿宋" w:hAnsi="仿宋" w:eastAsia="仿宋" w:cs="仿宋"/>
              </w:rPr>
              <w:t>发布linkState</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50F866B">
            <w:pPr>
              <w:pStyle w:val="184"/>
              <w:widowControl/>
              <w:adjustRightInd/>
              <w:snapToGrid/>
              <w:rPr>
                <w:rFonts w:ascii="仿宋" w:hAnsi="仿宋" w:eastAsia="仿宋" w:cs="仿宋"/>
              </w:rPr>
            </w:pPr>
            <w:r>
              <w:rPr>
                <w:rFonts w:hint="eastAsia" w:ascii="仿宋" w:hAnsi="仿宋" w:eastAsia="仿宋" w:cs="仿宋"/>
              </w:rPr>
              <w:t>输出生效</w:t>
            </w:r>
          </w:p>
        </w:tc>
      </w:tr>
      <w:tr w14:paraId="2DD2108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61715E2">
            <w:pPr>
              <w:pStyle w:val="184"/>
              <w:widowControl/>
              <w:adjustRightInd/>
              <w:snapToGrid/>
              <w:rPr>
                <w:rFonts w:ascii="仿宋" w:hAnsi="仿宋" w:eastAsia="仿宋" w:cs="仿宋"/>
              </w:rPr>
            </w:pPr>
            <w:r>
              <w:rPr>
                <w:rFonts w:hint="eastAsia" w:ascii="仿宋" w:hAnsi="仿宋" w:eastAsia="仿宋" w:cs="仿宋"/>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EAF73C4">
            <w:pPr>
              <w:pStyle w:val="184"/>
              <w:widowControl/>
              <w:adjustRightInd/>
              <w:snapToGrid/>
              <w:rPr>
                <w:rFonts w:ascii="仿宋" w:hAnsi="仿宋" w:eastAsia="仿宋" w:cs="仿宋"/>
              </w:rPr>
            </w:pPr>
            <w:r>
              <w:rPr>
                <w:rFonts w:hint="eastAsia" w:ascii="仿宋" w:hAnsi="仿宋" w:eastAsia="仿宋" w:cs="仿宋"/>
              </w:rPr>
              <w:t>LinkStateEvaluator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BF8F8EC">
            <w:pPr>
              <w:pStyle w:val="184"/>
              <w:widowControl/>
              <w:adjustRightInd/>
              <w:snapToGrid/>
              <w:rPr>
                <w:rFonts w:ascii="仿宋" w:hAnsi="仿宋" w:eastAsia="仿宋" w:cs="仿宋"/>
              </w:rPr>
            </w:pPr>
            <w:r>
              <w:rPr>
                <w:rFonts w:hint="eastAsia" w:ascii="仿宋" w:hAnsi="仿宋" w:eastAsia="仿宋" w:cs="仿宋"/>
              </w:rPr>
              <w:t>仿真引擎</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97263F5">
            <w:pPr>
              <w:pStyle w:val="184"/>
              <w:widowControl/>
              <w:adjustRightInd/>
              <w:snapToGrid/>
              <w:rPr>
                <w:rFonts w:ascii="仿宋" w:hAnsi="仿宋" w:eastAsia="仿宋" w:cs="仿宋"/>
              </w:rPr>
            </w:pPr>
            <w:r>
              <w:rPr>
                <w:rFonts w:hint="eastAsia" w:ascii="仿宋" w:hAnsi="仿宋" w:eastAsia="仿宋" w:cs="仿宋"/>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47168E6">
            <w:pPr>
              <w:pStyle w:val="184"/>
              <w:widowControl/>
              <w:adjustRightInd/>
              <w:snapToGrid/>
              <w:rPr>
                <w:rFonts w:ascii="仿宋" w:hAnsi="仿宋" w:eastAsia="仿宋" w:cs="仿宋"/>
              </w:rPr>
            </w:pPr>
            <w:r>
              <w:rPr>
                <w:rFonts w:hint="eastAsia" w:ascii="仿宋" w:hAnsi="仿宋" w:eastAsia="仿宋" w:cs="仿宋"/>
              </w:rPr>
              <w:t>完成/失败</w:t>
            </w:r>
          </w:p>
        </w:tc>
      </w:tr>
    </w:tbl>
    <w:p w14:paraId="6ED1D89F">
      <w:pPr>
        <w:spacing w:after="40"/>
      </w:pPr>
    </w:p>
    <w:p w14:paraId="03703F1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21" w:name="_Toc10610"/>
      <w:r>
        <w:rPr>
          <w:rFonts w:hint="eastAsia" w:ascii="宋体" w:hAnsi="宋体" w:eastAsia="宋体" w:cs="宋体"/>
          <w:bCs/>
          <w:kern w:val="2"/>
          <w:szCs w:val="28"/>
          <w:lang w:eastAsia="zh-CN"/>
        </w:rPr>
        <w:t>时序图</w:t>
      </w:r>
      <w:bookmarkEnd w:id="321"/>
    </w:p>
    <w:p w14:paraId="0430AABA">
      <w:pPr>
        <w:pStyle w:val="182"/>
        <w:ind w:firstLineChars="200"/>
        <w:rPr>
          <w:szCs w:val="24"/>
          <w:lang w:eastAsia="zh-CN"/>
        </w:rPr>
      </w:pPr>
      <w:r>
        <w:rPr>
          <w:rFonts w:hint="eastAsia"/>
          <w:szCs w:val="24"/>
          <w:lang w:eastAsia="zh-CN"/>
        </w:rPr>
        <w:t>时序图从逐帧质量指标生成开始，显示仿真引擎、调度/接口层、LinkStateEvaluator与LinkManager/前端展示之间的主要调用和返回关系。</w:t>
      </w:r>
    </w:p>
    <w:p w14:paraId="5A12477C">
      <w:pPr>
        <w:keepNext/>
        <w:jc w:val="center"/>
      </w:pPr>
      <w:r>
        <w:drawing>
          <wp:inline distT="0" distB="0" distL="114300" distR="114300">
            <wp:extent cx="5111750" cy="2875280"/>
            <wp:effectExtent l="0" t="0" r="5080" b="6985"/>
            <wp:docPr id="62" name="Picture 62" descr="链路状态判定时序图" title="链路状态判定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链路状态判定时序图" title="链路状态判定时序图"/>
                    <pic:cNvPicPr>
                      <a:picLocks noChangeAspect="1"/>
                    </pic:cNvPicPr>
                  </pic:nvPicPr>
                  <pic:blipFill>
                    <a:blip r:embed="rId72"/>
                    <a:stretch>
                      <a:fillRect/>
                    </a:stretch>
                  </pic:blipFill>
                  <pic:spPr>
                    <a:xfrm>
                      <a:off x="0" y="0"/>
                      <a:ext cx="5112000" cy="2875500"/>
                    </a:xfrm>
                    <a:prstGeom prst="rect">
                      <a:avLst/>
                    </a:prstGeom>
                  </pic:spPr>
                </pic:pic>
              </a:graphicData>
            </a:graphic>
          </wp:inline>
        </w:drawing>
      </w:r>
    </w:p>
    <w:p w14:paraId="0A4D3671">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52</w:t>
      </w:r>
      <w:r>
        <w:rPr>
          <w:rFonts w:hint="eastAsia" w:ascii="黑体" w:hAnsi="黑体" w:cs="黑体"/>
          <w:b w:val="0"/>
          <w:bCs w:val="0"/>
        </w:rPr>
        <w:fldChar w:fldCharType="end"/>
      </w:r>
      <w:bookmarkStart w:id="322" w:name="_Toc15863"/>
      <w:r>
        <w:rPr>
          <w:rFonts w:hint="eastAsia" w:ascii="黑体" w:hAnsi="黑体" w:cs="黑体"/>
          <w:b w:val="0"/>
          <w:bCs w:val="0"/>
          <w:kern w:val="2"/>
          <w:lang w:eastAsia="zh-CN"/>
        </w:rPr>
        <w:t>链路状态判定时序图</w:t>
      </w:r>
      <w:bookmarkEnd w:id="322"/>
    </w:p>
    <w:p w14:paraId="4F2E5116">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323" w:name="_Toc29694"/>
      <w:bookmarkStart w:id="324" w:name="_Toc1940"/>
      <w:r>
        <w:rPr>
          <w:rFonts w:hint="eastAsia" w:ascii="Times New Roman" w:hAnsi="Times New Roman" w:eastAsia="宋体" w:cs="宋体"/>
          <w:kern w:val="2"/>
          <w:szCs w:val="32"/>
          <w:lang w:eastAsia="zh-CN"/>
        </w:rPr>
        <w:t>干扰与感知（DSDWRJQTLJS-ZXFA-GRYGZ）</w:t>
      </w:r>
      <w:bookmarkEnd w:id="323"/>
      <w:bookmarkEnd w:id="324"/>
    </w:p>
    <w:p w14:paraId="3EE99022">
      <w:pPr>
        <w:pStyle w:val="182"/>
        <w:ind w:firstLineChars="200"/>
        <w:rPr>
          <w:szCs w:val="24"/>
          <w:lang w:eastAsia="zh-CN"/>
        </w:rPr>
      </w:pPr>
      <w:r>
        <w:rPr>
          <w:rFonts w:hint="eastAsia"/>
          <w:szCs w:val="24"/>
          <w:lang w:eastAsia="zh-CN"/>
        </w:rPr>
        <w:t>干扰与感知模块管理ESM侦测与RF干扰设备，在仿真帧内完成发现、启扰、链路劣化反馈和参数同步。</w:t>
      </w:r>
    </w:p>
    <w:p w14:paraId="214B4BB5">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325" w:name="_Toc8799"/>
      <w:r>
        <w:rPr>
          <w:rFonts w:hint="eastAsia" w:ascii="Times New Roman" w:hAnsi="Times New Roman" w:eastAsia="宋体" w:cs="Times New Roman"/>
          <w:i w:val="0"/>
          <w:iCs w:val="0"/>
          <w:kern w:val="2"/>
          <w:szCs w:val="28"/>
          <w:lang w:eastAsia="zh-CN"/>
        </w:rPr>
        <w:t>ESM侦测传感器管理子模块</w:t>
      </w:r>
      <w:bookmarkEnd w:id="325"/>
    </w:p>
    <w:p w14:paraId="60A4330C">
      <w:pPr>
        <w:pStyle w:val="182"/>
        <w:ind w:firstLineChars="200"/>
        <w:rPr>
          <w:szCs w:val="24"/>
          <w:lang w:eastAsia="zh-CN"/>
        </w:rPr>
      </w:pPr>
      <w:r>
        <w:rPr>
          <w:rFonts w:hint="eastAsia"/>
          <w:szCs w:val="24"/>
          <w:lang w:eastAsia="zh-CN"/>
        </w:rPr>
        <w:t>管理ESM传感器启停、覆盖与侦测结果，形成带目标、频段、概率和时间戳的侦测事件。</w:t>
      </w:r>
    </w:p>
    <w:p w14:paraId="16473A7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26" w:name="_Toc22046"/>
      <w:r>
        <w:rPr>
          <w:rFonts w:hint="eastAsia" w:ascii="宋体" w:hAnsi="宋体" w:eastAsia="宋体" w:cs="宋体"/>
          <w:bCs/>
          <w:kern w:val="2"/>
          <w:szCs w:val="28"/>
          <w:lang w:eastAsia="zh-CN"/>
        </w:rPr>
        <w:t>执行控制流程</w:t>
      </w:r>
      <w:bookmarkEnd w:id="326"/>
    </w:p>
    <w:p w14:paraId="459A984F">
      <w:pPr>
        <w:pStyle w:val="182"/>
        <w:ind w:firstLineChars="200"/>
        <w:rPr>
          <w:szCs w:val="24"/>
          <w:lang w:eastAsia="zh-CN"/>
        </w:rPr>
      </w:pPr>
      <w:r>
        <w:rPr>
          <w:rFonts w:hint="eastAsia"/>
          <w:szCs w:val="24"/>
          <w:lang w:eastAsia="zh-CN"/>
        </w:rPr>
        <w:t>本子模块由“每帧传感器扫描或状态变化”触发，入口方法为EsmSensorManager.detectEmitter，执行期间遵守“仅发布满足探测条件且带有效目标标识的事件”约束。</w:t>
      </w:r>
    </w:p>
    <w:p w14:paraId="56D1E790">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51</w:t>
      </w:r>
      <w:r>
        <w:rPr>
          <w:rFonts w:hint="eastAsia" w:ascii="黑体" w:hAnsi="黑体" w:cs="黑体"/>
          <w:b w:val="0"/>
          <w:bCs w:val="0"/>
        </w:rPr>
        <w:fldChar w:fldCharType="end"/>
      </w:r>
      <w:bookmarkStart w:id="327" w:name="_Toc3149"/>
      <w:r>
        <w:rPr>
          <w:rFonts w:hint="eastAsia" w:ascii="黑体" w:hAnsi="黑体" w:cs="黑体"/>
          <w:b w:val="0"/>
          <w:bCs w:val="0"/>
          <w:kern w:val="2"/>
          <w:lang w:eastAsia="zh-CN"/>
        </w:rPr>
        <w:t>ESM侦测传感器管理执行控制流程</w:t>
      </w:r>
      <w:bookmarkEnd w:id="327"/>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3AECDB7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DAD697C">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0B4A2A6">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CD083A8">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657BD90">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F102F21">
            <w:pPr>
              <w:pStyle w:val="184"/>
              <w:widowControl/>
              <w:adjustRightInd/>
              <w:snapToGrid/>
              <w:rPr>
                <w:rFonts w:ascii="黑体" w:hAnsi="黑体" w:eastAsia="黑体" w:cs="黑体"/>
              </w:rPr>
            </w:pPr>
            <w:r>
              <w:rPr>
                <w:rFonts w:hint="eastAsia" w:ascii="黑体" w:hAnsi="黑体" w:eastAsia="黑体" w:cs="黑体"/>
              </w:rPr>
              <w:t>异常处理</w:t>
            </w:r>
          </w:p>
        </w:tc>
      </w:tr>
      <w:tr w14:paraId="61C5ADE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BABE282">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C1D683E">
            <w:pPr>
              <w:pStyle w:val="184"/>
              <w:widowControl/>
              <w:adjustRightInd/>
              <w:snapToGrid/>
              <w:rPr>
                <w:rFonts w:ascii="仿宋" w:hAnsi="仿宋" w:eastAsia="仿宋" w:cs="仿宋"/>
              </w:rPr>
            </w:pPr>
            <w:r>
              <w:rPr>
                <w:rFonts w:hint="eastAsia" w:ascii="仿宋" w:hAnsi="仿宋" w:eastAsia="仿宋" w:cs="仿宋"/>
              </w:rPr>
              <w:t>读取ESM设备和辐射源状态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F351C9F">
            <w:pPr>
              <w:pStyle w:val="184"/>
              <w:widowControl/>
              <w:adjustRightInd/>
              <w:snapToGrid/>
              <w:rPr>
                <w:rFonts w:ascii="仿宋" w:hAnsi="仿宋" w:eastAsia="仿宋" w:cs="仿宋"/>
              </w:rPr>
            </w:pPr>
            <w:r>
              <w:rPr>
                <w:rFonts w:hint="eastAsia" w:ascii="仿宋" w:hAnsi="仿宋" w:eastAsia="仿宋" w:cs="仿宋"/>
              </w:rPr>
              <w:t>电磁辐射与传感器状态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397AA40">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C6B0C59">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3FBD80F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7ACCB88">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B091A17">
            <w:pPr>
              <w:pStyle w:val="184"/>
              <w:widowControl/>
              <w:adjustRightInd/>
              <w:snapToGrid/>
              <w:rPr>
                <w:rFonts w:ascii="仿宋" w:hAnsi="仿宋" w:eastAsia="仿宋" w:cs="仿宋"/>
              </w:rPr>
            </w:pPr>
            <w:r>
              <w:rPr>
                <w:rFonts w:hint="eastAsia" w:ascii="仿宋" w:hAnsi="仿宋" w:eastAsia="仿宋" w:cs="仿宋"/>
              </w:rPr>
              <w:t>执行覆盖与探测条件判断</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73ABD98">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38856DF">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0797D02">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4B827F4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408F890">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734AA0B">
            <w:pPr>
              <w:pStyle w:val="184"/>
              <w:widowControl/>
              <w:adjustRightInd/>
              <w:snapToGrid/>
              <w:rPr>
                <w:rFonts w:ascii="仿宋" w:hAnsi="仿宋" w:eastAsia="仿宋" w:cs="仿宋"/>
              </w:rPr>
            </w:pPr>
            <w:r>
              <w:rPr>
                <w:rFonts w:hint="eastAsia" w:ascii="仿宋" w:hAnsi="仿宋" w:eastAsia="仿宋" w:cs="仿宋"/>
              </w:rPr>
              <w:t>生成并去重侦测事件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A6C39E4">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4F5CE20">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4F1637C">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4DC0DFD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859FB4B">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5F0A5C0A">
            <w:pPr>
              <w:pStyle w:val="184"/>
              <w:widowControl/>
              <w:adjustRightInd/>
              <w:snapToGrid/>
              <w:rPr>
                <w:rFonts w:ascii="仿宋" w:hAnsi="仿宋" w:eastAsia="仿宋" w:cs="仿宋"/>
              </w:rPr>
            </w:pPr>
            <w:r>
              <w:rPr>
                <w:rFonts w:hint="eastAsia" w:ascii="仿宋" w:hAnsi="仿宋" w:eastAsia="仿宋" w:cs="仿宋"/>
              </w:rPr>
              <w:t>发布侦测结果和传感器状态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B79C5C6">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9A5041C">
            <w:pPr>
              <w:pStyle w:val="184"/>
              <w:widowControl/>
              <w:adjustRightInd/>
              <w:snapToGrid/>
              <w:rPr>
                <w:rFonts w:ascii="仿宋" w:hAnsi="仿宋" w:eastAsia="仿宋" w:cs="仿宋"/>
              </w:rPr>
            </w:pPr>
            <w:r>
              <w:rPr>
                <w:rFonts w:hint="eastAsia" w:ascii="仿宋" w:hAnsi="仿宋" w:eastAsia="仿宋" w:cs="仿宋"/>
              </w:rPr>
              <w:t>侦测事件</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A9B9571">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7B5872D4">
      <w:pPr>
        <w:spacing w:after="40"/>
        <w:rPr>
          <w:lang w:eastAsia="zh-CN"/>
        </w:rPr>
      </w:pPr>
    </w:p>
    <w:p w14:paraId="0B3A178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28" w:name="_Toc882"/>
      <w:r>
        <w:rPr>
          <w:rFonts w:hint="eastAsia" w:ascii="宋体" w:hAnsi="宋体" w:eastAsia="宋体" w:cs="宋体"/>
          <w:bCs/>
          <w:kern w:val="2"/>
          <w:szCs w:val="28"/>
          <w:lang w:eastAsia="zh-CN"/>
        </w:rPr>
        <w:t>数据流</w:t>
      </w:r>
      <w:bookmarkEnd w:id="328"/>
    </w:p>
    <w:p w14:paraId="4EA5F1F5">
      <w:pPr>
        <w:pStyle w:val="182"/>
        <w:ind w:firstLineChars="200"/>
        <w:rPr>
          <w:szCs w:val="24"/>
          <w:lang w:eastAsia="zh-CN"/>
        </w:rPr>
      </w:pPr>
      <w:r>
        <w:rPr>
          <w:rFonts w:hint="eastAsia"/>
          <w:szCs w:val="24"/>
          <w:lang w:eastAsia="zh-CN"/>
        </w:rPr>
        <w:t>数据由AFSIM ESM组件提供，以EsmContext形式输入EsmSensorManager；处理完成后形成DetectionEvent并发送至干扰闭环控制器。数据项应携带必要的标识、版本或仿真时刻，异常数据不进入后续处理。</w:t>
      </w:r>
    </w:p>
    <w:p w14:paraId="4F402243">
      <w:pPr>
        <w:keepNext/>
        <w:jc w:val="center"/>
      </w:pPr>
      <w:r>
        <w:drawing>
          <wp:inline distT="0" distB="0" distL="114300" distR="114300">
            <wp:extent cx="5111750" cy="2453640"/>
            <wp:effectExtent l="0" t="0" r="5080" b="7620"/>
            <wp:docPr id="63" name="Picture 63" descr="ESM侦测传感器管理数据流图" title="ESM侦测传感器管理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ESM侦测传感器管理数据流图" title="ESM侦测传感器管理数据流图"/>
                    <pic:cNvPicPr>
                      <a:picLocks noChangeAspect="1"/>
                    </pic:cNvPicPr>
                  </pic:nvPicPr>
                  <pic:blipFill>
                    <a:blip r:embed="rId73"/>
                    <a:stretch>
                      <a:fillRect/>
                    </a:stretch>
                  </pic:blipFill>
                  <pic:spPr>
                    <a:xfrm>
                      <a:off x="0" y="0"/>
                      <a:ext cx="5112000" cy="2453760"/>
                    </a:xfrm>
                    <a:prstGeom prst="rect">
                      <a:avLst/>
                    </a:prstGeom>
                  </pic:spPr>
                </pic:pic>
              </a:graphicData>
            </a:graphic>
          </wp:inline>
        </w:drawing>
      </w:r>
    </w:p>
    <w:p w14:paraId="6A6F5182">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53</w:t>
      </w:r>
      <w:r>
        <w:rPr>
          <w:rFonts w:hint="eastAsia" w:ascii="黑体" w:hAnsi="黑体" w:cs="黑体"/>
          <w:b w:val="0"/>
          <w:bCs w:val="0"/>
        </w:rPr>
        <w:fldChar w:fldCharType="end"/>
      </w:r>
      <w:bookmarkStart w:id="329" w:name="_Toc1487"/>
      <w:r>
        <w:rPr>
          <w:rFonts w:hint="eastAsia" w:ascii="黑体" w:hAnsi="黑体" w:cs="黑体"/>
          <w:b w:val="0"/>
          <w:bCs w:val="0"/>
          <w:kern w:val="2"/>
          <w:lang w:eastAsia="zh-CN"/>
        </w:rPr>
        <w:t xml:space="preserve"> ESM侦测传感器管理数据流图</w:t>
      </w:r>
      <w:bookmarkEnd w:id="329"/>
    </w:p>
    <w:p w14:paraId="4B96DB0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30" w:name="_Toc21040"/>
      <w:r>
        <w:rPr>
          <w:rFonts w:hint="eastAsia" w:ascii="宋体" w:hAnsi="宋体" w:eastAsia="宋体" w:cs="宋体"/>
          <w:bCs/>
          <w:kern w:val="2"/>
          <w:szCs w:val="28"/>
          <w:lang w:eastAsia="zh-CN"/>
        </w:rPr>
        <w:t>动态控制序列</w:t>
      </w:r>
      <w:bookmarkEnd w:id="330"/>
    </w:p>
    <w:p w14:paraId="755D0CC7">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52</w:t>
      </w:r>
      <w:r>
        <w:rPr>
          <w:rFonts w:hint="eastAsia" w:ascii="黑体" w:hAnsi="黑体" w:cs="黑体"/>
          <w:b w:val="0"/>
          <w:bCs w:val="0"/>
        </w:rPr>
        <w:fldChar w:fldCharType="end"/>
      </w:r>
      <w:bookmarkStart w:id="331" w:name="_Toc3541"/>
      <w:r>
        <w:rPr>
          <w:rFonts w:hint="eastAsia" w:ascii="黑体" w:hAnsi="黑体" w:cs="黑体"/>
          <w:b w:val="0"/>
          <w:bCs w:val="0"/>
          <w:kern w:val="2"/>
          <w:lang w:eastAsia="zh-CN"/>
        </w:rPr>
        <w:t xml:space="preserve"> ESM侦测传感器管理动态控制序列</w:t>
      </w:r>
      <w:bookmarkEnd w:id="331"/>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0557045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DC036D1">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203A19B">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05B7B33">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091F65E">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AA55FC0">
            <w:pPr>
              <w:pStyle w:val="184"/>
              <w:widowControl/>
              <w:adjustRightInd/>
              <w:snapToGrid/>
              <w:rPr>
                <w:rFonts w:ascii="黑体" w:hAnsi="黑体" w:eastAsia="黑体" w:cs="黑体"/>
              </w:rPr>
            </w:pPr>
            <w:r>
              <w:rPr>
                <w:rFonts w:hint="eastAsia" w:ascii="黑体" w:hAnsi="黑体" w:eastAsia="黑体" w:cs="黑体"/>
              </w:rPr>
              <w:t>状态结果</w:t>
            </w:r>
          </w:p>
        </w:tc>
      </w:tr>
      <w:tr w14:paraId="10702AC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64D80C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652149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5ED4EB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BF14BC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每帧传感器扫描或状态变化</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2F4B27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039595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A268F3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45189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726F0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EsmSensorManager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BE5064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调用detectEmitter并传入esmContext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C2F09B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48A3A71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C856FB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61CA4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EsmSensorManager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3DD43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A7014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执行覆盖与探测条件判断</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8CE2D1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4B82E84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94ED7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0A987E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EsmSensorManager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2CF25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干扰闭环控制器</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FF17E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发布detectionEvent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E883C6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135751F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814EA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576A3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EsmSensorManager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371DA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1E8569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94FBEC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17EFF72D">
      <w:pPr>
        <w:pStyle w:val="184"/>
        <w:widowControl/>
        <w:adjustRightInd/>
        <w:snapToGrid/>
      </w:pPr>
    </w:p>
    <w:p w14:paraId="6BEA44A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32" w:name="_Toc4211"/>
      <w:r>
        <w:rPr>
          <w:rFonts w:hint="eastAsia" w:ascii="宋体" w:hAnsi="宋体" w:eastAsia="宋体" w:cs="宋体"/>
          <w:bCs/>
          <w:kern w:val="2"/>
          <w:szCs w:val="28"/>
          <w:lang w:eastAsia="zh-CN"/>
        </w:rPr>
        <w:t>时序图</w:t>
      </w:r>
      <w:bookmarkEnd w:id="332"/>
    </w:p>
    <w:p w14:paraId="15588334">
      <w:pPr>
        <w:pStyle w:val="182"/>
        <w:ind w:firstLineChars="200"/>
        <w:rPr>
          <w:szCs w:val="24"/>
          <w:lang w:eastAsia="zh-CN"/>
        </w:rPr>
      </w:pPr>
      <w:r>
        <w:rPr>
          <w:rFonts w:hint="eastAsia"/>
          <w:szCs w:val="24"/>
          <w:lang w:eastAsia="zh-CN"/>
        </w:rPr>
        <w:t>时序图从每帧传感器扫描或状态变化开始，显示仿真引擎、调度/接口层、EsmSensorManager与干扰闭环控制器之间的主要调用和返回关系。</w:t>
      </w:r>
    </w:p>
    <w:p w14:paraId="7FAE0EC5">
      <w:pPr>
        <w:keepNext/>
        <w:jc w:val="center"/>
      </w:pPr>
      <w:r>
        <w:drawing>
          <wp:inline distT="0" distB="0" distL="114300" distR="114300">
            <wp:extent cx="5111750" cy="2875280"/>
            <wp:effectExtent l="0" t="0" r="5080" b="6985"/>
            <wp:docPr id="64" name="Picture 64" descr="ESM侦测传感器管理时序图" title="ESM侦测传感器管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ESM侦测传感器管理时序图" title="ESM侦测传感器管理时序图"/>
                    <pic:cNvPicPr>
                      <a:picLocks noChangeAspect="1"/>
                    </pic:cNvPicPr>
                  </pic:nvPicPr>
                  <pic:blipFill>
                    <a:blip r:embed="rId74"/>
                    <a:stretch>
                      <a:fillRect/>
                    </a:stretch>
                  </pic:blipFill>
                  <pic:spPr>
                    <a:xfrm>
                      <a:off x="0" y="0"/>
                      <a:ext cx="5112000" cy="2875500"/>
                    </a:xfrm>
                    <a:prstGeom prst="rect">
                      <a:avLst/>
                    </a:prstGeom>
                  </pic:spPr>
                </pic:pic>
              </a:graphicData>
            </a:graphic>
          </wp:inline>
        </w:drawing>
      </w:r>
    </w:p>
    <w:p w14:paraId="53799433">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54</w:t>
      </w:r>
      <w:r>
        <w:rPr>
          <w:rFonts w:hint="eastAsia" w:ascii="黑体" w:hAnsi="黑体" w:cs="黑体"/>
          <w:b w:val="0"/>
          <w:bCs w:val="0"/>
        </w:rPr>
        <w:fldChar w:fldCharType="end"/>
      </w:r>
      <w:bookmarkStart w:id="333" w:name="_Toc22184"/>
      <w:r>
        <w:rPr>
          <w:rFonts w:hint="eastAsia" w:ascii="黑体" w:hAnsi="黑体" w:cs="黑体"/>
          <w:b w:val="0"/>
          <w:bCs w:val="0"/>
          <w:kern w:val="2"/>
          <w:lang w:eastAsia="zh-CN"/>
        </w:rPr>
        <w:t>ESM侦测传感器管理时序图</w:t>
      </w:r>
      <w:bookmarkEnd w:id="333"/>
    </w:p>
    <w:p w14:paraId="7A375372">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334" w:name="_Toc2596"/>
      <w:r>
        <w:rPr>
          <w:rFonts w:hint="eastAsia" w:ascii="Times New Roman" w:hAnsi="Times New Roman" w:eastAsia="宋体" w:cs="Times New Roman"/>
          <w:i w:val="0"/>
          <w:iCs w:val="0"/>
          <w:kern w:val="2"/>
          <w:szCs w:val="28"/>
          <w:lang w:eastAsia="zh-CN"/>
        </w:rPr>
        <w:t>RF干扰机控制子模块</w:t>
      </w:r>
      <w:bookmarkEnd w:id="334"/>
    </w:p>
    <w:p w14:paraId="37894456">
      <w:pPr>
        <w:pStyle w:val="182"/>
        <w:ind w:firstLineChars="200"/>
        <w:rPr>
          <w:szCs w:val="24"/>
          <w:lang w:eastAsia="zh-CN"/>
        </w:rPr>
      </w:pPr>
      <w:r>
        <w:rPr>
          <w:rFonts w:hint="eastAsia"/>
          <w:szCs w:val="24"/>
          <w:lang w:eastAsia="zh-CN"/>
        </w:rPr>
        <w:t>根据干扰任务控制RF干扰机启停、频段、功率和指向，并返回执行状态与失败原因。</w:t>
      </w:r>
    </w:p>
    <w:p w14:paraId="280F5DE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35" w:name="_Toc9167"/>
      <w:r>
        <w:rPr>
          <w:rFonts w:hint="eastAsia" w:ascii="宋体" w:hAnsi="宋体" w:eastAsia="宋体" w:cs="宋体"/>
          <w:bCs/>
          <w:kern w:val="2"/>
          <w:szCs w:val="28"/>
          <w:lang w:eastAsia="zh-CN"/>
        </w:rPr>
        <w:t>执行控制流程</w:t>
      </w:r>
      <w:bookmarkEnd w:id="335"/>
    </w:p>
    <w:p w14:paraId="70922568">
      <w:pPr>
        <w:pStyle w:val="182"/>
        <w:ind w:firstLineChars="200"/>
        <w:rPr>
          <w:szCs w:val="24"/>
          <w:lang w:eastAsia="zh-CN"/>
        </w:rPr>
      </w:pPr>
      <w:r>
        <w:rPr>
          <w:rFonts w:hint="eastAsia"/>
          <w:szCs w:val="24"/>
          <w:lang w:eastAsia="zh-CN"/>
        </w:rPr>
        <w:t>本子模块由“侦测满足启扰规则或用户下达控制”触发，入口方法为RfJammerController.controlJammer，执行期间遵守“频段、功率和持续时间必须在设备配置范围内”约束。</w:t>
      </w:r>
    </w:p>
    <w:p w14:paraId="31B1F35B">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53</w:t>
      </w:r>
      <w:r>
        <w:rPr>
          <w:rFonts w:hint="eastAsia" w:ascii="黑体" w:hAnsi="黑体" w:cs="黑体"/>
          <w:b w:val="0"/>
          <w:bCs w:val="0"/>
        </w:rPr>
        <w:fldChar w:fldCharType="end"/>
      </w:r>
      <w:bookmarkStart w:id="336" w:name="_Toc9737"/>
      <w:r>
        <w:rPr>
          <w:rFonts w:hint="eastAsia" w:ascii="黑体" w:hAnsi="黑体" w:cs="黑体"/>
          <w:b w:val="0"/>
          <w:bCs w:val="0"/>
          <w:kern w:val="2"/>
          <w:lang w:eastAsia="zh-CN"/>
        </w:rPr>
        <w:t>RF干扰机控制执行控制流程</w:t>
      </w:r>
      <w:bookmarkEnd w:id="336"/>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6DF8114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2D1A52E">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0FBA9541">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3FC934B">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BAB4BF6">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58DDA2F">
            <w:pPr>
              <w:pStyle w:val="184"/>
              <w:widowControl/>
              <w:adjustRightInd/>
              <w:snapToGrid/>
              <w:rPr>
                <w:rFonts w:ascii="黑体" w:hAnsi="黑体" w:eastAsia="黑体" w:cs="黑体"/>
              </w:rPr>
            </w:pPr>
            <w:r>
              <w:rPr>
                <w:rFonts w:hint="eastAsia" w:ascii="黑体" w:hAnsi="黑体" w:eastAsia="黑体" w:cs="黑体"/>
              </w:rPr>
              <w:t>异常处理</w:t>
            </w:r>
          </w:p>
        </w:tc>
      </w:tr>
      <w:tr w14:paraId="52C9F0E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0BC4A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27E46E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接收干扰任务并校验参数</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171DED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干扰任务与参数</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87E7A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73FB9D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6AAFF45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82ADE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0F9E0AE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选择目标与干扰策略</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D153A3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266A12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6411AD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36110C8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B3D6A9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E2F43D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下发RF干扰机控制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64BCF8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56632B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CB425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7F4A90D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71A786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5D88D2D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反馈设备状态与执行结果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50D656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DF7544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干扰机状态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469861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bl>
    <w:p w14:paraId="6AA4BDC2">
      <w:pPr>
        <w:spacing w:after="40"/>
        <w:rPr>
          <w:lang w:eastAsia="zh-CN"/>
        </w:rPr>
      </w:pPr>
    </w:p>
    <w:p w14:paraId="4D10BA5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37" w:name="_Toc5636"/>
      <w:r>
        <w:rPr>
          <w:rFonts w:hint="eastAsia" w:ascii="宋体" w:hAnsi="宋体" w:eastAsia="宋体" w:cs="宋体"/>
          <w:bCs/>
          <w:kern w:val="2"/>
          <w:szCs w:val="28"/>
          <w:lang w:eastAsia="zh-CN"/>
        </w:rPr>
        <w:t>数据流</w:t>
      </w:r>
      <w:bookmarkEnd w:id="337"/>
    </w:p>
    <w:p w14:paraId="15C91637">
      <w:pPr>
        <w:pStyle w:val="182"/>
        <w:ind w:firstLineChars="200"/>
        <w:rPr>
          <w:szCs w:val="24"/>
          <w:lang w:eastAsia="zh-CN"/>
        </w:rPr>
      </w:pPr>
      <w:r>
        <w:rPr>
          <w:rFonts w:hint="eastAsia"/>
          <w:szCs w:val="24"/>
          <w:lang w:eastAsia="zh-CN"/>
        </w:rPr>
        <w:t>数据由闭环控制器/用户配置提供，以JammingCommand形式输入RfJammerController；处理完成后形成JammerState并发送至AFSIM RF_JAMMER组件。数据项应携带必要的标识、版本或仿真时刻，异常数据不进入后续处理。</w:t>
      </w:r>
    </w:p>
    <w:p w14:paraId="5E65EC75">
      <w:pPr>
        <w:keepNext/>
        <w:jc w:val="center"/>
      </w:pPr>
      <w:r>
        <w:drawing>
          <wp:inline distT="0" distB="0" distL="114300" distR="114300">
            <wp:extent cx="5111750" cy="2453640"/>
            <wp:effectExtent l="0" t="0" r="5080" b="7620"/>
            <wp:docPr id="65" name="Picture 65" descr="RF干扰机控制数据流图" title="RF干扰机控制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RF干扰机控制数据流图" title="RF干扰机控制数据流图"/>
                    <pic:cNvPicPr>
                      <a:picLocks noChangeAspect="1"/>
                    </pic:cNvPicPr>
                  </pic:nvPicPr>
                  <pic:blipFill>
                    <a:blip r:embed="rId75"/>
                    <a:stretch>
                      <a:fillRect/>
                    </a:stretch>
                  </pic:blipFill>
                  <pic:spPr>
                    <a:xfrm>
                      <a:off x="0" y="0"/>
                      <a:ext cx="5112000" cy="2453760"/>
                    </a:xfrm>
                    <a:prstGeom prst="rect">
                      <a:avLst/>
                    </a:prstGeom>
                  </pic:spPr>
                </pic:pic>
              </a:graphicData>
            </a:graphic>
          </wp:inline>
        </w:drawing>
      </w:r>
    </w:p>
    <w:p w14:paraId="072D325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55</w:t>
      </w:r>
      <w:r>
        <w:rPr>
          <w:rFonts w:hint="eastAsia" w:ascii="黑体" w:hAnsi="黑体" w:cs="黑体"/>
          <w:b w:val="0"/>
          <w:bCs w:val="0"/>
        </w:rPr>
        <w:fldChar w:fldCharType="end"/>
      </w:r>
      <w:bookmarkStart w:id="338" w:name="_Toc25379"/>
      <w:r>
        <w:rPr>
          <w:rFonts w:hint="eastAsia" w:ascii="黑体" w:hAnsi="黑体" w:cs="黑体"/>
          <w:b w:val="0"/>
          <w:bCs w:val="0"/>
          <w:kern w:val="2"/>
          <w:lang w:eastAsia="zh-CN"/>
        </w:rPr>
        <w:t>RF干扰机控制数据流图</w:t>
      </w:r>
      <w:bookmarkEnd w:id="338"/>
    </w:p>
    <w:p w14:paraId="6BF1651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39" w:name="_Toc18294"/>
      <w:r>
        <w:rPr>
          <w:rFonts w:hint="eastAsia" w:ascii="宋体" w:hAnsi="宋体" w:eastAsia="宋体" w:cs="宋体"/>
          <w:bCs/>
          <w:kern w:val="2"/>
          <w:szCs w:val="28"/>
          <w:lang w:eastAsia="zh-CN"/>
        </w:rPr>
        <w:t>动态控制序列</w:t>
      </w:r>
      <w:bookmarkEnd w:id="339"/>
    </w:p>
    <w:p w14:paraId="26C0C8C7">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54</w:t>
      </w:r>
      <w:r>
        <w:rPr>
          <w:rFonts w:hint="eastAsia" w:ascii="黑体" w:hAnsi="黑体" w:cs="黑体"/>
          <w:b w:val="0"/>
          <w:bCs w:val="0"/>
        </w:rPr>
        <w:fldChar w:fldCharType="end"/>
      </w:r>
      <w:bookmarkStart w:id="340" w:name="_Toc13856"/>
      <w:r>
        <w:rPr>
          <w:rFonts w:hint="eastAsia" w:ascii="黑体" w:hAnsi="黑体" w:cs="黑体"/>
          <w:b w:val="0"/>
          <w:bCs w:val="0"/>
          <w:kern w:val="2"/>
          <w:lang w:eastAsia="zh-CN"/>
        </w:rPr>
        <w:t>RF干扰机控制动态控制序列</w:t>
      </w:r>
      <w:bookmarkEnd w:id="340"/>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2080C5C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CE33975">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4201C10">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EE1747F">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A3EE814">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A5A2D17">
            <w:pPr>
              <w:pStyle w:val="184"/>
              <w:widowControl/>
              <w:adjustRightInd/>
              <w:snapToGrid/>
              <w:rPr>
                <w:rFonts w:ascii="黑体" w:hAnsi="黑体" w:eastAsia="黑体" w:cs="黑体"/>
              </w:rPr>
            </w:pPr>
            <w:r>
              <w:rPr>
                <w:rFonts w:hint="eastAsia" w:ascii="黑体" w:hAnsi="黑体" w:eastAsia="黑体" w:cs="黑体"/>
              </w:rPr>
              <w:t>状态结果</w:t>
            </w:r>
          </w:p>
        </w:tc>
      </w:tr>
      <w:tr w14:paraId="1C1EB73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730A895">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0C01991">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操作员/仿真引擎</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4A1CDC8">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E60401C">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侦测满足启扰规则或用户下达控制</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D882C77">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形成处理请求</w:t>
            </w:r>
          </w:p>
        </w:tc>
      </w:tr>
      <w:tr w14:paraId="39B238E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1674E55">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3350A2A">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4D3CDB1">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RfJammerController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C86D060">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调用controlJammer并传入jammingCommand</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AF4BAE2">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进入执行态</w:t>
            </w:r>
          </w:p>
        </w:tc>
      </w:tr>
      <w:tr w14:paraId="7D1EADB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53EF195">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AC6A2EA">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RfJammerController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164D748">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4A3AAB0">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选择目标与干扰策略</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5D8115A">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形成校验或中间结果</w:t>
            </w:r>
          </w:p>
        </w:tc>
      </w:tr>
      <w:tr w14:paraId="5376F88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CFB47C9">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EFD98B3">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RfJammerController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1D7EB17">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AFSIM RF_JAMMER组件</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3627FBD">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发布jammerState</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4CB39D9">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输出生效</w:t>
            </w:r>
          </w:p>
        </w:tc>
      </w:tr>
      <w:tr w14:paraId="4F73FC2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629EDFA">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19B3E80">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RfJammerController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BB99490">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操作员/仿真引擎</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985068B">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F58DF1C">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完成/失败</w:t>
            </w:r>
          </w:p>
        </w:tc>
      </w:tr>
    </w:tbl>
    <w:p w14:paraId="2F9C585A">
      <w:pPr>
        <w:pStyle w:val="184"/>
        <w:widowControl/>
        <w:adjustRightInd/>
        <w:snapToGrid/>
      </w:pPr>
    </w:p>
    <w:p w14:paraId="1BF650C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41" w:name="_Toc2531"/>
      <w:r>
        <w:rPr>
          <w:rFonts w:hint="eastAsia" w:ascii="宋体" w:hAnsi="宋体" w:eastAsia="宋体" w:cs="宋体"/>
          <w:bCs/>
          <w:kern w:val="2"/>
          <w:szCs w:val="28"/>
          <w:lang w:eastAsia="zh-CN"/>
        </w:rPr>
        <w:t>时序图</w:t>
      </w:r>
      <w:bookmarkEnd w:id="341"/>
    </w:p>
    <w:p w14:paraId="5385EB90">
      <w:pPr>
        <w:pStyle w:val="182"/>
        <w:ind w:firstLineChars="200"/>
        <w:rPr>
          <w:szCs w:val="24"/>
          <w:lang w:eastAsia="zh-CN"/>
        </w:rPr>
      </w:pPr>
      <w:r>
        <w:rPr>
          <w:rFonts w:hint="eastAsia"/>
          <w:szCs w:val="24"/>
          <w:lang w:eastAsia="zh-CN"/>
        </w:rPr>
        <w:t>时序图从侦测满足启扰规则或用户下达控制开始，显示操作员/仿真引擎、调度/接口层、RfJammerController与AFSIM RF_JAMMER组件之间的主要调用和返回关系。</w:t>
      </w:r>
    </w:p>
    <w:p w14:paraId="53AAC429">
      <w:pPr>
        <w:keepNext/>
        <w:jc w:val="center"/>
      </w:pPr>
      <w:r>
        <w:drawing>
          <wp:inline distT="0" distB="0" distL="114300" distR="114300">
            <wp:extent cx="5111750" cy="2875280"/>
            <wp:effectExtent l="0" t="0" r="5080" b="6985"/>
            <wp:docPr id="66" name="Picture 66" descr="RF干扰机控制时序图" title="RF干扰机控制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RF干扰机控制时序图" title="RF干扰机控制时序图"/>
                    <pic:cNvPicPr>
                      <a:picLocks noChangeAspect="1"/>
                    </pic:cNvPicPr>
                  </pic:nvPicPr>
                  <pic:blipFill>
                    <a:blip r:embed="rId76"/>
                    <a:stretch>
                      <a:fillRect/>
                    </a:stretch>
                  </pic:blipFill>
                  <pic:spPr>
                    <a:xfrm>
                      <a:off x="0" y="0"/>
                      <a:ext cx="5112000" cy="2875500"/>
                    </a:xfrm>
                    <a:prstGeom prst="rect">
                      <a:avLst/>
                    </a:prstGeom>
                  </pic:spPr>
                </pic:pic>
              </a:graphicData>
            </a:graphic>
          </wp:inline>
        </w:drawing>
      </w:r>
    </w:p>
    <w:p w14:paraId="5934325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56</w:t>
      </w:r>
      <w:r>
        <w:rPr>
          <w:rFonts w:hint="eastAsia" w:ascii="黑体" w:hAnsi="黑体" w:cs="黑体"/>
          <w:b w:val="0"/>
          <w:bCs w:val="0"/>
        </w:rPr>
        <w:fldChar w:fldCharType="end"/>
      </w:r>
      <w:bookmarkStart w:id="342" w:name="_Toc3011"/>
      <w:r>
        <w:rPr>
          <w:rFonts w:hint="eastAsia" w:ascii="黑体" w:hAnsi="黑体" w:cs="黑体"/>
          <w:b w:val="0"/>
          <w:bCs w:val="0"/>
          <w:kern w:val="2"/>
          <w:lang w:eastAsia="zh-CN"/>
        </w:rPr>
        <w:t>RF干扰机控制时序图</w:t>
      </w:r>
      <w:bookmarkEnd w:id="342"/>
    </w:p>
    <w:p w14:paraId="427CC89E">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343" w:name="_Toc12674"/>
      <w:r>
        <w:rPr>
          <w:rFonts w:hint="eastAsia" w:ascii="Times New Roman" w:hAnsi="Times New Roman" w:eastAsia="宋体" w:cs="Times New Roman"/>
          <w:i w:val="0"/>
          <w:iCs w:val="0"/>
          <w:kern w:val="2"/>
          <w:szCs w:val="28"/>
          <w:lang w:eastAsia="zh-CN"/>
        </w:rPr>
        <w:t>侦测→启扰→劣化闭环子模块</w:t>
      </w:r>
      <w:bookmarkEnd w:id="343"/>
    </w:p>
    <w:p w14:paraId="48291D08">
      <w:pPr>
        <w:pStyle w:val="182"/>
        <w:ind w:firstLineChars="200"/>
        <w:rPr>
          <w:szCs w:val="24"/>
          <w:lang w:eastAsia="zh-CN"/>
        </w:rPr>
      </w:pPr>
      <w:r>
        <w:rPr>
          <w:rFonts w:hint="eastAsia"/>
          <w:szCs w:val="24"/>
          <w:lang w:eastAsia="zh-CN"/>
        </w:rPr>
        <w:t>把侦测、启扰、质量劣化评估和调整串成逐帧闭环，避免重复启扰并记录状态迁移依据。</w:t>
      </w:r>
    </w:p>
    <w:p w14:paraId="6C4B884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44" w:name="_Toc21602"/>
      <w:r>
        <w:rPr>
          <w:rFonts w:hint="eastAsia" w:ascii="宋体" w:hAnsi="宋体" w:eastAsia="宋体" w:cs="宋体"/>
          <w:bCs/>
          <w:kern w:val="2"/>
          <w:szCs w:val="28"/>
          <w:lang w:eastAsia="zh-CN"/>
        </w:rPr>
        <w:t>执行控制流程</w:t>
      </w:r>
      <w:bookmarkEnd w:id="344"/>
    </w:p>
    <w:p w14:paraId="28B72957">
      <w:pPr>
        <w:pStyle w:val="182"/>
        <w:ind w:firstLineChars="200"/>
        <w:rPr>
          <w:szCs w:val="24"/>
          <w:lang w:eastAsia="zh-CN"/>
        </w:rPr>
      </w:pPr>
      <w:r>
        <w:rPr>
          <w:rFonts w:hint="eastAsia"/>
          <w:szCs w:val="24"/>
          <w:lang w:eastAsia="zh-CN"/>
        </w:rPr>
        <w:t>本子模块由“新侦测事件或链路质量反馈到达”触发，入口方法为DetectJamLoopController.runClosedLoop，执行期间遵守“同一目标同一帧只执行一次状态迁移”约束。</w:t>
      </w:r>
    </w:p>
    <w:p w14:paraId="15B9AEA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55</w:t>
      </w:r>
      <w:r>
        <w:rPr>
          <w:rFonts w:hint="eastAsia" w:ascii="黑体" w:hAnsi="黑体" w:cs="黑体"/>
          <w:b w:val="0"/>
          <w:bCs w:val="0"/>
        </w:rPr>
        <w:fldChar w:fldCharType="end"/>
      </w:r>
      <w:bookmarkStart w:id="345" w:name="_Toc19430"/>
      <w:r>
        <w:rPr>
          <w:rFonts w:hint="eastAsia" w:ascii="黑体" w:hAnsi="黑体" w:cs="黑体"/>
          <w:b w:val="0"/>
          <w:bCs w:val="0"/>
          <w:kern w:val="2"/>
          <w:lang w:eastAsia="zh-CN"/>
        </w:rPr>
        <w:t>侦测→启扰→劣化闭环执行控制流程</w:t>
      </w:r>
      <w:bookmarkEnd w:id="345"/>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552C063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F6EBB94">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61ECDFF">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6D17014">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BC56AD6">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FA056BA">
            <w:pPr>
              <w:pStyle w:val="184"/>
              <w:widowControl/>
              <w:adjustRightInd/>
              <w:snapToGrid/>
              <w:rPr>
                <w:rFonts w:ascii="黑体" w:hAnsi="黑体" w:eastAsia="黑体" w:cs="黑体"/>
              </w:rPr>
            </w:pPr>
            <w:r>
              <w:rPr>
                <w:rFonts w:hint="eastAsia" w:ascii="黑体" w:hAnsi="黑体" w:eastAsia="黑体" w:cs="黑体"/>
              </w:rPr>
              <w:t>异常处理</w:t>
            </w:r>
          </w:p>
        </w:tc>
      </w:tr>
      <w:tr w14:paraId="1DBD201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4F86F36">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9CF39AB">
            <w:pPr>
              <w:pStyle w:val="184"/>
              <w:widowControl/>
              <w:adjustRightInd/>
              <w:snapToGrid/>
              <w:rPr>
                <w:rFonts w:ascii="仿宋" w:hAnsi="仿宋" w:eastAsia="仿宋" w:cs="仿宋"/>
              </w:rPr>
            </w:pPr>
            <w:r>
              <w:rPr>
                <w:rFonts w:hint="eastAsia" w:ascii="仿宋" w:hAnsi="仿宋" w:eastAsia="仿宋" w:cs="仿宋"/>
              </w:rPr>
              <w:t>关联侦测目标与受影响链路</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DE420CD">
            <w:pPr>
              <w:pStyle w:val="184"/>
              <w:widowControl/>
              <w:adjustRightInd/>
              <w:snapToGrid/>
              <w:rPr>
                <w:rFonts w:ascii="仿宋" w:hAnsi="仿宋" w:eastAsia="仿宋" w:cs="仿宋"/>
              </w:rPr>
            </w:pPr>
            <w:r>
              <w:rPr>
                <w:rFonts w:hint="eastAsia" w:ascii="仿宋" w:hAnsi="仿宋" w:eastAsia="仿宋" w:cs="仿宋"/>
              </w:rPr>
              <w:t>侦测事件与链路状态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3CB1D7B">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236DCB0">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6F83AD2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B849ECA">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9CCB16E">
            <w:pPr>
              <w:pStyle w:val="184"/>
              <w:widowControl/>
              <w:adjustRightInd/>
              <w:snapToGrid/>
              <w:rPr>
                <w:rFonts w:ascii="仿宋" w:hAnsi="仿宋" w:eastAsia="仿宋" w:cs="仿宋"/>
              </w:rPr>
            </w:pPr>
            <w:r>
              <w:rPr>
                <w:rFonts w:hint="eastAsia" w:ascii="仿宋" w:hAnsi="仿宋" w:eastAsia="仿宋" w:cs="仿宋"/>
              </w:rPr>
              <w:t>依据规则生成启扰决策</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CBFA127">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E9626FD">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1629F3C">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13E5CDC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9963118">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01E638AB">
            <w:pPr>
              <w:pStyle w:val="184"/>
              <w:widowControl/>
              <w:adjustRightInd/>
              <w:snapToGrid/>
              <w:rPr>
                <w:rFonts w:ascii="仿宋" w:hAnsi="仿宋" w:eastAsia="仿宋" w:cs="仿宋"/>
              </w:rPr>
            </w:pPr>
            <w:r>
              <w:rPr>
                <w:rFonts w:hint="eastAsia" w:ascii="仿宋" w:hAnsi="仿宋" w:eastAsia="仿宋" w:cs="仿宋"/>
              </w:rPr>
              <w:t>接收链路劣化反馈</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818AE84">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5EBF936">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8C475BE">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15A87C5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214C16E">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14D8D40">
            <w:pPr>
              <w:pStyle w:val="184"/>
              <w:widowControl/>
              <w:adjustRightInd/>
              <w:snapToGrid/>
              <w:rPr>
                <w:rFonts w:ascii="仿宋" w:hAnsi="仿宋" w:eastAsia="仿宋" w:cs="仿宋"/>
              </w:rPr>
            </w:pPr>
            <w:r>
              <w:rPr>
                <w:rFonts w:hint="eastAsia" w:ascii="仿宋" w:hAnsi="仿宋" w:eastAsia="仿宋" w:cs="仿宋"/>
              </w:rPr>
              <w:t>调整或终止干扰并记录事件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730A67E">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0700C3C">
            <w:pPr>
              <w:pStyle w:val="184"/>
              <w:widowControl/>
              <w:adjustRightInd/>
              <w:snapToGrid/>
              <w:rPr>
                <w:rFonts w:ascii="仿宋" w:hAnsi="仿宋" w:eastAsia="仿宋" w:cs="仿宋"/>
              </w:rPr>
            </w:pPr>
            <w:r>
              <w:rPr>
                <w:rFonts w:hint="eastAsia" w:ascii="仿宋" w:hAnsi="仿宋" w:eastAsia="仿宋" w:cs="仿宋"/>
              </w:rPr>
              <w:t>闭环决策</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592392E">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7BB60AC3">
      <w:pPr>
        <w:spacing w:after="40"/>
        <w:rPr>
          <w:lang w:eastAsia="zh-CN"/>
        </w:rPr>
      </w:pPr>
    </w:p>
    <w:p w14:paraId="11C7C4C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46" w:name="_Toc11072"/>
      <w:r>
        <w:rPr>
          <w:rFonts w:hint="eastAsia" w:ascii="宋体" w:hAnsi="宋体" w:eastAsia="宋体" w:cs="宋体"/>
          <w:bCs/>
          <w:kern w:val="2"/>
          <w:szCs w:val="28"/>
          <w:lang w:eastAsia="zh-CN"/>
        </w:rPr>
        <w:t>数据流</w:t>
      </w:r>
      <w:bookmarkEnd w:id="346"/>
    </w:p>
    <w:p w14:paraId="37D54D3A">
      <w:pPr>
        <w:pStyle w:val="182"/>
        <w:ind w:firstLineChars="200"/>
        <w:rPr>
          <w:szCs w:val="24"/>
          <w:lang w:eastAsia="zh-CN"/>
        </w:rPr>
      </w:pPr>
      <w:r>
        <w:rPr>
          <w:rFonts w:hint="eastAsia"/>
          <w:szCs w:val="24"/>
          <w:lang w:eastAsia="zh-CN"/>
        </w:rPr>
        <w:t>数据由ESM/链路质量模块提供，以ClosedLoopContext形式输入DetectJamLoopController；处理完成后形成JammingDecision并发送至RF干扰机/事件记录。数据项应携带必要的标识、版本或仿真时刻，异常数据不进入后续处理。</w:t>
      </w:r>
    </w:p>
    <w:p w14:paraId="0D008DBA">
      <w:pPr>
        <w:keepNext/>
        <w:jc w:val="center"/>
      </w:pPr>
      <w:r>
        <w:drawing>
          <wp:inline distT="0" distB="0" distL="114300" distR="114300">
            <wp:extent cx="5111750" cy="2453640"/>
            <wp:effectExtent l="0" t="0" r="5080" b="7620"/>
            <wp:docPr id="67" name="Picture 67" descr="侦测→启扰→劣化闭环数据流图" title="侦测→启扰→劣化闭环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侦测→启扰→劣化闭环数据流图" title="侦测→启扰→劣化闭环数据流图"/>
                    <pic:cNvPicPr>
                      <a:picLocks noChangeAspect="1"/>
                    </pic:cNvPicPr>
                  </pic:nvPicPr>
                  <pic:blipFill>
                    <a:blip r:embed="rId77"/>
                    <a:stretch>
                      <a:fillRect/>
                    </a:stretch>
                  </pic:blipFill>
                  <pic:spPr>
                    <a:xfrm>
                      <a:off x="0" y="0"/>
                      <a:ext cx="5112000" cy="2453760"/>
                    </a:xfrm>
                    <a:prstGeom prst="rect">
                      <a:avLst/>
                    </a:prstGeom>
                  </pic:spPr>
                </pic:pic>
              </a:graphicData>
            </a:graphic>
          </wp:inline>
        </w:drawing>
      </w:r>
    </w:p>
    <w:p w14:paraId="6949E25F">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57</w:t>
      </w:r>
      <w:r>
        <w:rPr>
          <w:rFonts w:hint="eastAsia" w:ascii="黑体" w:hAnsi="黑体" w:cs="黑体"/>
          <w:b w:val="0"/>
          <w:bCs w:val="0"/>
        </w:rPr>
        <w:fldChar w:fldCharType="end"/>
      </w:r>
      <w:bookmarkStart w:id="347" w:name="_Toc13462"/>
      <w:r>
        <w:rPr>
          <w:rFonts w:hint="eastAsia" w:ascii="黑体" w:hAnsi="黑体" w:cs="黑体"/>
          <w:b w:val="0"/>
          <w:bCs w:val="0"/>
          <w:kern w:val="2"/>
          <w:lang w:eastAsia="zh-CN"/>
        </w:rPr>
        <w:t>侦测→启扰→劣化闭环数据流图</w:t>
      </w:r>
      <w:bookmarkEnd w:id="347"/>
    </w:p>
    <w:p w14:paraId="527E537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48" w:name="_Toc540"/>
      <w:r>
        <w:rPr>
          <w:rFonts w:hint="eastAsia" w:ascii="宋体" w:hAnsi="宋体" w:eastAsia="宋体" w:cs="宋体"/>
          <w:bCs/>
          <w:kern w:val="2"/>
          <w:szCs w:val="28"/>
          <w:lang w:eastAsia="zh-CN"/>
        </w:rPr>
        <w:t>动态控制序列</w:t>
      </w:r>
      <w:bookmarkEnd w:id="348"/>
    </w:p>
    <w:p w14:paraId="5355E1B6">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56</w:t>
      </w:r>
      <w:r>
        <w:rPr>
          <w:rFonts w:hint="eastAsia" w:ascii="黑体" w:hAnsi="黑体" w:cs="黑体"/>
          <w:b w:val="0"/>
          <w:bCs w:val="0"/>
        </w:rPr>
        <w:fldChar w:fldCharType="end"/>
      </w:r>
      <w:bookmarkStart w:id="349" w:name="_Toc15602"/>
      <w:r>
        <w:rPr>
          <w:rFonts w:hint="eastAsia" w:ascii="黑体" w:hAnsi="黑体" w:cs="黑体"/>
          <w:b w:val="0"/>
          <w:bCs w:val="0"/>
          <w:kern w:val="2"/>
          <w:lang w:eastAsia="zh-CN"/>
        </w:rPr>
        <w:t>侦测→启扰→劣化闭环动态控制序列</w:t>
      </w:r>
      <w:bookmarkEnd w:id="349"/>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29EDB7B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0C0F443">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5676C75">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BB88E3D">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2356372">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534E97A">
            <w:pPr>
              <w:pStyle w:val="184"/>
              <w:widowControl/>
              <w:adjustRightInd/>
              <w:snapToGrid/>
              <w:rPr>
                <w:rFonts w:ascii="黑体" w:hAnsi="黑体" w:eastAsia="黑体" w:cs="黑体"/>
              </w:rPr>
            </w:pPr>
            <w:r>
              <w:rPr>
                <w:rFonts w:hint="eastAsia" w:ascii="黑体" w:hAnsi="黑体" w:eastAsia="黑体" w:cs="黑体"/>
              </w:rPr>
              <w:t>状态结果</w:t>
            </w:r>
          </w:p>
        </w:tc>
      </w:tr>
      <w:tr w14:paraId="6C03FF3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FAE1C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57CFB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6CC9DA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2C8185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新侦测事件或链路质量反馈到达</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1595AF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4702777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062BC0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6D3D9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85DC3F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DetectJamLoopController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0333E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调用runClosedLoop并传入closedLoopContext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8F9822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10DC84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4AF038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926207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DetectJamLoopController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6B83C5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4EF978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依据规则生成启扰决策</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695835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65AFF1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6CAC82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C6D0A0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DetectJamLoopController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E27BA6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RF干扰机/事件记录</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526591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发布jammingDecision</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B35454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0E19221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9D4E3B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72F8DA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DetectJamLoopController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659709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04245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96D386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753E2E1D">
      <w:pPr>
        <w:pStyle w:val="184"/>
        <w:widowControl/>
        <w:adjustRightInd/>
        <w:snapToGrid/>
      </w:pPr>
    </w:p>
    <w:p w14:paraId="6D7BF33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50" w:name="_Toc23889"/>
      <w:r>
        <w:rPr>
          <w:rFonts w:hint="eastAsia" w:ascii="宋体" w:hAnsi="宋体" w:eastAsia="宋体" w:cs="宋体"/>
          <w:bCs/>
          <w:kern w:val="2"/>
          <w:szCs w:val="28"/>
          <w:lang w:eastAsia="zh-CN"/>
        </w:rPr>
        <w:t>时序图</w:t>
      </w:r>
      <w:bookmarkEnd w:id="350"/>
    </w:p>
    <w:p w14:paraId="472F49CB">
      <w:pPr>
        <w:pStyle w:val="182"/>
        <w:ind w:firstLineChars="200"/>
        <w:rPr>
          <w:szCs w:val="24"/>
          <w:lang w:eastAsia="zh-CN"/>
        </w:rPr>
      </w:pPr>
      <w:r>
        <w:rPr>
          <w:rFonts w:hint="eastAsia"/>
          <w:szCs w:val="24"/>
          <w:lang w:eastAsia="zh-CN"/>
        </w:rPr>
        <w:t>时序图从新侦测事件或链路质量反馈到达开始，显示仿真引擎、调度/接口层、DetectJamLoopController与RF干扰机/事件记录之间的主要调用和返回关系。</w:t>
      </w:r>
    </w:p>
    <w:p w14:paraId="7C2EDA77">
      <w:pPr>
        <w:keepNext/>
        <w:jc w:val="center"/>
      </w:pPr>
      <w:r>
        <w:drawing>
          <wp:inline distT="0" distB="0" distL="114300" distR="114300">
            <wp:extent cx="5111750" cy="2875280"/>
            <wp:effectExtent l="0" t="0" r="5080" b="6985"/>
            <wp:docPr id="68" name="Picture 68" descr="侦测→启扰→劣化闭环时序图" title="侦测→启扰→劣化闭环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侦测→启扰→劣化闭环时序图" title="侦测→启扰→劣化闭环时序图"/>
                    <pic:cNvPicPr>
                      <a:picLocks noChangeAspect="1"/>
                    </pic:cNvPicPr>
                  </pic:nvPicPr>
                  <pic:blipFill>
                    <a:blip r:embed="rId78"/>
                    <a:stretch>
                      <a:fillRect/>
                    </a:stretch>
                  </pic:blipFill>
                  <pic:spPr>
                    <a:xfrm>
                      <a:off x="0" y="0"/>
                      <a:ext cx="5112000" cy="2875500"/>
                    </a:xfrm>
                    <a:prstGeom prst="rect">
                      <a:avLst/>
                    </a:prstGeom>
                  </pic:spPr>
                </pic:pic>
              </a:graphicData>
            </a:graphic>
          </wp:inline>
        </w:drawing>
      </w:r>
    </w:p>
    <w:p w14:paraId="2C8012C0">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58</w:t>
      </w:r>
      <w:r>
        <w:rPr>
          <w:rFonts w:hint="eastAsia" w:ascii="黑体" w:hAnsi="黑体" w:cs="黑体"/>
          <w:b w:val="0"/>
          <w:bCs w:val="0"/>
        </w:rPr>
        <w:fldChar w:fldCharType="end"/>
      </w:r>
      <w:bookmarkStart w:id="351" w:name="_Toc23881"/>
      <w:r>
        <w:rPr>
          <w:rFonts w:hint="eastAsia" w:ascii="黑体" w:hAnsi="黑体" w:cs="黑体"/>
          <w:b w:val="0"/>
          <w:bCs w:val="0"/>
          <w:kern w:val="2"/>
          <w:lang w:eastAsia="zh-CN"/>
        </w:rPr>
        <w:t>侦测→启扰→劣化闭环时序图</w:t>
      </w:r>
      <w:bookmarkEnd w:id="351"/>
    </w:p>
    <w:p w14:paraId="485C0B9E">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352" w:name="_Toc5568"/>
      <w:r>
        <w:rPr>
          <w:rFonts w:hint="eastAsia" w:ascii="Times New Roman" w:hAnsi="Times New Roman" w:eastAsia="宋体" w:cs="Times New Roman"/>
          <w:i w:val="0"/>
          <w:iCs w:val="0"/>
          <w:kern w:val="2"/>
          <w:szCs w:val="28"/>
          <w:lang w:eastAsia="zh-CN"/>
        </w:rPr>
        <w:t>干扰参数实时同步子模块</w:t>
      </w:r>
      <w:bookmarkEnd w:id="352"/>
    </w:p>
    <w:p w14:paraId="0E368B43">
      <w:pPr>
        <w:pStyle w:val="182"/>
        <w:ind w:firstLineChars="200"/>
        <w:rPr>
          <w:szCs w:val="24"/>
          <w:lang w:eastAsia="zh-CN"/>
        </w:rPr>
      </w:pPr>
      <w:r>
        <w:rPr>
          <w:rFonts w:hint="eastAsia"/>
          <w:szCs w:val="24"/>
          <w:lang w:eastAsia="zh-CN"/>
        </w:rPr>
        <w:t>在前端、数据交换层与AFSIM插件之间同步干扰参数，使用版本和生效帧保证一致性。</w:t>
      </w:r>
    </w:p>
    <w:p w14:paraId="5D893B2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53" w:name="_Toc4605"/>
      <w:r>
        <w:rPr>
          <w:rFonts w:hint="eastAsia" w:ascii="宋体" w:hAnsi="宋体" w:eastAsia="宋体" w:cs="宋体"/>
          <w:bCs/>
          <w:kern w:val="2"/>
          <w:szCs w:val="28"/>
          <w:lang w:eastAsia="zh-CN"/>
        </w:rPr>
        <w:t>执行控制流程</w:t>
      </w:r>
      <w:bookmarkEnd w:id="353"/>
    </w:p>
    <w:p w14:paraId="74AFB271">
      <w:pPr>
        <w:pStyle w:val="182"/>
        <w:ind w:firstLineChars="200"/>
        <w:rPr>
          <w:szCs w:val="24"/>
          <w:lang w:eastAsia="zh-CN"/>
        </w:rPr>
      </w:pPr>
      <w:r>
        <w:rPr>
          <w:rFonts w:hint="eastAsia"/>
          <w:szCs w:val="24"/>
          <w:lang w:eastAsia="zh-CN"/>
        </w:rPr>
        <w:t>本子模块由“用户修改参数或闭环产生调整”触发，入口方法为JammingParameterSynchronizer.syncParameters，执行期间遵守“参数版本号必须单调递增且仿真帧边界生效”约束。</w:t>
      </w:r>
    </w:p>
    <w:p w14:paraId="135D806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57</w:t>
      </w:r>
      <w:r>
        <w:rPr>
          <w:rFonts w:hint="eastAsia" w:ascii="黑体" w:hAnsi="黑体" w:cs="黑体"/>
          <w:b w:val="0"/>
          <w:bCs w:val="0"/>
        </w:rPr>
        <w:fldChar w:fldCharType="end"/>
      </w:r>
      <w:bookmarkStart w:id="354" w:name="_Toc20649"/>
      <w:r>
        <w:rPr>
          <w:rFonts w:hint="eastAsia" w:ascii="黑体" w:hAnsi="黑体" w:cs="黑体"/>
          <w:b w:val="0"/>
          <w:bCs w:val="0"/>
          <w:kern w:val="2"/>
          <w:lang w:eastAsia="zh-CN"/>
        </w:rPr>
        <w:t>干扰参数实时同步执行控制流程</w:t>
      </w:r>
      <w:bookmarkEnd w:id="354"/>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30BDDF3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512CF4D">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DA76A14">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A9D6871">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3BC9575">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4BEA49C">
            <w:pPr>
              <w:pStyle w:val="184"/>
              <w:widowControl/>
              <w:adjustRightInd/>
              <w:snapToGrid/>
              <w:rPr>
                <w:rFonts w:ascii="黑体" w:hAnsi="黑体" w:eastAsia="黑体" w:cs="黑体"/>
              </w:rPr>
            </w:pPr>
            <w:r>
              <w:rPr>
                <w:rFonts w:hint="eastAsia" w:ascii="黑体" w:hAnsi="黑体" w:eastAsia="黑体" w:cs="黑体"/>
              </w:rPr>
              <w:t>异常处理</w:t>
            </w:r>
          </w:p>
        </w:tc>
      </w:tr>
      <w:tr w14:paraId="798F6F5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F294C6B">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6E65A658">
            <w:pPr>
              <w:pStyle w:val="184"/>
              <w:widowControl/>
              <w:adjustRightInd/>
              <w:snapToGrid/>
              <w:rPr>
                <w:rFonts w:ascii="仿宋" w:hAnsi="仿宋" w:eastAsia="仿宋" w:cs="仿宋"/>
              </w:rPr>
            </w:pPr>
            <w:r>
              <w:rPr>
                <w:rFonts w:hint="eastAsia" w:ascii="仿宋" w:hAnsi="仿宋" w:eastAsia="仿宋" w:cs="仿宋"/>
              </w:rPr>
              <w:t>接收带版本的参数更新</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CAB7960">
            <w:pPr>
              <w:pStyle w:val="184"/>
              <w:widowControl/>
              <w:adjustRightInd/>
              <w:snapToGrid/>
              <w:rPr>
                <w:rFonts w:ascii="仿宋" w:hAnsi="仿宋" w:eastAsia="仿宋" w:cs="仿宋"/>
              </w:rPr>
            </w:pPr>
            <w:r>
              <w:rPr>
                <w:rFonts w:hint="eastAsia" w:ascii="仿宋" w:hAnsi="仿宋" w:eastAsia="仿宋" w:cs="仿宋"/>
              </w:rPr>
              <w:t>干扰参数更新</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95C3801">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1DD804B">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6B12D78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EB07D36">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3C03119">
            <w:pPr>
              <w:pStyle w:val="184"/>
              <w:widowControl/>
              <w:adjustRightInd/>
              <w:snapToGrid/>
              <w:rPr>
                <w:rFonts w:ascii="仿宋" w:hAnsi="仿宋" w:eastAsia="仿宋" w:cs="仿宋"/>
              </w:rPr>
            </w:pPr>
            <w:r>
              <w:rPr>
                <w:rFonts w:hint="eastAsia" w:ascii="仿宋" w:hAnsi="仿宋" w:eastAsia="仿宋" w:cs="仿宋"/>
              </w:rPr>
              <w:t>执行范围与权限校验</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F285391">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91AA017">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D7C77F5">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7B67372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CE35AF7">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9259890">
            <w:pPr>
              <w:pStyle w:val="184"/>
              <w:widowControl/>
              <w:adjustRightInd/>
              <w:snapToGrid/>
              <w:rPr>
                <w:rFonts w:ascii="仿宋" w:hAnsi="仿宋" w:eastAsia="仿宋" w:cs="仿宋"/>
              </w:rPr>
            </w:pPr>
            <w:r>
              <w:rPr>
                <w:rFonts w:hint="eastAsia" w:ascii="仿宋" w:hAnsi="仿宋" w:eastAsia="仿宋" w:cs="仿宋"/>
              </w:rPr>
              <w:t>在指定仿真帧应用参数</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25A9631">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840B363">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52EB1C8">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6AE2FF2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1BC73F1">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5B8C02F">
            <w:pPr>
              <w:pStyle w:val="184"/>
              <w:widowControl/>
              <w:adjustRightInd/>
              <w:snapToGrid/>
              <w:rPr>
                <w:rFonts w:ascii="仿宋" w:hAnsi="仿宋" w:eastAsia="仿宋" w:cs="仿宋"/>
              </w:rPr>
            </w:pPr>
            <w:r>
              <w:rPr>
                <w:rFonts w:hint="eastAsia" w:ascii="仿宋" w:hAnsi="仿宋" w:eastAsia="仿宋" w:cs="仿宋"/>
              </w:rPr>
              <w:t>返回同步确认并广播最新状态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BB1D0E5">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FA7CAE9">
            <w:pPr>
              <w:pStyle w:val="184"/>
              <w:widowControl/>
              <w:adjustRightInd/>
              <w:snapToGrid/>
              <w:rPr>
                <w:rFonts w:ascii="仿宋" w:hAnsi="仿宋" w:eastAsia="仿宋" w:cs="仿宋"/>
              </w:rPr>
            </w:pPr>
            <w:r>
              <w:rPr>
                <w:rFonts w:hint="eastAsia" w:ascii="仿宋" w:hAnsi="仿宋" w:eastAsia="仿宋" w:cs="仿宋"/>
              </w:rPr>
              <w:t>同步确认</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3205829">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21624D7D">
      <w:pPr>
        <w:spacing w:after="40"/>
        <w:rPr>
          <w:lang w:eastAsia="zh-CN"/>
        </w:rPr>
      </w:pPr>
    </w:p>
    <w:p w14:paraId="5343666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55" w:name="_Toc24988"/>
      <w:r>
        <w:rPr>
          <w:rFonts w:hint="eastAsia" w:ascii="宋体" w:hAnsi="宋体" w:eastAsia="宋体" w:cs="宋体"/>
          <w:bCs/>
          <w:kern w:val="2"/>
          <w:szCs w:val="28"/>
          <w:lang w:eastAsia="zh-CN"/>
        </w:rPr>
        <w:t>数据流</w:t>
      </w:r>
      <w:bookmarkEnd w:id="355"/>
    </w:p>
    <w:p w14:paraId="5BBBC3B9">
      <w:pPr>
        <w:pStyle w:val="182"/>
        <w:ind w:firstLineChars="200"/>
        <w:rPr>
          <w:szCs w:val="24"/>
          <w:lang w:eastAsia="zh-CN"/>
        </w:rPr>
      </w:pPr>
      <w:r>
        <w:rPr>
          <w:rFonts w:hint="eastAsia"/>
          <w:szCs w:val="24"/>
          <w:lang w:eastAsia="zh-CN"/>
        </w:rPr>
        <w:t>数据由配置界面/闭环控制器提供，以JammingParameterSet形式输入JammingParameterSynchronizer；处理完成后形成SyncResult并发送至AFSIM插件/前端状态。数据项应携带必要的标识、版本或仿真时刻，异常数据不进入后续处理。</w:t>
      </w:r>
    </w:p>
    <w:p w14:paraId="4D506F4A">
      <w:pPr>
        <w:keepNext/>
        <w:jc w:val="center"/>
      </w:pPr>
      <w:r>
        <w:drawing>
          <wp:inline distT="0" distB="0" distL="114300" distR="114300">
            <wp:extent cx="5111750" cy="2453640"/>
            <wp:effectExtent l="0" t="0" r="5080" b="7620"/>
            <wp:docPr id="69" name="Picture 69" descr="干扰参数实时同步数据流图" title="干扰参数实时同步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干扰参数实时同步数据流图" title="干扰参数实时同步数据流图"/>
                    <pic:cNvPicPr>
                      <a:picLocks noChangeAspect="1"/>
                    </pic:cNvPicPr>
                  </pic:nvPicPr>
                  <pic:blipFill>
                    <a:blip r:embed="rId79"/>
                    <a:stretch>
                      <a:fillRect/>
                    </a:stretch>
                  </pic:blipFill>
                  <pic:spPr>
                    <a:xfrm>
                      <a:off x="0" y="0"/>
                      <a:ext cx="5112000" cy="2453760"/>
                    </a:xfrm>
                    <a:prstGeom prst="rect">
                      <a:avLst/>
                    </a:prstGeom>
                  </pic:spPr>
                </pic:pic>
              </a:graphicData>
            </a:graphic>
          </wp:inline>
        </w:drawing>
      </w:r>
    </w:p>
    <w:p w14:paraId="21CA56FB">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59</w:t>
      </w:r>
      <w:r>
        <w:rPr>
          <w:rFonts w:hint="eastAsia" w:ascii="黑体" w:hAnsi="黑体" w:cs="黑体"/>
          <w:b w:val="0"/>
          <w:bCs w:val="0"/>
        </w:rPr>
        <w:fldChar w:fldCharType="end"/>
      </w:r>
      <w:bookmarkStart w:id="356" w:name="_Toc24583"/>
      <w:r>
        <w:rPr>
          <w:rFonts w:hint="eastAsia" w:ascii="黑体" w:hAnsi="黑体" w:cs="黑体"/>
          <w:b w:val="0"/>
          <w:bCs w:val="0"/>
          <w:kern w:val="2"/>
          <w:lang w:eastAsia="zh-CN"/>
        </w:rPr>
        <w:t>干扰参数实时同步数据流图</w:t>
      </w:r>
      <w:bookmarkEnd w:id="356"/>
    </w:p>
    <w:p w14:paraId="6A77A0A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57" w:name="_Toc18155"/>
      <w:r>
        <w:rPr>
          <w:rFonts w:hint="eastAsia" w:ascii="宋体" w:hAnsi="宋体" w:eastAsia="宋体" w:cs="宋体"/>
          <w:bCs/>
          <w:kern w:val="2"/>
          <w:szCs w:val="28"/>
          <w:lang w:eastAsia="zh-CN"/>
        </w:rPr>
        <w:t>动态控制序列</w:t>
      </w:r>
      <w:bookmarkEnd w:id="357"/>
    </w:p>
    <w:p w14:paraId="7CF72674">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58</w:t>
      </w:r>
      <w:r>
        <w:rPr>
          <w:rFonts w:hint="eastAsia" w:ascii="黑体" w:hAnsi="黑体" w:cs="黑体"/>
          <w:b w:val="0"/>
          <w:bCs w:val="0"/>
        </w:rPr>
        <w:fldChar w:fldCharType="end"/>
      </w:r>
      <w:bookmarkStart w:id="358" w:name="_Toc5971"/>
      <w:r>
        <w:rPr>
          <w:rFonts w:hint="eastAsia" w:ascii="黑体" w:hAnsi="黑体" w:cs="黑体"/>
          <w:b w:val="0"/>
          <w:bCs w:val="0"/>
          <w:kern w:val="2"/>
          <w:lang w:eastAsia="zh-CN"/>
        </w:rPr>
        <w:t>干扰参数实时同步动态控制序列</w:t>
      </w:r>
      <w:bookmarkEnd w:id="358"/>
    </w:p>
    <w:p w14:paraId="452BFD8E">
      <w:pPr>
        <w:rPr>
          <w:lang w:eastAsia="zh-CN"/>
        </w:rPr>
      </w:pPr>
    </w:p>
    <w:tbl>
      <w:tblPr>
        <w:tblStyle w:val="44"/>
        <w:tblpPr w:leftFromText="180" w:rightFromText="180" w:vertAnchor="text" w:horzAnchor="page" w:tblpX="1932" w:tblpY="392"/>
        <w:tblOverlap w:val="never"/>
        <w:tblW w:w="8220"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62AD4BB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A5A9C08">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1209A53">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ACD3D90">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EBFAE3A">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A8BDD14">
            <w:pPr>
              <w:pStyle w:val="184"/>
              <w:widowControl/>
              <w:adjustRightInd/>
              <w:snapToGrid/>
              <w:rPr>
                <w:rFonts w:ascii="黑体" w:hAnsi="黑体" w:eastAsia="黑体" w:cs="黑体"/>
              </w:rPr>
            </w:pPr>
            <w:r>
              <w:rPr>
                <w:rFonts w:hint="eastAsia" w:ascii="黑体" w:hAnsi="黑体" w:eastAsia="黑体" w:cs="黑体"/>
              </w:rPr>
              <w:t>状态结果</w:t>
            </w:r>
          </w:p>
        </w:tc>
      </w:tr>
      <w:tr w14:paraId="1D41686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2D3D8FD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DC4942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操作员/仿真引擎</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973B27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6918DF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用户修改参数或闭环产生调整</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8FF17D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40B872E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714FB34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99C8B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58F1B4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JammingParameterSynchronizer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E17784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调用syncParameters并传入parameterUpdate</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56DCF5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5E96682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7F1D057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768C37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JammingParameterSynchronizer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91F561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23784F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执行范围与权限校验</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6F560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26E44B3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4B27953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895078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JammingParameterSynchronizer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84F5D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AFSIM插件/前端状态</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7B56C1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发布syncResult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600C72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28722EE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1F25DA4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A341E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JammingParameterSynchronizer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C924B7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操作员/仿真引擎</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3664CB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69976D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781B746E">
      <w:pPr>
        <w:spacing w:after="40"/>
        <w:rPr>
          <w:lang w:eastAsia="zh-CN"/>
        </w:rPr>
      </w:pPr>
    </w:p>
    <w:p w14:paraId="504EAA8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59" w:name="_Toc30440"/>
      <w:r>
        <w:rPr>
          <w:rFonts w:hint="eastAsia" w:ascii="宋体" w:hAnsi="宋体" w:eastAsia="宋体" w:cs="宋体"/>
          <w:bCs/>
          <w:kern w:val="2"/>
          <w:szCs w:val="28"/>
          <w:lang w:eastAsia="zh-CN"/>
        </w:rPr>
        <w:t>时序图</w:t>
      </w:r>
      <w:bookmarkEnd w:id="359"/>
    </w:p>
    <w:p w14:paraId="74EFEB28">
      <w:pPr>
        <w:pStyle w:val="182"/>
        <w:ind w:firstLineChars="200"/>
        <w:rPr>
          <w:szCs w:val="24"/>
          <w:lang w:eastAsia="zh-CN"/>
        </w:rPr>
      </w:pPr>
      <w:r>
        <w:rPr>
          <w:rFonts w:hint="eastAsia"/>
          <w:szCs w:val="24"/>
          <w:lang w:eastAsia="zh-CN"/>
        </w:rPr>
        <w:t>时序图从用户修改参数或闭环产生调整开始，显示操作员/仿真引擎、调度/接口层、JammingParameterSynchronizer与AFSIM插件/前端状态之间的主要调用和返回关系。</w:t>
      </w:r>
    </w:p>
    <w:p w14:paraId="331D44A2">
      <w:pPr>
        <w:keepNext/>
        <w:jc w:val="center"/>
      </w:pPr>
      <w:r>
        <w:drawing>
          <wp:inline distT="0" distB="0" distL="114300" distR="114300">
            <wp:extent cx="5111750" cy="2875280"/>
            <wp:effectExtent l="0" t="0" r="5080" b="6985"/>
            <wp:docPr id="70" name="Picture 70" descr="干扰参数实时同步时序图" title="干扰参数实时同步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干扰参数实时同步时序图" title="干扰参数实时同步时序图"/>
                    <pic:cNvPicPr>
                      <a:picLocks noChangeAspect="1"/>
                    </pic:cNvPicPr>
                  </pic:nvPicPr>
                  <pic:blipFill>
                    <a:blip r:embed="rId80"/>
                    <a:stretch>
                      <a:fillRect/>
                    </a:stretch>
                  </pic:blipFill>
                  <pic:spPr>
                    <a:xfrm>
                      <a:off x="0" y="0"/>
                      <a:ext cx="5112000" cy="2875500"/>
                    </a:xfrm>
                    <a:prstGeom prst="rect">
                      <a:avLst/>
                    </a:prstGeom>
                  </pic:spPr>
                </pic:pic>
              </a:graphicData>
            </a:graphic>
          </wp:inline>
        </w:drawing>
      </w:r>
    </w:p>
    <w:p w14:paraId="04DED24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60</w:t>
      </w:r>
      <w:r>
        <w:rPr>
          <w:rFonts w:hint="eastAsia" w:ascii="黑体" w:hAnsi="黑体" w:cs="黑体"/>
          <w:b w:val="0"/>
          <w:bCs w:val="0"/>
        </w:rPr>
        <w:fldChar w:fldCharType="end"/>
      </w:r>
      <w:bookmarkStart w:id="360" w:name="_Toc3211"/>
      <w:r>
        <w:rPr>
          <w:rFonts w:hint="eastAsia" w:ascii="黑体" w:hAnsi="黑体" w:cs="黑体"/>
          <w:b w:val="0"/>
          <w:bCs w:val="0"/>
          <w:kern w:val="2"/>
          <w:lang w:eastAsia="zh-CN"/>
        </w:rPr>
        <w:t>干扰参数实时同步时序图</w:t>
      </w:r>
      <w:bookmarkEnd w:id="360"/>
    </w:p>
    <w:p w14:paraId="7336601C">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361" w:name="_Toc29152"/>
      <w:bookmarkStart w:id="362" w:name="_Toc144"/>
      <w:r>
        <w:rPr>
          <w:rFonts w:hint="eastAsia" w:ascii="Times New Roman" w:hAnsi="Times New Roman" w:eastAsia="宋体" w:cs="宋体"/>
          <w:kern w:val="2"/>
          <w:szCs w:val="32"/>
          <w:lang w:eastAsia="zh-CN"/>
        </w:rPr>
        <w:t>链路切换与优选（DSDWRJQTLJS-ZXFA-LLQHYYX）</w:t>
      </w:r>
      <w:bookmarkEnd w:id="361"/>
      <w:bookmarkEnd w:id="362"/>
    </w:p>
    <w:p w14:paraId="0811FC59">
      <w:pPr>
        <w:pStyle w:val="182"/>
        <w:ind w:firstLineChars="200"/>
        <w:rPr>
          <w:szCs w:val="24"/>
          <w:lang w:eastAsia="zh-CN"/>
        </w:rPr>
      </w:pPr>
      <w:r>
        <w:rPr>
          <w:rFonts w:hint="eastAsia"/>
          <w:szCs w:val="24"/>
          <w:lang w:eastAsia="zh-CN"/>
        </w:rPr>
        <w:t>链路切换与优选模块持续监测候选链路，分别按干扰与误码指标完成前向、返向选路，并执行带滞回保护的切换与事件记录。</w:t>
      </w:r>
    </w:p>
    <w:p w14:paraId="350AA4A5">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363" w:name="_Toc8219"/>
      <w:r>
        <w:rPr>
          <w:rFonts w:hint="eastAsia" w:ascii="Times New Roman" w:hAnsi="Times New Roman" w:eastAsia="宋体" w:cs="Times New Roman"/>
          <w:i w:val="0"/>
          <w:iCs w:val="0"/>
          <w:kern w:val="2"/>
          <w:szCs w:val="28"/>
          <w:lang w:eastAsia="zh-CN"/>
        </w:rPr>
        <w:t>LinkManager插件（链路质量监测）</w:t>
      </w:r>
      <w:bookmarkEnd w:id="363"/>
    </w:p>
    <w:p w14:paraId="745B1E43">
      <w:pPr>
        <w:pStyle w:val="182"/>
        <w:ind w:firstLineChars="200"/>
        <w:rPr>
          <w:szCs w:val="24"/>
          <w:lang w:eastAsia="zh-CN"/>
        </w:rPr>
      </w:pPr>
      <w:r>
        <w:rPr>
          <w:rFonts w:hint="eastAsia"/>
          <w:szCs w:val="24"/>
          <w:lang w:eastAsia="zh-CN"/>
        </w:rPr>
        <w:t>维护链路质量历史、可用状态和候选集合，为前向及返向选路提供一致的质量快照。</w:t>
      </w:r>
    </w:p>
    <w:p w14:paraId="66A4E5C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64" w:name="_Toc14388"/>
      <w:r>
        <w:rPr>
          <w:rFonts w:hint="eastAsia" w:ascii="宋体" w:hAnsi="宋体" w:eastAsia="宋体" w:cs="宋体"/>
          <w:bCs/>
          <w:kern w:val="2"/>
          <w:szCs w:val="28"/>
          <w:lang w:eastAsia="zh-CN"/>
        </w:rPr>
        <w:t>执行控制流程</w:t>
      </w:r>
      <w:bookmarkEnd w:id="364"/>
    </w:p>
    <w:p w14:paraId="5F0EE8DD">
      <w:pPr>
        <w:pStyle w:val="182"/>
        <w:ind w:firstLineChars="200"/>
        <w:rPr>
          <w:szCs w:val="24"/>
          <w:lang w:eastAsia="zh-CN"/>
        </w:rPr>
      </w:pPr>
      <w:r>
        <w:rPr>
          <w:rFonts w:hint="eastAsia"/>
          <w:szCs w:val="24"/>
          <w:lang w:eastAsia="zh-CN"/>
        </w:rPr>
        <w:t>本子模块由“每帧链路状态发布”触发，入口方法为LinkManager.monitorLinks，执行期间遵守“候选集合必须属于同一仿真时刻和通信任务”约束。</w:t>
      </w:r>
    </w:p>
    <w:p w14:paraId="5A0858A0">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59</w:t>
      </w:r>
      <w:r>
        <w:rPr>
          <w:rFonts w:hint="eastAsia" w:ascii="黑体" w:hAnsi="黑体" w:cs="黑体"/>
          <w:b w:val="0"/>
          <w:bCs w:val="0"/>
        </w:rPr>
        <w:fldChar w:fldCharType="end"/>
      </w:r>
      <w:bookmarkStart w:id="365" w:name="_Toc16069"/>
      <w:r>
        <w:rPr>
          <w:rFonts w:hint="eastAsia" w:ascii="黑体" w:hAnsi="黑体" w:cs="黑体"/>
          <w:b w:val="0"/>
          <w:bCs w:val="0"/>
          <w:kern w:val="2"/>
          <w:lang w:eastAsia="zh-CN"/>
        </w:rPr>
        <w:t>LinkManager插件（链路质量监测）执行控制流程</w:t>
      </w:r>
      <w:bookmarkEnd w:id="365"/>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212327E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D3CD303">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177C83E">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B49EE88">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E50A28E">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67928E7">
            <w:pPr>
              <w:pStyle w:val="184"/>
              <w:widowControl/>
              <w:adjustRightInd/>
              <w:snapToGrid/>
              <w:rPr>
                <w:rFonts w:ascii="黑体" w:hAnsi="黑体" w:eastAsia="黑体" w:cs="黑体"/>
              </w:rPr>
            </w:pPr>
            <w:r>
              <w:rPr>
                <w:rFonts w:hint="eastAsia" w:ascii="黑体" w:hAnsi="黑体" w:eastAsia="黑体" w:cs="黑体"/>
              </w:rPr>
              <w:t>异常处理</w:t>
            </w:r>
          </w:p>
        </w:tc>
      </w:tr>
      <w:tr w14:paraId="4BAE37E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CBF41E7">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0502B76">
            <w:pPr>
              <w:pStyle w:val="184"/>
              <w:widowControl/>
              <w:adjustRightInd/>
              <w:snapToGrid/>
              <w:rPr>
                <w:rFonts w:ascii="仿宋" w:hAnsi="仿宋" w:eastAsia="仿宋" w:cs="仿宋"/>
              </w:rPr>
            </w:pPr>
            <w:r>
              <w:rPr>
                <w:rFonts w:hint="eastAsia" w:ascii="仿宋" w:hAnsi="仿宋" w:eastAsia="仿宋" w:cs="仿宋"/>
              </w:rPr>
              <w:t>接收逐帧链路指标</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EA020F7">
            <w:pPr>
              <w:pStyle w:val="184"/>
              <w:widowControl/>
              <w:adjustRightInd/>
              <w:snapToGrid/>
              <w:rPr>
                <w:rFonts w:ascii="仿宋" w:hAnsi="仿宋" w:eastAsia="仿宋" w:cs="仿宋"/>
              </w:rPr>
            </w:pPr>
            <w:r>
              <w:rPr>
                <w:rFonts w:hint="eastAsia" w:ascii="仿宋" w:hAnsi="仿宋" w:eastAsia="仿宋" w:cs="仿宋"/>
              </w:rPr>
              <w:t>逐帧链路指标</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01D6811">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32E20D3">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32FDEBC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5A2D568">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02E1DDBD">
            <w:pPr>
              <w:pStyle w:val="184"/>
              <w:widowControl/>
              <w:adjustRightInd/>
              <w:snapToGrid/>
              <w:rPr>
                <w:rFonts w:ascii="仿宋" w:hAnsi="仿宋" w:eastAsia="仿宋" w:cs="仿宋"/>
              </w:rPr>
            </w:pPr>
            <w:r>
              <w:rPr>
                <w:rFonts w:hint="eastAsia" w:ascii="仿宋" w:hAnsi="仿宋" w:eastAsia="仿宋" w:cs="仿宋"/>
              </w:rPr>
              <w:t>更新链路历史与稳定状态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E043EF4">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3EFDF52">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45744F9">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034E997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24B4400">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C7CA6DE">
            <w:pPr>
              <w:pStyle w:val="184"/>
              <w:widowControl/>
              <w:adjustRightInd/>
              <w:snapToGrid/>
              <w:rPr>
                <w:rFonts w:ascii="仿宋" w:hAnsi="仿宋" w:eastAsia="仿宋" w:cs="仿宋"/>
              </w:rPr>
            </w:pPr>
            <w:r>
              <w:rPr>
                <w:rFonts w:hint="eastAsia" w:ascii="仿宋" w:hAnsi="仿宋" w:eastAsia="仿宋" w:cs="仿宋"/>
              </w:rPr>
              <w:t>按通信任务构建候选集合</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51A5795">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E9ECD2B">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D319C86">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5886DB5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96273CC">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510145D5">
            <w:pPr>
              <w:pStyle w:val="184"/>
              <w:widowControl/>
              <w:adjustRightInd/>
              <w:snapToGrid/>
              <w:rPr>
                <w:rFonts w:ascii="仿宋" w:hAnsi="仿宋" w:eastAsia="仿宋" w:cs="仿宋"/>
              </w:rPr>
            </w:pPr>
            <w:r>
              <w:rPr>
                <w:rFonts w:hint="eastAsia" w:ascii="仿宋" w:hAnsi="仿宋" w:eastAsia="仿宋" w:cs="仿宋"/>
              </w:rPr>
              <w:t>发布候选快照与告警</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8E0DC5D">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572A96A">
            <w:pPr>
              <w:pStyle w:val="184"/>
              <w:widowControl/>
              <w:adjustRightInd/>
              <w:snapToGrid/>
              <w:rPr>
                <w:rFonts w:ascii="仿宋" w:hAnsi="仿宋" w:eastAsia="仿宋" w:cs="仿宋"/>
              </w:rPr>
            </w:pPr>
            <w:r>
              <w:rPr>
                <w:rFonts w:hint="eastAsia" w:ascii="仿宋" w:hAnsi="仿宋" w:eastAsia="仿宋" w:cs="仿宋"/>
              </w:rPr>
              <w:t>候选链路快照</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ADA01E1">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4898B6AD">
      <w:pPr>
        <w:spacing w:after="40"/>
        <w:rPr>
          <w:lang w:eastAsia="zh-CN"/>
        </w:rPr>
      </w:pPr>
    </w:p>
    <w:p w14:paraId="25A4D52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66" w:name="_Toc18172"/>
      <w:r>
        <w:rPr>
          <w:rFonts w:hint="eastAsia" w:ascii="宋体" w:hAnsi="宋体" w:eastAsia="宋体" w:cs="宋体"/>
          <w:bCs/>
          <w:kern w:val="2"/>
          <w:szCs w:val="28"/>
          <w:lang w:eastAsia="zh-CN"/>
        </w:rPr>
        <w:t>数据流</w:t>
      </w:r>
      <w:bookmarkEnd w:id="366"/>
    </w:p>
    <w:p w14:paraId="3F930061">
      <w:pPr>
        <w:pStyle w:val="182"/>
        <w:ind w:firstLineChars="200"/>
        <w:rPr>
          <w:szCs w:val="24"/>
          <w:lang w:eastAsia="zh-CN"/>
        </w:rPr>
      </w:pPr>
      <w:r>
        <w:rPr>
          <w:rFonts w:hint="eastAsia"/>
          <w:szCs w:val="24"/>
          <w:lang w:eastAsia="zh-CN"/>
        </w:rPr>
        <w:t>数据由链路状态判定器提供，以LinkMetric[]形式输入LinkManager；处理完成后形成CandidateLinkSet并发送至前向/返向选路器。数据项应携带必要的标识、版本或仿真时刻，异常数据不进入后续处理。</w:t>
      </w:r>
    </w:p>
    <w:p w14:paraId="05826BB3">
      <w:pPr>
        <w:keepNext/>
        <w:jc w:val="center"/>
      </w:pPr>
      <w:r>
        <w:drawing>
          <wp:inline distT="0" distB="0" distL="114300" distR="114300">
            <wp:extent cx="5111750" cy="2453640"/>
            <wp:effectExtent l="0" t="0" r="19050" b="10160"/>
            <wp:docPr id="71" name="Picture 71" descr="LinkManager插件（链路质量监测）数据流图" title="LinkManager插件（链路质量监测）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LinkManager插件（链路质量监测）数据流图" title="LinkManager插件（链路质量监测）数据流图"/>
                    <pic:cNvPicPr>
                      <a:picLocks noChangeAspect="1"/>
                    </pic:cNvPicPr>
                  </pic:nvPicPr>
                  <pic:blipFill>
                    <a:blip r:embed="rId81"/>
                    <a:stretch>
                      <a:fillRect/>
                    </a:stretch>
                  </pic:blipFill>
                  <pic:spPr>
                    <a:xfrm>
                      <a:off x="0" y="0"/>
                      <a:ext cx="5112000" cy="2453760"/>
                    </a:xfrm>
                    <a:prstGeom prst="rect">
                      <a:avLst/>
                    </a:prstGeom>
                  </pic:spPr>
                </pic:pic>
              </a:graphicData>
            </a:graphic>
          </wp:inline>
        </w:drawing>
      </w:r>
    </w:p>
    <w:p w14:paraId="776A5910">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61</w:t>
      </w:r>
      <w:r>
        <w:rPr>
          <w:rFonts w:hint="eastAsia" w:ascii="黑体" w:hAnsi="黑体" w:cs="黑体"/>
          <w:b w:val="0"/>
          <w:bCs w:val="0"/>
        </w:rPr>
        <w:fldChar w:fldCharType="end"/>
      </w:r>
      <w:bookmarkStart w:id="367" w:name="_Toc7728"/>
      <w:r>
        <w:rPr>
          <w:rFonts w:hint="eastAsia" w:ascii="黑体" w:hAnsi="黑体" w:cs="黑体"/>
          <w:b w:val="0"/>
          <w:bCs w:val="0"/>
          <w:kern w:val="2"/>
          <w:lang w:eastAsia="zh-CN"/>
        </w:rPr>
        <w:t>LinkManager插件（链路质量监测）数据流图</w:t>
      </w:r>
      <w:bookmarkEnd w:id="367"/>
    </w:p>
    <w:p w14:paraId="45E7AD0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68" w:name="_Toc5910"/>
      <w:r>
        <w:rPr>
          <w:rFonts w:hint="eastAsia" w:ascii="宋体" w:hAnsi="宋体" w:eastAsia="宋体" w:cs="宋体"/>
          <w:bCs/>
          <w:kern w:val="2"/>
          <w:szCs w:val="28"/>
          <w:lang w:eastAsia="zh-CN"/>
        </w:rPr>
        <w:t>动态控制序列</w:t>
      </w:r>
      <w:bookmarkEnd w:id="368"/>
    </w:p>
    <w:p w14:paraId="63E4D24F">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60</w:t>
      </w:r>
      <w:r>
        <w:rPr>
          <w:rFonts w:hint="eastAsia" w:ascii="黑体" w:hAnsi="黑体" w:cs="黑体"/>
          <w:b w:val="0"/>
          <w:bCs w:val="0"/>
        </w:rPr>
        <w:fldChar w:fldCharType="end"/>
      </w:r>
      <w:bookmarkStart w:id="369" w:name="_Toc31086"/>
      <w:r>
        <w:rPr>
          <w:rFonts w:hint="eastAsia" w:ascii="黑体" w:hAnsi="黑体" w:cs="黑体"/>
          <w:b w:val="0"/>
          <w:bCs w:val="0"/>
          <w:kern w:val="2"/>
          <w:lang w:eastAsia="zh-CN"/>
        </w:rPr>
        <w:t xml:space="preserve"> LinkManager插件（链路质量监测）动态控制序列</w:t>
      </w:r>
      <w:bookmarkEnd w:id="369"/>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6A35701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C64FD76">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95C6CC3">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9C546F6">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0402835">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8532EC1">
            <w:pPr>
              <w:pStyle w:val="184"/>
              <w:widowControl/>
              <w:adjustRightInd/>
              <w:snapToGrid/>
              <w:rPr>
                <w:rFonts w:ascii="黑体" w:hAnsi="黑体" w:eastAsia="黑体" w:cs="黑体"/>
              </w:rPr>
            </w:pPr>
            <w:r>
              <w:rPr>
                <w:rFonts w:hint="eastAsia" w:ascii="黑体" w:hAnsi="黑体" w:eastAsia="黑体" w:cs="黑体"/>
              </w:rPr>
              <w:t>状态结果</w:t>
            </w:r>
          </w:p>
        </w:tc>
      </w:tr>
      <w:tr w14:paraId="2B6CD89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F1AF42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8148FE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7E132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554E78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每帧链路状态发布</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54321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39F3E0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9BD72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3CFC6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4F5B8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LinkManager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1AA6D2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调用monitorLinks并传入linkMetrics</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2296A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4F6BD85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BF252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A5CA3B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LinkManager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F010D1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65F864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更新链路历史与稳定状态</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9AEBBE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7C0C557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757AE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9BE87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LinkManager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D5EC0D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前向/返向选路器</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719846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发布candidateSnapshot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8FA0E8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636049C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036A8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BE4045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LinkManager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58854E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A2EFAF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75E9AA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7FFBC902">
      <w:pPr>
        <w:spacing w:after="40"/>
      </w:pPr>
    </w:p>
    <w:p w14:paraId="795B50E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70" w:name="_Toc27747"/>
      <w:r>
        <w:rPr>
          <w:rFonts w:hint="eastAsia" w:ascii="宋体" w:hAnsi="宋体" w:eastAsia="宋体" w:cs="宋体"/>
          <w:bCs/>
          <w:kern w:val="2"/>
          <w:szCs w:val="28"/>
          <w:lang w:eastAsia="zh-CN"/>
        </w:rPr>
        <w:t>时序图</w:t>
      </w:r>
      <w:bookmarkEnd w:id="370"/>
    </w:p>
    <w:p w14:paraId="3F3AAB05">
      <w:pPr>
        <w:pStyle w:val="182"/>
        <w:ind w:firstLineChars="200"/>
        <w:rPr>
          <w:szCs w:val="24"/>
          <w:lang w:eastAsia="zh-CN"/>
        </w:rPr>
      </w:pPr>
      <w:r>
        <w:rPr>
          <w:rFonts w:hint="eastAsia"/>
          <w:szCs w:val="24"/>
          <w:lang w:eastAsia="zh-CN"/>
        </w:rPr>
        <w:t>时序图从每帧链路状态发布开始，显示仿真引擎、调度/接口层、LinkManager与前向/返向选路器之间的主要调用和返回关系。</w:t>
      </w:r>
    </w:p>
    <w:p w14:paraId="48BFAC38">
      <w:pPr>
        <w:keepNext/>
        <w:jc w:val="center"/>
      </w:pPr>
      <w:r>
        <w:drawing>
          <wp:inline distT="0" distB="0" distL="114300" distR="114300">
            <wp:extent cx="5111750" cy="2875280"/>
            <wp:effectExtent l="0" t="0" r="5080" b="6985"/>
            <wp:docPr id="72" name="Picture 72" descr="LinkManager插件（链路质量监测）时序图" title="LinkManager插件（链路质量监测）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LinkManager插件（链路质量监测）时序图" title="LinkManager插件（链路质量监测）时序图"/>
                    <pic:cNvPicPr>
                      <a:picLocks noChangeAspect="1"/>
                    </pic:cNvPicPr>
                  </pic:nvPicPr>
                  <pic:blipFill>
                    <a:blip r:embed="rId82"/>
                    <a:stretch>
                      <a:fillRect/>
                    </a:stretch>
                  </pic:blipFill>
                  <pic:spPr>
                    <a:xfrm>
                      <a:off x="0" y="0"/>
                      <a:ext cx="5112000" cy="2875500"/>
                    </a:xfrm>
                    <a:prstGeom prst="rect">
                      <a:avLst/>
                    </a:prstGeom>
                  </pic:spPr>
                </pic:pic>
              </a:graphicData>
            </a:graphic>
          </wp:inline>
        </w:drawing>
      </w:r>
    </w:p>
    <w:p w14:paraId="7C3EAC2B">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62</w:t>
      </w:r>
      <w:r>
        <w:rPr>
          <w:rFonts w:hint="eastAsia" w:ascii="黑体" w:hAnsi="黑体" w:cs="黑体"/>
          <w:b w:val="0"/>
          <w:bCs w:val="0"/>
        </w:rPr>
        <w:fldChar w:fldCharType="end"/>
      </w:r>
      <w:bookmarkStart w:id="371" w:name="_Toc2146"/>
      <w:r>
        <w:rPr>
          <w:rFonts w:hint="eastAsia" w:ascii="黑体" w:hAnsi="黑体" w:cs="黑体"/>
          <w:b w:val="0"/>
          <w:bCs w:val="0"/>
          <w:kern w:val="2"/>
          <w:lang w:eastAsia="zh-CN"/>
        </w:rPr>
        <w:t>LinkManager插件（链路质量监测）时序图</w:t>
      </w:r>
      <w:bookmarkEnd w:id="371"/>
    </w:p>
    <w:p w14:paraId="0B5FE6EF">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372" w:name="_Toc10974"/>
      <w:r>
        <w:rPr>
          <w:rFonts w:hint="eastAsia" w:ascii="Times New Roman" w:hAnsi="Times New Roman" w:eastAsia="宋体" w:cs="Times New Roman"/>
          <w:i w:val="0"/>
          <w:iCs w:val="0"/>
          <w:kern w:val="2"/>
          <w:szCs w:val="28"/>
          <w:lang w:eastAsia="zh-CN"/>
        </w:rPr>
        <w:t>前向选路子模块（干扰最小通道）</w:t>
      </w:r>
      <w:bookmarkEnd w:id="372"/>
    </w:p>
    <w:p w14:paraId="792B154B">
      <w:pPr>
        <w:pStyle w:val="182"/>
        <w:ind w:firstLineChars="200"/>
        <w:rPr>
          <w:szCs w:val="24"/>
          <w:lang w:eastAsia="zh-CN"/>
        </w:rPr>
      </w:pPr>
      <w:r>
        <w:rPr>
          <w:rFonts w:hint="eastAsia"/>
          <w:szCs w:val="24"/>
          <w:lang w:eastAsia="zh-CN"/>
        </w:rPr>
        <w:t>在满足可用性和连通性约束的前向候选链路中优选受干扰影响最小的通道。</w:t>
      </w:r>
    </w:p>
    <w:p w14:paraId="04DCE07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73" w:name="_Toc18104"/>
      <w:r>
        <w:rPr>
          <w:rFonts w:hint="eastAsia" w:ascii="宋体" w:hAnsi="宋体" w:eastAsia="宋体" w:cs="宋体"/>
          <w:bCs/>
          <w:kern w:val="2"/>
          <w:szCs w:val="28"/>
          <w:lang w:eastAsia="zh-CN"/>
        </w:rPr>
        <w:t>执行控制流程</w:t>
      </w:r>
      <w:bookmarkEnd w:id="373"/>
    </w:p>
    <w:p w14:paraId="289C501C">
      <w:pPr>
        <w:pStyle w:val="182"/>
        <w:ind w:firstLineChars="200"/>
        <w:rPr>
          <w:szCs w:val="24"/>
          <w:lang w:eastAsia="zh-CN"/>
        </w:rPr>
      </w:pPr>
      <w:r>
        <w:rPr>
          <w:rFonts w:hint="eastAsia"/>
          <w:szCs w:val="24"/>
          <w:lang w:eastAsia="zh-CN"/>
        </w:rPr>
        <w:t>本子模块由“候选集合或干扰状态变化”触发，入口方法为ForwardRouteSelector.selectForwardRoute，执行期间遵守“仅在可用链路中比较干扰相关指标”约束。</w:t>
      </w:r>
    </w:p>
    <w:p w14:paraId="0FBA06F6">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61</w:t>
      </w:r>
      <w:r>
        <w:rPr>
          <w:rFonts w:hint="eastAsia" w:ascii="黑体" w:hAnsi="黑体" w:cs="黑体"/>
          <w:b w:val="0"/>
          <w:bCs w:val="0"/>
        </w:rPr>
        <w:fldChar w:fldCharType="end"/>
      </w:r>
      <w:bookmarkStart w:id="374" w:name="_Toc29391"/>
      <w:r>
        <w:rPr>
          <w:rFonts w:hint="eastAsia" w:ascii="黑体" w:hAnsi="黑体" w:cs="黑体"/>
          <w:b w:val="0"/>
          <w:bCs w:val="0"/>
          <w:kern w:val="2"/>
          <w:lang w:eastAsia="zh-CN"/>
        </w:rPr>
        <w:t>前向选路能力（干扰最小通道）执行控制流程</w:t>
      </w:r>
      <w:bookmarkEnd w:id="374"/>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31D0B3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EA9B51A">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F9586F3">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66716AF">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BDDFB88">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E0786F1">
            <w:pPr>
              <w:pStyle w:val="184"/>
              <w:widowControl/>
              <w:adjustRightInd/>
              <w:snapToGrid/>
              <w:rPr>
                <w:rFonts w:ascii="黑体" w:hAnsi="黑体" w:eastAsia="黑体" w:cs="黑体"/>
              </w:rPr>
            </w:pPr>
            <w:r>
              <w:rPr>
                <w:rFonts w:hint="eastAsia" w:ascii="黑体" w:hAnsi="黑体" w:eastAsia="黑体" w:cs="黑体"/>
              </w:rPr>
              <w:t>异常处理</w:t>
            </w:r>
          </w:p>
        </w:tc>
      </w:tr>
      <w:tr w14:paraId="75AF4E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E70E78A">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C6F645D">
            <w:pPr>
              <w:pStyle w:val="184"/>
              <w:widowControl/>
              <w:adjustRightInd/>
              <w:snapToGrid/>
              <w:rPr>
                <w:rFonts w:ascii="仿宋" w:hAnsi="仿宋" w:eastAsia="仿宋" w:cs="仿宋"/>
              </w:rPr>
            </w:pPr>
            <w:r>
              <w:rPr>
                <w:rFonts w:hint="eastAsia" w:ascii="仿宋" w:hAnsi="仿宋" w:eastAsia="仿宋" w:cs="仿宋"/>
              </w:rPr>
              <w:t>过滤不可用和不连通候选</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86A055A">
            <w:pPr>
              <w:pStyle w:val="184"/>
              <w:widowControl/>
              <w:adjustRightInd/>
              <w:snapToGrid/>
              <w:rPr>
                <w:rFonts w:ascii="仿宋" w:hAnsi="仿宋" w:eastAsia="仿宋" w:cs="仿宋"/>
              </w:rPr>
            </w:pPr>
            <w:r>
              <w:rPr>
                <w:rFonts w:hint="eastAsia" w:ascii="仿宋" w:hAnsi="仿宋" w:eastAsia="仿宋" w:cs="仿宋"/>
              </w:rPr>
              <w:t>前向候选链路</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65BFEB3">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246EAEE">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4A19480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1514AC5">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06AE4B73">
            <w:pPr>
              <w:pStyle w:val="184"/>
              <w:widowControl/>
              <w:adjustRightInd/>
              <w:snapToGrid/>
              <w:rPr>
                <w:rFonts w:ascii="仿宋" w:hAnsi="仿宋" w:eastAsia="仿宋" w:cs="仿宋"/>
              </w:rPr>
            </w:pPr>
            <w:r>
              <w:rPr>
                <w:rFonts w:hint="eastAsia" w:ascii="仿宋" w:hAnsi="仿宋" w:eastAsia="仿宋" w:cs="仿宋"/>
              </w:rPr>
              <w:t>归一化干扰及质量指标</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791331F">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8631CE1">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D57BDCE">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34D26D5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6EDE7C0">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FE0801A">
            <w:pPr>
              <w:pStyle w:val="184"/>
              <w:widowControl/>
              <w:adjustRightInd/>
              <w:snapToGrid/>
              <w:rPr>
                <w:rFonts w:ascii="仿宋" w:hAnsi="仿宋" w:eastAsia="仿宋" w:cs="仿宋"/>
              </w:rPr>
            </w:pPr>
            <w:r>
              <w:rPr>
                <w:rFonts w:hint="eastAsia" w:ascii="仿宋" w:hAnsi="仿宋" w:eastAsia="仿宋" w:cs="仿宋"/>
              </w:rPr>
              <w:t>按策略排序并处理并列项</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29F26A2">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E99EFBD">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28F0C2A">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6DDCD88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7B88FE6">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E752B5E">
            <w:pPr>
              <w:pStyle w:val="184"/>
              <w:widowControl/>
              <w:adjustRightInd/>
              <w:snapToGrid/>
              <w:rPr>
                <w:rFonts w:ascii="仿宋" w:hAnsi="仿宋" w:eastAsia="仿宋" w:cs="仿宋"/>
              </w:rPr>
            </w:pPr>
            <w:r>
              <w:rPr>
                <w:rFonts w:hint="eastAsia" w:ascii="仿宋" w:hAnsi="仿宋" w:eastAsia="仿宋" w:cs="仿宋"/>
              </w:rPr>
              <w:t>输出前向路由及选择依据</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00D9390">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3E2A9B2">
            <w:pPr>
              <w:pStyle w:val="184"/>
              <w:widowControl/>
              <w:adjustRightInd/>
              <w:snapToGrid/>
              <w:rPr>
                <w:rFonts w:ascii="仿宋" w:hAnsi="仿宋" w:eastAsia="仿宋" w:cs="仿宋"/>
              </w:rPr>
            </w:pPr>
            <w:r>
              <w:rPr>
                <w:rFonts w:hint="eastAsia" w:ascii="仿宋" w:hAnsi="仿宋" w:eastAsia="仿宋" w:cs="仿宋"/>
              </w:rPr>
              <w:t>前向优选路由</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994D5DA">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4C6C5038">
      <w:pPr>
        <w:spacing w:after="40"/>
        <w:rPr>
          <w:lang w:eastAsia="zh-CN"/>
        </w:rPr>
      </w:pPr>
    </w:p>
    <w:p w14:paraId="724E5AC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75" w:name="_Toc30201"/>
      <w:r>
        <w:rPr>
          <w:rFonts w:hint="eastAsia" w:ascii="宋体" w:hAnsi="宋体" w:eastAsia="宋体" w:cs="宋体"/>
          <w:bCs/>
          <w:kern w:val="2"/>
          <w:szCs w:val="28"/>
          <w:lang w:eastAsia="zh-CN"/>
        </w:rPr>
        <w:t>数据流</w:t>
      </w:r>
      <w:bookmarkEnd w:id="375"/>
    </w:p>
    <w:p w14:paraId="42FD1D05">
      <w:pPr>
        <w:pStyle w:val="182"/>
        <w:ind w:firstLineChars="200"/>
        <w:rPr>
          <w:szCs w:val="24"/>
          <w:lang w:eastAsia="zh-CN"/>
        </w:rPr>
      </w:pPr>
      <w:r>
        <w:rPr>
          <w:rFonts w:hint="eastAsia"/>
          <w:szCs w:val="24"/>
          <w:lang w:eastAsia="zh-CN"/>
        </w:rPr>
        <w:t>数据由LinkManager/干扰状态提供，以CandidateLinkSet形式输入ForwardRouteSelector；处理完成后形成RouteDecision并发送至切换决策器。数据项应携带必要的标识、版本或仿真时刻，异常数据不进入后续处理。</w:t>
      </w:r>
    </w:p>
    <w:p w14:paraId="034F2090">
      <w:pPr>
        <w:keepNext/>
        <w:jc w:val="center"/>
      </w:pPr>
      <w:r>
        <w:drawing>
          <wp:inline distT="0" distB="0" distL="114300" distR="114300">
            <wp:extent cx="5111750" cy="2453640"/>
            <wp:effectExtent l="0" t="0" r="5080" b="7620"/>
            <wp:docPr id="73" name="Picture 73" descr="前向选路能力（干扰最小通道）数据流图" title="前向选路能力（干扰最小通道）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前向选路能力（干扰最小通道）数据流图" title="前向选路能力（干扰最小通道）数据流图"/>
                    <pic:cNvPicPr>
                      <a:picLocks noChangeAspect="1"/>
                    </pic:cNvPicPr>
                  </pic:nvPicPr>
                  <pic:blipFill>
                    <a:blip r:embed="rId83"/>
                    <a:stretch>
                      <a:fillRect/>
                    </a:stretch>
                  </pic:blipFill>
                  <pic:spPr>
                    <a:xfrm>
                      <a:off x="0" y="0"/>
                      <a:ext cx="5112000" cy="2453760"/>
                    </a:xfrm>
                    <a:prstGeom prst="rect">
                      <a:avLst/>
                    </a:prstGeom>
                  </pic:spPr>
                </pic:pic>
              </a:graphicData>
            </a:graphic>
          </wp:inline>
        </w:drawing>
      </w:r>
    </w:p>
    <w:p w14:paraId="0DA0DC54">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63</w:t>
      </w:r>
      <w:r>
        <w:rPr>
          <w:rFonts w:hint="eastAsia" w:ascii="黑体" w:hAnsi="黑体" w:cs="黑体"/>
          <w:b w:val="0"/>
          <w:bCs w:val="0"/>
        </w:rPr>
        <w:fldChar w:fldCharType="end"/>
      </w:r>
      <w:bookmarkStart w:id="376" w:name="_Toc16732"/>
      <w:r>
        <w:rPr>
          <w:rFonts w:hint="eastAsia" w:ascii="黑体" w:hAnsi="黑体" w:cs="黑体"/>
          <w:b w:val="0"/>
          <w:bCs w:val="0"/>
          <w:kern w:val="2"/>
          <w:lang w:eastAsia="zh-CN"/>
        </w:rPr>
        <w:t>前向选路能力（干扰最小通道）数据流图</w:t>
      </w:r>
      <w:bookmarkEnd w:id="376"/>
    </w:p>
    <w:p w14:paraId="6F3135D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77" w:name="_Toc1461"/>
      <w:r>
        <w:rPr>
          <w:rFonts w:hint="eastAsia" w:ascii="宋体" w:hAnsi="宋体" w:eastAsia="宋体" w:cs="宋体"/>
          <w:bCs/>
          <w:kern w:val="2"/>
          <w:szCs w:val="28"/>
          <w:lang w:eastAsia="zh-CN"/>
        </w:rPr>
        <w:t>动态控制序列</w:t>
      </w:r>
      <w:bookmarkEnd w:id="377"/>
    </w:p>
    <w:p w14:paraId="4DEB7A35">
      <w:pPr>
        <w:pStyle w:val="16"/>
        <w:widowControl w:val="0"/>
        <w:spacing w:before="120"/>
        <w:ind w:firstLine="0"/>
        <w:rPr>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62</w:t>
      </w:r>
      <w:r>
        <w:rPr>
          <w:rFonts w:hint="eastAsia" w:ascii="黑体" w:hAnsi="黑体" w:cs="黑体"/>
          <w:b w:val="0"/>
          <w:bCs w:val="0"/>
        </w:rPr>
        <w:fldChar w:fldCharType="end"/>
      </w:r>
      <w:bookmarkStart w:id="378" w:name="_Toc25760"/>
      <w:r>
        <w:rPr>
          <w:rFonts w:hint="eastAsia" w:ascii="黑体" w:hAnsi="黑体" w:cs="黑体"/>
          <w:b w:val="0"/>
          <w:bCs w:val="0"/>
          <w:kern w:val="2"/>
          <w:lang w:eastAsia="zh-CN"/>
        </w:rPr>
        <w:t>前向选路能力（干扰最小通道）动态控制序列</w:t>
      </w:r>
      <w:bookmarkEnd w:id="378"/>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21CC55B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DBC1BE5">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486F576">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8837E78">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79789D4">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B8F4163">
            <w:pPr>
              <w:pStyle w:val="184"/>
              <w:widowControl/>
              <w:adjustRightInd/>
              <w:snapToGrid/>
              <w:rPr>
                <w:rFonts w:ascii="黑体" w:hAnsi="黑体" w:eastAsia="黑体" w:cs="黑体"/>
              </w:rPr>
            </w:pPr>
            <w:r>
              <w:rPr>
                <w:rFonts w:hint="eastAsia" w:ascii="黑体" w:hAnsi="黑体" w:eastAsia="黑体" w:cs="黑体"/>
              </w:rPr>
              <w:t>状态结果</w:t>
            </w:r>
          </w:p>
        </w:tc>
      </w:tr>
      <w:tr w14:paraId="3CD93AB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7015D1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A5E299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96EF3C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08A01C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候选集合或干扰状态变化</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973719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752B6A2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4AF6E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921B3E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D0031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ForwardRouteSelector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B8A74C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调用selectForwardRoute并传入forwardCandidates</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9AFB7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7A7A0BB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D9407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2F08F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ForwardRouteSelector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1B609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F8E21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归一化干扰及质量指标</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A98296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7864A40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7216D5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86D4D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ForwardRouteSelector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4488A0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切换决策器</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DE34B1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发布forwardRoute</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3C56F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13FC5F0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7F4956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D145E9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ForwardRouteSelector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17CCB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BA42DC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47BFF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53D606B3">
      <w:pPr>
        <w:spacing w:after="40"/>
      </w:pPr>
    </w:p>
    <w:p w14:paraId="54CBF09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79" w:name="_Toc19513"/>
      <w:r>
        <w:rPr>
          <w:rFonts w:hint="eastAsia" w:ascii="宋体" w:hAnsi="宋体" w:eastAsia="宋体" w:cs="宋体"/>
          <w:bCs/>
          <w:kern w:val="2"/>
          <w:szCs w:val="28"/>
          <w:lang w:eastAsia="zh-CN"/>
        </w:rPr>
        <w:t>时序图</w:t>
      </w:r>
      <w:bookmarkEnd w:id="379"/>
    </w:p>
    <w:p w14:paraId="2ED9E2D1">
      <w:pPr>
        <w:pStyle w:val="182"/>
        <w:ind w:firstLineChars="200"/>
        <w:rPr>
          <w:szCs w:val="24"/>
          <w:lang w:eastAsia="zh-CN"/>
        </w:rPr>
      </w:pPr>
      <w:r>
        <w:rPr>
          <w:rFonts w:hint="eastAsia"/>
          <w:szCs w:val="24"/>
          <w:lang w:eastAsia="zh-CN"/>
        </w:rPr>
        <w:t>时序图从候选集合或干扰状态变化开始，显示仿真引擎、调度/接口层、ForwardRouteSelector与切换决策器之间的主要调用和返回关系。</w:t>
      </w:r>
    </w:p>
    <w:p w14:paraId="77DF3F78">
      <w:pPr>
        <w:keepNext/>
        <w:jc w:val="center"/>
      </w:pPr>
      <w:r>
        <w:drawing>
          <wp:inline distT="0" distB="0" distL="114300" distR="114300">
            <wp:extent cx="5111750" cy="2875280"/>
            <wp:effectExtent l="0" t="0" r="5080" b="6985"/>
            <wp:docPr id="74" name="Picture 74" descr="前向选路能力（干扰最小通道）时序图" title="前向选路能力（干扰最小通道）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前向选路能力（干扰最小通道）时序图" title="前向选路能力（干扰最小通道）时序图"/>
                    <pic:cNvPicPr>
                      <a:picLocks noChangeAspect="1"/>
                    </pic:cNvPicPr>
                  </pic:nvPicPr>
                  <pic:blipFill>
                    <a:blip r:embed="rId84"/>
                    <a:stretch>
                      <a:fillRect/>
                    </a:stretch>
                  </pic:blipFill>
                  <pic:spPr>
                    <a:xfrm>
                      <a:off x="0" y="0"/>
                      <a:ext cx="5112000" cy="2875500"/>
                    </a:xfrm>
                    <a:prstGeom prst="rect">
                      <a:avLst/>
                    </a:prstGeom>
                  </pic:spPr>
                </pic:pic>
              </a:graphicData>
            </a:graphic>
          </wp:inline>
        </w:drawing>
      </w:r>
    </w:p>
    <w:p w14:paraId="4A92CCBD">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64</w:t>
      </w:r>
      <w:r>
        <w:rPr>
          <w:rFonts w:hint="eastAsia" w:ascii="黑体" w:hAnsi="黑体" w:cs="黑体"/>
          <w:b w:val="0"/>
          <w:bCs w:val="0"/>
        </w:rPr>
        <w:fldChar w:fldCharType="end"/>
      </w:r>
      <w:bookmarkStart w:id="380" w:name="_Toc13239"/>
      <w:r>
        <w:rPr>
          <w:rFonts w:hint="eastAsia" w:ascii="黑体" w:hAnsi="黑体" w:cs="黑体"/>
          <w:b w:val="0"/>
          <w:bCs w:val="0"/>
          <w:kern w:val="2"/>
          <w:lang w:eastAsia="zh-CN"/>
        </w:rPr>
        <w:t>前向选路能力（干扰最小通道）时序图</w:t>
      </w:r>
      <w:bookmarkEnd w:id="380"/>
    </w:p>
    <w:p w14:paraId="7CC54918">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381" w:name="_Toc27896"/>
      <w:r>
        <w:rPr>
          <w:rFonts w:hint="eastAsia" w:ascii="Times New Roman" w:hAnsi="Times New Roman" w:eastAsia="宋体" w:cs="Times New Roman"/>
          <w:i w:val="0"/>
          <w:iCs w:val="0"/>
          <w:kern w:val="2"/>
          <w:szCs w:val="28"/>
          <w:lang w:eastAsia="zh-CN"/>
        </w:rPr>
        <w:t>返向选路子模块（误码最低链路）</w:t>
      </w:r>
      <w:bookmarkEnd w:id="381"/>
    </w:p>
    <w:p w14:paraId="37922723">
      <w:pPr>
        <w:pStyle w:val="182"/>
        <w:ind w:firstLineChars="200"/>
        <w:rPr>
          <w:szCs w:val="24"/>
          <w:lang w:eastAsia="zh-CN"/>
        </w:rPr>
      </w:pPr>
      <w:r>
        <w:rPr>
          <w:rFonts w:hint="eastAsia"/>
          <w:szCs w:val="24"/>
          <w:lang w:eastAsia="zh-CN"/>
        </w:rPr>
        <w:t>在返向候选链路中以误码率为主要指标，并结合稳定性和滞回条件选择优选链路。</w:t>
      </w:r>
    </w:p>
    <w:p w14:paraId="7CF448A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82" w:name="_Toc28039"/>
      <w:r>
        <w:rPr>
          <w:rFonts w:hint="eastAsia" w:ascii="宋体" w:hAnsi="宋体" w:eastAsia="宋体" w:cs="宋体"/>
          <w:bCs/>
          <w:kern w:val="2"/>
          <w:szCs w:val="28"/>
          <w:lang w:eastAsia="zh-CN"/>
        </w:rPr>
        <w:t>执行控制流程</w:t>
      </w:r>
      <w:bookmarkEnd w:id="382"/>
    </w:p>
    <w:tbl>
      <w:tblPr>
        <w:tblStyle w:val="44"/>
        <w:tblpPr w:leftFromText="180" w:rightFromText="180" w:vertAnchor="text" w:horzAnchor="page" w:tblpX="1917" w:tblpY="1909"/>
        <w:tblOverlap w:val="never"/>
        <w:tblW w:w="8221"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561BBA5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293E777">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F238E15">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20E8AE7">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2F3A081">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7612D83">
            <w:pPr>
              <w:pStyle w:val="184"/>
              <w:widowControl/>
              <w:adjustRightInd/>
              <w:snapToGrid/>
              <w:rPr>
                <w:rFonts w:ascii="黑体" w:hAnsi="黑体" w:eastAsia="黑体" w:cs="黑体"/>
              </w:rPr>
            </w:pPr>
            <w:r>
              <w:rPr>
                <w:rFonts w:hint="eastAsia" w:ascii="黑体" w:hAnsi="黑体" w:eastAsia="黑体" w:cs="黑体"/>
              </w:rPr>
              <w:t>异常处理</w:t>
            </w:r>
          </w:p>
        </w:tc>
      </w:tr>
      <w:tr w14:paraId="4E2A3A8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00C8FEA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9DD9B4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过滤无效或中断候选</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59B4B3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返向候选链路</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1A0458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C993F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60245BA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45136A5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4E443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比较BER与稳定性指标</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3F139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8344FD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9E84E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32CA0BF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6DDBEFD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98D59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应用当前路由滞回规则</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EA241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1AA450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C27829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5A3EC19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0C3AABA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1D8B94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输出返向路由及选择依据</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247CF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7E88A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返向优选路由</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F256FC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bl>
    <w:p w14:paraId="52281DFB">
      <w:pPr>
        <w:pStyle w:val="182"/>
        <w:ind w:firstLineChars="200"/>
        <w:rPr>
          <w:rFonts w:hint="eastAsia"/>
          <w:szCs w:val="24"/>
          <w:lang w:eastAsia="zh-CN"/>
        </w:rPr>
      </w:pPr>
      <w:r>
        <w:rPr>
          <w:rFonts w:hint="eastAsia"/>
          <w:szCs w:val="24"/>
          <w:lang w:eastAsia="zh-CN"/>
        </w:rPr>
        <w:t>本子模块由“候选集合或BER变化”触发，入口方法为ReturnRouteSelector.selectReturnRoute，执行期间遵守“仅使用通过状态判定且BER有效的链路”约束。</w:t>
      </w:r>
    </w:p>
    <w:p w14:paraId="301674A5">
      <w:pPr>
        <w:pStyle w:val="16"/>
        <w:widowControl w:val="0"/>
        <w:spacing w:before="120"/>
        <w:ind w:firstLine="0"/>
        <w:rPr>
          <w:rFonts w:hint="eastAsia"/>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63</w:t>
      </w:r>
      <w:r>
        <w:rPr>
          <w:rFonts w:hint="eastAsia" w:ascii="黑体" w:hAnsi="黑体" w:cs="黑体"/>
          <w:b w:val="0"/>
          <w:bCs w:val="0"/>
        </w:rPr>
        <w:fldChar w:fldCharType="end"/>
      </w:r>
      <w:bookmarkStart w:id="383" w:name="_Toc14898"/>
      <w:r>
        <w:rPr>
          <w:rFonts w:hint="eastAsia" w:ascii="黑体" w:hAnsi="黑体" w:cs="黑体"/>
          <w:b w:val="0"/>
          <w:bCs w:val="0"/>
          <w:kern w:val="2"/>
          <w:lang w:eastAsia="zh-CN"/>
        </w:rPr>
        <w:t>返向选路能力（误码最低链路）执行控制流程</w:t>
      </w:r>
      <w:bookmarkEnd w:id="383"/>
    </w:p>
    <w:p w14:paraId="7C1ADE1B">
      <w:pPr>
        <w:ind w:left="0" w:leftChars="0" w:firstLine="0" w:firstLineChars="0"/>
      </w:pPr>
    </w:p>
    <w:p w14:paraId="1AD80A6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84" w:name="_Toc17512"/>
      <w:r>
        <w:rPr>
          <w:rFonts w:hint="eastAsia" w:ascii="宋体" w:hAnsi="宋体" w:eastAsia="宋体" w:cs="宋体"/>
          <w:bCs/>
          <w:kern w:val="2"/>
          <w:szCs w:val="28"/>
          <w:lang w:eastAsia="zh-CN"/>
        </w:rPr>
        <w:t>数据流</w:t>
      </w:r>
      <w:bookmarkEnd w:id="384"/>
    </w:p>
    <w:p w14:paraId="6D14046E">
      <w:pPr>
        <w:pStyle w:val="182"/>
        <w:ind w:firstLineChars="200"/>
        <w:rPr>
          <w:szCs w:val="24"/>
          <w:lang w:eastAsia="zh-CN"/>
        </w:rPr>
      </w:pPr>
      <w:r>
        <w:rPr>
          <w:rFonts w:hint="eastAsia"/>
          <w:szCs w:val="24"/>
          <w:lang w:eastAsia="zh-CN"/>
        </w:rPr>
        <w:t>数据由LinkManager/SNR-BER求解器提供，以CandidateLinkSet形式输入ReturnRouteSelector；处理完成后形成RouteDecision并发送至切换决策器。数据项应携带必要的标识、版本或仿真时刻，异常数据不进入后续处理。</w:t>
      </w:r>
    </w:p>
    <w:p w14:paraId="33FAE932">
      <w:pPr>
        <w:keepNext/>
        <w:jc w:val="center"/>
      </w:pPr>
      <w:r>
        <w:drawing>
          <wp:inline distT="0" distB="0" distL="114300" distR="114300">
            <wp:extent cx="5111750" cy="2453640"/>
            <wp:effectExtent l="0" t="0" r="5080" b="7620"/>
            <wp:docPr id="75" name="Picture 75" descr="返向选路能力（误码最低链路）数据流图" title="返向选路能力（误码最低链路）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返向选路能力（误码最低链路）数据流图" title="返向选路能力（误码最低链路）数据流图"/>
                    <pic:cNvPicPr>
                      <a:picLocks noChangeAspect="1"/>
                    </pic:cNvPicPr>
                  </pic:nvPicPr>
                  <pic:blipFill>
                    <a:blip r:embed="rId85"/>
                    <a:stretch>
                      <a:fillRect/>
                    </a:stretch>
                  </pic:blipFill>
                  <pic:spPr>
                    <a:xfrm>
                      <a:off x="0" y="0"/>
                      <a:ext cx="5112000" cy="2453760"/>
                    </a:xfrm>
                    <a:prstGeom prst="rect">
                      <a:avLst/>
                    </a:prstGeom>
                  </pic:spPr>
                </pic:pic>
              </a:graphicData>
            </a:graphic>
          </wp:inline>
        </w:drawing>
      </w:r>
    </w:p>
    <w:p w14:paraId="3BD0F91B">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65</w:t>
      </w:r>
      <w:r>
        <w:rPr>
          <w:rFonts w:hint="eastAsia" w:ascii="黑体" w:hAnsi="黑体" w:cs="黑体"/>
          <w:b w:val="0"/>
          <w:bCs w:val="0"/>
        </w:rPr>
        <w:fldChar w:fldCharType="end"/>
      </w:r>
      <w:bookmarkStart w:id="385" w:name="_Toc21295"/>
      <w:r>
        <w:rPr>
          <w:rFonts w:hint="eastAsia" w:ascii="黑体" w:hAnsi="黑体" w:cs="黑体"/>
          <w:b w:val="0"/>
          <w:bCs w:val="0"/>
          <w:kern w:val="2"/>
          <w:lang w:eastAsia="zh-CN"/>
        </w:rPr>
        <w:t>返向选路能力（误码最低链路）数据流图</w:t>
      </w:r>
      <w:bookmarkEnd w:id="385"/>
    </w:p>
    <w:p w14:paraId="5AF167C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86" w:name="_Toc29516"/>
      <w:r>
        <w:rPr>
          <w:rFonts w:hint="eastAsia" w:ascii="宋体" w:hAnsi="宋体" w:eastAsia="宋体" w:cs="宋体"/>
          <w:bCs/>
          <w:kern w:val="2"/>
          <w:szCs w:val="28"/>
          <w:lang w:eastAsia="zh-CN"/>
        </w:rPr>
        <w:t>动态控制序列</w:t>
      </w:r>
      <w:bookmarkEnd w:id="386"/>
    </w:p>
    <w:p w14:paraId="7A266D57">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64</w:t>
      </w:r>
      <w:r>
        <w:rPr>
          <w:rFonts w:hint="eastAsia" w:ascii="黑体" w:hAnsi="黑体" w:cs="黑体"/>
          <w:b w:val="0"/>
          <w:bCs w:val="0"/>
        </w:rPr>
        <w:fldChar w:fldCharType="end"/>
      </w:r>
      <w:bookmarkStart w:id="387" w:name="_Toc23503"/>
      <w:r>
        <w:rPr>
          <w:rFonts w:hint="eastAsia" w:ascii="黑体" w:hAnsi="黑体" w:cs="黑体"/>
          <w:b w:val="0"/>
          <w:bCs w:val="0"/>
          <w:kern w:val="2"/>
          <w:lang w:eastAsia="zh-CN"/>
        </w:rPr>
        <w:t>返向选路能力（误码最低链路）动态控制序列</w:t>
      </w:r>
      <w:bookmarkEnd w:id="387"/>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5FF9E05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F3DAA14">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BB28453">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A8B53CC">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E1A8577">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A7EDD3B">
            <w:pPr>
              <w:pStyle w:val="184"/>
              <w:widowControl/>
              <w:adjustRightInd/>
              <w:snapToGrid/>
              <w:rPr>
                <w:rFonts w:ascii="黑体" w:hAnsi="黑体" w:eastAsia="黑体" w:cs="黑体"/>
              </w:rPr>
            </w:pPr>
            <w:r>
              <w:rPr>
                <w:rFonts w:hint="eastAsia" w:ascii="黑体" w:hAnsi="黑体" w:eastAsia="黑体" w:cs="黑体"/>
              </w:rPr>
              <w:t>状态结果</w:t>
            </w:r>
          </w:p>
        </w:tc>
      </w:tr>
      <w:tr w14:paraId="1AE7A3A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0208DD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BEE9DA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C2368D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578B6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候选集合或BER变化</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2F1A22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3DA394E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37D97C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433A4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C36BC5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ReturnRouteSelector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AE5176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调用selectReturnRoute并传入returnCandidates</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1C069B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3C419CD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7932C9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42287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ReturnRouteSelector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BA8BFE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3D628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比较BER与稳定性指标</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9E549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1910A57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C2B198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C7E608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ReturnRouteSelector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74AD04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切换决策器</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C24D91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发布returnRoute</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CA9CC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20B5A6B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EA8458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881407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ReturnRouteSelector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191D9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341F70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4ADF5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73C88F6B">
      <w:pPr>
        <w:spacing w:after="40"/>
      </w:pPr>
    </w:p>
    <w:p w14:paraId="7032E1C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88" w:name="_Toc21626"/>
      <w:r>
        <w:rPr>
          <w:rFonts w:hint="eastAsia" w:ascii="宋体" w:hAnsi="宋体" w:eastAsia="宋体" w:cs="宋体"/>
          <w:bCs/>
          <w:kern w:val="2"/>
          <w:szCs w:val="28"/>
          <w:lang w:eastAsia="zh-CN"/>
        </w:rPr>
        <w:t>时序图</w:t>
      </w:r>
      <w:bookmarkEnd w:id="388"/>
    </w:p>
    <w:p w14:paraId="6B0C43F7">
      <w:pPr>
        <w:pStyle w:val="182"/>
        <w:ind w:firstLineChars="200"/>
        <w:rPr>
          <w:szCs w:val="24"/>
          <w:lang w:eastAsia="zh-CN"/>
        </w:rPr>
      </w:pPr>
      <w:r>
        <w:rPr>
          <w:rFonts w:hint="eastAsia"/>
          <w:szCs w:val="24"/>
          <w:lang w:eastAsia="zh-CN"/>
        </w:rPr>
        <w:t>时序图从候选集合或BER变化开始，显示仿真引擎、调度/接口层、ReturnRouteSelector与切换决策器之间的主要调用和返回关系。</w:t>
      </w:r>
    </w:p>
    <w:p w14:paraId="50984F3E">
      <w:pPr>
        <w:keepNext/>
        <w:jc w:val="center"/>
      </w:pPr>
      <w:r>
        <w:drawing>
          <wp:inline distT="0" distB="0" distL="114300" distR="114300">
            <wp:extent cx="5111750" cy="2875280"/>
            <wp:effectExtent l="0" t="0" r="5080" b="6985"/>
            <wp:docPr id="76" name="Picture 76" descr="返向选路能力（误码最低链路）时序图" title="返向选路能力（误码最低链路）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返向选路能力（误码最低链路）时序图" title="返向选路能力（误码最低链路）时序图"/>
                    <pic:cNvPicPr>
                      <a:picLocks noChangeAspect="1"/>
                    </pic:cNvPicPr>
                  </pic:nvPicPr>
                  <pic:blipFill>
                    <a:blip r:embed="rId86"/>
                    <a:stretch>
                      <a:fillRect/>
                    </a:stretch>
                  </pic:blipFill>
                  <pic:spPr>
                    <a:xfrm>
                      <a:off x="0" y="0"/>
                      <a:ext cx="5112000" cy="2875500"/>
                    </a:xfrm>
                    <a:prstGeom prst="rect">
                      <a:avLst/>
                    </a:prstGeom>
                  </pic:spPr>
                </pic:pic>
              </a:graphicData>
            </a:graphic>
          </wp:inline>
        </w:drawing>
      </w:r>
    </w:p>
    <w:p w14:paraId="7E24E8BE">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66</w:t>
      </w:r>
      <w:r>
        <w:rPr>
          <w:rFonts w:hint="eastAsia" w:ascii="黑体" w:hAnsi="黑体" w:cs="黑体"/>
          <w:b w:val="0"/>
          <w:bCs w:val="0"/>
        </w:rPr>
        <w:fldChar w:fldCharType="end"/>
      </w:r>
      <w:bookmarkStart w:id="389" w:name="_Toc112"/>
      <w:r>
        <w:rPr>
          <w:rFonts w:hint="eastAsia" w:ascii="黑体" w:hAnsi="黑体" w:cs="黑体"/>
          <w:b w:val="0"/>
          <w:bCs w:val="0"/>
          <w:kern w:val="2"/>
          <w:lang w:eastAsia="zh-CN"/>
        </w:rPr>
        <w:t>返向选路能力（误码最低链路）时序图</w:t>
      </w:r>
      <w:bookmarkEnd w:id="389"/>
    </w:p>
    <w:p w14:paraId="6901BE74">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390" w:name="_Toc3602"/>
      <w:r>
        <w:rPr>
          <w:rFonts w:hint="eastAsia" w:ascii="Times New Roman" w:hAnsi="Times New Roman" w:eastAsia="宋体" w:cs="Times New Roman"/>
          <w:i w:val="0"/>
          <w:iCs w:val="0"/>
          <w:kern w:val="2"/>
          <w:szCs w:val="28"/>
          <w:lang w:eastAsia="zh-CN"/>
        </w:rPr>
        <w:t>切换决策与事件记录子模块</w:t>
      </w:r>
      <w:bookmarkEnd w:id="390"/>
    </w:p>
    <w:p w14:paraId="02F444AE">
      <w:pPr>
        <w:pStyle w:val="182"/>
        <w:ind w:firstLineChars="200"/>
        <w:rPr>
          <w:szCs w:val="24"/>
          <w:lang w:eastAsia="zh-CN"/>
        </w:rPr>
      </w:pPr>
      <w:r>
        <w:rPr>
          <w:rFonts w:hint="eastAsia"/>
          <w:szCs w:val="24"/>
          <w:lang w:eastAsia="zh-CN"/>
        </w:rPr>
        <w:t>合并前向与返向优选结果，判断是否切换，执行链路更新并记录前后路由、原因和仿真时刻。</w:t>
      </w:r>
    </w:p>
    <w:p w14:paraId="6FFB873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91" w:name="_Toc5587"/>
      <w:r>
        <w:rPr>
          <w:rFonts w:hint="eastAsia" w:ascii="宋体" w:hAnsi="宋体" w:eastAsia="宋体" w:cs="宋体"/>
          <w:bCs/>
          <w:kern w:val="2"/>
          <w:szCs w:val="28"/>
          <w:lang w:eastAsia="zh-CN"/>
        </w:rPr>
        <w:t>执行控制流程</w:t>
      </w:r>
      <w:bookmarkEnd w:id="391"/>
    </w:p>
    <w:p w14:paraId="1F7E8E04">
      <w:pPr>
        <w:pStyle w:val="182"/>
        <w:ind w:firstLineChars="200"/>
        <w:rPr>
          <w:szCs w:val="24"/>
          <w:lang w:eastAsia="zh-CN"/>
        </w:rPr>
      </w:pPr>
      <w:r>
        <w:rPr>
          <w:rFonts w:hint="eastAsia"/>
          <w:szCs w:val="24"/>
          <w:lang w:eastAsia="zh-CN"/>
        </w:rPr>
        <w:t>本子模块由“优选路由变化并满足切换条件”触发，入口方法为SwitchDecisionRecorder.executeSwitch，执行期间遵守“必须通过稳定帧、滞回和冷却时间规则抑制频繁切换”约束。</w:t>
      </w:r>
    </w:p>
    <w:p w14:paraId="551AFBCE">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65</w:t>
      </w:r>
      <w:r>
        <w:rPr>
          <w:rFonts w:hint="eastAsia" w:ascii="黑体" w:hAnsi="黑体" w:cs="黑体"/>
          <w:b w:val="0"/>
          <w:bCs w:val="0"/>
        </w:rPr>
        <w:fldChar w:fldCharType="end"/>
      </w:r>
      <w:bookmarkStart w:id="392" w:name="_Toc18980"/>
      <w:r>
        <w:rPr>
          <w:rFonts w:hint="eastAsia" w:ascii="黑体" w:hAnsi="黑体" w:cs="黑体"/>
          <w:b w:val="0"/>
          <w:bCs w:val="0"/>
          <w:kern w:val="2"/>
          <w:lang w:eastAsia="zh-CN"/>
        </w:rPr>
        <w:t>切换决策与事件记录执行控制流程</w:t>
      </w:r>
      <w:bookmarkEnd w:id="392"/>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0066A4A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73AEB33">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A5DC370">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A1F9D90">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9ECA383">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649985A">
            <w:pPr>
              <w:pStyle w:val="184"/>
              <w:widowControl/>
              <w:adjustRightInd/>
              <w:snapToGrid/>
              <w:rPr>
                <w:rFonts w:ascii="黑体" w:hAnsi="黑体" w:eastAsia="黑体" w:cs="黑体"/>
              </w:rPr>
            </w:pPr>
            <w:r>
              <w:rPr>
                <w:rFonts w:hint="eastAsia" w:ascii="黑体" w:hAnsi="黑体" w:eastAsia="黑体" w:cs="黑体"/>
              </w:rPr>
              <w:t>异常处理</w:t>
            </w:r>
          </w:p>
        </w:tc>
      </w:tr>
      <w:tr w14:paraId="100BC7D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CC6E9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5F660E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接收双向路由决策</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7F15A4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前向与返向路由决策</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12081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70398D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63E8E45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EFDC1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57EE2E3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校验稳定性、滞回与冷却条件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76F11F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B11672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5B034D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5187D27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88DBB1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04E81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执行或拒绝链路切换</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EDCFE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F204F5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591481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16F5173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2A1912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6B4A0C9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记录切换事件并通知相关模块</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2D1AF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14C9FD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切换结果与事件</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39DC7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bl>
    <w:p w14:paraId="5388852D">
      <w:pPr>
        <w:spacing w:after="40"/>
        <w:rPr>
          <w:lang w:eastAsia="zh-CN"/>
        </w:rPr>
      </w:pPr>
    </w:p>
    <w:p w14:paraId="3769F44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93" w:name="_Toc15652"/>
      <w:r>
        <w:rPr>
          <w:rFonts w:hint="eastAsia" w:ascii="宋体" w:hAnsi="宋体" w:eastAsia="宋体" w:cs="宋体"/>
          <w:bCs/>
          <w:kern w:val="2"/>
          <w:szCs w:val="28"/>
          <w:lang w:eastAsia="zh-CN"/>
        </w:rPr>
        <w:t>数据流</w:t>
      </w:r>
      <w:bookmarkEnd w:id="393"/>
    </w:p>
    <w:p w14:paraId="76CD14F7">
      <w:pPr>
        <w:pStyle w:val="182"/>
        <w:ind w:firstLineChars="200"/>
        <w:rPr>
          <w:szCs w:val="24"/>
          <w:lang w:eastAsia="zh-CN"/>
        </w:rPr>
      </w:pPr>
      <w:r>
        <w:rPr>
          <w:rFonts w:hint="eastAsia"/>
          <w:szCs w:val="24"/>
          <w:lang w:eastAsia="zh-CN"/>
        </w:rPr>
        <w:t>数据由前向/返向选路器提供，以RouteDecisionSet形式输入SwitchDecisionRecorder；处理完成后形成SwitchEvent并发送至AFSIM链路控制/事件文件。数据项应携带必要的标识、版本或仿真时刻，异常数据不进入后续处理。</w:t>
      </w:r>
    </w:p>
    <w:p w14:paraId="34AA4B61">
      <w:pPr>
        <w:keepNext/>
        <w:jc w:val="center"/>
      </w:pPr>
      <w:r>
        <w:drawing>
          <wp:inline distT="0" distB="0" distL="114300" distR="114300">
            <wp:extent cx="5111750" cy="2453640"/>
            <wp:effectExtent l="0" t="0" r="5080" b="7620"/>
            <wp:docPr id="77" name="Picture 77" descr="切换决策与事件记录数据流图" title="切换决策与事件记录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切换决策与事件记录数据流图" title="切换决策与事件记录数据流图"/>
                    <pic:cNvPicPr>
                      <a:picLocks noChangeAspect="1"/>
                    </pic:cNvPicPr>
                  </pic:nvPicPr>
                  <pic:blipFill>
                    <a:blip r:embed="rId87"/>
                    <a:stretch>
                      <a:fillRect/>
                    </a:stretch>
                  </pic:blipFill>
                  <pic:spPr>
                    <a:xfrm>
                      <a:off x="0" y="0"/>
                      <a:ext cx="5112000" cy="2453760"/>
                    </a:xfrm>
                    <a:prstGeom prst="rect">
                      <a:avLst/>
                    </a:prstGeom>
                  </pic:spPr>
                </pic:pic>
              </a:graphicData>
            </a:graphic>
          </wp:inline>
        </w:drawing>
      </w:r>
    </w:p>
    <w:p w14:paraId="041AA7A0">
      <w:pPr>
        <w:pStyle w:val="16"/>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67</w:t>
      </w:r>
      <w:r>
        <w:rPr>
          <w:rFonts w:hint="eastAsia" w:ascii="黑体" w:hAnsi="黑体" w:cs="黑体"/>
          <w:b w:val="0"/>
          <w:bCs w:val="0"/>
        </w:rPr>
        <w:fldChar w:fldCharType="end"/>
      </w:r>
      <w:bookmarkStart w:id="394" w:name="_Toc16971"/>
      <w:r>
        <w:rPr>
          <w:rFonts w:hint="eastAsia" w:ascii="黑体" w:hAnsi="黑体" w:cs="黑体"/>
          <w:b w:val="0"/>
          <w:bCs w:val="0"/>
          <w:kern w:val="2"/>
          <w:lang w:eastAsia="zh-CN"/>
        </w:rPr>
        <w:t>切换决策与事件记录数据流</w:t>
      </w:r>
      <w:bookmarkEnd w:id="394"/>
    </w:p>
    <w:p w14:paraId="0D9D615F">
      <w:pPr>
        <w:keepNext/>
        <w:jc w:val="center"/>
        <w:rPr>
          <w:lang w:eastAsia="zh-CN"/>
        </w:rPr>
      </w:pPr>
    </w:p>
    <w:p w14:paraId="69AD2E7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95" w:name="_Toc14052"/>
      <w:r>
        <w:rPr>
          <w:rFonts w:hint="eastAsia" w:ascii="宋体" w:hAnsi="宋体" w:eastAsia="宋体" w:cs="宋体"/>
          <w:bCs/>
          <w:kern w:val="2"/>
          <w:szCs w:val="28"/>
          <w:lang w:eastAsia="zh-CN"/>
        </w:rPr>
        <w:t>动态控制序列</w:t>
      </w:r>
      <w:bookmarkEnd w:id="395"/>
    </w:p>
    <w:p w14:paraId="33DD34FF">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66</w:t>
      </w:r>
      <w:r>
        <w:rPr>
          <w:rFonts w:hint="eastAsia" w:ascii="黑体" w:hAnsi="黑体" w:cs="黑体"/>
          <w:b w:val="0"/>
          <w:bCs w:val="0"/>
        </w:rPr>
        <w:fldChar w:fldCharType="end"/>
      </w:r>
      <w:bookmarkStart w:id="396" w:name="_Toc15717"/>
      <w:r>
        <w:rPr>
          <w:rFonts w:hint="eastAsia" w:ascii="黑体" w:hAnsi="黑体" w:cs="黑体"/>
          <w:b w:val="0"/>
          <w:bCs w:val="0"/>
          <w:kern w:val="2"/>
          <w:lang w:eastAsia="zh-CN"/>
        </w:rPr>
        <w:t xml:space="preserve"> 切换决策与事件记录动态控制序列</w:t>
      </w:r>
      <w:bookmarkEnd w:id="396"/>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56C6335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846EE55">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4320898">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E80A7A0">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8ABA15B">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B5A0031">
            <w:pPr>
              <w:pStyle w:val="184"/>
              <w:widowControl/>
              <w:adjustRightInd/>
              <w:snapToGrid/>
              <w:rPr>
                <w:rFonts w:ascii="黑体" w:hAnsi="黑体" w:eastAsia="黑体" w:cs="黑体"/>
              </w:rPr>
            </w:pPr>
            <w:r>
              <w:rPr>
                <w:rFonts w:hint="eastAsia" w:ascii="黑体" w:hAnsi="黑体" w:eastAsia="黑体" w:cs="黑体"/>
              </w:rPr>
              <w:t>状态结果</w:t>
            </w:r>
          </w:p>
        </w:tc>
      </w:tr>
      <w:tr w14:paraId="24DACEB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CAD4F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FC71E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4DB88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50F2B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优选路由变化并满足切换条件</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1F73C8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3FCE58C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938B54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F8FD94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C8F93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SwitchDecisionRecorder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B20F24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调用executeSwitch并传入routeDecisions</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9FB112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66E12A6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A302F3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59147C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SwitchDecisionRecorder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17B402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05843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校验稳定性、滞回与冷却条件</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53394D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2FEB2B1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725BE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E0E622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SwitchDecisionRecorder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8D8593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AFSIM链路控制/事件文件</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EE2A3A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发布switchEvent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7AC815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2913B56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BE00F3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DB42A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SwitchDecisionRecorder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3D0B2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854D00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8BC40E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74228961">
      <w:pPr>
        <w:spacing w:after="40"/>
      </w:pPr>
    </w:p>
    <w:p w14:paraId="6BFD361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397" w:name="_Toc14392"/>
      <w:r>
        <w:rPr>
          <w:rFonts w:hint="eastAsia" w:ascii="宋体" w:hAnsi="宋体" w:eastAsia="宋体" w:cs="宋体"/>
          <w:bCs/>
          <w:kern w:val="2"/>
          <w:szCs w:val="28"/>
          <w:lang w:eastAsia="zh-CN"/>
        </w:rPr>
        <w:t>时序图</w:t>
      </w:r>
      <w:bookmarkEnd w:id="397"/>
    </w:p>
    <w:p w14:paraId="6C10E0E7">
      <w:pPr>
        <w:pStyle w:val="182"/>
        <w:ind w:firstLineChars="200"/>
        <w:rPr>
          <w:szCs w:val="24"/>
          <w:lang w:eastAsia="zh-CN"/>
        </w:rPr>
      </w:pPr>
      <w:r>
        <w:rPr>
          <w:rFonts w:hint="eastAsia"/>
          <w:szCs w:val="24"/>
          <w:lang w:eastAsia="zh-CN"/>
        </w:rPr>
        <w:t>时序图从优选路由变化并满足切换条件开始，显示仿真引擎、调度/接口层、SwitchDecisionRecorder与AFSIM链路控制/事件文件之间的主要调用和返回关系。</w:t>
      </w:r>
    </w:p>
    <w:p w14:paraId="5E90E1F2">
      <w:pPr>
        <w:keepNext/>
        <w:jc w:val="center"/>
      </w:pPr>
      <w:r>
        <w:drawing>
          <wp:inline distT="0" distB="0" distL="114300" distR="114300">
            <wp:extent cx="5111750" cy="2875280"/>
            <wp:effectExtent l="0" t="0" r="5080" b="6985"/>
            <wp:docPr id="78" name="Picture 78" descr="切换决策与事件记录时序图" title="切换决策与事件记录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切换决策与事件记录时序图" title="切换决策与事件记录时序图"/>
                    <pic:cNvPicPr>
                      <a:picLocks noChangeAspect="1"/>
                    </pic:cNvPicPr>
                  </pic:nvPicPr>
                  <pic:blipFill>
                    <a:blip r:embed="rId88"/>
                    <a:stretch>
                      <a:fillRect/>
                    </a:stretch>
                  </pic:blipFill>
                  <pic:spPr>
                    <a:xfrm>
                      <a:off x="0" y="0"/>
                      <a:ext cx="5112000" cy="2875500"/>
                    </a:xfrm>
                    <a:prstGeom prst="rect">
                      <a:avLst/>
                    </a:prstGeom>
                  </pic:spPr>
                </pic:pic>
              </a:graphicData>
            </a:graphic>
          </wp:inline>
        </w:drawing>
      </w:r>
    </w:p>
    <w:p w14:paraId="7738EDA2">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68</w:t>
      </w:r>
      <w:r>
        <w:rPr>
          <w:rFonts w:hint="eastAsia" w:ascii="黑体" w:hAnsi="黑体" w:cs="黑体"/>
          <w:b w:val="0"/>
          <w:bCs w:val="0"/>
        </w:rPr>
        <w:fldChar w:fldCharType="end"/>
      </w:r>
      <w:bookmarkStart w:id="398" w:name="_Toc17061"/>
      <w:r>
        <w:rPr>
          <w:rFonts w:hint="eastAsia" w:ascii="黑体" w:hAnsi="黑体" w:cs="黑体"/>
          <w:b w:val="0"/>
          <w:bCs w:val="0"/>
          <w:kern w:val="2"/>
          <w:lang w:eastAsia="zh-CN"/>
        </w:rPr>
        <w:t>切换决策与事件记录时序图</w:t>
      </w:r>
      <w:bookmarkEnd w:id="398"/>
    </w:p>
    <w:p w14:paraId="5E014F32">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399" w:name="_Toc28525"/>
      <w:bookmarkStart w:id="400" w:name="_Toc32564"/>
      <w:r>
        <w:rPr>
          <w:rFonts w:hint="eastAsia" w:ascii="Times New Roman" w:hAnsi="Times New Roman" w:eastAsia="宋体" w:cs="宋体"/>
          <w:kern w:val="2"/>
          <w:szCs w:val="32"/>
          <w:lang w:eastAsia="zh-CN"/>
        </w:rPr>
        <w:t>数据交换与接口（DSDWRJQTLJS-ZXFA-SJJHYJK）</w:t>
      </w:r>
      <w:bookmarkEnd w:id="399"/>
      <w:bookmarkEnd w:id="400"/>
    </w:p>
    <w:p w14:paraId="73480801">
      <w:pPr>
        <w:pStyle w:val="182"/>
        <w:ind w:firstLineChars="200"/>
        <w:rPr>
          <w:szCs w:val="24"/>
          <w:lang w:eastAsia="zh-CN"/>
        </w:rPr>
      </w:pPr>
      <w:r>
        <w:rPr>
          <w:rFonts w:hint="eastAsia"/>
          <w:szCs w:val="24"/>
          <w:lang w:eastAsia="zh-CN"/>
        </w:rPr>
        <w:t>数据交换与接口模块封装CSV、JSON、WebSocket和AFSIM进程访问，统一数据契约、错误处理和状态传递。</w:t>
      </w:r>
    </w:p>
    <w:p w14:paraId="2D67FC36">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401" w:name="_Toc6409"/>
      <w:r>
        <w:rPr>
          <w:rFonts w:hint="eastAsia" w:ascii="Times New Roman" w:hAnsi="Times New Roman" w:eastAsia="宋体" w:cs="Times New Roman"/>
          <w:i w:val="0"/>
          <w:iCs w:val="0"/>
          <w:kern w:val="2"/>
          <w:szCs w:val="28"/>
          <w:lang w:eastAsia="zh-CN"/>
        </w:rPr>
        <w:t>CSV文件读写子模块</w:t>
      </w:r>
      <w:bookmarkEnd w:id="401"/>
    </w:p>
    <w:p w14:paraId="09436230">
      <w:pPr>
        <w:pStyle w:val="182"/>
        <w:ind w:firstLineChars="200"/>
        <w:rPr>
          <w:szCs w:val="24"/>
          <w:lang w:eastAsia="zh-CN"/>
        </w:rPr>
      </w:pPr>
      <w:r>
        <w:rPr>
          <w:rFonts w:hint="eastAsia"/>
          <w:szCs w:val="24"/>
          <w:lang w:eastAsia="zh-CN"/>
        </w:rPr>
        <w:t>按约定模式读写链路质量、事件和切换CSV文件，执行表头、类型、编码和原子写入校验。</w:t>
      </w:r>
    </w:p>
    <w:p w14:paraId="791A723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02" w:name="_Toc10262"/>
      <w:r>
        <w:rPr>
          <w:rFonts w:hint="eastAsia" w:ascii="宋体" w:hAnsi="宋体" w:eastAsia="宋体" w:cs="宋体"/>
          <w:bCs/>
          <w:kern w:val="2"/>
          <w:szCs w:val="28"/>
          <w:lang w:eastAsia="zh-CN"/>
        </w:rPr>
        <w:t>执行控制流程</w:t>
      </w:r>
      <w:bookmarkEnd w:id="402"/>
    </w:p>
    <w:p w14:paraId="069DDE8A">
      <w:pPr>
        <w:pStyle w:val="182"/>
        <w:ind w:firstLineChars="200"/>
        <w:rPr>
          <w:szCs w:val="24"/>
          <w:lang w:eastAsia="zh-CN"/>
        </w:rPr>
      </w:pPr>
      <w:r>
        <w:rPr>
          <w:rFonts w:hint="eastAsia"/>
          <w:szCs w:val="24"/>
          <w:lang w:eastAsia="zh-CN"/>
        </w:rPr>
        <w:t>本子模块由“业务模块请求读取或追加记录”触发，入口方法为CsvRepository.readWriteCsv，执行期间遵守“文件列顺序、编码和时间字段必须符合数据契约”约束。</w:t>
      </w:r>
    </w:p>
    <w:p w14:paraId="716F0D27">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67</w:t>
      </w:r>
      <w:r>
        <w:rPr>
          <w:rFonts w:hint="eastAsia" w:ascii="黑体" w:hAnsi="黑体" w:cs="黑体"/>
          <w:b w:val="0"/>
          <w:bCs w:val="0"/>
        </w:rPr>
        <w:fldChar w:fldCharType="end"/>
      </w:r>
      <w:bookmarkStart w:id="403" w:name="_Toc11627"/>
      <w:r>
        <w:rPr>
          <w:rFonts w:hint="eastAsia" w:ascii="黑体" w:hAnsi="黑体" w:cs="黑体"/>
          <w:b w:val="0"/>
          <w:bCs w:val="0"/>
          <w:kern w:val="2"/>
          <w:lang w:eastAsia="zh-CN"/>
        </w:rPr>
        <w:t xml:space="preserve"> CSV文件读写执行控制流程</w:t>
      </w:r>
      <w:bookmarkEnd w:id="403"/>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2A71E5B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C5873C6">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85E4E44">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4ED70A7">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4078A84">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059A73F">
            <w:pPr>
              <w:pStyle w:val="184"/>
              <w:widowControl/>
              <w:adjustRightInd/>
              <w:snapToGrid/>
              <w:rPr>
                <w:rFonts w:ascii="黑体" w:hAnsi="黑体" w:eastAsia="黑体" w:cs="黑体"/>
              </w:rPr>
            </w:pPr>
            <w:r>
              <w:rPr>
                <w:rFonts w:hint="eastAsia" w:ascii="黑体" w:hAnsi="黑体" w:eastAsia="黑体" w:cs="黑体"/>
              </w:rPr>
              <w:t>异常处理</w:t>
            </w:r>
          </w:p>
        </w:tc>
      </w:tr>
      <w:tr w14:paraId="6A30D68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E858DE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4A2495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解析文件类型与读写请求</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0E34CE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CSV读写请求</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B0A98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087861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5095A5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820" w:hRule="atLeast"/>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EA4057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573740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校验路径、表头和字段类型</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9375F3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C4C10E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D304A0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78112A9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7E98C6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5BC63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执行流式读取或原子写入</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74E5A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3F8EA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F47FF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6A02F1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59B763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811E42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返回记录、行号错误或写入状态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16BA3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963003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记录集合或写入结果</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60BB3F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bl>
    <w:p w14:paraId="0DF7AA3F">
      <w:pPr>
        <w:pStyle w:val="184"/>
        <w:widowControl/>
        <w:adjustRightInd/>
        <w:snapToGrid/>
      </w:pPr>
    </w:p>
    <w:p w14:paraId="714AF83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04" w:name="_Toc32051"/>
      <w:r>
        <w:rPr>
          <w:rFonts w:hint="eastAsia" w:ascii="宋体" w:hAnsi="宋体" w:eastAsia="宋体" w:cs="宋体"/>
          <w:bCs/>
          <w:kern w:val="2"/>
          <w:szCs w:val="28"/>
          <w:lang w:eastAsia="zh-CN"/>
        </w:rPr>
        <w:t>数据流</w:t>
      </w:r>
      <w:bookmarkEnd w:id="404"/>
    </w:p>
    <w:p w14:paraId="642070AD">
      <w:pPr>
        <w:pStyle w:val="182"/>
        <w:ind w:firstLineChars="200"/>
        <w:rPr>
          <w:szCs w:val="24"/>
          <w:lang w:eastAsia="zh-CN"/>
        </w:rPr>
      </w:pPr>
      <w:r>
        <w:rPr>
          <w:rFonts w:hint="eastAsia"/>
          <w:szCs w:val="24"/>
          <w:lang w:eastAsia="zh-CN"/>
        </w:rPr>
        <w:t>数据由业务模块/本地文件提供，以CsvRequest形式输入CsvRepository；处理完成后形成CsvResult并发送至评估、展示与归档模块。数据项应携带必要的标识、版本或仿真时刻，异常数据不进入后续处理。</w:t>
      </w:r>
    </w:p>
    <w:p w14:paraId="4B8F86DF">
      <w:pPr>
        <w:keepNext/>
        <w:jc w:val="center"/>
      </w:pPr>
      <w:r>
        <w:drawing>
          <wp:inline distT="0" distB="0" distL="114300" distR="114300">
            <wp:extent cx="5111750" cy="2453640"/>
            <wp:effectExtent l="0" t="0" r="5080" b="7620"/>
            <wp:docPr id="79" name="Picture 79" descr="CSV文件读写数据流图" title="CSV文件读写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CSV文件读写数据流图" title="CSV文件读写数据流图"/>
                    <pic:cNvPicPr>
                      <a:picLocks noChangeAspect="1"/>
                    </pic:cNvPicPr>
                  </pic:nvPicPr>
                  <pic:blipFill>
                    <a:blip r:embed="rId89"/>
                    <a:stretch>
                      <a:fillRect/>
                    </a:stretch>
                  </pic:blipFill>
                  <pic:spPr>
                    <a:xfrm>
                      <a:off x="0" y="0"/>
                      <a:ext cx="5112000" cy="2453760"/>
                    </a:xfrm>
                    <a:prstGeom prst="rect">
                      <a:avLst/>
                    </a:prstGeom>
                  </pic:spPr>
                </pic:pic>
              </a:graphicData>
            </a:graphic>
          </wp:inline>
        </w:drawing>
      </w:r>
    </w:p>
    <w:p w14:paraId="5C35F3A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69</w:t>
      </w:r>
      <w:r>
        <w:rPr>
          <w:rFonts w:hint="eastAsia" w:ascii="黑体" w:hAnsi="黑体" w:cs="黑体"/>
          <w:b w:val="0"/>
          <w:bCs w:val="0"/>
        </w:rPr>
        <w:fldChar w:fldCharType="end"/>
      </w:r>
      <w:bookmarkStart w:id="405" w:name="_Toc10004"/>
      <w:r>
        <w:rPr>
          <w:rFonts w:hint="eastAsia" w:ascii="黑体" w:hAnsi="黑体" w:cs="黑体"/>
          <w:b w:val="0"/>
          <w:bCs w:val="0"/>
          <w:kern w:val="2"/>
          <w:lang w:eastAsia="zh-CN"/>
        </w:rPr>
        <w:t>CSV文件读写数据流图</w:t>
      </w:r>
      <w:bookmarkEnd w:id="405"/>
    </w:p>
    <w:p w14:paraId="1CD2057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06" w:name="_Toc8510"/>
      <w:r>
        <w:rPr>
          <w:rFonts w:hint="eastAsia" w:ascii="宋体" w:hAnsi="宋体" w:eastAsia="宋体" w:cs="宋体"/>
          <w:bCs/>
          <w:kern w:val="2"/>
          <w:szCs w:val="28"/>
          <w:lang w:eastAsia="zh-CN"/>
        </w:rPr>
        <w:t>动态控制序列</w:t>
      </w:r>
      <w:bookmarkEnd w:id="406"/>
    </w:p>
    <w:p w14:paraId="4027B8D6">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68</w:t>
      </w:r>
      <w:r>
        <w:rPr>
          <w:rFonts w:hint="eastAsia" w:ascii="黑体" w:hAnsi="黑体" w:cs="黑体"/>
          <w:b w:val="0"/>
          <w:bCs w:val="0"/>
        </w:rPr>
        <w:fldChar w:fldCharType="end"/>
      </w:r>
      <w:bookmarkStart w:id="407" w:name="_Toc20283"/>
      <w:r>
        <w:rPr>
          <w:rFonts w:hint="eastAsia" w:ascii="黑体" w:hAnsi="黑体" w:cs="黑体"/>
          <w:b w:val="0"/>
          <w:bCs w:val="0"/>
          <w:kern w:val="2"/>
          <w:lang w:eastAsia="zh-CN"/>
        </w:rPr>
        <w:t>CSV文件读写动态控制序列</w:t>
      </w:r>
      <w:bookmarkEnd w:id="407"/>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50A84F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EEABC16">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E3E89BC">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036C0CB">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F8F213C">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0FACD72">
            <w:pPr>
              <w:pStyle w:val="184"/>
              <w:widowControl/>
              <w:adjustRightInd/>
              <w:snapToGrid/>
              <w:rPr>
                <w:rFonts w:ascii="黑体" w:hAnsi="黑体" w:eastAsia="黑体" w:cs="黑体"/>
              </w:rPr>
            </w:pPr>
            <w:r>
              <w:rPr>
                <w:rFonts w:hint="eastAsia" w:ascii="黑体" w:hAnsi="黑体" w:eastAsia="黑体" w:cs="黑体"/>
              </w:rPr>
              <w:t>状态结果</w:t>
            </w:r>
          </w:p>
        </w:tc>
      </w:tr>
      <w:tr w14:paraId="3CC1132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3F7225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AEDA7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A38B95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D2B6CE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业务模块请求读取或追加记录</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5FD2D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715EFA4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608DA5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CAD42A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DE1DA1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CsvRepository</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C78F97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调用readWriteCsv并传入csvRequest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806A11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113FCAA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3B4202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0415D9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CsvRepository</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6B04E4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4B7231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校验路径、表头和字段类型</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0CA703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1A96B1A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74ED0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590329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CsvRepository</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7F21A6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评估、展示与归档模块</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DEBE72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发布csvResult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E1018D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51E349F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2290A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B8CBBD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CsvRepository</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10DF0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EC7CC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1F1BCC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17993EA5">
      <w:pPr>
        <w:spacing w:after="40"/>
      </w:pPr>
    </w:p>
    <w:p w14:paraId="6D04FAA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08" w:name="_Toc3176"/>
      <w:r>
        <w:rPr>
          <w:rFonts w:hint="eastAsia" w:ascii="宋体" w:hAnsi="宋体" w:eastAsia="宋体" w:cs="宋体"/>
          <w:bCs/>
          <w:kern w:val="2"/>
          <w:szCs w:val="28"/>
          <w:lang w:eastAsia="zh-CN"/>
        </w:rPr>
        <w:t>时序图</w:t>
      </w:r>
      <w:bookmarkEnd w:id="408"/>
    </w:p>
    <w:p w14:paraId="7311F4FF">
      <w:pPr>
        <w:pStyle w:val="182"/>
        <w:ind w:firstLineChars="200"/>
        <w:rPr>
          <w:szCs w:val="24"/>
          <w:lang w:eastAsia="zh-CN"/>
        </w:rPr>
      </w:pPr>
      <w:r>
        <w:rPr>
          <w:rFonts w:hint="eastAsia"/>
          <w:szCs w:val="24"/>
          <w:lang w:eastAsia="zh-CN"/>
        </w:rPr>
        <w:t>时序图从业务模块请求读取或追加记录开始，显示系统、调度/接口层、CsvRepository与评估、展示与归档模块之间的主要调用和返回关系。</w:t>
      </w:r>
    </w:p>
    <w:p w14:paraId="12F0CA5C">
      <w:pPr>
        <w:keepNext/>
        <w:jc w:val="center"/>
      </w:pPr>
      <w:r>
        <w:drawing>
          <wp:inline distT="0" distB="0" distL="114300" distR="114300">
            <wp:extent cx="5111750" cy="2875280"/>
            <wp:effectExtent l="0" t="0" r="5080" b="6985"/>
            <wp:docPr id="80" name="Picture 80" descr="CSV文件读写时序图" title="CSV文件读写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CSV文件读写时序图" title="CSV文件读写时序图"/>
                    <pic:cNvPicPr>
                      <a:picLocks noChangeAspect="1"/>
                    </pic:cNvPicPr>
                  </pic:nvPicPr>
                  <pic:blipFill>
                    <a:blip r:embed="rId90"/>
                    <a:stretch>
                      <a:fillRect/>
                    </a:stretch>
                  </pic:blipFill>
                  <pic:spPr>
                    <a:xfrm>
                      <a:off x="0" y="0"/>
                      <a:ext cx="5112000" cy="2875500"/>
                    </a:xfrm>
                    <a:prstGeom prst="rect">
                      <a:avLst/>
                    </a:prstGeom>
                  </pic:spPr>
                </pic:pic>
              </a:graphicData>
            </a:graphic>
          </wp:inline>
        </w:drawing>
      </w:r>
    </w:p>
    <w:p w14:paraId="3A8FD84E">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70</w:t>
      </w:r>
      <w:r>
        <w:rPr>
          <w:rFonts w:hint="eastAsia" w:ascii="黑体" w:hAnsi="黑体" w:cs="黑体"/>
          <w:b w:val="0"/>
          <w:bCs w:val="0"/>
        </w:rPr>
        <w:fldChar w:fldCharType="end"/>
      </w:r>
      <w:bookmarkStart w:id="409" w:name="_Toc29477"/>
      <w:r>
        <w:rPr>
          <w:rFonts w:hint="eastAsia" w:ascii="黑体" w:hAnsi="黑体" w:cs="黑体"/>
          <w:b w:val="0"/>
          <w:bCs w:val="0"/>
          <w:kern w:val="2"/>
          <w:lang w:eastAsia="zh-CN"/>
        </w:rPr>
        <w:t>CSV文件读写时序图</w:t>
      </w:r>
      <w:bookmarkEnd w:id="409"/>
    </w:p>
    <w:p w14:paraId="3B69FA9C">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410" w:name="_Toc16569"/>
      <w:r>
        <w:rPr>
          <w:rFonts w:hint="eastAsia" w:ascii="Times New Roman" w:hAnsi="Times New Roman" w:eastAsia="宋体" w:cs="Times New Roman"/>
          <w:i w:val="0"/>
          <w:iCs w:val="0"/>
          <w:kern w:val="2"/>
          <w:szCs w:val="28"/>
          <w:lang w:eastAsia="zh-CN"/>
        </w:rPr>
        <w:t>JSON配置解析子模块</w:t>
      </w:r>
      <w:bookmarkEnd w:id="410"/>
    </w:p>
    <w:p w14:paraId="6BBFF714">
      <w:pPr>
        <w:pStyle w:val="182"/>
        <w:ind w:firstLineChars="200"/>
        <w:rPr>
          <w:szCs w:val="24"/>
          <w:lang w:eastAsia="zh-CN"/>
        </w:rPr>
      </w:pPr>
      <w:r>
        <w:rPr>
          <w:rFonts w:hint="eastAsia"/>
          <w:szCs w:val="24"/>
          <w:lang w:eastAsia="zh-CN"/>
        </w:rPr>
        <w:t>解析场景JSON并按版本映射为内部对象，报告语法、字段和版本兼容性问题。</w:t>
      </w:r>
    </w:p>
    <w:p w14:paraId="3E76B44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11" w:name="_Toc3914"/>
      <w:r>
        <w:rPr>
          <w:rFonts w:hint="eastAsia" w:ascii="宋体" w:hAnsi="宋体" w:eastAsia="宋体" w:cs="宋体"/>
          <w:bCs/>
          <w:kern w:val="2"/>
          <w:szCs w:val="28"/>
          <w:lang w:eastAsia="zh-CN"/>
        </w:rPr>
        <w:t>执行控制流程</w:t>
      </w:r>
      <w:bookmarkEnd w:id="411"/>
    </w:p>
    <w:p w14:paraId="6AEDC9FF">
      <w:pPr>
        <w:pStyle w:val="182"/>
        <w:ind w:firstLineChars="200"/>
        <w:rPr>
          <w:szCs w:val="24"/>
          <w:lang w:eastAsia="zh-CN"/>
        </w:rPr>
      </w:pPr>
      <w:r>
        <w:rPr>
          <w:rFonts w:hint="eastAsia"/>
          <w:szCs w:val="24"/>
          <w:lang w:eastAsia="zh-CN"/>
        </w:rPr>
        <w:t>本子模块由“加载配置或接收前端保存请求”触发，入口方法为JsonConfigParser.parseConfig，执行期间遵守“未知字段按版本策略处理，必填字段不得静默缺省”约束。</w:t>
      </w:r>
    </w:p>
    <w:p w14:paraId="3F6B382B">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69</w:t>
      </w:r>
      <w:r>
        <w:rPr>
          <w:rFonts w:hint="eastAsia" w:ascii="黑体" w:hAnsi="黑体" w:cs="黑体"/>
          <w:b w:val="0"/>
          <w:bCs w:val="0"/>
        </w:rPr>
        <w:fldChar w:fldCharType="end"/>
      </w:r>
      <w:bookmarkStart w:id="412" w:name="_Toc24691"/>
      <w:r>
        <w:rPr>
          <w:rFonts w:hint="eastAsia" w:ascii="黑体" w:hAnsi="黑体" w:cs="黑体"/>
          <w:b w:val="0"/>
          <w:bCs w:val="0"/>
          <w:kern w:val="2"/>
          <w:lang w:eastAsia="zh-CN"/>
        </w:rPr>
        <w:t>JSON配置解析执行控制流程</w:t>
      </w:r>
      <w:bookmarkEnd w:id="412"/>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6A714E7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F569F44">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0928BEC9">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B2BD8A4">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C23118C">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8651F5F">
            <w:pPr>
              <w:pStyle w:val="184"/>
              <w:widowControl/>
              <w:adjustRightInd/>
              <w:snapToGrid/>
              <w:rPr>
                <w:rFonts w:ascii="黑体" w:hAnsi="黑体" w:eastAsia="黑体" w:cs="黑体"/>
              </w:rPr>
            </w:pPr>
            <w:r>
              <w:rPr>
                <w:rFonts w:hint="eastAsia" w:ascii="黑体" w:hAnsi="黑体" w:eastAsia="黑体" w:cs="黑体"/>
              </w:rPr>
              <w:t>异常处理</w:t>
            </w:r>
          </w:p>
        </w:tc>
      </w:tr>
      <w:tr w14:paraId="1684CB6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7DCD6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0E0F2C6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读取JSON文本与版本</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726DCF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JSON配置文本</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8F77A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929E00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65B7D9F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F7B29B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2FC5DB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执行语法和结构解析</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6A5436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D187A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F26FC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76262C5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9322BF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4CD0B3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映射内部模型并应用兼容规则</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933A2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CE9510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DD5979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r w14:paraId="626E588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180CC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53E50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返回配置对象或定位错误</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2A16CE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5DA951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场景配置对象</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D9619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失败时返回原因并记录日志</w:t>
            </w:r>
          </w:p>
        </w:tc>
      </w:tr>
    </w:tbl>
    <w:p w14:paraId="3E46A69B">
      <w:pPr>
        <w:spacing w:after="40"/>
        <w:rPr>
          <w:lang w:eastAsia="zh-CN"/>
        </w:rPr>
      </w:pPr>
    </w:p>
    <w:p w14:paraId="37725C4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13" w:name="_Toc14905"/>
      <w:r>
        <w:rPr>
          <w:rFonts w:hint="eastAsia" w:ascii="宋体" w:hAnsi="宋体" w:eastAsia="宋体" w:cs="宋体"/>
          <w:bCs/>
          <w:kern w:val="2"/>
          <w:szCs w:val="28"/>
          <w:lang w:eastAsia="zh-CN"/>
        </w:rPr>
        <w:t>数据流</w:t>
      </w:r>
      <w:bookmarkEnd w:id="413"/>
    </w:p>
    <w:p w14:paraId="394BE791">
      <w:pPr>
        <w:pStyle w:val="182"/>
        <w:ind w:firstLineChars="200"/>
        <w:rPr>
          <w:szCs w:val="24"/>
          <w:lang w:eastAsia="zh-CN"/>
        </w:rPr>
      </w:pPr>
      <w:r>
        <w:rPr>
          <w:rFonts w:hint="eastAsia"/>
          <w:szCs w:val="24"/>
          <w:lang w:eastAsia="zh-CN"/>
        </w:rPr>
        <w:t>数据由配置文件/前端请求提供，以String形式输入JsonConfigParser；处理完成后形成ScenarioConfig并发送至校验器与脚本生成器。数据项应携带必要的标识、版本或仿真时刻，异常数据不进入后续处理。</w:t>
      </w:r>
    </w:p>
    <w:p w14:paraId="2FFF673D">
      <w:pPr>
        <w:keepNext/>
        <w:jc w:val="center"/>
      </w:pPr>
      <w:r>
        <w:drawing>
          <wp:inline distT="0" distB="0" distL="114300" distR="114300">
            <wp:extent cx="5111750" cy="2453640"/>
            <wp:effectExtent l="0" t="0" r="5080" b="7620"/>
            <wp:docPr id="81" name="Picture 81" descr="JSON配置解析数据流图" title="JSON配置解析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JSON配置解析数据流图" title="JSON配置解析数据流图"/>
                    <pic:cNvPicPr>
                      <a:picLocks noChangeAspect="1"/>
                    </pic:cNvPicPr>
                  </pic:nvPicPr>
                  <pic:blipFill>
                    <a:blip r:embed="rId91"/>
                    <a:stretch>
                      <a:fillRect/>
                    </a:stretch>
                  </pic:blipFill>
                  <pic:spPr>
                    <a:xfrm>
                      <a:off x="0" y="0"/>
                      <a:ext cx="5112000" cy="2453760"/>
                    </a:xfrm>
                    <a:prstGeom prst="rect">
                      <a:avLst/>
                    </a:prstGeom>
                  </pic:spPr>
                </pic:pic>
              </a:graphicData>
            </a:graphic>
          </wp:inline>
        </w:drawing>
      </w:r>
    </w:p>
    <w:p w14:paraId="74286686">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71</w:t>
      </w:r>
      <w:r>
        <w:rPr>
          <w:rFonts w:hint="eastAsia" w:ascii="黑体" w:hAnsi="黑体" w:cs="黑体"/>
          <w:b w:val="0"/>
          <w:bCs w:val="0"/>
        </w:rPr>
        <w:fldChar w:fldCharType="end"/>
      </w:r>
      <w:bookmarkStart w:id="414" w:name="_Toc8588"/>
      <w:r>
        <w:rPr>
          <w:rFonts w:hint="eastAsia" w:ascii="黑体" w:hAnsi="黑体" w:cs="黑体"/>
          <w:b w:val="0"/>
          <w:bCs w:val="0"/>
          <w:kern w:val="2"/>
          <w:lang w:eastAsia="zh-CN"/>
        </w:rPr>
        <w:t>JSON配置解析数据流图</w:t>
      </w:r>
      <w:bookmarkEnd w:id="414"/>
    </w:p>
    <w:p w14:paraId="4CF21AF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15" w:name="_Toc10741"/>
      <w:r>
        <w:rPr>
          <w:rFonts w:hint="eastAsia" w:ascii="宋体" w:hAnsi="宋体" w:eastAsia="宋体" w:cs="宋体"/>
          <w:bCs/>
          <w:kern w:val="2"/>
          <w:szCs w:val="28"/>
          <w:lang w:eastAsia="zh-CN"/>
        </w:rPr>
        <w:t>动态控制序列</w:t>
      </w:r>
      <w:bookmarkEnd w:id="415"/>
    </w:p>
    <w:p w14:paraId="7F00578E">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70</w:t>
      </w:r>
      <w:r>
        <w:rPr>
          <w:rFonts w:hint="eastAsia" w:ascii="黑体" w:hAnsi="黑体" w:cs="黑体"/>
          <w:b w:val="0"/>
          <w:bCs w:val="0"/>
        </w:rPr>
        <w:fldChar w:fldCharType="end"/>
      </w:r>
      <w:bookmarkStart w:id="416" w:name="_Toc6657"/>
      <w:r>
        <w:rPr>
          <w:rFonts w:hint="eastAsia" w:ascii="黑体" w:hAnsi="黑体" w:cs="黑体"/>
          <w:b w:val="0"/>
          <w:bCs w:val="0"/>
          <w:kern w:val="2"/>
          <w:lang w:eastAsia="zh-CN"/>
        </w:rPr>
        <w:t>JSON配置解析动态控制序列</w:t>
      </w:r>
      <w:bookmarkEnd w:id="416"/>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48B4C20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B2BD1C7">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B1BAE69">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FFEDA4C">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F095BAC">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50E8297">
            <w:pPr>
              <w:pStyle w:val="184"/>
              <w:widowControl/>
              <w:adjustRightInd/>
              <w:snapToGrid/>
              <w:rPr>
                <w:rFonts w:ascii="黑体" w:hAnsi="黑体" w:eastAsia="黑体" w:cs="黑体"/>
              </w:rPr>
            </w:pPr>
            <w:r>
              <w:rPr>
                <w:rFonts w:hint="eastAsia" w:ascii="黑体" w:hAnsi="黑体" w:eastAsia="黑体" w:cs="黑体"/>
              </w:rPr>
              <w:t>状态结果</w:t>
            </w:r>
          </w:p>
        </w:tc>
      </w:tr>
      <w:tr w14:paraId="2D9CEBD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9848B64">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CE4570A">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系统/操作员</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EEC010F">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EF181E6">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加载配置或接收前端保存请求</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21152A9">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形成处理请求</w:t>
            </w:r>
          </w:p>
        </w:tc>
      </w:tr>
      <w:tr w14:paraId="5A2E25D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8109E20">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08F179B">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C895106">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JsonConfigParser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AF64A77">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调用parseConfig并传入jsonText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59397AB">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进入执行态</w:t>
            </w:r>
          </w:p>
        </w:tc>
      </w:tr>
      <w:tr w14:paraId="6133131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76E2463">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776B2CC">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JsonConfigParser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FB604DD">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4E57A6F">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执行语法和结构解析</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296E099">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形成校验或中间结果</w:t>
            </w:r>
          </w:p>
        </w:tc>
      </w:tr>
      <w:tr w14:paraId="0096D8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F712EF3">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423244D">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JsonConfigParser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33479E9">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校验器与脚本生成器</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F35B49D">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发布scenarioConfig</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A5EC420">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输出生效</w:t>
            </w:r>
          </w:p>
        </w:tc>
      </w:tr>
      <w:tr w14:paraId="5C76A19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5F65DD8">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77AF1F3">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JsonConfigParser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2A0CB59">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系统/操作员</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DA5E786">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0B009D9">
            <w:pPr>
              <w:pStyle w:val="184"/>
              <w:widowControl/>
              <w:adjustRightInd/>
              <w:snapToGrid/>
              <w:rPr>
                <w:rFonts w:ascii="Times New Roman Regular" w:hAnsi="Times New Roman Regular" w:eastAsia="仿宋" w:cs="Times New Roman Regular"/>
                <w:szCs w:val="24"/>
              </w:rPr>
            </w:pPr>
            <w:r>
              <w:rPr>
                <w:rFonts w:ascii="Times New Roman Regular" w:hAnsi="Times New Roman Regular" w:eastAsia="仿宋" w:cs="Times New Roman Regular"/>
                <w:szCs w:val="24"/>
              </w:rPr>
              <w:t>完成/失败</w:t>
            </w:r>
          </w:p>
        </w:tc>
      </w:tr>
    </w:tbl>
    <w:p w14:paraId="4E2152C7">
      <w:pPr>
        <w:spacing w:after="40"/>
      </w:pPr>
    </w:p>
    <w:p w14:paraId="6F7175F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17" w:name="_Toc11221"/>
      <w:r>
        <w:rPr>
          <w:rFonts w:hint="eastAsia" w:ascii="宋体" w:hAnsi="宋体" w:eastAsia="宋体" w:cs="宋体"/>
          <w:bCs/>
          <w:kern w:val="2"/>
          <w:szCs w:val="28"/>
          <w:lang w:eastAsia="zh-CN"/>
        </w:rPr>
        <w:t>时序图</w:t>
      </w:r>
      <w:bookmarkEnd w:id="417"/>
    </w:p>
    <w:p w14:paraId="6EC80848">
      <w:pPr>
        <w:pStyle w:val="182"/>
        <w:ind w:firstLineChars="200"/>
        <w:rPr>
          <w:szCs w:val="24"/>
          <w:lang w:eastAsia="zh-CN"/>
        </w:rPr>
      </w:pPr>
      <w:r>
        <w:rPr>
          <w:rFonts w:hint="eastAsia"/>
          <w:szCs w:val="24"/>
          <w:lang w:eastAsia="zh-CN"/>
        </w:rPr>
        <w:t>时序图从加载配置或接收前端保存请求开始，显示系统/操作员、调度/接口层、JsonConfigParser与校验器与脚本生成器之间的主要调用和返回关系。</w:t>
      </w:r>
    </w:p>
    <w:p w14:paraId="0AF293CB">
      <w:pPr>
        <w:keepNext/>
        <w:jc w:val="center"/>
      </w:pPr>
      <w:r>
        <w:drawing>
          <wp:inline distT="0" distB="0" distL="114300" distR="114300">
            <wp:extent cx="5111750" cy="2875280"/>
            <wp:effectExtent l="0" t="0" r="5080" b="6985"/>
            <wp:docPr id="82" name="Picture 82" descr="JSON配置解析时序图" title="JSON配置解析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JSON配置解析时序图" title="JSON配置解析时序图"/>
                    <pic:cNvPicPr>
                      <a:picLocks noChangeAspect="1"/>
                    </pic:cNvPicPr>
                  </pic:nvPicPr>
                  <pic:blipFill>
                    <a:blip r:embed="rId92"/>
                    <a:stretch>
                      <a:fillRect/>
                    </a:stretch>
                  </pic:blipFill>
                  <pic:spPr>
                    <a:xfrm>
                      <a:off x="0" y="0"/>
                      <a:ext cx="5112000" cy="2875500"/>
                    </a:xfrm>
                    <a:prstGeom prst="rect">
                      <a:avLst/>
                    </a:prstGeom>
                  </pic:spPr>
                </pic:pic>
              </a:graphicData>
            </a:graphic>
          </wp:inline>
        </w:drawing>
      </w:r>
    </w:p>
    <w:p w14:paraId="171C79F0">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72</w:t>
      </w:r>
      <w:r>
        <w:rPr>
          <w:rFonts w:hint="eastAsia" w:ascii="黑体" w:hAnsi="黑体" w:cs="黑体"/>
          <w:b w:val="0"/>
          <w:bCs w:val="0"/>
        </w:rPr>
        <w:fldChar w:fldCharType="end"/>
      </w:r>
      <w:bookmarkStart w:id="418" w:name="_Toc21540"/>
      <w:r>
        <w:rPr>
          <w:rFonts w:hint="eastAsia" w:ascii="黑体" w:hAnsi="黑体" w:cs="黑体"/>
          <w:b w:val="0"/>
          <w:bCs w:val="0"/>
          <w:kern w:val="2"/>
          <w:lang w:eastAsia="zh-CN"/>
        </w:rPr>
        <w:t>JSON配置解析时序图</w:t>
      </w:r>
      <w:bookmarkEnd w:id="418"/>
    </w:p>
    <w:p w14:paraId="3A7E9F97">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419" w:name="_Toc2790"/>
      <w:r>
        <w:rPr>
          <w:rFonts w:hint="eastAsia" w:ascii="Times New Roman" w:hAnsi="Times New Roman" w:eastAsia="宋体" w:cs="Times New Roman"/>
          <w:i w:val="0"/>
          <w:iCs w:val="0"/>
          <w:kern w:val="2"/>
          <w:szCs w:val="28"/>
          <w:lang w:eastAsia="zh-CN"/>
        </w:rPr>
        <w:t>WebSocket数据推送子模块</w:t>
      </w:r>
      <w:bookmarkEnd w:id="419"/>
    </w:p>
    <w:p w14:paraId="26BD2E90">
      <w:pPr>
        <w:pStyle w:val="182"/>
        <w:ind w:firstLineChars="200"/>
        <w:rPr>
          <w:szCs w:val="24"/>
          <w:lang w:eastAsia="zh-CN"/>
        </w:rPr>
      </w:pPr>
      <w:r>
        <w:rPr>
          <w:rFonts w:hint="eastAsia"/>
          <w:szCs w:val="24"/>
          <w:lang w:eastAsia="zh-CN"/>
        </w:rPr>
        <w:t>将仿真帧、链路指标、干扰和切换事件按主题推送给前端，并管理连接、订阅和重连状态。</w:t>
      </w:r>
    </w:p>
    <w:p w14:paraId="42B0017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20" w:name="_Toc30676"/>
      <w:r>
        <w:rPr>
          <w:rFonts w:hint="eastAsia" w:ascii="宋体" w:hAnsi="宋体" w:eastAsia="宋体" w:cs="宋体"/>
          <w:bCs/>
          <w:kern w:val="2"/>
          <w:szCs w:val="28"/>
          <w:lang w:eastAsia="zh-CN"/>
        </w:rPr>
        <w:t>执行控制流程</w:t>
      </w:r>
      <w:bookmarkEnd w:id="420"/>
    </w:p>
    <w:p w14:paraId="7534D9B7">
      <w:pPr>
        <w:pStyle w:val="182"/>
        <w:ind w:firstLineChars="200"/>
        <w:rPr>
          <w:szCs w:val="24"/>
          <w:lang w:eastAsia="zh-CN"/>
        </w:rPr>
      </w:pPr>
      <w:r>
        <w:rPr>
          <w:rFonts w:hint="eastAsia"/>
          <w:szCs w:val="24"/>
          <w:lang w:eastAsia="zh-CN"/>
        </w:rPr>
        <w:t>本子模块由“新仿真帧、指标或事件产生”触发，入口方法为WebSocketPublisher.publishMessage，执行期间遵守“消息必须包含类型、仿真时刻、序列号和负载版本”约束。</w:t>
      </w:r>
    </w:p>
    <w:p w14:paraId="0791371F">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71</w:t>
      </w:r>
      <w:r>
        <w:rPr>
          <w:rFonts w:hint="eastAsia" w:ascii="黑体" w:hAnsi="黑体" w:cs="黑体"/>
          <w:b w:val="0"/>
          <w:bCs w:val="0"/>
        </w:rPr>
        <w:fldChar w:fldCharType="end"/>
      </w:r>
      <w:bookmarkStart w:id="421" w:name="_Toc7629"/>
      <w:r>
        <w:rPr>
          <w:rFonts w:hint="eastAsia" w:ascii="黑体" w:hAnsi="黑体" w:cs="黑体"/>
          <w:b w:val="0"/>
          <w:bCs w:val="0"/>
          <w:kern w:val="2"/>
          <w:lang w:eastAsia="zh-CN"/>
        </w:rPr>
        <w:t>WebSocket数据推送执行控制流程</w:t>
      </w:r>
      <w:bookmarkEnd w:id="421"/>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48AA525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8FC5AA1">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42DBF6F">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A15E335">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4BA58F3">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BF31CF2">
            <w:pPr>
              <w:pStyle w:val="184"/>
              <w:widowControl/>
              <w:adjustRightInd/>
              <w:snapToGrid/>
              <w:rPr>
                <w:rFonts w:ascii="黑体" w:hAnsi="黑体" w:eastAsia="黑体" w:cs="黑体"/>
              </w:rPr>
            </w:pPr>
            <w:r>
              <w:rPr>
                <w:rFonts w:hint="eastAsia" w:ascii="黑体" w:hAnsi="黑体" w:eastAsia="黑体" w:cs="黑体"/>
              </w:rPr>
              <w:t>异常处理</w:t>
            </w:r>
          </w:p>
        </w:tc>
      </w:tr>
      <w:tr w14:paraId="763EC7B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926D3EA">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19C83D5">
            <w:pPr>
              <w:pStyle w:val="184"/>
              <w:widowControl/>
              <w:adjustRightInd/>
              <w:snapToGrid/>
              <w:rPr>
                <w:rFonts w:ascii="仿宋" w:hAnsi="仿宋" w:eastAsia="仿宋" w:cs="仿宋"/>
              </w:rPr>
            </w:pPr>
            <w:r>
              <w:rPr>
                <w:rFonts w:hint="eastAsia" w:ascii="仿宋" w:hAnsi="仿宋" w:eastAsia="仿宋" w:cs="仿宋"/>
              </w:rPr>
              <w:t>封装消息头与业务负载</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C7A7BB1">
            <w:pPr>
              <w:pStyle w:val="184"/>
              <w:widowControl/>
              <w:adjustRightInd/>
              <w:snapToGrid/>
              <w:rPr>
                <w:rFonts w:ascii="仿宋" w:hAnsi="仿宋" w:eastAsia="仿宋" w:cs="仿宋"/>
              </w:rPr>
            </w:pPr>
            <w:r>
              <w:rPr>
                <w:rFonts w:hint="eastAsia" w:ascii="仿宋" w:hAnsi="仿宋" w:eastAsia="仿宋" w:cs="仿宋"/>
              </w:rPr>
              <w:t>实时消息</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1E7EBC7">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94CE6CA">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41FEF97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181C799">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AD310EC">
            <w:pPr>
              <w:pStyle w:val="184"/>
              <w:widowControl/>
              <w:adjustRightInd/>
              <w:snapToGrid/>
              <w:rPr>
                <w:rFonts w:ascii="仿宋" w:hAnsi="仿宋" w:eastAsia="仿宋" w:cs="仿宋"/>
              </w:rPr>
            </w:pPr>
            <w:r>
              <w:rPr>
                <w:rFonts w:hint="eastAsia" w:ascii="仿宋" w:hAnsi="仿宋" w:eastAsia="仿宋" w:cs="仿宋"/>
              </w:rPr>
              <w:t>按主题选择订阅连接</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E3D0D7F">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73B79DC">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FBEB3A8">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6D6223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DB618DC">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DE491B3">
            <w:pPr>
              <w:pStyle w:val="184"/>
              <w:widowControl/>
              <w:adjustRightInd/>
              <w:snapToGrid/>
              <w:rPr>
                <w:rFonts w:ascii="仿宋" w:hAnsi="仿宋" w:eastAsia="仿宋" w:cs="仿宋"/>
              </w:rPr>
            </w:pPr>
            <w:r>
              <w:rPr>
                <w:rFonts w:hint="eastAsia" w:ascii="仿宋" w:hAnsi="仿宋" w:eastAsia="仿宋" w:cs="仿宋"/>
              </w:rPr>
              <w:t>发送消息并维护序列号</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4B681E1">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8A16656">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2DFC3AA">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23A9207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8E98E2F">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63009716">
            <w:pPr>
              <w:pStyle w:val="184"/>
              <w:widowControl/>
              <w:adjustRightInd/>
              <w:snapToGrid/>
              <w:rPr>
                <w:rFonts w:ascii="仿宋" w:hAnsi="仿宋" w:eastAsia="仿宋" w:cs="仿宋"/>
              </w:rPr>
            </w:pPr>
            <w:r>
              <w:rPr>
                <w:rFonts w:hint="eastAsia" w:ascii="仿宋" w:hAnsi="仿宋" w:eastAsia="仿宋" w:cs="仿宋"/>
              </w:rPr>
              <w:t>记录投递状态与连接异常</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8B1040E">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9F5577E">
            <w:pPr>
              <w:pStyle w:val="184"/>
              <w:widowControl/>
              <w:adjustRightInd/>
              <w:snapToGrid/>
              <w:rPr>
                <w:rFonts w:ascii="仿宋" w:hAnsi="仿宋" w:eastAsia="仿宋" w:cs="仿宋"/>
              </w:rPr>
            </w:pPr>
            <w:r>
              <w:rPr>
                <w:rFonts w:hint="eastAsia" w:ascii="仿宋" w:hAnsi="仿宋" w:eastAsia="仿宋" w:cs="仿宋"/>
              </w:rPr>
              <w:t>投递状态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42A3E69">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2A4FDC76">
      <w:pPr>
        <w:spacing w:after="40"/>
        <w:rPr>
          <w:lang w:eastAsia="zh-CN"/>
        </w:rPr>
      </w:pPr>
    </w:p>
    <w:p w14:paraId="54C9632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22" w:name="_Toc10781"/>
      <w:r>
        <w:rPr>
          <w:rFonts w:hint="eastAsia" w:ascii="宋体" w:hAnsi="宋体" w:eastAsia="宋体" w:cs="宋体"/>
          <w:bCs/>
          <w:kern w:val="2"/>
          <w:szCs w:val="28"/>
          <w:lang w:eastAsia="zh-CN"/>
        </w:rPr>
        <w:t>数据流</w:t>
      </w:r>
      <w:bookmarkEnd w:id="422"/>
    </w:p>
    <w:p w14:paraId="4CEE73B0">
      <w:pPr>
        <w:pStyle w:val="182"/>
        <w:ind w:firstLineChars="200"/>
        <w:rPr>
          <w:szCs w:val="24"/>
          <w:lang w:eastAsia="zh-CN"/>
        </w:rPr>
      </w:pPr>
      <w:r>
        <w:rPr>
          <w:rFonts w:hint="eastAsia"/>
          <w:szCs w:val="24"/>
          <w:lang w:eastAsia="zh-CN"/>
        </w:rPr>
        <w:t>数据由仿真与业务事件总线提供，以RealtimeMessage形式输入WebSocketPublisher；处理完成后形成DeliveryStatus并发送至前端订阅客户端。数据项应携带必要的标识、版本或仿真时刻，异常数据不进入后续处理。</w:t>
      </w:r>
    </w:p>
    <w:p w14:paraId="72D90592">
      <w:pPr>
        <w:keepNext/>
        <w:jc w:val="center"/>
      </w:pPr>
      <w:r>
        <w:drawing>
          <wp:inline distT="0" distB="0" distL="114300" distR="114300">
            <wp:extent cx="5111750" cy="2453640"/>
            <wp:effectExtent l="0" t="0" r="19050" b="10160"/>
            <wp:docPr id="83" name="Picture 83" descr="WebSocket数据推送数据流图" title="WebSocket数据推送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WebSocket数据推送数据流图" title="WebSocket数据推送数据流图"/>
                    <pic:cNvPicPr>
                      <a:picLocks noChangeAspect="1"/>
                    </pic:cNvPicPr>
                  </pic:nvPicPr>
                  <pic:blipFill>
                    <a:blip r:embed="rId93"/>
                    <a:stretch>
                      <a:fillRect/>
                    </a:stretch>
                  </pic:blipFill>
                  <pic:spPr>
                    <a:xfrm>
                      <a:off x="0" y="0"/>
                      <a:ext cx="5112000" cy="2453760"/>
                    </a:xfrm>
                    <a:prstGeom prst="rect">
                      <a:avLst/>
                    </a:prstGeom>
                  </pic:spPr>
                </pic:pic>
              </a:graphicData>
            </a:graphic>
          </wp:inline>
        </w:drawing>
      </w:r>
    </w:p>
    <w:p w14:paraId="0AB79BB1">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73</w:t>
      </w:r>
      <w:r>
        <w:rPr>
          <w:rFonts w:hint="eastAsia" w:ascii="黑体" w:hAnsi="黑体" w:cs="黑体"/>
          <w:b w:val="0"/>
          <w:bCs w:val="0"/>
        </w:rPr>
        <w:fldChar w:fldCharType="end"/>
      </w:r>
      <w:bookmarkStart w:id="423" w:name="_Toc14511"/>
      <w:r>
        <w:rPr>
          <w:rFonts w:hint="eastAsia" w:ascii="黑体" w:hAnsi="黑体" w:cs="黑体"/>
          <w:b w:val="0"/>
          <w:bCs w:val="0"/>
          <w:kern w:val="2"/>
          <w:lang w:eastAsia="zh-CN"/>
        </w:rPr>
        <w:t>WebSocket数据推送数据流图</w:t>
      </w:r>
      <w:bookmarkEnd w:id="423"/>
    </w:p>
    <w:p w14:paraId="40DC8D4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24" w:name="_Toc8634"/>
      <w:r>
        <w:rPr>
          <w:rFonts w:hint="eastAsia" w:ascii="宋体" w:hAnsi="宋体" w:eastAsia="宋体" w:cs="宋体"/>
          <w:bCs/>
          <w:kern w:val="2"/>
          <w:szCs w:val="28"/>
          <w:lang w:eastAsia="zh-CN"/>
        </w:rPr>
        <w:t>动态控制序列</w:t>
      </w:r>
      <w:bookmarkEnd w:id="424"/>
    </w:p>
    <w:p w14:paraId="68248434">
      <w:pPr>
        <w:pStyle w:val="16"/>
        <w:widowControl w:val="0"/>
        <w:spacing w:before="120"/>
        <w:ind w:firstLine="0"/>
        <w:rPr>
          <w:rFonts w:ascii="黑体" w:hAnsi="黑体" w:cs="黑体"/>
          <w:b w:val="0"/>
          <w:bCs w:val="0"/>
          <w:kern w:val="2"/>
          <w:lang w:eastAsia="zh-CN"/>
        </w:rPr>
      </w:pPr>
      <w:r>
        <w:rPr>
          <w:rFonts w:hint="eastAsia" w:ascii="黑体" w:hAnsi="黑体" w:cs="黑体"/>
          <w:b w:val="0"/>
          <w:bCs w:val="0"/>
          <w:kern w:val="2"/>
          <w:lang w:eastAsia="zh-CN"/>
        </w:rPr>
        <w:t xml:space="preserve">表 </w:t>
      </w:r>
      <w:r>
        <w:rPr>
          <w:rFonts w:hint="eastAsia" w:ascii="黑体" w:hAnsi="黑体" w:cs="黑体"/>
          <w:b w:val="0"/>
          <w:bCs w:val="0"/>
          <w:kern w:val="2"/>
          <w:lang w:eastAsia="zh-CN"/>
        </w:rPr>
        <w:fldChar w:fldCharType="begin"/>
      </w:r>
      <w:r>
        <w:rPr>
          <w:rFonts w:hint="eastAsia" w:ascii="黑体" w:hAnsi="黑体" w:cs="黑体"/>
          <w:b w:val="0"/>
          <w:bCs w:val="0"/>
          <w:kern w:val="2"/>
          <w:lang w:eastAsia="zh-CN"/>
        </w:rPr>
        <w:instrText xml:space="preserve"> SEQ 表 \* ARABIC </w:instrText>
      </w:r>
      <w:r>
        <w:rPr>
          <w:rFonts w:hint="eastAsia" w:ascii="黑体" w:hAnsi="黑体" w:cs="黑体"/>
          <w:b w:val="0"/>
          <w:bCs w:val="0"/>
          <w:kern w:val="2"/>
          <w:lang w:eastAsia="zh-CN"/>
        </w:rPr>
        <w:fldChar w:fldCharType="separate"/>
      </w:r>
      <w:r>
        <w:rPr>
          <w:rFonts w:hint="eastAsia" w:ascii="黑体" w:hAnsi="黑体" w:cs="黑体"/>
          <w:b w:val="0"/>
          <w:bCs w:val="0"/>
          <w:kern w:val="2"/>
          <w:lang w:eastAsia="zh-CN"/>
        </w:rPr>
        <w:t>72</w:t>
      </w:r>
      <w:r>
        <w:rPr>
          <w:rFonts w:hint="eastAsia" w:ascii="黑体" w:hAnsi="黑体" w:cs="黑体"/>
          <w:b w:val="0"/>
          <w:bCs w:val="0"/>
          <w:kern w:val="2"/>
          <w:lang w:eastAsia="zh-CN"/>
        </w:rPr>
        <w:fldChar w:fldCharType="end"/>
      </w:r>
      <w:bookmarkStart w:id="425" w:name="_Toc27291"/>
      <w:r>
        <w:rPr>
          <w:rFonts w:hint="eastAsia" w:ascii="黑体" w:hAnsi="黑体" w:cs="黑体"/>
          <w:b w:val="0"/>
          <w:bCs w:val="0"/>
          <w:kern w:val="2"/>
          <w:lang w:eastAsia="zh-CN"/>
        </w:rPr>
        <w:t>WebSocket数据推送动态控制序列</w:t>
      </w:r>
      <w:bookmarkEnd w:id="425"/>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1469619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BF0AD8F">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B3F2BA7">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17A844E">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432679F">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CBE1CF3">
            <w:pPr>
              <w:pStyle w:val="184"/>
              <w:widowControl/>
              <w:adjustRightInd/>
              <w:snapToGrid/>
              <w:rPr>
                <w:rFonts w:ascii="黑体" w:hAnsi="黑体" w:eastAsia="黑体" w:cs="黑体"/>
              </w:rPr>
            </w:pPr>
            <w:r>
              <w:rPr>
                <w:rFonts w:hint="eastAsia" w:ascii="黑体" w:hAnsi="黑体" w:eastAsia="黑体" w:cs="黑体"/>
              </w:rPr>
              <w:t>状态结果</w:t>
            </w:r>
          </w:p>
        </w:tc>
      </w:tr>
      <w:tr w14:paraId="37169D1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9D159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F697BA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CB914D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361B3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新仿真帧、指标或事件产生</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634150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352A5E3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99500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447C2B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005C69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WebSocketPublisher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8A1509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调用publishMessage并传入realtimeMessage</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F9DD61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124304B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56DFAA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7352D0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WebSocketPublisher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E0E7D3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CE6FF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按主题选择订阅连接</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4EB4F0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4828505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01916D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D8EADB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WebSocketPublisher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5AC383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前端订阅客户端</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AF5D99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发布deliveryStatus</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4AA666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05AF720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D9E22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6AB962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WebSocketPublisher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FAB4BC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986D8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525C97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36B5C05F">
      <w:pPr>
        <w:spacing w:after="40"/>
      </w:pPr>
    </w:p>
    <w:p w14:paraId="75A1C9D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26" w:name="_Toc25194"/>
      <w:r>
        <w:rPr>
          <w:rFonts w:hint="eastAsia" w:ascii="宋体" w:hAnsi="宋体" w:eastAsia="宋体" w:cs="宋体"/>
          <w:bCs/>
          <w:kern w:val="2"/>
          <w:szCs w:val="28"/>
          <w:lang w:eastAsia="zh-CN"/>
        </w:rPr>
        <w:t>时序图</w:t>
      </w:r>
      <w:bookmarkEnd w:id="426"/>
    </w:p>
    <w:p w14:paraId="5AC901F7">
      <w:pPr>
        <w:pStyle w:val="182"/>
        <w:ind w:firstLineChars="200"/>
        <w:rPr>
          <w:szCs w:val="24"/>
          <w:lang w:eastAsia="zh-CN"/>
        </w:rPr>
      </w:pPr>
      <w:r>
        <w:rPr>
          <w:rFonts w:hint="eastAsia"/>
          <w:szCs w:val="24"/>
          <w:lang w:eastAsia="zh-CN"/>
        </w:rPr>
        <w:t>时序图从新仿真帧、指标或事件产生开始，显示系统、调度/接口层、WebSocketPublisher与前端订阅客户端之间的主要调用和返回关系。</w:t>
      </w:r>
    </w:p>
    <w:p w14:paraId="6C5D37DF">
      <w:pPr>
        <w:keepNext/>
        <w:jc w:val="center"/>
      </w:pPr>
      <w:r>
        <w:drawing>
          <wp:inline distT="0" distB="0" distL="114300" distR="114300">
            <wp:extent cx="5111750" cy="2875280"/>
            <wp:effectExtent l="0" t="0" r="5080" b="6985"/>
            <wp:docPr id="84" name="Picture 84" descr="WebSocket数据推送时序图" title="WebSocket数据推送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WebSocket数据推送时序图" title="WebSocket数据推送时序图"/>
                    <pic:cNvPicPr>
                      <a:picLocks noChangeAspect="1"/>
                    </pic:cNvPicPr>
                  </pic:nvPicPr>
                  <pic:blipFill>
                    <a:blip r:embed="rId94"/>
                    <a:stretch>
                      <a:fillRect/>
                    </a:stretch>
                  </pic:blipFill>
                  <pic:spPr>
                    <a:xfrm>
                      <a:off x="0" y="0"/>
                      <a:ext cx="5112000" cy="2875500"/>
                    </a:xfrm>
                    <a:prstGeom prst="rect">
                      <a:avLst/>
                    </a:prstGeom>
                  </pic:spPr>
                </pic:pic>
              </a:graphicData>
            </a:graphic>
          </wp:inline>
        </w:drawing>
      </w:r>
    </w:p>
    <w:p w14:paraId="4F35495E">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74</w:t>
      </w:r>
      <w:r>
        <w:rPr>
          <w:rFonts w:hint="eastAsia" w:ascii="黑体" w:hAnsi="黑体" w:cs="黑体"/>
          <w:b w:val="0"/>
          <w:bCs w:val="0"/>
        </w:rPr>
        <w:fldChar w:fldCharType="end"/>
      </w:r>
      <w:bookmarkStart w:id="427" w:name="_Toc28838"/>
      <w:r>
        <w:rPr>
          <w:rFonts w:hint="eastAsia" w:ascii="黑体" w:hAnsi="黑体" w:cs="黑体"/>
          <w:b w:val="0"/>
          <w:bCs w:val="0"/>
          <w:kern w:val="2"/>
          <w:lang w:eastAsia="zh-CN"/>
        </w:rPr>
        <w:t>WebSocket数据推送时序图</w:t>
      </w:r>
      <w:bookmarkEnd w:id="427"/>
    </w:p>
    <w:p w14:paraId="4A4C6F98">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428" w:name="_Toc28913"/>
      <w:r>
        <w:rPr>
          <w:rFonts w:hint="eastAsia" w:ascii="Times New Roman" w:hAnsi="Times New Roman" w:eastAsia="宋体" w:cs="Times New Roman"/>
          <w:i w:val="0"/>
          <w:iCs w:val="0"/>
          <w:kern w:val="2"/>
          <w:szCs w:val="28"/>
          <w:lang w:eastAsia="zh-CN"/>
        </w:rPr>
        <w:t>AFSIM进程管理子模块</w:t>
      </w:r>
      <w:bookmarkEnd w:id="428"/>
    </w:p>
    <w:p w14:paraId="7161E8E4">
      <w:pPr>
        <w:pStyle w:val="182"/>
        <w:ind w:firstLineChars="200"/>
        <w:rPr>
          <w:szCs w:val="24"/>
          <w:lang w:eastAsia="zh-CN"/>
        </w:rPr>
      </w:pPr>
      <w:r>
        <w:rPr>
          <w:rFonts w:hint="eastAsia"/>
          <w:szCs w:val="24"/>
          <w:lang w:eastAsia="zh-CN"/>
        </w:rPr>
        <w:t>负责AFSIM进程启动、状态探测、标准输出采集、超时终止和资源清理。</w:t>
      </w:r>
    </w:p>
    <w:p w14:paraId="5430686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29" w:name="_Toc15876"/>
      <w:r>
        <w:rPr>
          <w:rFonts w:hint="eastAsia" w:ascii="宋体" w:hAnsi="宋体" w:eastAsia="宋体" w:cs="宋体"/>
          <w:bCs/>
          <w:kern w:val="2"/>
          <w:szCs w:val="28"/>
          <w:lang w:eastAsia="zh-CN"/>
        </w:rPr>
        <w:t>执行控制流程</w:t>
      </w:r>
      <w:bookmarkEnd w:id="429"/>
    </w:p>
    <w:p w14:paraId="60219E04">
      <w:pPr>
        <w:pStyle w:val="182"/>
        <w:ind w:firstLineChars="200"/>
        <w:rPr>
          <w:szCs w:val="24"/>
          <w:lang w:eastAsia="zh-CN"/>
        </w:rPr>
      </w:pPr>
      <w:r>
        <w:rPr>
          <w:rFonts w:hint="eastAsia"/>
          <w:szCs w:val="24"/>
          <w:lang w:eastAsia="zh-CN"/>
        </w:rPr>
        <w:t>本子模块由“启动、停止或状态查询请求”触发，入口方法为AfsimProcessManager.manageProcess，执行期间遵守“启动前必须校验可执行文件、工作目录和单实例锁”约束。</w:t>
      </w:r>
    </w:p>
    <w:p w14:paraId="04B7E98E">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73</w:t>
      </w:r>
      <w:r>
        <w:rPr>
          <w:rFonts w:hint="eastAsia" w:ascii="黑体" w:hAnsi="黑体" w:cs="黑体"/>
          <w:b w:val="0"/>
          <w:bCs w:val="0"/>
        </w:rPr>
        <w:fldChar w:fldCharType="end"/>
      </w:r>
      <w:bookmarkStart w:id="430" w:name="_Toc20501"/>
      <w:r>
        <w:rPr>
          <w:rFonts w:hint="eastAsia" w:ascii="黑体" w:hAnsi="黑体" w:cs="黑体"/>
          <w:b w:val="0"/>
          <w:bCs w:val="0"/>
          <w:kern w:val="2"/>
          <w:lang w:eastAsia="zh-CN"/>
        </w:rPr>
        <w:t>AFSIM进程管理执行控制流程</w:t>
      </w:r>
      <w:bookmarkEnd w:id="430"/>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7EE2121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E87A7DB">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553F4A09">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8080E10">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8107100">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9CBEA22">
            <w:pPr>
              <w:pStyle w:val="184"/>
              <w:widowControl/>
              <w:adjustRightInd/>
              <w:snapToGrid/>
              <w:rPr>
                <w:rFonts w:ascii="黑体" w:hAnsi="黑体" w:eastAsia="黑体" w:cs="黑体"/>
              </w:rPr>
            </w:pPr>
            <w:r>
              <w:rPr>
                <w:rFonts w:hint="eastAsia" w:ascii="黑体" w:hAnsi="黑体" w:eastAsia="黑体" w:cs="黑体"/>
              </w:rPr>
              <w:t>异常处理</w:t>
            </w:r>
          </w:p>
        </w:tc>
      </w:tr>
      <w:tr w14:paraId="6BB906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1DCB9DF">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BD37ECC">
            <w:pPr>
              <w:pStyle w:val="184"/>
              <w:widowControl/>
              <w:adjustRightInd/>
              <w:snapToGrid/>
              <w:rPr>
                <w:rFonts w:ascii="仿宋" w:hAnsi="仿宋" w:eastAsia="仿宋" w:cs="仿宋"/>
              </w:rPr>
            </w:pPr>
            <w:r>
              <w:rPr>
                <w:rFonts w:hint="eastAsia" w:ascii="仿宋" w:hAnsi="仿宋" w:eastAsia="仿宋" w:cs="仿宋"/>
              </w:rPr>
              <w:t>校验命令、路径和单实例锁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BB42956">
            <w:pPr>
              <w:pStyle w:val="184"/>
              <w:widowControl/>
              <w:adjustRightInd/>
              <w:snapToGrid/>
              <w:rPr>
                <w:rFonts w:ascii="仿宋" w:hAnsi="仿宋" w:eastAsia="仿宋" w:cs="仿宋"/>
              </w:rPr>
            </w:pPr>
            <w:r>
              <w:rPr>
                <w:rFonts w:hint="eastAsia" w:ascii="仿宋" w:hAnsi="仿宋" w:eastAsia="仿宋" w:cs="仿宋"/>
              </w:rPr>
              <w:t>进程控制命令</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9A277D3">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8DB9A3F">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7DB725A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4291BA7">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81698BB">
            <w:pPr>
              <w:pStyle w:val="184"/>
              <w:widowControl/>
              <w:adjustRightInd/>
              <w:snapToGrid/>
              <w:rPr>
                <w:rFonts w:ascii="仿宋" w:hAnsi="仿宋" w:eastAsia="仿宋" w:cs="仿宋"/>
              </w:rPr>
            </w:pPr>
            <w:r>
              <w:rPr>
                <w:rFonts w:hint="eastAsia" w:ascii="仿宋" w:hAnsi="仿宋" w:eastAsia="仿宋" w:cs="仿宋"/>
              </w:rPr>
              <w:t>创建或控制AFSIM进程</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5EE0738">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797952F">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D42FB80">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7D4DFA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62C74CC">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2899D23">
            <w:pPr>
              <w:pStyle w:val="184"/>
              <w:widowControl/>
              <w:adjustRightInd/>
              <w:snapToGrid/>
              <w:rPr>
                <w:rFonts w:ascii="仿宋" w:hAnsi="仿宋" w:eastAsia="仿宋" w:cs="仿宋"/>
              </w:rPr>
            </w:pPr>
            <w:r>
              <w:rPr>
                <w:rFonts w:hint="eastAsia" w:ascii="仿宋" w:hAnsi="仿宋" w:eastAsia="仿宋" w:cs="仿宋"/>
              </w:rPr>
              <w:t>采集状态、输出和退出码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45E1844">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8D5A64B">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75970ED">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5A38BC3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38863BE">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2674EF6">
            <w:pPr>
              <w:pStyle w:val="184"/>
              <w:widowControl/>
              <w:adjustRightInd/>
              <w:snapToGrid/>
              <w:rPr>
                <w:rFonts w:ascii="仿宋" w:hAnsi="仿宋" w:eastAsia="仿宋" w:cs="仿宋"/>
              </w:rPr>
            </w:pPr>
            <w:r>
              <w:rPr>
                <w:rFonts w:hint="eastAsia" w:ascii="仿宋" w:hAnsi="仿宋" w:eastAsia="仿宋" w:cs="仿宋"/>
              </w:rPr>
              <w:t>释放资源并返回进程状态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04CEC2A">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20CD4F5">
            <w:pPr>
              <w:pStyle w:val="184"/>
              <w:widowControl/>
              <w:adjustRightInd/>
              <w:snapToGrid/>
              <w:rPr>
                <w:rFonts w:ascii="仿宋" w:hAnsi="仿宋" w:eastAsia="仿宋" w:cs="仿宋"/>
              </w:rPr>
            </w:pPr>
            <w:r>
              <w:rPr>
                <w:rFonts w:hint="eastAsia" w:ascii="仿宋" w:hAnsi="仿宋" w:eastAsia="仿宋" w:cs="仿宋"/>
              </w:rPr>
              <w:t>进程状态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152A2B5">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4D99683E">
      <w:pPr>
        <w:spacing w:after="40"/>
        <w:rPr>
          <w:lang w:eastAsia="zh-CN"/>
        </w:rPr>
      </w:pPr>
    </w:p>
    <w:p w14:paraId="1140E4C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31" w:name="_Toc28035"/>
      <w:r>
        <w:rPr>
          <w:rFonts w:hint="eastAsia" w:ascii="宋体" w:hAnsi="宋体" w:eastAsia="宋体" w:cs="宋体"/>
          <w:bCs/>
          <w:kern w:val="2"/>
          <w:szCs w:val="28"/>
          <w:lang w:eastAsia="zh-CN"/>
        </w:rPr>
        <w:t>数据流</w:t>
      </w:r>
      <w:bookmarkEnd w:id="431"/>
    </w:p>
    <w:p w14:paraId="01962A86">
      <w:pPr>
        <w:pStyle w:val="182"/>
        <w:ind w:firstLineChars="200"/>
        <w:rPr>
          <w:szCs w:val="24"/>
          <w:lang w:eastAsia="zh-CN"/>
        </w:rPr>
      </w:pPr>
      <w:r>
        <w:rPr>
          <w:rFonts w:hint="eastAsia"/>
          <w:szCs w:val="24"/>
          <w:lang w:eastAsia="zh-CN"/>
        </w:rPr>
        <w:t>数据由仿真控制界面提供，以ProcessCommand形式输入AfsimProcessManager；处理完成后形成ProcessStatus并发送至AFSIM引擎驱动。数据项应携带必要的标识、版本或仿真时刻，异常数据不进入后续处理。</w:t>
      </w:r>
    </w:p>
    <w:p w14:paraId="78EA03EF">
      <w:pPr>
        <w:keepNext/>
        <w:jc w:val="center"/>
      </w:pPr>
      <w:r>
        <w:drawing>
          <wp:inline distT="0" distB="0" distL="114300" distR="114300">
            <wp:extent cx="5111750" cy="2453640"/>
            <wp:effectExtent l="0" t="0" r="5080" b="7620"/>
            <wp:docPr id="85" name="Picture 85" descr="AFSIM进程管理数据流图" title="AFSIM进程管理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AFSIM进程管理数据流图" title="AFSIM进程管理数据流图"/>
                    <pic:cNvPicPr>
                      <a:picLocks noChangeAspect="1"/>
                    </pic:cNvPicPr>
                  </pic:nvPicPr>
                  <pic:blipFill>
                    <a:blip r:embed="rId95"/>
                    <a:stretch>
                      <a:fillRect/>
                    </a:stretch>
                  </pic:blipFill>
                  <pic:spPr>
                    <a:xfrm>
                      <a:off x="0" y="0"/>
                      <a:ext cx="5112000" cy="2453760"/>
                    </a:xfrm>
                    <a:prstGeom prst="rect">
                      <a:avLst/>
                    </a:prstGeom>
                  </pic:spPr>
                </pic:pic>
              </a:graphicData>
            </a:graphic>
          </wp:inline>
        </w:drawing>
      </w:r>
    </w:p>
    <w:p w14:paraId="44A5DCF0">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75</w:t>
      </w:r>
      <w:r>
        <w:rPr>
          <w:rFonts w:hint="eastAsia" w:ascii="黑体" w:hAnsi="黑体" w:cs="黑体"/>
          <w:b w:val="0"/>
          <w:bCs w:val="0"/>
        </w:rPr>
        <w:fldChar w:fldCharType="end"/>
      </w:r>
      <w:bookmarkStart w:id="432" w:name="_Toc31912"/>
      <w:r>
        <w:rPr>
          <w:rFonts w:hint="eastAsia" w:ascii="黑体" w:hAnsi="黑体" w:cs="黑体"/>
          <w:b w:val="0"/>
          <w:bCs w:val="0"/>
          <w:kern w:val="2"/>
          <w:lang w:eastAsia="zh-CN"/>
        </w:rPr>
        <w:t>AFSIM进程管理数据流图</w:t>
      </w:r>
      <w:bookmarkEnd w:id="432"/>
    </w:p>
    <w:p w14:paraId="2A19C4F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33" w:name="_Toc22737"/>
      <w:r>
        <w:rPr>
          <w:rFonts w:hint="eastAsia" w:ascii="宋体" w:hAnsi="宋体" w:eastAsia="宋体" w:cs="宋体"/>
          <w:bCs/>
          <w:kern w:val="2"/>
          <w:szCs w:val="28"/>
          <w:lang w:eastAsia="zh-CN"/>
        </w:rPr>
        <w:t>动态控制序列</w:t>
      </w:r>
      <w:bookmarkEnd w:id="433"/>
    </w:p>
    <w:p w14:paraId="39A63982">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74</w:t>
      </w:r>
      <w:r>
        <w:rPr>
          <w:rFonts w:hint="eastAsia" w:ascii="黑体" w:hAnsi="黑体" w:cs="黑体"/>
          <w:b w:val="0"/>
          <w:bCs w:val="0"/>
        </w:rPr>
        <w:fldChar w:fldCharType="end"/>
      </w:r>
      <w:bookmarkStart w:id="434" w:name="_Toc31348"/>
      <w:r>
        <w:rPr>
          <w:rFonts w:hint="eastAsia" w:ascii="黑体" w:hAnsi="黑体" w:cs="黑体"/>
          <w:b w:val="0"/>
          <w:bCs w:val="0"/>
          <w:kern w:val="2"/>
          <w:lang w:eastAsia="zh-CN"/>
        </w:rPr>
        <w:t>AFSIM进程管理动态控制序列</w:t>
      </w:r>
      <w:bookmarkEnd w:id="434"/>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765F71E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8F8FAC8">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2B99A3B">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55E9F86">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A1ACC91">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126BE4D">
            <w:pPr>
              <w:pStyle w:val="184"/>
              <w:widowControl/>
              <w:adjustRightInd/>
              <w:snapToGrid/>
              <w:rPr>
                <w:rFonts w:ascii="黑体" w:hAnsi="黑体" w:eastAsia="黑体" w:cs="黑体"/>
              </w:rPr>
            </w:pPr>
            <w:r>
              <w:rPr>
                <w:rFonts w:hint="eastAsia" w:ascii="黑体" w:hAnsi="黑体" w:eastAsia="黑体" w:cs="黑体"/>
              </w:rPr>
              <w:t>状态结果</w:t>
            </w:r>
          </w:p>
        </w:tc>
      </w:tr>
      <w:tr w14:paraId="35F8686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6A1945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FC4BD5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操作员/系统</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99FEC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739F77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启动、停止或状态查询请求</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5D70C1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08D4CB3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5C96C1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B457FA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4402C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AfsimProcessManager</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CFEA3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调用manageProcess并传入processCommand</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FC2A23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6494E69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68453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D830AA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AfsimProcessManager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73D276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01E4A4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创建或控制AFSIM进程</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51368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7627C0D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F5E93B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A56503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AfsimProcessManager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C501B4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AFSIM引擎驱动</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8346A8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发布processStatus</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DE8C70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7D5C22D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E1DD08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8D565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AfsimProcessManager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D92320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操作员/系统</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C96515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DBB81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52B170F7">
      <w:pPr>
        <w:spacing w:after="40"/>
      </w:pPr>
    </w:p>
    <w:p w14:paraId="7C478C1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35" w:name="_Toc12214"/>
      <w:r>
        <w:rPr>
          <w:rFonts w:hint="eastAsia" w:ascii="宋体" w:hAnsi="宋体" w:eastAsia="宋体" w:cs="宋体"/>
          <w:bCs/>
          <w:kern w:val="2"/>
          <w:szCs w:val="28"/>
          <w:lang w:eastAsia="zh-CN"/>
        </w:rPr>
        <w:t>时序图</w:t>
      </w:r>
      <w:bookmarkEnd w:id="435"/>
    </w:p>
    <w:p w14:paraId="5FD56E4C">
      <w:pPr>
        <w:pStyle w:val="182"/>
        <w:ind w:firstLineChars="200"/>
        <w:rPr>
          <w:szCs w:val="24"/>
          <w:lang w:eastAsia="zh-CN"/>
        </w:rPr>
      </w:pPr>
      <w:r>
        <w:rPr>
          <w:rFonts w:hint="eastAsia"/>
          <w:szCs w:val="24"/>
          <w:lang w:eastAsia="zh-CN"/>
        </w:rPr>
        <w:t>时序图从启动、停止或状态查询请求开始，显示操作员/系统、调度/接口层、AfsimProcessManager与AFSIM引擎驱动之间的主要调用和返回关系。</w:t>
      </w:r>
    </w:p>
    <w:p w14:paraId="19F538D9">
      <w:pPr>
        <w:keepNext/>
        <w:jc w:val="center"/>
      </w:pPr>
      <w:r>
        <w:drawing>
          <wp:inline distT="0" distB="0" distL="114300" distR="114300">
            <wp:extent cx="5111750" cy="2875280"/>
            <wp:effectExtent l="0" t="0" r="5080" b="6985"/>
            <wp:docPr id="86" name="Picture 86" descr="AFSIM进程管理时序图" title="AFSIM进程管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AFSIM进程管理时序图" title="AFSIM进程管理时序图"/>
                    <pic:cNvPicPr>
                      <a:picLocks noChangeAspect="1"/>
                    </pic:cNvPicPr>
                  </pic:nvPicPr>
                  <pic:blipFill>
                    <a:blip r:embed="rId96"/>
                    <a:stretch>
                      <a:fillRect/>
                    </a:stretch>
                  </pic:blipFill>
                  <pic:spPr>
                    <a:xfrm>
                      <a:off x="0" y="0"/>
                      <a:ext cx="5112000" cy="2875500"/>
                    </a:xfrm>
                    <a:prstGeom prst="rect">
                      <a:avLst/>
                    </a:prstGeom>
                  </pic:spPr>
                </pic:pic>
              </a:graphicData>
            </a:graphic>
          </wp:inline>
        </w:drawing>
      </w:r>
    </w:p>
    <w:p w14:paraId="6F928B23">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76</w:t>
      </w:r>
      <w:r>
        <w:rPr>
          <w:rFonts w:hint="eastAsia" w:ascii="黑体" w:hAnsi="黑体" w:cs="黑体"/>
          <w:b w:val="0"/>
          <w:bCs w:val="0"/>
        </w:rPr>
        <w:fldChar w:fldCharType="end"/>
      </w:r>
      <w:bookmarkStart w:id="436" w:name="_Toc28746"/>
      <w:r>
        <w:rPr>
          <w:rFonts w:hint="eastAsia" w:ascii="黑体" w:hAnsi="黑体" w:cs="黑体"/>
          <w:b w:val="0"/>
          <w:bCs w:val="0"/>
          <w:kern w:val="2"/>
          <w:lang w:eastAsia="zh-CN"/>
        </w:rPr>
        <w:t xml:space="preserve"> AFSIM进程管理时序图</w:t>
      </w:r>
      <w:bookmarkEnd w:id="436"/>
    </w:p>
    <w:p w14:paraId="63F0A14B">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437" w:name="_Toc3601"/>
      <w:bookmarkStart w:id="438" w:name="_Toc4527"/>
      <w:r>
        <w:rPr>
          <w:rFonts w:hint="eastAsia" w:ascii="Times New Roman" w:hAnsi="Times New Roman" w:eastAsia="宋体" w:cs="宋体"/>
          <w:kern w:val="2"/>
          <w:szCs w:val="32"/>
          <w:lang w:eastAsia="zh-CN"/>
        </w:rPr>
        <w:t>系统管理（DSDWRJQTLJS-ZXFA-XTGL）</w:t>
      </w:r>
      <w:bookmarkEnd w:id="437"/>
      <w:bookmarkEnd w:id="438"/>
    </w:p>
    <w:p w14:paraId="2168A386">
      <w:pPr>
        <w:pStyle w:val="182"/>
        <w:ind w:firstLineChars="200"/>
        <w:rPr>
          <w:szCs w:val="24"/>
          <w:lang w:eastAsia="zh-CN"/>
        </w:rPr>
      </w:pPr>
      <w:r>
        <w:rPr>
          <w:rFonts w:hint="eastAsia"/>
          <w:szCs w:val="24"/>
          <w:lang w:eastAsia="zh-CN"/>
        </w:rPr>
        <w:t>系统管理模块维护基础数据、用户角色、数据库备份恢复和操作日志，为离线单机部署提供权限、数据安全和审计保障。</w:t>
      </w:r>
    </w:p>
    <w:p w14:paraId="46560706">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439" w:name="_Toc401"/>
      <w:r>
        <w:rPr>
          <w:rFonts w:hint="eastAsia" w:ascii="Times New Roman" w:hAnsi="Times New Roman" w:eastAsia="宋体" w:cs="Times New Roman"/>
          <w:i w:val="0"/>
          <w:iCs w:val="0"/>
          <w:kern w:val="2"/>
          <w:szCs w:val="28"/>
          <w:lang w:eastAsia="zh-CN"/>
        </w:rPr>
        <w:t>基础数据管理子模块</w:t>
      </w:r>
      <w:bookmarkEnd w:id="439"/>
    </w:p>
    <w:p w14:paraId="6D58459F">
      <w:pPr>
        <w:pStyle w:val="182"/>
        <w:ind w:firstLineChars="200"/>
        <w:rPr>
          <w:szCs w:val="24"/>
          <w:lang w:eastAsia="zh-CN"/>
        </w:rPr>
      </w:pPr>
      <w:r>
        <w:rPr>
          <w:rFonts w:hint="eastAsia"/>
          <w:szCs w:val="24"/>
          <w:lang w:eastAsia="zh-CN"/>
        </w:rPr>
        <w:t>维护设备、体制、参数字典和枚举等基础数据，提供受控增删改查、引用检查和版本记录。</w:t>
      </w:r>
    </w:p>
    <w:p w14:paraId="6E73D9C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40" w:name="_Toc5196"/>
      <w:r>
        <w:rPr>
          <w:rFonts w:hint="eastAsia" w:ascii="宋体" w:hAnsi="宋体" w:eastAsia="宋体" w:cs="宋体"/>
          <w:bCs/>
          <w:kern w:val="2"/>
          <w:szCs w:val="28"/>
          <w:lang w:eastAsia="zh-CN"/>
        </w:rPr>
        <w:t>执行控制流程</w:t>
      </w:r>
      <w:bookmarkEnd w:id="440"/>
    </w:p>
    <w:p w14:paraId="6D775CD2">
      <w:pPr>
        <w:pStyle w:val="182"/>
        <w:ind w:firstLineChars="200"/>
        <w:rPr>
          <w:szCs w:val="24"/>
          <w:lang w:eastAsia="zh-CN"/>
        </w:rPr>
      </w:pPr>
      <w:r>
        <w:rPr>
          <w:rFonts w:hint="eastAsia"/>
          <w:szCs w:val="24"/>
          <w:lang w:eastAsia="zh-CN"/>
        </w:rPr>
        <w:t>本子模块由“管理员查询、新增、修改或停用基础数据”触发，入口方法为MasterDataService.maintainData，执行期间遵守“被场景或历史记录引用的数据不得物理删除”约束。</w:t>
      </w:r>
    </w:p>
    <w:p w14:paraId="1730CBEB">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75</w:t>
      </w:r>
      <w:r>
        <w:rPr>
          <w:rFonts w:hint="eastAsia" w:ascii="黑体" w:hAnsi="黑体" w:cs="黑体"/>
          <w:b w:val="0"/>
          <w:bCs w:val="0"/>
        </w:rPr>
        <w:fldChar w:fldCharType="end"/>
      </w:r>
      <w:bookmarkStart w:id="441" w:name="_Toc12341"/>
      <w:r>
        <w:rPr>
          <w:rFonts w:hint="eastAsia" w:ascii="黑体" w:hAnsi="黑体" w:cs="黑体"/>
          <w:b w:val="0"/>
          <w:bCs w:val="0"/>
          <w:kern w:val="2"/>
          <w:lang w:eastAsia="zh-CN"/>
        </w:rPr>
        <w:t>基础数据管理执行控制流程</w:t>
      </w:r>
      <w:bookmarkEnd w:id="441"/>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5C85C8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60BB1F0">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9B62D89">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CFDC971">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F25EABC">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CAB23B6">
            <w:pPr>
              <w:pStyle w:val="184"/>
              <w:widowControl/>
              <w:adjustRightInd/>
              <w:snapToGrid/>
              <w:rPr>
                <w:rFonts w:ascii="黑体" w:hAnsi="黑体" w:eastAsia="黑体" w:cs="黑体"/>
              </w:rPr>
            </w:pPr>
            <w:r>
              <w:rPr>
                <w:rFonts w:hint="eastAsia" w:ascii="黑体" w:hAnsi="黑体" w:eastAsia="黑体" w:cs="黑体"/>
              </w:rPr>
              <w:t>异常处理</w:t>
            </w:r>
          </w:p>
        </w:tc>
      </w:tr>
      <w:tr w14:paraId="7E88F8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374FF1F">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0A6C06E8">
            <w:pPr>
              <w:pStyle w:val="184"/>
              <w:widowControl/>
              <w:adjustRightInd/>
              <w:snapToGrid/>
              <w:rPr>
                <w:rFonts w:ascii="仿宋" w:hAnsi="仿宋" w:eastAsia="仿宋" w:cs="仿宋"/>
              </w:rPr>
            </w:pPr>
            <w:r>
              <w:rPr>
                <w:rFonts w:hint="eastAsia" w:ascii="仿宋" w:hAnsi="仿宋" w:eastAsia="仿宋" w:cs="仿宋"/>
              </w:rPr>
              <w:t>校验用户权限和操作参数</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D51A00F">
            <w:pPr>
              <w:pStyle w:val="184"/>
              <w:widowControl/>
              <w:adjustRightInd/>
              <w:snapToGrid/>
              <w:rPr>
                <w:rFonts w:ascii="仿宋" w:hAnsi="仿宋" w:eastAsia="仿宋" w:cs="仿宋"/>
              </w:rPr>
            </w:pPr>
            <w:r>
              <w:rPr>
                <w:rFonts w:hint="eastAsia" w:ascii="仿宋" w:hAnsi="仿宋" w:eastAsia="仿宋" w:cs="仿宋"/>
              </w:rPr>
              <w:t>基础数据操作请求</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F765EFA">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B267CA8">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257568E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7BD73B0">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6A0C0F29">
            <w:pPr>
              <w:pStyle w:val="184"/>
              <w:widowControl/>
              <w:adjustRightInd/>
              <w:snapToGrid/>
              <w:rPr>
                <w:rFonts w:ascii="仿宋" w:hAnsi="仿宋" w:eastAsia="仿宋" w:cs="仿宋"/>
              </w:rPr>
            </w:pPr>
            <w:r>
              <w:rPr>
                <w:rFonts w:hint="eastAsia" w:ascii="仿宋" w:hAnsi="仿宋" w:eastAsia="仿宋" w:cs="仿宋"/>
              </w:rPr>
              <w:t>检查唯一性与引用关系</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BAE8B22">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21C7F21">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A45DE7E">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2906EF9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445692A">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15E0398A">
            <w:pPr>
              <w:pStyle w:val="184"/>
              <w:widowControl/>
              <w:adjustRightInd/>
              <w:snapToGrid/>
              <w:rPr>
                <w:rFonts w:ascii="仿宋" w:hAnsi="仿宋" w:eastAsia="仿宋" w:cs="仿宋"/>
              </w:rPr>
            </w:pPr>
            <w:r>
              <w:rPr>
                <w:rFonts w:hint="eastAsia" w:ascii="仿宋" w:hAnsi="仿宋" w:eastAsia="仿宋" w:cs="仿宋"/>
              </w:rPr>
              <w:t>执行事务化数据维护</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60C2F55">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C80C5AB">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32BF946">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427B93B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A2127D4">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501B28E">
            <w:pPr>
              <w:pStyle w:val="184"/>
              <w:widowControl/>
              <w:adjustRightInd/>
              <w:snapToGrid/>
              <w:rPr>
                <w:rFonts w:ascii="仿宋" w:hAnsi="仿宋" w:eastAsia="仿宋" w:cs="仿宋"/>
              </w:rPr>
            </w:pPr>
            <w:r>
              <w:rPr>
                <w:rFonts w:hint="eastAsia" w:ascii="仿宋" w:hAnsi="仿宋" w:eastAsia="仿宋" w:cs="仿宋"/>
              </w:rPr>
              <w:t>返回结果并记录审计日志</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D2BB074">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01D14D4">
            <w:pPr>
              <w:pStyle w:val="184"/>
              <w:widowControl/>
              <w:adjustRightInd/>
              <w:snapToGrid/>
              <w:rPr>
                <w:rFonts w:ascii="仿宋" w:hAnsi="仿宋" w:eastAsia="仿宋" w:cs="仿宋"/>
              </w:rPr>
            </w:pPr>
            <w:r>
              <w:rPr>
                <w:rFonts w:hint="eastAsia" w:ascii="仿宋" w:hAnsi="仿宋" w:eastAsia="仿宋" w:cs="仿宋"/>
              </w:rPr>
              <w:t>基础数据与操作结果</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6B4D5D1">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19DF60DA">
      <w:pPr>
        <w:spacing w:after="40"/>
        <w:rPr>
          <w:lang w:eastAsia="zh-CN"/>
        </w:rPr>
      </w:pPr>
    </w:p>
    <w:p w14:paraId="29933E9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42" w:name="_Toc2456"/>
      <w:r>
        <w:rPr>
          <w:rFonts w:hint="eastAsia" w:ascii="宋体" w:hAnsi="宋体" w:eastAsia="宋体" w:cs="宋体"/>
          <w:bCs/>
          <w:kern w:val="2"/>
          <w:szCs w:val="28"/>
          <w:lang w:eastAsia="zh-CN"/>
        </w:rPr>
        <w:t>数据流</w:t>
      </w:r>
      <w:bookmarkEnd w:id="442"/>
    </w:p>
    <w:p w14:paraId="10D53E4A">
      <w:pPr>
        <w:pStyle w:val="182"/>
        <w:ind w:firstLineChars="200"/>
        <w:rPr>
          <w:szCs w:val="24"/>
          <w:lang w:eastAsia="zh-CN"/>
        </w:rPr>
      </w:pPr>
      <w:r>
        <w:rPr>
          <w:rFonts w:hint="eastAsia"/>
          <w:szCs w:val="24"/>
          <w:lang w:eastAsia="zh-CN"/>
        </w:rPr>
        <w:t>数据由管理员界面/SQLite提供，以MasterDataRequest形式输入MasterDataService；处理完成后形成MasterDataResult并发送至各业务模块。数据项应携带必要的标识、版本或仿真时刻，异常数据不进入后续处理。</w:t>
      </w:r>
    </w:p>
    <w:p w14:paraId="5FC35407">
      <w:pPr>
        <w:keepNext/>
        <w:jc w:val="center"/>
      </w:pPr>
      <w:r>
        <w:drawing>
          <wp:inline distT="0" distB="0" distL="114300" distR="114300">
            <wp:extent cx="5111750" cy="2453640"/>
            <wp:effectExtent l="0" t="0" r="5080" b="7620"/>
            <wp:docPr id="87" name="Picture 87" descr="基础数据管理数据流图" title="基础数据管理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基础数据管理数据流图" title="基础数据管理数据流图"/>
                    <pic:cNvPicPr>
                      <a:picLocks noChangeAspect="1"/>
                    </pic:cNvPicPr>
                  </pic:nvPicPr>
                  <pic:blipFill>
                    <a:blip r:embed="rId97"/>
                    <a:stretch>
                      <a:fillRect/>
                    </a:stretch>
                  </pic:blipFill>
                  <pic:spPr>
                    <a:xfrm>
                      <a:off x="0" y="0"/>
                      <a:ext cx="5112000" cy="2453760"/>
                    </a:xfrm>
                    <a:prstGeom prst="rect">
                      <a:avLst/>
                    </a:prstGeom>
                  </pic:spPr>
                </pic:pic>
              </a:graphicData>
            </a:graphic>
          </wp:inline>
        </w:drawing>
      </w:r>
    </w:p>
    <w:p w14:paraId="637B84C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77</w:t>
      </w:r>
      <w:r>
        <w:rPr>
          <w:rFonts w:hint="eastAsia" w:ascii="黑体" w:hAnsi="黑体" w:cs="黑体"/>
          <w:b w:val="0"/>
          <w:bCs w:val="0"/>
        </w:rPr>
        <w:fldChar w:fldCharType="end"/>
      </w:r>
      <w:bookmarkStart w:id="443" w:name="_Toc6469"/>
      <w:r>
        <w:rPr>
          <w:rFonts w:hint="eastAsia" w:ascii="黑体" w:hAnsi="黑体" w:cs="黑体"/>
          <w:b w:val="0"/>
          <w:bCs w:val="0"/>
          <w:kern w:val="2"/>
          <w:lang w:eastAsia="zh-CN"/>
        </w:rPr>
        <w:t>基础数据管理数据流图</w:t>
      </w:r>
      <w:bookmarkEnd w:id="443"/>
    </w:p>
    <w:p w14:paraId="14A0D5C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44" w:name="_Toc428"/>
      <w:r>
        <w:rPr>
          <w:rFonts w:hint="eastAsia" w:ascii="宋体" w:hAnsi="宋体" w:eastAsia="宋体" w:cs="宋体"/>
          <w:bCs/>
          <w:kern w:val="2"/>
          <w:szCs w:val="28"/>
          <w:lang w:eastAsia="zh-CN"/>
        </w:rPr>
        <w:t>动态控制序列</w:t>
      </w:r>
      <w:bookmarkEnd w:id="444"/>
    </w:p>
    <w:p w14:paraId="79350754">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76</w:t>
      </w:r>
      <w:r>
        <w:rPr>
          <w:rFonts w:hint="eastAsia" w:ascii="黑体" w:hAnsi="黑体" w:cs="黑体"/>
          <w:b w:val="0"/>
          <w:bCs w:val="0"/>
        </w:rPr>
        <w:fldChar w:fldCharType="end"/>
      </w:r>
      <w:bookmarkStart w:id="445" w:name="_Toc21114"/>
      <w:r>
        <w:rPr>
          <w:rFonts w:hint="eastAsia" w:ascii="黑体" w:hAnsi="黑体" w:cs="黑体"/>
          <w:b w:val="0"/>
          <w:bCs w:val="0"/>
          <w:kern w:val="2"/>
          <w:lang w:eastAsia="zh-CN"/>
        </w:rPr>
        <w:t>基础数据管理动态控制序列</w:t>
      </w:r>
      <w:bookmarkEnd w:id="445"/>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38AA515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26726E4">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A4BB898">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5F568CD">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2C25930">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4E462AD">
            <w:pPr>
              <w:pStyle w:val="184"/>
              <w:widowControl/>
              <w:adjustRightInd/>
              <w:snapToGrid/>
              <w:rPr>
                <w:rFonts w:ascii="黑体" w:hAnsi="黑体" w:eastAsia="黑体" w:cs="黑体"/>
              </w:rPr>
            </w:pPr>
            <w:r>
              <w:rPr>
                <w:rFonts w:hint="eastAsia" w:ascii="黑体" w:hAnsi="黑体" w:eastAsia="黑体" w:cs="黑体"/>
              </w:rPr>
              <w:t>状态结果</w:t>
            </w:r>
          </w:p>
        </w:tc>
      </w:tr>
      <w:tr w14:paraId="0ED799C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8FECC1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1E99B7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9FE65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F8797B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管理员查询、新增、修改或停用基础数据</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FD524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69EDBE8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032F29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D920E8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7454D2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MasterDataService</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8ADCB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调用maintainData并传入masterDataRequest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E5765E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10EC18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0B389A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2B3A2A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MasterDataService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072DC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18A5DB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检查唯一性与引用关系</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4399A9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4EA8EB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C628C7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BB3E62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MasterDataService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F9265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各业务模块</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E5E033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发布masterDataResult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7ADB9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51C65E8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14D1B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6137B5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MasterDataService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46FAC9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B3D23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3990E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4225A162">
      <w:pPr>
        <w:spacing w:after="40"/>
      </w:pPr>
    </w:p>
    <w:p w14:paraId="38AD10D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46" w:name="_Toc12344"/>
      <w:r>
        <w:rPr>
          <w:rFonts w:hint="eastAsia" w:ascii="宋体" w:hAnsi="宋体" w:eastAsia="宋体" w:cs="宋体"/>
          <w:bCs/>
          <w:kern w:val="2"/>
          <w:szCs w:val="28"/>
          <w:lang w:eastAsia="zh-CN"/>
        </w:rPr>
        <w:t>时序图</w:t>
      </w:r>
      <w:bookmarkEnd w:id="446"/>
    </w:p>
    <w:p w14:paraId="626C7CBF">
      <w:pPr>
        <w:pStyle w:val="182"/>
        <w:ind w:firstLineChars="200"/>
        <w:rPr>
          <w:szCs w:val="24"/>
          <w:lang w:eastAsia="zh-CN"/>
        </w:rPr>
      </w:pPr>
      <w:r>
        <w:rPr>
          <w:rFonts w:hint="eastAsia"/>
          <w:szCs w:val="24"/>
          <w:lang w:eastAsia="zh-CN"/>
        </w:rPr>
        <w:t>时序图从管理员查询、新增、修改或停用基础数据开始，显示管理员、调度/接口层、MasterDataService与各业务模块之间的主要调用和返回关系。</w:t>
      </w:r>
    </w:p>
    <w:p w14:paraId="76FA8765">
      <w:pPr>
        <w:keepNext/>
        <w:jc w:val="center"/>
      </w:pPr>
      <w:r>
        <w:drawing>
          <wp:inline distT="0" distB="0" distL="114300" distR="114300">
            <wp:extent cx="5111750" cy="2875280"/>
            <wp:effectExtent l="0" t="0" r="5080" b="6985"/>
            <wp:docPr id="88" name="Picture 88" descr="基础数据管理时序图" title="基础数据管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基础数据管理时序图" title="基础数据管理时序图"/>
                    <pic:cNvPicPr>
                      <a:picLocks noChangeAspect="1"/>
                    </pic:cNvPicPr>
                  </pic:nvPicPr>
                  <pic:blipFill>
                    <a:blip r:embed="rId98"/>
                    <a:stretch>
                      <a:fillRect/>
                    </a:stretch>
                  </pic:blipFill>
                  <pic:spPr>
                    <a:xfrm>
                      <a:off x="0" y="0"/>
                      <a:ext cx="5112000" cy="2875500"/>
                    </a:xfrm>
                    <a:prstGeom prst="rect">
                      <a:avLst/>
                    </a:prstGeom>
                  </pic:spPr>
                </pic:pic>
              </a:graphicData>
            </a:graphic>
          </wp:inline>
        </w:drawing>
      </w:r>
    </w:p>
    <w:p w14:paraId="04292FFF">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78</w:t>
      </w:r>
      <w:r>
        <w:rPr>
          <w:rFonts w:hint="eastAsia" w:ascii="黑体" w:hAnsi="黑体" w:cs="黑体"/>
          <w:b w:val="0"/>
          <w:bCs w:val="0"/>
        </w:rPr>
        <w:fldChar w:fldCharType="end"/>
      </w:r>
      <w:bookmarkStart w:id="447" w:name="_Toc23910"/>
      <w:r>
        <w:rPr>
          <w:rFonts w:hint="eastAsia" w:ascii="黑体" w:hAnsi="黑体" w:cs="黑体"/>
          <w:b w:val="0"/>
          <w:bCs w:val="0"/>
          <w:kern w:val="2"/>
          <w:lang w:eastAsia="zh-CN"/>
        </w:rPr>
        <w:t>基础数据管理时序图</w:t>
      </w:r>
      <w:bookmarkEnd w:id="447"/>
    </w:p>
    <w:p w14:paraId="3B22F851">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448" w:name="_Toc17452"/>
      <w:r>
        <w:rPr>
          <w:rFonts w:hint="eastAsia" w:ascii="Times New Roman" w:hAnsi="Times New Roman" w:eastAsia="宋体" w:cs="Times New Roman"/>
          <w:i w:val="0"/>
          <w:iCs w:val="0"/>
          <w:kern w:val="2"/>
          <w:szCs w:val="28"/>
          <w:lang w:eastAsia="zh-CN"/>
        </w:rPr>
        <w:t>用户与角色管理子模块</w:t>
      </w:r>
      <w:bookmarkEnd w:id="448"/>
    </w:p>
    <w:p w14:paraId="479D1B7C">
      <w:pPr>
        <w:pStyle w:val="182"/>
        <w:ind w:firstLineChars="200"/>
        <w:rPr>
          <w:szCs w:val="24"/>
          <w:lang w:eastAsia="zh-CN"/>
        </w:rPr>
      </w:pPr>
      <w:r>
        <w:rPr>
          <w:rFonts w:hint="eastAsia"/>
          <w:szCs w:val="24"/>
          <w:lang w:eastAsia="zh-CN"/>
        </w:rPr>
        <w:t>维护用户账号、启停状态、角色和权限映射，并在登录及功能访问时执行授权判断。</w:t>
      </w:r>
    </w:p>
    <w:p w14:paraId="713438A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49" w:name="_Toc15800"/>
      <w:r>
        <w:rPr>
          <w:rFonts w:hint="eastAsia" w:ascii="宋体" w:hAnsi="宋体" w:eastAsia="宋体" w:cs="宋体"/>
          <w:bCs/>
          <w:kern w:val="2"/>
          <w:szCs w:val="28"/>
          <w:lang w:eastAsia="zh-CN"/>
        </w:rPr>
        <w:t>执行控制流程</w:t>
      </w:r>
      <w:bookmarkEnd w:id="449"/>
    </w:p>
    <w:p w14:paraId="7B6DC830">
      <w:pPr>
        <w:pStyle w:val="182"/>
        <w:ind w:firstLineChars="200"/>
        <w:rPr>
          <w:szCs w:val="24"/>
          <w:lang w:eastAsia="zh-CN"/>
        </w:rPr>
      </w:pPr>
      <w:r>
        <w:rPr>
          <w:rFonts w:hint="eastAsia"/>
          <w:szCs w:val="24"/>
          <w:lang w:eastAsia="zh-CN"/>
        </w:rPr>
        <w:t>本子模块由“管理员维护账号、角色或权限”触发，入口方法为UserRoleService.manageAuthorization，执行期间遵守“不得删除当前登录管理员或系统最后一个管理员角色”约束。</w:t>
      </w:r>
    </w:p>
    <w:p w14:paraId="3DA5C6C2">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77</w:t>
      </w:r>
      <w:r>
        <w:rPr>
          <w:rFonts w:hint="eastAsia" w:ascii="黑体" w:hAnsi="黑体" w:cs="黑体"/>
          <w:b w:val="0"/>
          <w:bCs w:val="0"/>
        </w:rPr>
        <w:fldChar w:fldCharType="end"/>
      </w:r>
      <w:bookmarkStart w:id="450" w:name="_Toc29075"/>
      <w:r>
        <w:rPr>
          <w:rFonts w:hint="eastAsia" w:ascii="黑体" w:hAnsi="黑体" w:cs="黑体"/>
          <w:b w:val="0"/>
          <w:bCs w:val="0"/>
          <w:kern w:val="2"/>
          <w:lang w:eastAsia="zh-CN"/>
        </w:rPr>
        <w:t>用户与角色管理执行控制流程</w:t>
      </w:r>
      <w:bookmarkEnd w:id="450"/>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5407A53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BC6DAEB">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6C92610">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DC61298">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2C448CF">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F29DCC8">
            <w:pPr>
              <w:pStyle w:val="184"/>
              <w:widowControl/>
              <w:adjustRightInd/>
              <w:snapToGrid/>
              <w:rPr>
                <w:rFonts w:ascii="黑体" w:hAnsi="黑体" w:eastAsia="黑体" w:cs="黑体"/>
              </w:rPr>
            </w:pPr>
            <w:r>
              <w:rPr>
                <w:rFonts w:hint="eastAsia" w:ascii="黑体" w:hAnsi="黑体" w:eastAsia="黑体" w:cs="黑体"/>
              </w:rPr>
              <w:t>异常处理</w:t>
            </w:r>
          </w:p>
        </w:tc>
      </w:tr>
      <w:tr w14:paraId="3F4C487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45B2B64">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89C7C6F">
            <w:pPr>
              <w:pStyle w:val="184"/>
              <w:widowControl/>
              <w:adjustRightInd/>
              <w:snapToGrid/>
              <w:rPr>
                <w:rFonts w:ascii="仿宋" w:hAnsi="仿宋" w:eastAsia="仿宋" w:cs="仿宋"/>
              </w:rPr>
            </w:pPr>
            <w:r>
              <w:rPr>
                <w:rFonts w:hint="eastAsia" w:ascii="仿宋" w:hAnsi="仿宋" w:eastAsia="仿宋" w:cs="仿宋"/>
              </w:rPr>
              <w:t>验证管理员身份与操作范围</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65E97C0">
            <w:pPr>
              <w:pStyle w:val="184"/>
              <w:widowControl/>
              <w:adjustRightInd/>
              <w:snapToGrid/>
              <w:rPr>
                <w:rFonts w:ascii="仿宋" w:hAnsi="仿宋" w:eastAsia="仿宋" w:cs="仿宋"/>
              </w:rPr>
            </w:pPr>
            <w:r>
              <w:rPr>
                <w:rFonts w:hint="eastAsia" w:ascii="仿宋" w:hAnsi="仿宋" w:eastAsia="仿宋" w:cs="仿宋"/>
              </w:rPr>
              <w:t>用户角色操作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5F06A1C">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32360FB">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1CAD1A2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C85ABF0">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5F220FCB">
            <w:pPr>
              <w:pStyle w:val="184"/>
              <w:widowControl/>
              <w:adjustRightInd/>
              <w:snapToGrid/>
              <w:rPr>
                <w:rFonts w:ascii="仿宋" w:hAnsi="仿宋" w:eastAsia="仿宋" w:cs="仿宋"/>
              </w:rPr>
            </w:pPr>
            <w:r>
              <w:rPr>
                <w:rFonts w:hint="eastAsia" w:ascii="仿宋" w:hAnsi="仿宋" w:eastAsia="仿宋" w:cs="仿宋"/>
              </w:rPr>
              <w:t>校验账号、角色和权限关系</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8C4D775">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28A6EE1">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3CCA39A">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298959F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7D0D70E">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61D71737">
            <w:pPr>
              <w:pStyle w:val="184"/>
              <w:widowControl/>
              <w:adjustRightInd/>
              <w:snapToGrid/>
              <w:rPr>
                <w:rFonts w:ascii="仿宋" w:hAnsi="仿宋" w:eastAsia="仿宋" w:cs="仿宋"/>
              </w:rPr>
            </w:pPr>
            <w:r>
              <w:rPr>
                <w:rFonts w:hint="eastAsia" w:ascii="仿宋" w:hAnsi="仿宋" w:eastAsia="仿宋" w:cs="仿宋"/>
              </w:rPr>
              <w:t>事务化保存授权变更</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3A27EBC">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5BE4BF66">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18F825F">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150D57B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54C4DE4">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B54E76A">
            <w:pPr>
              <w:pStyle w:val="184"/>
              <w:widowControl/>
              <w:adjustRightInd/>
              <w:snapToGrid/>
              <w:rPr>
                <w:rFonts w:ascii="仿宋" w:hAnsi="仿宋" w:eastAsia="仿宋" w:cs="仿宋"/>
              </w:rPr>
            </w:pPr>
            <w:r>
              <w:rPr>
                <w:rFonts w:hint="eastAsia" w:ascii="仿宋" w:hAnsi="仿宋" w:eastAsia="仿宋" w:cs="仿宋"/>
              </w:rPr>
              <w:t>刷新授权缓存并写入审计日志</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33EA133">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4BB1D9C">
            <w:pPr>
              <w:pStyle w:val="184"/>
              <w:widowControl/>
              <w:adjustRightInd/>
              <w:snapToGrid/>
              <w:rPr>
                <w:rFonts w:ascii="仿宋" w:hAnsi="仿宋" w:eastAsia="仿宋" w:cs="仿宋"/>
              </w:rPr>
            </w:pPr>
            <w:r>
              <w:rPr>
                <w:rFonts w:hint="eastAsia" w:ascii="仿宋" w:hAnsi="仿宋" w:eastAsia="仿宋" w:cs="仿宋"/>
              </w:rPr>
              <w:t>用户权限结果</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96BBBB8">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3BEAC11A">
      <w:pPr>
        <w:spacing w:after="40"/>
        <w:rPr>
          <w:lang w:eastAsia="zh-CN"/>
        </w:rPr>
      </w:pPr>
    </w:p>
    <w:p w14:paraId="37FED01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51" w:name="_Toc13382"/>
      <w:r>
        <w:rPr>
          <w:rFonts w:hint="eastAsia" w:ascii="宋体" w:hAnsi="宋体" w:eastAsia="宋体" w:cs="宋体"/>
          <w:bCs/>
          <w:kern w:val="2"/>
          <w:szCs w:val="28"/>
          <w:lang w:eastAsia="zh-CN"/>
        </w:rPr>
        <w:t>数据流</w:t>
      </w:r>
      <w:bookmarkEnd w:id="451"/>
    </w:p>
    <w:p w14:paraId="45812345">
      <w:pPr>
        <w:pStyle w:val="182"/>
        <w:ind w:firstLineChars="200"/>
        <w:rPr>
          <w:szCs w:val="24"/>
          <w:lang w:eastAsia="zh-CN"/>
        </w:rPr>
      </w:pPr>
      <w:r>
        <w:rPr>
          <w:rFonts w:hint="eastAsia"/>
          <w:szCs w:val="24"/>
          <w:lang w:eastAsia="zh-CN"/>
        </w:rPr>
        <w:t>数据由管理员界面/用户库提供，以AuthorizationRequest形式输入UserRoleService；处理完成后形成AuthorizationResult并发送至认证与页面权限控制。数据项应携带必要的标识、版本或仿真时刻，异常数据不进入后续处理。</w:t>
      </w:r>
    </w:p>
    <w:p w14:paraId="0632FB04">
      <w:pPr>
        <w:keepNext/>
        <w:jc w:val="center"/>
      </w:pPr>
      <w:r>
        <w:drawing>
          <wp:inline distT="0" distB="0" distL="114300" distR="114300">
            <wp:extent cx="5111750" cy="2453640"/>
            <wp:effectExtent l="0" t="0" r="5080" b="7620"/>
            <wp:docPr id="89" name="Picture 89" descr="用户与角色管理数据流图" title="用户与角色管理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用户与角色管理数据流图" title="用户与角色管理数据流图"/>
                    <pic:cNvPicPr>
                      <a:picLocks noChangeAspect="1"/>
                    </pic:cNvPicPr>
                  </pic:nvPicPr>
                  <pic:blipFill>
                    <a:blip r:embed="rId99"/>
                    <a:stretch>
                      <a:fillRect/>
                    </a:stretch>
                  </pic:blipFill>
                  <pic:spPr>
                    <a:xfrm>
                      <a:off x="0" y="0"/>
                      <a:ext cx="5112000" cy="2453760"/>
                    </a:xfrm>
                    <a:prstGeom prst="rect">
                      <a:avLst/>
                    </a:prstGeom>
                  </pic:spPr>
                </pic:pic>
              </a:graphicData>
            </a:graphic>
          </wp:inline>
        </w:drawing>
      </w:r>
    </w:p>
    <w:p w14:paraId="6CD47FF9">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79</w:t>
      </w:r>
      <w:r>
        <w:rPr>
          <w:rFonts w:hint="eastAsia" w:ascii="黑体" w:hAnsi="黑体" w:cs="黑体"/>
          <w:b w:val="0"/>
          <w:bCs w:val="0"/>
        </w:rPr>
        <w:fldChar w:fldCharType="end"/>
      </w:r>
      <w:bookmarkStart w:id="452" w:name="_Toc27817"/>
      <w:r>
        <w:rPr>
          <w:rFonts w:hint="eastAsia" w:ascii="黑体" w:hAnsi="黑体" w:cs="黑体"/>
          <w:b w:val="0"/>
          <w:bCs w:val="0"/>
          <w:kern w:val="2"/>
          <w:lang w:eastAsia="zh-CN"/>
        </w:rPr>
        <w:t>用户与角色管理数据流图</w:t>
      </w:r>
      <w:bookmarkEnd w:id="452"/>
    </w:p>
    <w:p w14:paraId="2F3E642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53" w:name="_Toc23735"/>
      <w:r>
        <w:rPr>
          <w:rFonts w:hint="eastAsia" w:ascii="宋体" w:hAnsi="宋体" w:eastAsia="宋体" w:cs="宋体"/>
          <w:bCs/>
          <w:kern w:val="2"/>
          <w:szCs w:val="28"/>
          <w:lang w:eastAsia="zh-CN"/>
        </w:rPr>
        <w:t>动态控制序列</w:t>
      </w:r>
      <w:bookmarkEnd w:id="453"/>
    </w:p>
    <w:p w14:paraId="0794E6D7">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78</w:t>
      </w:r>
      <w:r>
        <w:rPr>
          <w:rFonts w:hint="eastAsia" w:ascii="黑体" w:hAnsi="黑体" w:cs="黑体"/>
          <w:b w:val="0"/>
          <w:bCs w:val="0"/>
        </w:rPr>
        <w:fldChar w:fldCharType="end"/>
      </w:r>
      <w:bookmarkStart w:id="454" w:name="_Toc17972"/>
      <w:r>
        <w:rPr>
          <w:rFonts w:hint="eastAsia" w:ascii="黑体" w:hAnsi="黑体" w:cs="黑体"/>
          <w:b w:val="0"/>
          <w:bCs w:val="0"/>
          <w:kern w:val="2"/>
          <w:lang w:eastAsia="zh-CN"/>
        </w:rPr>
        <w:t>用户与角色管理动态控制序列</w:t>
      </w:r>
      <w:bookmarkEnd w:id="454"/>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36E04E7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6688232">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257ABEE">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86B955E">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24DEAB2">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231ADAB">
            <w:pPr>
              <w:pStyle w:val="184"/>
              <w:widowControl/>
              <w:adjustRightInd/>
              <w:snapToGrid/>
              <w:rPr>
                <w:rFonts w:ascii="黑体" w:hAnsi="黑体" w:eastAsia="黑体" w:cs="黑体"/>
              </w:rPr>
            </w:pPr>
            <w:r>
              <w:rPr>
                <w:rFonts w:hint="eastAsia" w:ascii="黑体" w:hAnsi="黑体" w:eastAsia="黑体" w:cs="黑体"/>
              </w:rPr>
              <w:t>状态结果</w:t>
            </w:r>
          </w:p>
        </w:tc>
      </w:tr>
      <w:tr w14:paraId="1413F90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62F00C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43E7C9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C3E3E3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AE689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管理员维护账号、角色或权限</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931BC5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068469D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D445E3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2DEA54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276FA4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UserRoleService</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96BF75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调用manageAuthorization并传入authorizationRequest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DFDA3D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68985E5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0DE4A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AEF57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UserRoleService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AEF30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514895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校验账号、角色和权限关系</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FE4D3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5BDBCF2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8693E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89ED5F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UserRoleService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08371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认证与页面权限控制</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0DB2604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发布authorizationResult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F2364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0DD95F7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AA6924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346DE2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UserRoleService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0C62E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DE564C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45862F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672F575A">
      <w:pPr>
        <w:spacing w:after="40"/>
      </w:pPr>
    </w:p>
    <w:p w14:paraId="1E3707B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55" w:name="_Toc24067"/>
      <w:r>
        <w:rPr>
          <w:rFonts w:hint="eastAsia" w:ascii="宋体" w:hAnsi="宋体" w:eastAsia="宋体" w:cs="宋体"/>
          <w:bCs/>
          <w:kern w:val="2"/>
          <w:szCs w:val="28"/>
          <w:lang w:eastAsia="zh-CN"/>
        </w:rPr>
        <w:t>时序图</w:t>
      </w:r>
      <w:bookmarkEnd w:id="455"/>
    </w:p>
    <w:p w14:paraId="402FC029">
      <w:pPr>
        <w:pStyle w:val="182"/>
        <w:ind w:firstLineChars="200"/>
        <w:rPr>
          <w:szCs w:val="24"/>
          <w:lang w:eastAsia="zh-CN"/>
        </w:rPr>
      </w:pPr>
      <w:r>
        <w:rPr>
          <w:rFonts w:hint="eastAsia"/>
          <w:szCs w:val="24"/>
          <w:lang w:eastAsia="zh-CN"/>
        </w:rPr>
        <w:t>时序图从管理员维护账号、角色或权限开始，显示管理员、调度/接口层、UserRoleService与认证与页面权限控制之间的主要调用和返回关系。</w:t>
      </w:r>
    </w:p>
    <w:p w14:paraId="02EBC615">
      <w:pPr>
        <w:keepNext/>
        <w:jc w:val="center"/>
      </w:pPr>
      <w:r>
        <w:drawing>
          <wp:inline distT="0" distB="0" distL="114300" distR="114300">
            <wp:extent cx="5111750" cy="2875280"/>
            <wp:effectExtent l="0" t="0" r="5080" b="6985"/>
            <wp:docPr id="90" name="Picture 90" descr="用户与角色管理时序图" title="用户与角色管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用户与角色管理时序图" title="用户与角色管理时序图"/>
                    <pic:cNvPicPr>
                      <a:picLocks noChangeAspect="1"/>
                    </pic:cNvPicPr>
                  </pic:nvPicPr>
                  <pic:blipFill>
                    <a:blip r:embed="rId100"/>
                    <a:stretch>
                      <a:fillRect/>
                    </a:stretch>
                  </pic:blipFill>
                  <pic:spPr>
                    <a:xfrm>
                      <a:off x="0" y="0"/>
                      <a:ext cx="5112000" cy="2875500"/>
                    </a:xfrm>
                    <a:prstGeom prst="rect">
                      <a:avLst/>
                    </a:prstGeom>
                  </pic:spPr>
                </pic:pic>
              </a:graphicData>
            </a:graphic>
          </wp:inline>
        </w:drawing>
      </w:r>
    </w:p>
    <w:p w14:paraId="2A1AB74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80</w:t>
      </w:r>
      <w:r>
        <w:rPr>
          <w:rFonts w:hint="eastAsia" w:ascii="黑体" w:hAnsi="黑体" w:cs="黑体"/>
          <w:b w:val="0"/>
          <w:bCs w:val="0"/>
        </w:rPr>
        <w:fldChar w:fldCharType="end"/>
      </w:r>
      <w:bookmarkStart w:id="456" w:name="_Toc4441"/>
      <w:r>
        <w:rPr>
          <w:rFonts w:hint="eastAsia" w:ascii="黑体" w:hAnsi="黑体" w:cs="黑体"/>
          <w:b w:val="0"/>
          <w:bCs w:val="0"/>
          <w:kern w:val="2"/>
          <w:lang w:eastAsia="zh-CN"/>
        </w:rPr>
        <w:t>用户与角色管理时序图</w:t>
      </w:r>
      <w:bookmarkEnd w:id="456"/>
    </w:p>
    <w:p w14:paraId="5DF6A3C5">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457" w:name="_Toc19827"/>
      <w:r>
        <w:rPr>
          <w:rFonts w:hint="eastAsia" w:ascii="Times New Roman" w:hAnsi="Times New Roman" w:eastAsia="宋体" w:cs="Times New Roman"/>
          <w:i w:val="0"/>
          <w:iCs w:val="0"/>
          <w:kern w:val="2"/>
          <w:szCs w:val="28"/>
          <w:lang w:eastAsia="zh-CN"/>
        </w:rPr>
        <w:t>数据库备份与恢复子模块</w:t>
      </w:r>
      <w:bookmarkEnd w:id="457"/>
    </w:p>
    <w:p w14:paraId="59F5A025">
      <w:pPr>
        <w:pStyle w:val="182"/>
        <w:ind w:firstLineChars="200"/>
        <w:rPr>
          <w:szCs w:val="24"/>
          <w:lang w:eastAsia="zh-CN"/>
        </w:rPr>
      </w:pPr>
      <w:r>
        <w:rPr>
          <w:rFonts w:hint="eastAsia"/>
          <w:szCs w:val="24"/>
          <w:lang w:eastAsia="zh-CN"/>
        </w:rPr>
        <w:t>对SQLite数据库及关键配置执行一致性备份、完整性校验和受控恢复，保留操作记录。</w:t>
      </w:r>
    </w:p>
    <w:p w14:paraId="3F0D94A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58" w:name="_Toc15258"/>
      <w:r>
        <w:rPr>
          <w:rFonts w:hint="eastAsia" w:ascii="宋体" w:hAnsi="宋体" w:eastAsia="宋体" w:cs="宋体"/>
          <w:bCs/>
          <w:kern w:val="2"/>
          <w:szCs w:val="28"/>
          <w:lang w:eastAsia="zh-CN"/>
        </w:rPr>
        <w:t>执行控制流程</w:t>
      </w:r>
      <w:bookmarkEnd w:id="458"/>
    </w:p>
    <w:p w14:paraId="070C3252">
      <w:pPr>
        <w:pStyle w:val="182"/>
        <w:ind w:firstLineChars="200"/>
        <w:rPr>
          <w:szCs w:val="24"/>
          <w:lang w:eastAsia="zh-CN"/>
        </w:rPr>
      </w:pPr>
      <w:r>
        <w:rPr>
          <w:rFonts w:hint="eastAsia"/>
          <w:szCs w:val="24"/>
          <w:lang w:eastAsia="zh-CN"/>
        </w:rPr>
        <w:t>本子模块由“计划任务或管理员手动操作”触发，入口方法为BackupRestoreService.backupRestore，执行期间遵守“恢复前必须完成当前库备份并校验备份文件完整性”约束。</w:t>
      </w:r>
    </w:p>
    <w:p w14:paraId="79F325FD">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79</w:t>
      </w:r>
      <w:r>
        <w:rPr>
          <w:rFonts w:hint="eastAsia" w:ascii="黑体" w:hAnsi="黑体" w:cs="黑体"/>
          <w:b w:val="0"/>
          <w:bCs w:val="0"/>
        </w:rPr>
        <w:fldChar w:fldCharType="end"/>
      </w:r>
      <w:bookmarkStart w:id="459" w:name="_Toc17190"/>
      <w:r>
        <w:rPr>
          <w:rFonts w:hint="eastAsia" w:ascii="黑体" w:hAnsi="黑体" w:cs="黑体"/>
          <w:b w:val="0"/>
          <w:bCs w:val="0"/>
          <w:kern w:val="2"/>
          <w:lang w:eastAsia="zh-CN"/>
        </w:rPr>
        <w:t>数据库备份与恢复执行控制流程</w:t>
      </w:r>
      <w:bookmarkEnd w:id="459"/>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45EFB87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0054F94">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66CA8D32">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397AC5B">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CBBE3B1">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F1AE5D2">
            <w:pPr>
              <w:pStyle w:val="184"/>
              <w:widowControl/>
              <w:adjustRightInd/>
              <w:snapToGrid/>
              <w:rPr>
                <w:rFonts w:ascii="黑体" w:hAnsi="黑体" w:eastAsia="黑体" w:cs="黑体"/>
              </w:rPr>
            </w:pPr>
            <w:r>
              <w:rPr>
                <w:rFonts w:hint="eastAsia" w:ascii="黑体" w:hAnsi="黑体" w:eastAsia="黑体" w:cs="黑体"/>
              </w:rPr>
              <w:t>异常处理</w:t>
            </w:r>
          </w:p>
        </w:tc>
      </w:tr>
      <w:tr w14:paraId="2103575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884FEA8">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412A40CF">
            <w:pPr>
              <w:pStyle w:val="184"/>
              <w:widowControl/>
              <w:adjustRightInd/>
              <w:snapToGrid/>
              <w:rPr>
                <w:rFonts w:ascii="仿宋" w:hAnsi="仿宋" w:eastAsia="仿宋" w:cs="仿宋"/>
              </w:rPr>
            </w:pPr>
            <w:r>
              <w:rPr>
                <w:rFonts w:hint="eastAsia" w:ascii="仿宋" w:hAnsi="仿宋" w:eastAsia="仿宋" w:cs="仿宋"/>
              </w:rPr>
              <w:t>检查权限、磁盘与数据库状态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D050D82">
            <w:pPr>
              <w:pStyle w:val="184"/>
              <w:widowControl/>
              <w:adjustRightInd/>
              <w:snapToGrid/>
              <w:rPr>
                <w:rFonts w:ascii="仿宋" w:hAnsi="仿宋" w:eastAsia="仿宋" w:cs="仿宋"/>
              </w:rPr>
            </w:pPr>
            <w:r>
              <w:rPr>
                <w:rFonts w:hint="eastAsia" w:ascii="仿宋" w:hAnsi="仿宋" w:eastAsia="仿宋" w:cs="仿宋"/>
              </w:rPr>
              <w:t>备份恢复请求</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5E3F292">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4DD834F">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2411855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83ACF85">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337E128">
            <w:pPr>
              <w:pStyle w:val="184"/>
              <w:widowControl/>
              <w:adjustRightInd/>
              <w:snapToGrid/>
              <w:rPr>
                <w:rFonts w:ascii="仿宋" w:hAnsi="仿宋" w:eastAsia="仿宋" w:cs="仿宋"/>
              </w:rPr>
            </w:pPr>
            <w:r>
              <w:rPr>
                <w:rFonts w:hint="eastAsia" w:ascii="仿宋" w:hAnsi="仿宋" w:eastAsia="仿宋" w:cs="仿宋"/>
              </w:rPr>
              <w:t>创建备份或校验恢复文件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1C58C15">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29BBF39">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C03AD06">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59C8EBC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F343F81">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227511DB">
            <w:pPr>
              <w:pStyle w:val="184"/>
              <w:widowControl/>
              <w:adjustRightInd/>
              <w:snapToGrid/>
              <w:rPr>
                <w:rFonts w:ascii="仿宋" w:hAnsi="仿宋" w:eastAsia="仿宋" w:cs="仿宋"/>
              </w:rPr>
            </w:pPr>
            <w:r>
              <w:rPr>
                <w:rFonts w:hint="eastAsia" w:ascii="仿宋" w:hAnsi="仿宋" w:eastAsia="仿宋" w:cs="仿宋"/>
              </w:rPr>
              <w:t>执行备份/恢复事务</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03AB7CF">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67AA2AFB">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63FD487">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47D90D4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C09F5A2">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520EE23">
            <w:pPr>
              <w:pStyle w:val="184"/>
              <w:widowControl/>
              <w:adjustRightInd/>
              <w:snapToGrid/>
              <w:rPr>
                <w:rFonts w:ascii="仿宋" w:hAnsi="仿宋" w:eastAsia="仿宋" w:cs="仿宋"/>
              </w:rPr>
            </w:pPr>
            <w:r>
              <w:rPr>
                <w:rFonts w:hint="eastAsia" w:ascii="仿宋" w:hAnsi="仿宋" w:eastAsia="仿宋" w:cs="仿宋"/>
              </w:rPr>
              <w:t>验证结果并记录操作与文件摘要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B5CADF4">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D8A1937">
            <w:pPr>
              <w:pStyle w:val="184"/>
              <w:widowControl/>
              <w:adjustRightInd/>
              <w:snapToGrid/>
              <w:rPr>
                <w:rFonts w:ascii="仿宋" w:hAnsi="仿宋" w:eastAsia="仿宋" w:cs="仿宋"/>
              </w:rPr>
            </w:pPr>
            <w:r>
              <w:rPr>
                <w:rFonts w:hint="eastAsia" w:ascii="仿宋" w:hAnsi="仿宋" w:eastAsia="仿宋" w:cs="仿宋"/>
              </w:rPr>
              <w:t>备份文件或恢复结果</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5F6604C">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6CDEB262">
      <w:pPr>
        <w:spacing w:after="40"/>
        <w:rPr>
          <w:lang w:eastAsia="zh-CN"/>
        </w:rPr>
      </w:pPr>
    </w:p>
    <w:p w14:paraId="366E3AC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60" w:name="_Toc14446"/>
      <w:r>
        <w:rPr>
          <w:rFonts w:hint="eastAsia" w:ascii="宋体" w:hAnsi="宋体" w:eastAsia="宋体" w:cs="宋体"/>
          <w:bCs/>
          <w:kern w:val="2"/>
          <w:szCs w:val="28"/>
          <w:lang w:eastAsia="zh-CN"/>
        </w:rPr>
        <w:t>数据流</w:t>
      </w:r>
      <w:bookmarkEnd w:id="460"/>
    </w:p>
    <w:p w14:paraId="3DD1FB20">
      <w:pPr>
        <w:pStyle w:val="182"/>
        <w:ind w:firstLineChars="200"/>
        <w:rPr>
          <w:szCs w:val="24"/>
          <w:lang w:eastAsia="zh-CN"/>
        </w:rPr>
      </w:pPr>
      <w:r>
        <w:rPr>
          <w:rFonts w:hint="eastAsia"/>
          <w:szCs w:val="24"/>
          <w:lang w:eastAsia="zh-CN"/>
        </w:rPr>
        <w:t>数据由管理员/SQLite数据库提供，以BackupRequest形式输入BackupRestoreService；处理完成后形成BackupResult并发送至本地备份目录。数据项应携带必要的标识、版本或仿真时刻，异常数据不进入后续处理。</w:t>
      </w:r>
    </w:p>
    <w:p w14:paraId="3B9BC6C1">
      <w:pPr>
        <w:keepNext/>
        <w:jc w:val="center"/>
      </w:pPr>
      <w:r>
        <w:drawing>
          <wp:inline distT="0" distB="0" distL="114300" distR="114300">
            <wp:extent cx="5111750" cy="2453640"/>
            <wp:effectExtent l="0" t="0" r="5080" b="7620"/>
            <wp:docPr id="91" name="Picture 91" descr="数据库备份与恢复数据流图" title="数据库备份与恢复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数据库备份与恢复数据流图" title="数据库备份与恢复数据流图"/>
                    <pic:cNvPicPr>
                      <a:picLocks noChangeAspect="1"/>
                    </pic:cNvPicPr>
                  </pic:nvPicPr>
                  <pic:blipFill>
                    <a:blip r:embed="rId101"/>
                    <a:stretch>
                      <a:fillRect/>
                    </a:stretch>
                  </pic:blipFill>
                  <pic:spPr>
                    <a:xfrm>
                      <a:off x="0" y="0"/>
                      <a:ext cx="5112000" cy="2453760"/>
                    </a:xfrm>
                    <a:prstGeom prst="rect">
                      <a:avLst/>
                    </a:prstGeom>
                  </pic:spPr>
                </pic:pic>
              </a:graphicData>
            </a:graphic>
          </wp:inline>
        </w:drawing>
      </w:r>
    </w:p>
    <w:p w14:paraId="6224A29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81</w:t>
      </w:r>
      <w:r>
        <w:rPr>
          <w:rFonts w:hint="eastAsia" w:ascii="黑体" w:hAnsi="黑体" w:cs="黑体"/>
          <w:b w:val="0"/>
          <w:bCs w:val="0"/>
        </w:rPr>
        <w:fldChar w:fldCharType="end"/>
      </w:r>
      <w:bookmarkStart w:id="461" w:name="_Toc30273"/>
      <w:r>
        <w:rPr>
          <w:rFonts w:hint="eastAsia" w:ascii="黑体" w:hAnsi="黑体" w:cs="黑体"/>
          <w:b w:val="0"/>
          <w:bCs w:val="0"/>
          <w:kern w:val="2"/>
          <w:lang w:eastAsia="zh-CN"/>
        </w:rPr>
        <w:t>数据库备份与恢复数据流图</w:t>
      </w:r>
      <w:bookmarkEnd w:id="461"/>
    </w:p>
    <w:p w14:paraId="327D875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62" w:name="_Toc13830"/>
      <w:r>
        <w:rPr>
          <w:rFonts w:hint="eastAsia" w:ascii="宋体" w:hAnsi="宋体" w:eastAsia="宋体" w:cs="宋体"/>
          <w:bCs/>
          <w:kern w:val="2"/>
          <w:szCs w:val="28"/>
          <w:lang w:eastAsia="zh-CN"/>
        </w:rPr>
        <w:t>动态控制序列</w:t>
      </w:r>
      <w:bookmarkEnd w:id="462"/>
    </w:p>
    <w:p w14:paraId="14BD04D2">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80</w:t>
      </w:r>
      <w:r>
        <w:rPr>
          <w:rFonts w:hint="eastAsia" w:ascii="黑体" w:hAnsi="黑体" w:cs="黑体"/>
          <w:b w:val="0"/>
          <w:bCs w:val="0"/>
        </w:rPr>
        <w:fldChar w:fldCharType="end"/>
      </w:r>
      <w:bookmarkStart w:id="463" w:name="_Toc10619"/>
      <w:r>
        <w:rPr>
          <w:rFonts w:hint="eastAsia" w:ascii="黑体" w:hAnsi="黑体" w:cs="黑体"/>
          <w:b w:val="0"/>
          <w:bCs w:val="0"/>
          <w:kern w:val="2"/>
          <w:lang w:eastAsia="zh-CN"/>
        </w:rPr>
        <w:t>数据库备份与恢复动态控制序列</w:t>
      </w:r>
      <w:bookmarkEnd w:id="463"/>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26998FC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26EB053">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B6F374B">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4A91B9A">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694B73D">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2468643">
            <w:pPr>
              <w:pStyle w:val="184"/>
              <w:widowControl/>
              <w:adjustRightInd/>
              <w:snapToGrid/>
              <w:rPr>
                <w:rFonts w:ascii="黑体" w:hAnsi="黑体" w:eastAsia="黑体" w:cs="黑体"/>
              </w:rPr>
            </w:pPr>
            <w:r>
              <w:rPr>
                <w:rFonts w:hint="eastAsia" w:ascii="黑体" w:hAnsi="黑体" w:eastAsia="黑体" w:cs="黑体"/>
              </w:rPr>
              <w:t>状态结果</w:t>
            </w:r>
          </w:p>
        </w:tc>
      </w:tr>
      <w:tr w14:paraId="7231F9F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C2DC48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2D90C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管理员/系统</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BC100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462D1C5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计划任务或管理员手动操作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BA41E7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49641AE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250970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8BE0CC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DFE15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BackupRestoreService</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79CF7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调用backupRestore并传入backupRequest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5BC9022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6DB90D5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06A26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34D46C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BackupRestoreService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69FEC3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037051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创建备份或校验恢复文件</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9CAA2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35549A5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F40C8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36600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BackupRestoreService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B29511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本地备份目录</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B18E6F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发布backupResult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561D5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593D2D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9B155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328A4F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BackupRestoreService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94DD02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管理员/系统</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9365C9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758A647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1AF832A9">
      <w:pPr>
        <w:spacing w:after="40"/>
      </w:pPr>
    </w:p>
    <w:p w14:paraId="3EBC4CA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64" w:name="_Toc17204"/>
      <w:r>
        <w:rPr>
          <w:rFonts w:hint="eastAsia" w:ascii="宋体" w:hAnsi="宋体" w:eastAsia="宋体" w:cs="宋体"/>
          <w:bCs/>
          <w:kern w:val="2"/>
          <w:szCs w:val="28"/>
          <w:lang w:eastAsia="zh-CN"/>
        </w:rPr>
        <w:t>时序图</w:t>
      </w:r>
      <w:bookmarkEnd w:id="464"/>
    </w:p>
    <w:p w14:paraId="58D61CB4">
      <w:pPr>
        <w:pStyle w:val="182"/>
        <w:ind w:firstLineChars="200"/>
        <w:rPr>
          <w:szCs w:val="24"/>
          <w:lang w:eastAsia="zh-CN"/>
        </w:rPr>
      </w:pPr>
      <w:r>
        <w:rPr>
          <w:rFonts w:hint="eastAsia"/>
          <w:szCs w:val="24"/>
          <w:lang w:eastAsia="zh-CN"/>
        </w:rPr>
        <w:t>时序图从计划任务或管理员手动操作开始，显示管理员/系统、调度/接口层、BackupRestoreService与本地备份目录之间的主要调用和返回关系。</w:t>
      </w:r>
    </w:p>
    <w:p w14:paraId="29180467">
      <w:pPr>
        <w:keepNext/>
        <w:jc w:val="center"/>
      </w:pPr>
      <w:r>
        <w:drawing>
          <wp:inline distT="0" distB="0" distL="114300" distR="114300">
            <wp:extent cx="5111750" cy="2875280"/>
            <wp:effectExtent l="0" t="0" r="19050" b="20320"/>
            <wp:docPr id="92" name="Picture 92" descr="数据库备份与恢复时序图" title="数据库备份与恢复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数据库备份与恢复时序图" title="数据库备份与恢复时序图"/>
                    <pic:cNvPicPr>
                      <a:picLocks noChangeAspect="1"/>
                    </pic:cNvPicPr>
                  </pic:nvPicPr>
                  <pic:blipFill>
                    <a:blip r:embed="rId102"/>
                    <a:stretch>
                      <a:fillRect/>
                    </a:stretch>
                  </pic:blipFill>
                  <pic:spPr>
                    <a:xfrm>
                      <a:off x="0" y="0"/>
                      <a:ext cx="5112000" cy="2875500"/>
                    </a:xfrm>
                    <a:prstGeom prst="rect">
                      <a:avLst/>
                    </a:prstGeom>
                  </pic:spPr>
                </pic:pic>
              </a:graphicData>
            </a:graphic>
          </wp:inline>
        </w:drawing>
      </w:r>
    </w:p>
    <w:p w14:paraId="196DA32F">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82</w:t>
      </w:r>
      <w:r>
        <w:rPr>
          <w:rFonts w:hint="eastAsia" w:ascii="黑体" w:hAnsi="黑体" w:cs="黑体"/>
          <w:b w:val="0"/>
          <w:bCs w:val="0"/>
        </w:rPr>
        <w:fldChar w:fldCharType="end"/>
      </w:r>
      <w:bookmarkStart w:id="465" w:name="_Toc15133"/>
      <w:r>
        <w:rPr>
          <w:rFonts w:hint="eastAsia" w:ascii="黑体" w:hAnsi="黑体" w:cs="黑体"/>
          <w:b w:val="0"/>
          <w:bCs w:val="0"/>
          <w:kern w:val="2"/>
          <w:lang w:eastAsia="zh-CN"/>
        </w:rPr>
        <w:t xml:space="preserve"> 数据库备份与恢复时序图</w:t>
      </w:r>
      <w:bookmarkEnd w:id="465"/>
    </w:p>
    <w:p w14:paraId="1E1A0BA8">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466" w:name="_Toc9011"/>
      <w:r>
        <w:rPr>
          <w:rFonts w:hint="eastAsia" w:ascii="Times New Roman" w:hAnsi="Times New Roman" w:eastAsia="宋体" w:cs="Times New Roman"/>
          <w:i w:val="0"/>
          <w:iCs w:val="0"/>
          <w:kern w:val="2"/>
          <w:szCs w:val="28"/>
          <w:lang w:eastAsia="zh-CN"/>
        </w:rPr>
        <w:t>用户操作日志子模块</w:t>
      </w:r>
      <w:bookmarkEnd w:id="466"/>
    </w:p>
    <w:p w14:paraId="683DEDBE">
      <w:pPr>
        <w:pStyle w:val="182"/>
        <w:ind w:firstLineChars="200"/>
        <w:rPr>
          <w:szCs w:val="24"/>
          <w:lang w:eastAsia="zh-CN"/>
        </w:rPr>
      </w:pPr>
      <w:r>
        <w:rPr>
          <w:rFonts w:hint="eastAsia"/>
          <w:szCs w:val="24"/>
          <w:lang w:eastAsia="zh-CN"/>
        </w:rPr>
        <w:t>统一记录用户、时间、模块、动作、对象和结果，支持按条件查询与导出审计记录。</w:t>
      </w:r>
    </w:p>
    <w:p w14:paraId="2AD6775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67" w:name="_Toc24651"/>
      <w:r>
        <w:rPr>
          <w:rFonts w:hint="eastAsia" w:ascii="宋体" w:hAnsi="宋体" w:eastAsia="宋体" w:cs="宋体"/>
          <w:bCs/>
          <w:kern w:val="2"/>
          <w:szCs w:val="28"/>
          <w:lang w:eastAsia="zh-CN"/>
        </w:rPr>
        <w:t>执行控制流程</w:t>
      </w:r>
      <w:bookmarkEnd w:id="467"/>
    </w:p>
    <w:p w14:paraId="00AC9B2D">
      <w:pPr>
        <w:pStyle w:val="182"/>
        <w:ind w:firstLineChars="200"/>
        <w:rPr>
          <w:szCs w:val="24"/>
          <w:lang w:eastAsia="zh-CN"/>
        </w:rPr>
      </w:pPr>
      <w:r>
        <w:rPr>
          <w:rFonts w:hint="eastAsia"/>
          <w:szCs w:val="24"/>
          <w:lang w:eastAsia="zh-CN"/>
        </w:rPr>
        <w:t>本子模块由“受控操作发生或管理员查询日志”触发，入口方法为AuditLogService.recordAndQuery，执行期间遵守“日志记录不可由普通用户修改或删除”约束。</w:t>
      </w:r>
    </w:p>
    <w:p w14:paraId="78C9AFA9">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81</w:t>
      </w:r>
      <w:r>
        <w:rPr>
          <w:rFonts w:hint="eastAsia" w:ascii="黑体" w:hAnsi="黑体" w:cs="黑体"/>
          <w:b w:val="0"/>
          <w:bCs w:val="0"/>
        </w:rPr>
        <w:fldChar w:fldCharType="end"/>
      </w:r>
      <w:bookmarkStart w:id="468" w:name="_Toc23458"/>
      <w:r>
        <w:rPr>
          <w:rFonts w:hint="eastAsia" w:ascii="黑体" w:hAnsi="黑体" w:cs="黑体"/>
          <w:b w:val="0"/>
          <w:bCs w:val="0"/>
          <w:kern w:val="2"/>
          <w:lang w:eastAsia="zh-CN"/>
        </w:rPr>
        <w:t>用户操作日志执行控制流程</w:t>
      </w:r>
      <w:bookmarkEnd w:id="468"/>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2268"/>
        <w:gridCol w:w="1814"/>
        <w:gridCol w:w="1814"/>
        <w:gridCol w:w="1871"/>
      </w:tblGrid>
      <w:tr w14:paraId="113689C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C64EDF0">
            <w:pPr>
              <w:pStyle w:val="184"/>
              <w:widowControl/>
              <w:adjustRightInd/>
              <w:snapToGrid/>
              <w:rPr>
                <w:rFonts w:ascii="黑体" w:hAnsi="黑体" w:eastAsia="黑体" w:cs="黑体"/>
              </w:rPr>
            </w:pPr>
            <w:r>
              <w:rPr>
                <w:rFonts w:hint="eastAsia" w:ascii="黑体" w:hAnsi="黑体" w:eastAsia="黑体" w:cs="黑体"/>
              </w:rPr>
              <w:t>步骤</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7090C31">
            <w:pPr>
              <w:pStyle w:val="184"/>
              <w:widowControl/>
              <w:adjustRightInd/>
              <w:snapToGrid/>
              <w:rPr>
                <w:rFonts w:ascii="黑体" w:hAnsi="黑体" w:eastAsia="黑体" w:cs="黑体"/>
              </w:rPr>
            </w:pPr>
            <w:r>
              <w:rPr>
                <w:rFonts w:hint="eastAsia" w:ascii="黑体" w:hAnsi="黑体" w:eastAsia="黑体" w:cs="黑体"/>
              </w:rPr>
              <w:t>处理动作</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125A552">
            <w:pPr>
              <w:pStyle w:val="184"/>
              <w:widowControl/>
              <w:adjustRightInd/>
              <w:snapToGrid/>
              <w:rPr>
                <w:rFonts w:ascii="黑体" w:hAnsi="黑体" w:eastAsia="黑体" w:cs="黑体"/>
              </w:rPr>
            </w:pPr>
            <w:r>
              <w:rPr>
                <w:rFonts w:hint="eastAsia" w:ascii="黑体" w:hAnsi="黑体" w:eastAsia="黑体" w:cs="黑体"/>
              </w:rPr>
              <w:t>输入/条件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C43F576">
            <w:pPr>
              <w:pStyle w:val="184"/>
              <w:widowControl/>
              <w:adjustRightInd/>
              <w:snapToGrid/>
              <w:rPr>
                <w:rFonts w:ascii="黑体" w:hAnsi="黑体" w:eastAsia="黑体" w:cs="黑体"/>
              </w:rPr>
            </w:pPr>
            <w:r>
              <w:rPr>
                <w:rFonts w:hint="eastAsia" w:ascii="黑体" w:hAnsi="黑体" w:eastAsia="黑体" w:cs="黑体"/>
              </w:rPr>
              <w:t>输出/状态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62C6BF6">
            <w:pPr>
              <w:pStyle w:val="184"/>
              <w:widowControl/>
              <w:adjustRightInd/>
              <w:snapToGrid/>
              <w:rPr>
                <w:rFonts w:ascii="黑体" w:hAnsi="黑体" w:eastAsia="黑体" w:cs="黑体"/>
              </w:rPr>
            </w:pPr>
            <w:r>
              <w:rPr>
                <w:rFonts w:hint="eastAsia" w:ascii="黑体" w:hAnsi="黑体" w:eastAsia="黑体" w:cs="黑体"/>
              </w:rPr>
              <w:t>异常处理</w:t>
            </w:r>
          </w:p>
        </w:tc>
      </w:tr>
      <w:tr w14:paraId="2D9939B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4501664">
            <w:pPr>
              <w:pStyle w:val="184"/>
              <w:widowControl/>
              <w:adjustRightInd/>
              <w:snapToGrid/>
              <w:rPr>
                <w:rFonts w:ascii="仿宋" w:hAnsi="仿宋" w:eastAsia="仿宋" w:cs="仿宋"/>
              </w:rPr>
            </w:pPr>
            <w:r>
              <w:rPr>
                <w:rFonts w:hint="eastAsia" w:ascii="仿宋" w:hAnsi="仿宋" w:eastAsia="仿宋" w:cs="仿宋"/>
              </w:rPr>
              <w:t>1</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3F77F3A3">
            <w:pPr>
              <w:pStyle w:val="184"/>
              <w:widowControl/>
              <w:adjustRightInd/>
              <w:snapToGrid/>
              <w:rPr>
                <w:rFonts w:ascii="仿宋" w:hAnsi="仿宋" w:eastAsia="仿宋" w:cs="仿宋"/>
              </w:rPr>
            </w:pPr>
            <w:r>
              <w:rPr>
                <w:rFonts w:hint="eastAsia" w:ascii="仿宋" w:hAnsi="仿宋" w:eastAsia="仿宋" w:cs="仿宋"/>
              </w:rPr>
              <w:t>接收标准化操作事件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7CA910C">
            <w:pPr>
              <w:pStyle w:val="184"/>
              <w:widowControl/>
              <w:adjustRightInd/>
              <w:snapToGrid/>
              <w:rPr>
                <w:rFonts w:ascii="仿宋" w:hAnsi="仿宋" w:eastAsia="仿宋" w:cs="仿宋"/>
              </w:rPr>
            </w:pPr>
            <w:r>
              <w:rPr>
                <w:rFonts w:hint="eastAsia" w:ascii="仿宋" w:hAnsi="仿宋" w:eastAsia="仿宋" w:cs="仿宋"/>
              </w:rPr>
              <w:t>操作事件或查询条件</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312B7B96">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C30F7A4">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63023E1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A4864D1">
            <w:pPr>
              <w:pStyle w:val="184"/>
              <w:widowControl/>
              <w:adjustRightInd/>
              <w:snapToGrid/>
              <w:rPr>
                <w:rFonts w:ascii="仿宋" w:hAnsi="仿宋" w:eastAsia="仿宋" w:cs="仿宋"/>
              </w:rPr>
            </w:pPr>
            <w:r>
              <w:rPr>
                <w:rFonts w:hint="eastAsia" w:ascii="仿宋" w:hAnsi="仿宋" w:eastAsia="仿宋" w:cs="仿宋"/>
              </w:rPr>
              <w:t>2</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650945E">
            <w:pPr>
              <w:pStyle w:val="184"/>
              <w:widowControl/>
              <w:adjustRightInd/>
              <w:snapToGrid/>
              <w:rPr>
                <w:rFonts w:ascii="仿宋" w:hAnsi="仿宋" w:eastAsia="仿宋" w:cs="仿宋"/>
              </w:rPr>
            </w:pPr>
            <w:r>
              <w:rPr>
                <w:rFonts w:hint="eastAsia" w:ascii="仿宋" w:hAnsi="仿宋" w:eastAsia="仿宋" w:cs="仿宋"/>
              </w:rPr>
              <w:t>补充用户、时间和上下文</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0C58D050">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463C51C6">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319E210">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79D440B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8145CEE">
            <w:pPr>
              <w:pStyle w:val="184"/>
              <w:widowControl/>
              <w:adjustRightInd/>
              <w:snapToGrid/>
              <w:rPr>
                <w:rFonts w:ascii="仿宋" w:hAnsi="仿宋" w:eastAsia="仿宋" w:cs="仿宋"/>
              </w:rPr>
            </w:pPr>
            <w:r>
              <w:rPr>
                <w:rFonts w:hint="eastAsia" w:ascii="仿宋" w:hAnsi="仿宋" w:eastAsia="仿宋" w:cs="仿宋"/>
              </w:rPr>
              <w:t>3</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703E043A">
            <w:pPr>
              <w:pStyle w:val="184"/>
              <w:widowControl/>
              <w:adjustRightInd/>
              <w:snapToGrid/>
              <w:rPr>
                <w:rFonts w:ascii="仿宋" w:hAnsi="仿宋" w:eastAsia="仿宋" w:cs="仿宋"/>
              </w:rPr>
            </w:pPr>
            <w:r>
              <w:rPr>
                <w:rFonts w:hint="eastAsia" w:ascii="仿宋" w:hAnsi="仿宋" w:eastAsia="仿宋" w:cs="仿宋"/>
              </w:rPr>
              <w:t>追加写入不可修改日志</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635293F">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107C1940">
            <w:pPr>
              <w:pStyle w:val="184"/>
              <w:widowControl/>
              <w:adjustRightInd/>
              <w:snapToGrid/>
              <w:rPr>
                <w:rFonts w:ascii="仿宋" w:hAnsi="仿宋" w:eastAsia="仿宋" w:cs="仿宋"/>
              </w:rPr>
            </w:pPr>
            <w:r>
              <w:rPr>
                <w:rFonts w:hint="eastAsia" w:ascii="仿宋" w:hAnsi="仿宋" w:eastAsia="仿宋" w:cs="仿宋"/>
              </w:rPr>
              <w:t>中间处理状态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3E16B0B">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r w14:paraId="25366D0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EC37D67">
            <w:pPr>
              <w:pStyle w:val="184"/>
              <w:widowControl/>
              <w:adjustRightInd/>
              <w:snapToGrid/>
              <w:rPr>
                <w:rFonts w:ascii="仿宋" w:hAnsi="仿宋" w:eastAsia="仿宋" w:cs="仿宋"/>
              </w:rPr>
            </w:pPr>
            <w:r>
              <w:rPr>
                <w:rFonts w:hint="eastAsia" w:ascii="仿宋" w:hAnsi="仿宋" w:eastAsia="仿宋" w:cs="仿宋"/>
              </w:rPr>
              <w:t>4</w:t>
            </w:r>
          </w:p>
        </w:tc>
        <w:tc>
          <w:tcPr>
            <w:tcW w:w="2268" w:type="dxa"/>
            <w:tcBorders>
              <w:tl2br w:val="nil"/>
              <w:tr2bl w:val="nil"/>
            </w:tcBorders>
            <w:shd w:val="clear" w:color="auto" w:fill="FFFFFF" w:themeFill="background1"/>
            <w:tcMar>
              <w:top w:w="80" w:type="dxa"/>
              <w:left w:w="90" w:type="dxa"/>
              <w:bottom w:w="80" w:type="dxa"/>
              <w:right w:w="90" w:type="dxa"/>
            </w:tcMar>
            <w:vAlign w:val="center"/>
          </w:tcPr>
          <w:p w14:paraId="0CAEB8DB">
            <w:pPr>
              <w:pStyle w:val="184"/>
              <w:widowControl/>
              <w:adjustRightInd/>
              <w:snapToGrid/>
              <w:rPr>
                <w:rFonts w:ascii="仿宋" w:hAnsi="仿宋" w:eastAsia="仿宋" w:cs="仿宋"/>
              </w:rPr>
            </w:pPr>
            <w:r>
              <w:rPr>
                <w:rFonts w:hint="eastAsia" w:ascii="仿宋" w:hAnsi="仿宋" w:eastAsia="仿宋" w:cs="仿宋"/>
              </w:rPr>
              <w:t>按权限执行查询或导出</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25F65445">
            <w:pPr>
              <w:pStyle w:val="184"/>
              <w:widowControl/>
              <w:adjustRightInd/>
              <w:snapToGrid/>
              <w:rPr>
                <w:rFonts w:ascii="仿宋" w:hAnsi="仿宋" w:eastAsia="仿宋" w:cs="仿宋"/>
              </w:rPr>
            </w:pPr>
            <w:r>
              <w:rPr>
                <w:rFonts w:hint="eastAsia" w:ascii="仿宋" w:hAnsi="仿宋" w:eastAsia="仿宋" w:cs="仿宋"/>
              </w:rPr>
              <w:t>上一处理状态</w:t>
            </w:r>
          </w:p>
        </w:tc>
        <w:tc>
          <w:tcPr>
            <w:tcW w:w="1814" w:type="dxa"/>
            <w:tcBorders>
              <w:tl2br w:val="nil"/>
              <w:tr2bl w:val="nil"/>
            </w:tcBorders>
            <w:shd w:val="clear" w:color="auto" w:fill="FFFFFF" w:themeFill="background1"/>
            <w:tcMar>
              <w:top w:w="80" w:type="dxa"/>
              <w:left w:w="90" w:type="dxa"/>
              <w:bottom w:w="80" w:type="dxa"/>
              <w:right w:w="90" w:type="dxa"/>
            </w:tcMar>
            <w:vAlign w:val="center"/>
          </w:tcPr>
          <w:p w14:paraId="760BA312">
            <w:pPr>
              <w:pStyle w:val="184"/>
              <w:widowControl/>
              <w:adjustRightInd/>
              <w:snapToGrid/>
              <w:rPr>
                <w:rFonts w:ascii="仿宋" w:hAnsi="仿宋" w:eastAsia="仿宋" w:cs="仿宋"/>
              </w:rPr>
            </w:pPr>
            <w:r>
              <w:rPr>
                <w:rFonts w:hint="eastAsia" w:ascii="仿宋" w:hAnsi="仿宋" w:eastAsia="仿宋" w:cs="仿宋"/>
              </w:rPr>
              <w:t>日志记录或查询结果</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77BD8BC">
            <w:pPr>
              <w:pStyle w:val="184"/>
              <w:widowControl/>
              <w:adjustRightInd/>
              <w:snapToGrid/>
              <w:rPr>
                <w:rFonts w:ascii="仿宋" w:hAnsi="仿宋" w:eastAsia="仿宋" w:cs="仿宋"/>
              </w:rPr>
            </w:pPr>
            <w:r>
              <w:rPr>
                <w:rFonts w:hint="eastAsia" w:ascii="仿宋" w:hAnsi="仿宋" w:eastAsia="仿宋" w:cs="仿宋"/>
              </w:rPr>
              <w:t>失败时返回原因并记录日志</w:t>
            </w:r>
          </w:p>
        </w:tc>
      </w:tr>
    </w:tbl>
    <w:p w14:paraId="340273E0">
      <w:pPr>
        <w:spacing w:after="40"/>
        <w:rPr>
          <w:lang w:eastAsia="zh-CN"/>
        </w:rPr>
      </w:pPr>
    </w:p>
    <w:p w14:paraId="5D241E4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69" w:name="_Toc30390"/>
      <w:r>
        <w:rPr>
          <w:rFonts w:hint="eastAsia" w:ascii="宋体" w:hAnsi="宋体" w:eastAsia="宋体" w:cs="宋体"/>
          <w:bCs/>
          <w:kern w:val="2"/>
          <w:szCs w:val="28"/>
          <w:lang w:eastAsia="zh-CN"/>
        </w:rPr>
        <w:t>数据流</w:t>
      </w:r>
      <w:bookmarkEnd w:id="469"/>
    </w:p>
    <w:p w14:paraId="4DAA9C0D">
      <w:pPr>
        <w:pStyle w:val="182"/>
        <w:ind w:firstLineChars="200"/>
        <w:rPr>
          <w:szCs w:val="24"/>
          <w:lang w:eastAsia="zh-CN"/>
        </w:rPr>
      </w:pPr>
      <w:r>
        <w:rPr>
          <w:rFonts w:hint="eastAsia"/>
          <w:szCs w:val="24"/>
          <w:lang w:eastAsia="zh-CN"/>
        </w:rPr>
        <w:t>数据由各业务服务/管理员提供，以AuditRequest形式输入AuditLogService；处理完成后形成AuditResult并发送至SQLite日志表/审计界面。数据项应携带必要的标识、版本或仿真时刻，异常数据不进入后续处理。</w:t>
      </w:r>
    </w:p>
    <w:p w14:paraId="25318E25">
      <w:pPr>
        <w:keepNext/>
        <w:jc w:val="center"/>
      </w:pPr>
      <w:r>
        <w:drawing>
          <wp:inline distT="0" distB="0" distL="114300" distR="114300">
            <wp:extent cx="5111750" cy="2453640"/>
            <wp:effectExtent l="0" t="0" r="5080" b="7620"/>
            <wp:docPr id="93" name="Picture 93" descr="用户操作日志数据流图" title="用户操作日志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用户操作日志数据流图" title="用户操作日志数据流图"/>
                    <pic:cNvPicPr>
                      <a:picLocks noChangeAspect="1"/>
                    </pic:cNvPicPr>
                  </pic:nvPicPr>
                  <pic:blipFill>
                    <a:blip r:embed="rId103"/>
                    <a:stretch>
                      <a:fillRect/>
                    </a:stretch>
                  </pic:blipFill>
                  <pic:spPr>
                    <a:xfrm>
                      <a:off x="0" y="0"/>
                      <a:ext cx="5112000" cy="2453760"/>
                    </a:xfrm>
                    <a:prstGeom prst="rect">
                      <a:avLst/>
                    </a:prstGeom>
                  </pic:spPr>
                </pic:pic>
              </a:graphicData>
            </a:graphic>
          </wp:inline>
        </w:drawing>
      </w:r>
    </w:p>
    <w:p w14:paraId="7926D8B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83</w:t>
      </w:r>
      <w:r>
        <w:rPr>
          <w:rFonts w:hint="eastAsia" w:ascii="黑体" w:hAnsi="黑体" w:cs="黑体"/>
          <w:b w:val="0"/>
          <w:bCs w:val="0"/>
        </w:rPr>
        <w:fldChar w:fldCharType="end"/>
      </w:r>
      <w:bookmarkStart w:id="470" w:name="_Toc12793"/>
      <w:r>
        <w:rPr>
          <w:rFonts w:hint="eastAsia" w:ascii="黑体" w:hAnsi="黑体" w:cs="黑体"/>
          <w:b w:val="0"/>
          <w:bCs w:val="0"/>
          <w:kern w:val="2"/>
          <w:lang w:eastAsia="zh-CN"/>
        </w:rPr>
        <w:t>用户操作日志数据流图</w:t>
      </w:r>
      <w:bookmarkEnd w:id="470"/>
    </w:p>
    <w:p w14:paraId="6255A67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71" w:name="_Toc23437"/>
      <w:r>
        <w:rPr>
          <w:rFonts w:hint="eastAsia" w:ascii="宋体" w:hAnsi="宋体" w:eastAsia="宋体" w:cs="宋体"/>
          <w:bCs/>
          <w:kern w:val="2"/>
          <w:szCs w:val="28"/>
          <w:lang w:eastAsia="zh-CN"/>
        </w:rPr>
        <w:t>动态控制序列</w:t>
      </w:r>
      <w:bookmarkEnd w:id="471"/>
    </w:p>
    <w:p w14:paraId="0ADF50E3">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82</w:t>
      </w:r>
      <w:r>
        <w:rPr>
          <w:rFonts w:hint="eastAsia" w:ascii="黑体" w:hAnsi="黑体" w:cs="黑体"/>
          <w:b w:val="0"/>
          <w:bCs w:val="0"/>
        </w:rPr>
        <w:fldChar w:fldCharType="end"/>
      </w:r>
      <w:bookmarkStart w:id="472" w:name="_Toc19909"/>
      <w:r>
        <w:rPr>
          <w:rFonts w:hint="eastAsia" w:ascii="黑体" w:hAnsi="黑体" w:cs="黑体"/>
          <w:b w:val="0"/>
          <w:bCs w:val="0"/>
          <w:kern w:val="2"/>
          <w:lang w:eastAsia="zh-CN"/>
        </w:rPr>
        <w:t>用户操作日志动态控制序列</w:t>
      </w:r>
      <w:bookmarkEnd w:id="472"/>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417"/>
        <w:gridCol w:w="1417"/>
        <w:gridCol w:w="3175"/>
        <w:gridCol w:w="1757"/>
      </w:tblGrid>
      <w:tr w14:paraId="33667C1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42ED667">
            <w:pPr>
              <w:pStyle w:val="184"/>
              <w:widowControl/>
              <w:adjustRightInd/>
              <w:snapToGrid/>
              <w:rPr>
                <w:rFonts w:ascii="黑体" w:hAnsi="黑体" w:eastAsia="黑体" w:cs="黑体"/>
              </w:rPr>
            </w:pPr>
            <w:r>
              <w:rPr>
                <w:rFonts w:hint="eastAsia" w:ascii="黑体" w:hAnsi="黑体" w:eastAsia="黑体" w:cs="黑体"/>
              </w:rPr>
              <w:t>序号</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3E40144">
            <w:pPr>
              <w:pStyle w:val="184"/>
              <w:widowControl/>
              <w:adjustRightInd/>
              <w:snapToGrid/>
              <w:rPr>
                <w:rFonts w:ascii="黑体" w:hAnsi="黑体" w:eastAsia="黑体" w:cs="黑体"/>
              </w:rPr>
            </w:pPr>
            <w:r>
              <w:rPr>
                <w:rFonts w:hint="eastAsia" w:ascii="黑体" w:hAnsi="黑体" w:eastAsia="黑体" w:cs="黑体"/>
              </w:rPr>
              <w:t>发送方</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D114AFE">
            <w:pPr>
              <w:pStyle w:val="184"/>
              <w:widowControl/>
              <w:adjustRightInd/>
              <w:snapToGrid/>
              <w:rPr>
                <w:rFonts w:ascii="黑体" w:hAnsi="黑体" w:eastAsia="黑体" w:cs="黑体"/>
              </w:rPr>
            </w:pPr>
            <w:r>
              <w:rPr>
                <w:rFonts w:hint="eastAsia" w:ascii="黑体" w:hAnsi="黑体" w:eastAsia="黑体" w:cs="黑体"/>
              </w:rPr>
              <w:t>接收方</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7B76E270">
            <w:pPr>
              <w:pStyle w:val="184"/>
              <w:widowControl/>
              <w:adjustRightInd/>
              <w:snapToGrid/>
              <w:rPr>
                <w:rFonts w:ascii="黑体" w:hAnsi="黑体" w:eastAsia="黑体" w:cs="黑体"/>
              </w:rPr>
            </w:pPr>
            <w:r>
              <w:rPr>
                <w:rFonts w:hint="eastAsia" w:ascii="黑体" w:hAnsi="黑体" w:eastAsia="黑体" w:cs="黑体"/>
              </w:rPr>
              <w:t>消息/动作</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1AD9DFAC">
            <w:pPr>
              <w:pStyle w:val="184"/>
              <w:widowControl/>
              <w:adjustRightInd/>
              <w:snapToGrid/>
              <w:rPr>
                <w:rFonts w:ascii="黑体" w:hAnsi="黑体" w:eastAsia="黑体" w:cs="黑体"/>
              </w:rPr>
            </w:pPr>
            <w:r>
              <w:rPr>
                <w:rFonts w:hint="eastAsia" w:ascii="黑体" w:hAnsi="黑体" w:eastAsia="黑体" w:cs="黑体"/>
              </w:rPr>
              <w:t>状态结果</w:t>
            </w:r>
          </w:p>
        </w:tc>
      </w:tr>
      <w:tr w14:paraId="287E6A9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DB23C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9CB51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系统/管理员</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7FC1A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2D8014F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受控操作发生或管理员查询日志</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25B193C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形成处理请求</w:t>
            </w:r>
          </w:p>
        </w:tc>
      </w:tr>
      <w:tr w14:paraId="1F256B3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4CD13E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A8068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调度/接口层</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B34933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AuditLogService</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3B018E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调用recordAndQuery并传入auditRequest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45C7DAE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进入执行态</w:t>
            </w:r>
          </w:p>
        </w:tc>
      </w:tr>
      <w:tr w14:paraId="2C221BA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98E152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ACDAD7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AuditLogService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F85833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内部校验/模型</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60083AB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补充用户、时间和上下文</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36C12E8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形成校验或中间结果</w:t>
            </w:r>
          </w:p>
        </w:tc>
      </w:tr>
      <w:tr w14:paraId="30E2CF0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38AA04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833340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AuditLogService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F60F7B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SQLite日志表/审计界面</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160D1B2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发布auditResult</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0FD672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输出生效</w:t>
            </w:r>
          </w:p>
        </w:tc>
      </w:tr>
      <w:tr w14:paraId="3D08965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82D9C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8E5736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AuditLogService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58A590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系统/管理员</w:t>
            </w:r>
          </w:p>
        </w:tc>
        <w:tc>
          <w:tcPr>
            <w:tcW w:w="3175" w:type="dxa"/>
            <w:tcBorders>
              <w:tl2br w:val="nil"/>
              <w:tr2bl w:val="nil"/>
            </w:tcBorders>
            <w:shd w:val="clear" w:color="auto" w:fill="FFFFFF" w:themeFill="background1"/>
            <w:tcMar>
              <w:top w:w="80" w:type="dxa"/>
              <w:left w:w="90" w:type="dxa"/>
              <w:bottom w:w="80" w:type="dxa"/>
              <w:right w:w="90" w:type="dxa"/>
            </w:tcMar>
            <w:vAlign w:val="center"/>
          </w:tcPr>
          <w:p w14:paraId="5786CE2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返回处理结果或失败原因</w:t>
            </w:r>
          </w:p>
        </w:tc>
        <w:tc>
          <w:tcPr>
            <w:tcW w:w="1757" w:type="dxa"/>
            <w:tcBorders>
              <w:tl2br w:val="nil"/>
              <w:tr2bl w:val="nil"/>
            </w:tcBorders>
            <w:shd w:val="clear" w:color="auto" w:fill="FFFFFF" w:themeFill="background1"/>
            <w:tcMar>
              <w:top w:w="80" w:type="dxa"/>
              <w:left w:w="90" w:type="dxa"/>
              <w:bottom w:w="80" w:type="dxa"/>
              <w:right w:w="90" w:type="dxa"/>
            </w:tcMar>
            <w:vAlign w:val="center"/>
          </w:tcPr>
          <w:p w14:paraId="69A013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完成/失败</w:t>
            </w:r>
          </w:p>
        </w:tc>
      </w:tr>
    </w:tbl>
    <w:p w14:paraId="0D7D8585">
      <w:pPr>
        <w:spacing w:after="40"/>
      </w:pPr>
    </w:p>
    <w:p w14:paraId="2377EBF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473" w:name="_Toc16687"/>
      <w:r>
        <w:rPr>
          <w:rFonts w:hint="eastAsia" w:ascii="宋体" w:hAnsi="宋体" w:eastAsia="宋体" w:cs="宋体"/>
          <w:bCs/>
          <w:kern w:val="2"/>
          <w:szCs w:val="28"/>
          <w:lang w:eastAsia="zh-CN"/>
        </w:rPr>
        <w:t>时序图</w:t>
      </w:r>
      <w:bookmarkEnd w:id="473"/>
    </w:p>
    <w:p w14:paraId="4AA49330">
      <w:pPr>
        <w:pStyle w:val="182"/>
        <w:ind w:firstLineChars="200"/>
        <w:rPr>
          <w:szCs w:val="24"/>
          <w:lang w:eastAsia="zh-CN"/>
        </w:rPr>
      </w:pPr>
      <w:r>
        <w:rPr>
          <w:rFonts w:hint="eastAsia"/>
          <w:szCs w:val="24"/>
          <w:lang w:eastAsia="zh-CN"/>
        </w:rPr>
        <w:t>时序图从受控操作发生或管理员查询日志开始，显示系统/管理员、调度/接口层、AuditLogService与SQLite日志表/审计界面之间的主要调用和返回关系。</w:t>
      </w:r>
    </w:p>
    <w:p w14:paraId="26AF6936">
      <w:pPr>
        <w:keepNext/>
        <w:jc w:val="center"/>
      </w:pPr>
      <w:r>
        <w:drawing>
          <wp:inline distT="0" distB="0" distL="114300" distR="114300">
            <wp:extent cx="5111750" cy="2875280"/>
            <wp:effectExtent l="0" t="0" r="19050" b="20320"/>
            <wp:docPr id="94" name="Picture 94" descr="用户操作日志时序图" title="用户操作日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用户操作日志时序图" title="用户操作日志时序图"/>
                    <pic:cNvPicPr>
                      <a:picLocks noChangeAspect="1"/>
                    </pic:cNvPicPr>
                  </pic:nvPicPr>
                  <pic:blipFill>
                    <a:blip r:embed="rId104"/>
                    <a:stretch>
                      <a:fillRect/>
                    </a:stretch>
                  </pic:blipFill>
                  <pic:spPr>
                    <a:xfrm>
                      <a:off x="0" y="0"/>
                      <a:ext cx="5112000" cy="2875500"/>
                    </a:xfrm>
                    <a:prstGeom prst="rect">
                      <a:avLst/>
                    </a:prstGeom>
                  </pic:spPr>
                </pic:pic>
              </a:graphicData>
            </a:graphic>
          </wp:inline>
        </w:drawing>
      </w:r>
    </w:p>
    <w:p w14:paraId="32640F1D">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84</w:t>
      </w:r>
      <w:r>
        <w:rPr>
          <w:rFonts w:hint="eastAsia" w:ascii="黑体" w:hAnsi="黑体" w:cs="黑体"/>
          <w:b w:val="0"/>
          <w:bCs w:val="0"/>
        </w:rPr>
        <w:fldChar w:fldCharType="end"/>
      </w:r>
      <w:bookmarkStart w:id="474" w:name="_Toc13340"/>
      <w:r>
        <w:rPr>
          <w:rFonts w:hint="eastAsia" w:ascii="黑体" w:hAnsi="黑体" w:cs="黑体"/>
          <w:b w:val="0"/>
          <w:bCs w:val="0"/>
          <w:kern w:val="2"/>
          <w:lang w:eastAsia="zh-CN"/>
        </w:rPr>
        <w:t>用户操作日志时序图</w:t>
      </w:r>
      <w:bookmarkEnd w:id="474"/>
    </w:p>
    <w:p w14:paraId="43A4A4DA">
      <w:pPr>
        <w:pStyle w:val="4"/>
        <w:spacing w:before="120" w:beforeLines="50" w:after="120" w:afterLines="50"/>
        <w:rPr>
          <w:rFonts w:ascii="Times New Roman" w:hAnsi="Times New Roman" w:eastAsia="宋体" w:cs="Times New Roman"/>
          <w:kern w:val="2"/>
          <w:szCs w:val="32"/>
          <w:lang w:eastAsia="zh-CN"/>
        </w:rPr>
      </w:pPr>
      <w:bookmarkStart w:id="475" w:name="_Toc28294"/>
      <w:bookmarkStart w:id="476" w:name="_Toc3455"/>
      <w:r>
        <w:rPr>
          <w:rFonts w:hint="eastAsia" w:ascii="Times New Roman" w:hAnsi="Times New Roman" w:eastAsia="宋体" w:cs="Times New Roman"/>
          <w:kern w:val="2"/>
          <w:szCs w:val="32"/>
          <w:lang w:eastAsia="zh-CN"/>
        </w:rPr>
        <w:t>数据结构设计（DSDWRJQTLJS-SJJGSJ）</w:t>
      </w:r>
      <w:bookmarkEnd w:id="475"/>
      <w:bookmarkEnd w:id="476"/>
    </w:p>
    <w:p w14:paraId="1E550674">
      <w:pPr>
        <w:widowControl w:val="0"/>
        <w:adjustRightInd w:val="0"/>
        <w:snapToGrid w:val="0"/>
        <w:spacing w:line="300" w:lineRule="auto"/>
        <w:ind w:firstLineChars="200"/>
        <w:rPr>
          <w:rFonts w:cs="Times New Roman"/>
          <w:szCs w:val="24"/>
          <w:lang w:eastAsia="zh-CN"/>
        </w:rPr>
      </w:pPr>
      <w:r>
        <w:rPr>
          <w:rFonts w:hint="eastAsia" w:cs="Times New Roman"/>
          <w:szCs w:val="24"/>
          <w:lang w:eastAsia="zh-CN"/>
        </w:rPr>
        <w:t>本系统以 CSV 文本文件作为仿真业务主要数据存储载体，辅以内存数据结构用于帧级数据缓存；SQLite 本地数据库用于存储系统账号、角色、审计日志、场景元数据等配置管理类数据。仿真运行阶段各 CSCI 模块按照帧周期或者事件触发方式增量写入 CSV 文件，支撑仿真计算、态势展示、事后离线复盘分析。</w:t>
      </w:r>
    </w:p>
    <w:p w14:paraId="3EE56004">
      <w:pPr>
        <w:pStyle w:val="16"/>
        <w:widowControl w:val="0"/>
        <w:adjustRightInd w:val="0"/>
        <w:snapToGrid w:val="0"/>
        <w:spacing w:before="0" w:after="0" w:line="300" w:lineRule="auto"/>
        <w:ind w:firstLine="0"/>
        <w:rPr>
          <w:rFonts w:ascii="黑体" w:hAnsi="黑体" w:cs="黑体"/>
          <w:b w:val="0"/>
          <w:bCs w:val="0"/>
          <w:szCs w:val="24"/>
          <w:lang w:eastAsia="zh-CN"/>
        </w:rPr>
      </w:pPr>
      <w:r>
        <w:rPr>
          <w:rFonts w:hint="eastAsia" w:ascii="黑体" w:hAnsi="黑体" w:cs="黑体"/>
          <w:b w:val="0"/>
          <w:bCs w:val="0"/>
          <w:szCs w:val="24"/>
        </w:rPr>
        <w:t xml:space="preserve">表 </w:t>
      </w:r>
      <w:r>
        <w:rPr>
          <w:rFonts w:hint="eastAsia" w:ascii="黑体" w:hAnsi="黑体" w:cs="黑体"/>
          <w:b w:val="0"/>
          <w:bCs w:val="0"/>
          <w:szCs w:val="24"/>
        </w:rPr>
        <w:fldChar w:fldCharType="begin"/>
      </w:r>
      <w:r>
        <w:rPr>
          <w:rFonts w:hint="eastAsia" w:ascii="黑体" w:hAnsi="黑体" w:cs="黑体"/>
          <w:b w:val="0"/>
          <w:bCs w:val="0"/>
          <w:szCs w:val="24"/>
        </w:rPr>
        <w:instrText xml:space="preserve"> SEQ 表 \* ARABIC </w:instrText>
      </w:r>
      <w:r>
        <w:rPr>
          <w:rFonts w:hint="eastAsia" w:ascii="黑体" w:hAnsi="黑体" w:cs="黑体"/>
          <w:b w:val="0"/>
          <w:bCs w:val="0"/>
          <w:szCs w:val="24"/>
        </w:rPr>
        <w:fldChar w:fldCharType="separate"/>
      </w:r>
      <w:r>
        <w:rPr>
          <w:rFonts w:hint="eastAsia" w:ascii="黑体" w:hAnsi="黑体" w:cs="黑体"/>
          <w:b w:val="0"/>
          <w:bCs w:val="0"/>
          <w:szCs w:val="24"/>
        </w:rPr>
        <w:t>83</w:t>
      </w:r>
      <w:r>
        <w:rPr>
          <w:rFonts w:hint="eastAsia" w:ascii="黑体" w:hAnsi="黑体" w:cs="黑体"/>
          <w:b w:val="0"/>
          <w:bCs w:val="0"/>
          <w:szCs w:val="24"/>
        </w:rPr>
        <w:fldChar w:fldCharType="end"/>
      </w:r>
      <w:bookmarkStart w:id="477" w:name="_Toc9805"/>
      <w:r>
        <w:rPr>
          <w:rFonts w:hint="eastAsia" w:ascii="黑体" w:hAnsi="黑体" w:cs="黑体"/>
          <w:b w:val="0"/>
          <w:bCs w:val="0"/>
          <w:szCs w:val="24"/>
          <w:lang w:eastAsia="zh-CN"/>
        </w:rPr>
        <w:t>数据库表说明</w:t>
      </w:r>
      <w:bookmarkEnd w:id="477"/>
    </w:p>
    <w:tbl>
      <w:tblPr>
        <w:tblStyle w:val="43"/>
        <w:tblW w:w="5000"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Layout w:type="fixed"/>
        <w:tblCellMar>
          <w:top w:w="15" w:type="dxa"/>
          <w:left w:w="15" w:type="dxa"/>
          <w:bottom w:w="15" w:type="dxa"/>
          <w:right w:w="15" w:type="dxa"/>
        </w:tblCellMar>
      </w:tblPr>
      <w:tblGrid>
        <w:gridCol w:w="563"/>
        <w:gridCol w:w="1150"/>
        <w:gridCol w:w="1951"/>
        <w:gridCol w:w="1701"/>
        <w:gridCol w:w="3181"/>
      </w:tblGrid>
      <w:tr w14:paraId="400AC67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rPr>
          <w:tblHeader/>
        </w:trPr>
        <w:tc>
          <w:tcPr>
            <w:tcW w:w="563" w:type="dxa"/>
            <w:tcBorders>
              <w:tl2br w:val="nil"/>
              <w:tr2bl w:val="nil"/>
            </w:tcBorders>
            <w:tcMar>
              <w:top w:w="120" w:type="dxa"/>
              <w:left w:w="120" w:type="dxa"/>
              <w:bottom w:w="120" w:type="dxa"/>
              <w:right w:w="120" w:type="dxa"/>
            </w:tcMar>
            <w:vAlign w:val="center"/>
          </w:tcPr>
          <w:p w14:paraId="00A1450F">
            <w:pPr>
              <w:pStyle w:val="184"/>
              <w:widowControl/>
              <w:adjustRightInd/>
              <w:snapToGrid/>
              <w:rPr>
                <w:rFonts w:ascii="黑体" w:hAnsi="黑体" w:eastAsia="黑体" w:cs="黑体"/>
              </w:rPr>
            </w:pPr>
            <w:r>
              <w:rPr>
                <w:rFonts w:ascii="黑体" w:hAnsi="黑体" w:eastAsia="黑体" w:cs="黑体"/>
              </w:rPr>
              <w:t>序号</w:t>
            </w:r>
          </w:p>
        </w:tc>
        <w:tc>
          <w:tcPr>
            <w:tcW w:w="1150" w:type="dxa"/>
            <w:tcBorders>
              <w:tl2br w:val="nil"/>
              <w:tr2bl w:val="nil"/>
            </w:tcBorders>
            <w:tcMar>
              <w:top w:w="120" w:type="dxa"/>
              <w:left w:w="120" w:type="dxa"/>
              <w:bottom w:w="120" w:type="dxa"/>
              <w:right w:w="120" w:type="dxa"/>
            </w:tcMar>
            <w:vAlign w:val="center"/>
          </w:tcPr>
          <w:p w14:paraId="45E30E7D">
            <w:pPr>
              <w:pStyle w:val="184"/>
              <w:widowControl/>
              <w:adjustRightInd/>
              <w:snapToGrid/>
              <w:rPr>
                <w:rFonts w:ascii="黑体" w:hAnsi="黑体" w:eastAsia="黑体" w:cs="黑体"/>
              </w:rPr>
            </w:pPr>
            <w:r>
              <w:rPr>
                <w:rFonts w:ascii="黑体" w:hAnsi="黑体" w:eastAsia="黑体" w:cs="黑体"/>
              </w:rPr>
              <w:t>分类</w:t>
            </w:r>
          </w:p>
        </w:tc>
        <w:tc>
          <w:tcPr>
            <w:tcW w:w="1951" w:type="dxa"/>
            <w:tcBorders>
              <w:tl2br w:val="nil"/>
              <w:tr2bl w:val="nil"/>
            </w:tcBorders>
            <w:tcMar>
              <w:top w:w="120" w:type="dxa"/>
              <w:left w:w="120" w:type="dxa"/>
              <w:bottom w:w="120" w:type="dxa"/>
              <w:right w:w="120" w:type="dxa"/>
            </w:tcMar>
            <w:vAlign w:val="center"/>
          </w:tcPr>
          <w:p w14:paraId="32AFBA89">
            <w:pPr>
              <w:pStyle w:val="184"/>
              <w:widowControl/>
              <w:adjustRightInd/>
              <w:snapToGrid/>
              <w:rPr>
                <w:rFonts w:ascii="黑体" w:hAnsi="黑体" w:eastAsia="黑体" w:cs="黑体"/>
              </w:rPr>
            </w:pPr>
            <w:r>
              <w:rPr>
                <w:rFonts w:ascii="黑体" w:hAnsi="黑体" w:eastAsia="黑体" w:cs="黑体"/>
              </w:rPr>
              <w:t>中文</w:t>
            </w:r>
            <w:r>
              <w:rPr>
                <w:rFonts w:hint="eastAsia" w:ascii="黑体" w:hAnsi="黑体" w:eastAsia="黑体" w:cs="黑体"/>
              </w:rPr>
              <w:t>表名</w:t>
            </w:r>
          </w:p>
        </w:tc>
        <w:tc>
          <w:tcPr>
            <w:tcW w:w="1701" w:type="dxa"/>
            <w:tcBorders>
              <w:tl2br w:val="nil"/>
              <w:tr2bl w:val="nil"/>
            </w:tcBorders>
            <w:tcMar>
              <w:top w:w="120" w:type="dxa"/>
              <w:left w:w="120" w:type="dxa"/>
              <w:bottom w:w="120" w:type="dxa"/>
              <w:right w:w="120" w:type="dxa"/>
            </w:tcMar>
            <w:vAlign w:val="center"/>
          </w:tcPr>
          <w:p w14:paraId="1A93F902">
            <w:pPr>
              <w:pStyle w:val="184"/>
              <w:widowControl/>
              <w:adjustRightInd/>
              <w:snapToGrid/>
              <w:rPr>
                <w:rFonts w:ascii="黑体" w:hAnsi="黑体" w:eastAsia="黑体" w:cs="黑体"/>
              </w:rPr>
            </w:pPr>
            <w:r>
              <w:rPr>
                <w:rFonts w:ascii="黑体" w:hAnsi="黑体" w:eastAsia="黑体" w:cs="黑体"/>
              </w:rPr>
              <w:t>英文</w:t>
            </w:r>
            <w:r>
              <w:rPr>
                <w:rFonts w:hint="eastAsia" w:ascii="黑体" w:hAnsi="黑体" w:eastAsia="黑体" w:cs="黑体"/>
              </w:rPr>
              <w:t>表名</w:t>
            </w:r>
          </w:p>
        </w:tc>
        <w:tc>
          <w:tcPr>
            <w:tcW w:w="3181" w:type="dxa"/>
            <w:tcBorders>
              <w:tl2br w:val="nil"/>
              <w:tr2bl w:val="nil"/>
            </w:tcBorders>
            <w:tcMar>
              <w:top w:w="120" w:type="dxa"/>
              <w:left w:w="120" w:type="dxa"/>
              <w:bottom w:w="120" w:type="dxa"/>
              <w:right w:w="120" w:type="dxa"/>
            </w:tcMar>
            <w:vAlign w:val="center"/>
          </w:tcPr>
          <w:p w14:paraId="39C47008">
            <w:pPr>
              <w:pStyle w:val="184"/>
              <w:widowControl/>
              <w:adjustRightInd/>
              <w:snapToGrid/>
              <w:rPr>
                <w:rFonts w:ascii="黑体" w:hAnsi="黑体" w:eastAsia="黑体" w:cs="黑体"/>
              </w:rPr>
            </w:pPr>
            <w:r>
              <w:rPr>
                <w:rFonts w:ascii="黑体" w:hAnsi="黑体" w:eastAsia="黑体" w:cs="黑体"/>
              </w:rPr>
              <w:t>说明</w:t>
            </w:r>
          </w:p>
        </w:tc>
      </w:tr>
      <w:tr w14:paraId="6D4B8B4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563" w:type="dxa"/>
            <w:tcBorders>
              <w:tl2br w:val="nil"/>
              <w:tr2bl w:val="nil"/>
            </w:tcBorders>
            <w:tcMar>
              <w:top w:w="120" w:type="dxa"/>
              <w:left w:w="120" w:type="dxa"/>
              <w:bottom w:w="120" w:type="dxa"/>
              <w:right w:w="120" w:type="dxa"/>
            </w:tcMar>
            <w:vAlign w:val="center"/>
          </w:tcPr>
          <w:p w14:paraId="786D6C3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150" w:type="dxa"/>
            <w:vMerge w:val="restart"/>
            <w:tcBorders>
              <w:tl2br w:val="nil"/>
              <w:tr2bl w:val="nil"/>
            </w:tcBorders>
            <w:tcMar>
              <w:top w:w="120" w:type="dxa"/>
              <w:left w:w="120" w:type="dxa"/>
              <w:bottom w:w="120" w:type="dxa"/>
              <w:right w:w="120" w:type="dxa"/>
            </w:tcMar>
            <w:vAlign w:val="center"/>
          </w:tcPr>
          <w:p w14:paraId="18DE87A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仿真输出文件</w:t>
            </w:r>
          </w:p>
        </w:tc>
        <w:tc>
          <w:tcPr>
            <w:tcW w:w="1951" w:type="dxa"/>
            <w:tcBorders>
              <w:tl2br w:val="nil"/>
              <w:tr2bl w:val="nil"/>
            </w:tcBorders>
            <w:tcMar>
              <w:top w:w="120" w:type="dxa"/>
              <w:left w:w="120" w:type="dxa"/>
              <w:bottom w:w="120" w:type="dxa"/>
              <w:right w:w="120" w:type="dxa"/>
            </w:tcMar>
            <w:vAlign w:val="center"/>
          </w:tcPr>
          <w:p w14:paraId="2C05DDC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链路状态数据表</w:t>
            </w:r>
          </w:p>
        </w:tc>
        <w:tc>
          <w:tcPr>
            <w:tcW w:w="1701" w:type="dxa"/>
            <w:tcBorders>
              <w:tl2br w:val="nil"/>
              <w:tr2bl w:val="nil"/>
            </w:tcBorders>
            <w:tcMar>
              <w:top w:w="120" w:type="dxa"/>
              <w:left w:w="120" w:type="dxa"/>
              <w:bottom w:w="120" w:type="dxa"/>
              <w:right w:w="120" w:type="dxa"/>
            </w:tcMar>
            <w:vAlign w:val="center"/>
          </w:tcPr>
          <w:p w14:paraId="78197D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link_state.csv</w:t>
            </w:r>
          </w:p>
        </w:tc>
        <w:tc>
          <w:tcPr>
            <w:tcW w:w="3181" w:type="dxa"/>
            <w:tcBorders>
              <w:tl2br w:val="nil"/>
              <w:tr2bl w:val="nil"/>
            </w:tcBorders>
            <w:tcMar>
              <w:top w:w="120" w:type="dxa"/>
              <w:left w:w="120" w:type="dxa"/>
              <w:bottom w:w="120" w:type="dxa"/>
              <w:right w:w="120" w:type="dxa"/>
            </w:tcMar>
            <w:vAlign w:val="center"/>
          </w:tcPr>
          <w:p w14:paraId="04EF599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存储每仿真帧链路质量状态信息</w:t>
            </w:r>
          </w:p>
        </w:tc>
      </w:tr>
      <w:tr w14:paraId="3393D3D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563" w:type="dxa"/>
            <w:tcBorders>
              <w:tl2br w:val="nil"/>
              <w:tr2bl w:val="nil"/>
            </w:tcBorders>
            <w:tcMar>
              <w:top w:w="120" w:type="dxa"/>
              <w:left w:w="120" w:type="dxa"/>
              <w:bottom w:w="120" w:type="dxa"/>
              <w:right w:w="120" w:type="dxa"/>
            </w:tcMar>
            <w:vAlign w:val="center"/>
          </w:tcPr>
          <w:p w14:paraId="062A21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150" w:type="dxa"/>
            <w:vMerge w:val="continue"/>
            <w:tcBorders>
              <w:tl2br w:val="nil"/>
              <w:tr2bl w:val="nil"/>
            </w:tcBorders>
            <w:tcMar>
              <w:top w:w="120" w:type="dxa"/>
              <w:left w:w="120" w:type="dxa"/>
              <w:bottom w:w="120" w:type="dxa"/>
              <w:right w:w="120" w:type="dxa"/>
            </w:tcMar>
            <w:vAlign w:val="center"/>
          </w:tcPr>
          <w:p w14:paraId="194CFF10">
            <w:pPr>
              <w:pStyle w:val="184"/>
              <w:widowControl/>
              <w:adjustRightInd/>
              <w:snapToGrid/>
              <w:rPr>
                <w:rFonts w:ascii="Times New Roman Regular" w:hAnsi="Times New Roman Regular" w:eastAsia="仿宋" w:cs="Times New Roman Regular"/>
              </w:rPr>
            </w:pPr>
          </w:p>
        </w:tc>
        <w:tc>
          <w:tcPr>
            <w:tcW w:w="1951" w:type="dxa"/>
            <w:tcBorders>
              <w:tl2br w:val="nil"/>
              <w:tr2bl w:val="nil"/>
            </w:tcBorders>
            <w:tcMar>
              <w:top w:w="120" w:type="dxa"/>
              <w:left w:w="120" w:type="dxa"/>
              <w:bottom w:w="120" w:type="dxa"/>
              <w:right w:w="120" w:type="dxa"/>
            </w:tcMar>
            <w:vAlign w:val="center"/>
          </w:tcPr>
          <w:p w14:paraId="39E1CC1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链路损耗数据表</w:t>
            </w:r>
          </w:p>
        </w:tc>
        <w:tc>
          <w:tcPr>
            <w:tcW w:w="1701" w:type="dxa"/>
            <w:tcBorders>
              <w:tl2br w:val="nil"/>
              <w:tr2bl w:val="nil"/>
            </w:tcBorders>
            <w:tcMar>
              <w:top w:w="120" w:type="dxa"/>
              <w:left w:w="120" w:type="dxa"/>
              <w:bottom w:w="120" w:type="dxa"/>
              <w:right w:w="120" w:type="dxa"/>
            </w:tcMar>
            <w:vAlign w:val="center"/>
          </w:tcPr>
          <w:p w14:paraId="265FB94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link_loss.csv</w:t>
            </w:r>
          </w:p>
        </w:tc>
        <w:tc>
          <w:tcPr>
            <w:tcW w:w="3181" w:type="dxa"/>
            <w:tcBorders>
              <w:tl2br w:val="nil"/>
              <w:tr2bl w:val="nil"/>
            </w:tcBorders>
            <w:tcMar>
              <w:top w:w="120" w:type="dxa"/>
              <w:left w:w="120" w:type="dxa"/>
              <w:bottom w:w="120" w:type="dxa"/>
              <w:right w:w="120" w:type="dxa"/>
            </w:tcMar>
            <w:vAlign w:val="center"/>
          </w:tcPr>
          <w:p w14:paraId="41534BE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存储每仿真帧各类链路损耗分解数据</w:t>
            </w:r>
          </w:p>
        </w:tc>
      </w:tr>
      <w:tr w14:paraId="4FFD9CF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563" w:type="dxa"/>
            <w:tcBorders>
              <w:tl2br w:val="nil"/>
              <w:tr2bl w:val="nil"/>
            </w:tcBorders>
            <w:tcMar>
              <w:top w:w="120" w:type="dxa"/>
              <w:left w:w="120" w:type="dxa"/>
              <w:bottom w:w="120" w:type="dxa"/>
              <w:right w:w="120" w:type="dxa"/>
            </w:tcMar>
            <w:vAlign w:val="center"/>
          </w:tcPr>
          <w:p w14:paraId="49324F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150" w:type="dxa"/>
            <w:vMerge w:val="continue"/>
            <w:tcBorders>
              <w:tl2br w:val="nil"/>
              <w:tr2bl w:val="nil"/>
            </w:tcBorders>
            <w:tcMar>
              <w:top w:w="120" w:type="dxa"/>
              <w:left w:w="120" w:type="dxa"/>
              <w:bottom w:w="120" w:type="dxa"/>
              <w:right w:w="120" w:type="dxa"/>
            </w:tcMar>
            <w:vAlign w:val="center"/>
          </w:tcPr>
          <w:p w14:paraId="2A32C2C6">
            <w:pPr>
              <w:pStyle w:val="184"/>
              <w:widowControl/>
              <w:adjustRightInd/>
              <w:snapToGrid/>
              <w:rPr>
                <w:rFonts w:ascii="Times New Roman Regular" w:hAnsi="Times New Roman Regular" w:eastAsia="仿宋" w:cs="Times New Roman Regular"/>
              </w:rPr>
            </w:pPr>
          </w:p>
        </w:tc>
        <w:tc>
          <w:tcPr>
            <w:tcW w:w="1951" w:type="dxa"/>
            <w:tcBorders>
              <w:tl2br w:val="nil"/>
              <w:tr2bl w:val="nil"/>
            </w:tcBorders>
            <w:tcMar>
              <w:top w:w="120" w:type="dxa"/>
              <w:left w:w="120" w:type="dxa"/>
              <w:bottom w:w="120" w:type="dxa"/>
              <w:right w:w="120" w:type="dxa"/>
            </w:tcMar>
            <w:vAlign w:val="center"/>
          </w:tcPr>
          <w:p w14:paraId="7866EC0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事件记录表</w:t>
            </w:r>
          </w:p>
        </w:tc>
        <w:tc>
          <w:tcPr>
            <w:tcW w:w="1701" w:type="dxa"/>
            <w:tcBorders>
              <w:tl2br w:val="nil"/>
              <w:tr2bl w:val="nil"/>
            </w:tcBorders>
            <w:tcMar>
              <w:top w:w="120" w:type="dxa"/>
              <w:left w:w="120" w:type="dxa"/>
              <w:bottom w:w="120" w:type="dxa"/>
              <w:right w:w="120" w:type="dxa"/>
            </w:tcMar>
            <w:vAlign w:val="center"/>
          </w:tcPr>
          <w:p w14:paraId="1F7AFC4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events.csv</w:t>
            </w:r>
          </w:p>
        </w:tc>
        <w:tc>
          <w:tcPr>
            <w:tcW w:w="3181" w:type="dxa"/>
            <w:tcBorders>
              <w:tl2br w:val="nil"/>
              <w:tr2bl w:val="nil"/>
            </w:tcBorders>
            <w:tcMar>
              <w:top w:w="120" w:type="dxa"/>
              <w:left w:w="120" w:type="dxa"/>
              <w:bottom w:w="120" w:type="dxa"/>
              <w:right w:w="120" w:type="dxa"/>
            </w:tcMar>
            <w:vAlign w:val="center"/>
          </w:tcPr>
          <w:p w14:paraId="4C2C06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存储侦测、干扰启停等仿真事件数据</w:t>
            </w:r>
          </w:p>
        </w:tc>
      </w:tr>
      <w:tr w14:paraId="310435A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563" w:type="dxa"/>
            <w:tcBorders>
              <w:tl2br w:val="nil"/>
              <w:tr2bl w:val="nil"/>
            </w:tcBorders>
            <w:tcMar>
              <w:top w:w="120" w:type="dxa"/>
              <w:left w:w="120" w:type="dxa"/>
              <w:bottom w:w="120" w:type="dxa"/>
              <w:right w:w="120" w:type="dxa"/>
            </w:tcMar>
            <w:vAlign w:val="center"/>
          </w:tcPr>
          <w:p w14:paraId="4F7C896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150" w:type="dxa"/>
            <w:vMerge w:val="continue"/>
            <w:tcBorders>
              <w:tl2br w:val="nil"/>
              <w:tr2bl w:val="nil"/>
            </w:tcBorders>
            <w:tcMar>
              <w:top w:w="120" w:type="dxa"/>
              <w:left w:w="120" w:type="dxa"/>
              <w:bottom w:w="120" w:type="dxa"/>
              <w:right w:w="120" w:type="dxa"/>
            </w:tcMar>
            <w:vAlign w:val="center"/>
          </w:tcPr>
          <w:p w14:paraId="77AEFE30">
            <w:pPr>
              <w:pStyle w:val="184"/>
              <w:widowControl/>
              <w:adjustRightInd/>
              <w:snapToGrid/>
              <w:rPr>
                <w:rFonts w:ascii="Times New Roman Regular" w:hAnsi="Times New Roman Regular" w:eastAsia="仿宋" w:cs="Times New Roman Regular"/>
              </w:rPr>
            </w:pPr>
          </w:p>
        </w:tc>
        <w:tc>
          <w:tcPr>
            <w:tcW w:w="1951" w:type="dxa"/>
            <w:tcBorders>
              <w:tl2br w:val="nil"/>
              <w:tr2bl w:val="nil"/>
            </w:tcBorders>
            <w:tcMar>
              <w:top w:w="120" w:type="dxa"/>
              <w:left w:w="120" w:type="dxa"/>
              <w:bottom w:w="120" w:type="dxa"/>
              <w:right w:w="120" w:type="dxa"/>
            </w:tcMar>
            <w:vAlign w:val="center"/>
          </w:tcPr>
          <w:p w14:paraId="0F5A813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场景配置快照表</w:t>
            </w:r>
          </w:p>
        </w:tc>
        <w:tc>
          <w:tcPr>
            <w:tcW w:w="1701" w:type="dxa"/>
            <w:tcBorders>
              <w:tl2br w:val="nil"/>
              <w:tr2bl w:val="nil"/>
            </w:tcBorders>
            <w:tcMar>
              <w:top w:w="120" w:type="dxa"/>
              <w:left w:w="120" w:type="dxa"/>
              <w:bottom w:w="120" w:type="dxa"/>
              <w:right w:w="120" w:type="dxa"/>
            </w:tcMar>
            <w:vAlign w:val="center"/>
          </w:tcPr>
          <w:p w14:paraId="1E1C8FC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scenario_config.csv</w:t>
            </w:r>
          </w:p>
        </w:tc>
        <w:tc>
          <w:tcPr>
            <w:tcW w:w="3181" w:type="dxa"/>
            <w:tcBorders>
              <w:tl2br w:val="nil"/>
              <w:tr2bl w:val="nil"/>
            </w:tcBorders>
            <w:tcMar>
              <w:top w:w="120" w:type="dxa"/>
              <w:left w:w="120" w:type="dxa"/>
              <w:bottom w:w="120" w:type="dxa"/>
              <w:right w:w="120" w:type="dxa"/>
            </w:tcMar>
            <w:vAlign w:val="center"/>
          </w:tcPr>
          <w:p w14:paraId="48C4628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存储仿真启动时刻全部场景配置参数快照</w:t>
            </w:r>
          </w:p>
        </w:tc>
      </w:tr>
      <w:tr w14:paraId="4DA3426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563" w:type="dxa"/>
            <w:tcBorders>
              <w:tl2br w:val="nil"/>
              <w:tr2bl w:val="nil"/>
            </w:tcBorders>
            <w:tcMar>
              <w:top w:w="120" w:type="dxa"/>
              <w:left w:w="120" w:type="dxa"/>
              <w:bottom w:w="120" w:type="dxa"/>
              <w:right w:w="120" w:type="dxa"/>
            </w:tcMar>
            <w:vAlign w:val="center"/>
          </w:tcPr>
          <w:p w14:paraId="098AF70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150" w:type="dxa"/>
            <w:vMerge w:val="continue"/>
            <w:tcBorders>
              <w:tl2br w:val="nil"/>
              <w:tr2bl w:val="nil"/>
            </w:tcBorders>
            <w:tcMar>
              <w:top w:w="120" w:type="dxa"/>
              <w:left w:w="120" w:type="dxa"/>
              <w:bottom w:w="120" w:type="dxa"/>
              <w:right w:w="120" w:type="dxa"/>
            </w:tcMar>
            <w:vAlign w:val="center"/>
          </w:tcPr>
          <w:p w14:paraId="3333733A">
            <w:pPr>
              <w:pStyle w:val="184"/>
              <w:widowControl/>
              <w:adjustRightInd/>
              <w:snapToGrid/>
              <w:rPr>
                <w:rFonts w:ascii="Times New Roman Regular" w:hAnsi="Times New Roman Regular" w:eastAsia="仿宋" w:cs="Times New Roman Regular"/>
              </w:rPr>
            </w:pPr>
          </w:p>
        </w:tc>
        <w:tc>
          <w:tcPr>
            <w:tcW w:w="1951" w:type="dxa"/>
            <w:tcBorders>
              <w:tl2br w:val="nil"/>
              <w:tr2bl w:val="nil"/>
            </w:tcBorders>
            <w:tcMar>
              <w:top w:w="120" w:type="dxa"/>
              <w:left w:w="120" w:type="dxa"/>
              <w:bottom w:w="120" w:type="dxa"/>
              <w:right w:w="120" w:type="dxa"/>
            </w:tcMar>
            <w:vAlign w:val="center"/>
          </w:tcPr>
          <w:p w14:paraId="57D84DF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拓扑关系数据表</w:t>
            </w:r>
          </w:p>
        </w:tc>
        <w:tc>
          <w:tcPr>
            <w:tcW w:w="1701" w:type="dxa"/>
            <w:tcBorders>
              <w:tl2br w:val="nil"/>
              <w:tr2bl w:val="nil"/>
            </w:tcBorders>
            <w:tcMar>
              <w:top w:w="120" w:type="dxa"/>
              <w:left w:w="120" w:type="dxa"/>
              <w:bottom w:w="120" w:type="dxa"/>
              <w:right w:w="120" w:type="dxa"/>
            </w:tcMar>
            <w:vAlign w:val="center"/>
          </w:tcPr>
          <w:p w14:paraId="2032D02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topology.csv</w:t>
            </w:r>
          </w:p>
        </w:tc>
        <w:tc>
          <w:tcPr>
            <w:tcW w:w="3181" w:type="dxa"/>
            <w:tcBorders>
              <w:tl2br w:val="nil"/>
              <w:tr2bl w:val="nil"/>
            </w:tcBorders>
            <w:tcMar>
              <w:top w:w="120" w:type="dxa"/>
              <w:left w:w="120" w:type="dxa"/>
              <w:bottom w:w="120" w:type="dxa"/>
              <w:right w:w="120" w:type="dxa"/>
            </w:tcMar>
            <w:vAlign w:val="center"/>
          </w:tcPr>
          <w:p w14:paraId="5868F5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存储每帧节点位置、拓扑关联信息</w:t>
            </w:r>
          </w:p>
        </w:tc>
      </w:tr>
      <w:tr w14:paraId="6BA2563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563" w:type="dxa"/>
            <w:tcBorders>
              <w:tl2br w:val="nil"/>
              <w:tr2bl w:val="nil"/>
            </w:tcBorders>
            <w:tcMar>
              <w:top w:w="120" w:type="dxa"/>
              <w:left w:w="120" w:type="dxa"/>
              <w:bottom w:w="120" w:type="dxa"/>
              <w:right w:w="120" w:type="dxa"/>
            </w:tcMar>
            <w:vAlign w:val="center"/>
          </w:tcPr>
          <w:p w14:paraId="0B37565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6</w:t>
            </w:r>
          </w:p>
        </w:tc>
        <w:tc>
          <w:tcPr>
            <w:tcW w:w="1150" w:type="dxa"/>
            <w:vMerge w:val="continue"/>
            <w:tcBorders>
              <w:tl2br w:val="nil"/>
              <w:tr2bl w:val="nil"/>
            </w:tcBorders>
            <w:tcMar>
              <w:top w:w="120" w:type="dxa"/>
              <w:left w:w="120" w:type="dxa"/>
              <w:bottom w:w="120" w:type="dxa"/>
              <w:right w:w="120" w:type="dxa"/>
            </w:tcMar>
            <w:vAlign w:val="center"/>
          </w:tcPr>
          <w:p w14:paraId="64F90BAB">
            <w:pPr>
              <w:pStyle w:val="184"/>
              <w:widowControl/>
              <w:adjustRightInd/>
              <w:snapToGrid/>
              <w:rPr>
                <w:rFonts w:ascii="Times New Roman Regular" w:hAnsi="Times New Roman Regular" w:eastAsia="仿宋" w:cs="Times New Roman Regular"/>
              </w:rPr>
            </w:pPr>
          </w:p>
        </w:tc>
        <w:tc>
          <w:tcPr>
            <w:tcW w:w="1951" w:type="dxa"/>
            <w:tcBorders>
              <w:tl2br w:val="nil"/>
              <w:tr2bl w:val="nil"/>
            </w:tcBorders>
            <w:tcMar>
              <w:top w:w="120" w:type="dxa"/>
              <w:left w:w="120" w:type="dxa"/>
              <w:bottom w:w="120" w:type="dxa"/>
              <w:right w:w="120" w:type="dxa"/>
            </w:tcMar>
            <w:vAlign w:val="center"/>
          </w:tcPr>
          <w:p w14:paraId="41418FD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链路切换事件表</w:t>
            </w:r>
          </w:p>
        </w:tc>
        <w:tc>
          <w:tcPr>
            <w:tcW w:w="1701" w:type="dxa"/>
            <w:tcBorders>
              <w:tl2br w:val="nil"/>
              <w:tr2bl w:val="nil"/>
            </w:tcBorders>
            <w:tcMar>
              <w:top w:w="120" w:type="dxa"/>
              <w:left w:w="120" w:type="dxa"/>
              <w:bottom w:w="120" w:type="dxa"/>
              <w:right w:w="120" w:type="dxa"/>
            </w:tcMar>
            <w:vAlign w:val="center"/>
          </w:tcPr>
          <w:p w14:paraId="0B36FF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link_switch.csv</w:t>
            </w:r>
          </w:p>
        </w:tc>
        <w:tc>
          <w:tcPr>
            <w:tcW w:w="3181" w:type="dxa"/>
            <w:tcBorders>
              <w:tl2br w:val="nil"/>
              <w:tr2bl w:val="nil"/>
            </w:tcBorders>
            <w:tcMar>
              <w:top w:w="120" w:type="dxa"/>
              <w:left w:w="120" w:type="dxa"/>
              <w:bottom w:w="120" w:type="dxa"/>
              <w:right w:w="120" w:type="dxa"/>
            </w:tcMar>
            <w:vAlign w:val="center"/>
          </w:tcPr>
          <w:p w14:paraId="57F84C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仅发生链路切换事件时写入切换记录</w:t>
            </w:r>
          </w:p>
        </w:tc>
      </w:tr>
    </w:tbl>
    <w:p w14:paraId="4DD3A114">
      <w:pPr>
        <w:widowControl w:val="0"/>
        <w:adjustRightInd w:val="0"/>
        <w:snapToGrid w:val="0"/>
        <w:spacing w:line="300" w:lineRule="auto"/>
        <w:ind w:firstLineChars="200"/>
        <w:rPr>
          <w:rFonts w:cs="Times New Roman"/>
          <w:szCs w:val="24"/>
          <w:lang w:eastAsia="zh-CN"/>
        </w:rPr>
      </w:pPr>
    </w:p>
    <w:p w14:paraId="4AD74F36">
      <w:pPr>
        <w:pStyle w:val="177"/>
        <w:keepNext/>
        <w:keepLines/>
        <w:jc w:val="center"/>
        <w:rPr>
          <w:lang w:eastAsia="zh-CN"/>
        </w:rPr>
      </w:pPr>
    </w:p>
    <w:p w14:paraId="4106A761">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84</w:t>
      </w:r>
      <w:r>
        <w:rPr>
          <w:rFonts w:hint="eastAsia" w:ascii="黑体" w:hAnsi="黑体" w:cs="黑体"/>
          <w:b w:val="0"/>
          <w:bCs w:val="0"/>
        </w:rPr>
        <w:fldChar w:fldCharType="end"/>
      </w:r>
      <w:bookmarkStart w:id="478" w:name="_Toc30616"/>
      <w:r>
        <w:rPr>
          <w:rFonts w:hint="eastAsia" w:ascii="黑体" w:hAnsi="黑体" w:cs="黑体"/>
          <w:b w:val="0"/>
          <w:bCs w:val="0"/>
          <w:szCs w:val="24"/>
        </w:rPr>
        <w:t>链路状态数据表（link_state.csv）</w:t>
      </w:r>
      <w:bookmarkEnd w:id="478"/>
    </w:p>
    <w:tbl>
      <w:tblPr>
        <w:tblStyle w:val="4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404"/>
        <w:gridCol w:w="958"/>
        <w:gridCol w:w="673"/>
        <w:gridCol w:w="404"/>
        <w:gridCol w:w="539"/>
        <w:gridCol w:w="404"/>
        <w:gridCol w:w="404"/>
        <w:gridCol w:w="404"/>
        <w:gridCol w:w="540"/>
        <w:gridCol w:w="540"/>
        <w:gridCol w:w="3066"/>
      </w:tblGrid>
      <w:tr w14:paraId="311127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0" w:type="auto"/>
            <w:vAlign w:val="center"/>
          </w:tcPr>
          <w:p w14:paraId="41EA6176">
            <w:pPr>
              <w:pStyle w:val="184"/>
              <w:widowControl/>
              <w:adjustRightInd/>
              <w:snapToGrid/>
              <w:rPr>
                <w:rFonts w:ascii="黑体" w:hAnsi="黑体" w:eastAsia="黑体" w:cs="黑体"/>
              </w:rPr>
            </w:pPr>
            <w:r>
              <w:rPr>
                <w:rFonts w:ascii="黑体" w:hAnsi="黑体" w:eastAsia="黑体" w:cs="黑体"/>
              </w:rPr>
              <w:t>序号</w:t>
            </w:r>
          </w:p>
        </w:tc>
        <w:tc>
          <w:tcPr>
            <w:tcW w:w="0" w:type="auto"/>
            <w:vAlign w:val="center"/>
          </w:tcPr>
          <w:p w14:paraId="57A9C9D3">
            <w:pPr>
              <w:pStyle w:val="184"/>
              <w:widowControl/>
              <w:adjustRightInd/>
              <w:snapToGrid/>
              <w:rPr>
                <w:rFonts w:ascii="黑体" w:hAnsi="黑体" w:eastAsia="黑体" w:cs="黑体"/>
              </w:rPr>
            </w:pPr>
            <w:r>
              <w:rPr>
                <w:rFonts w:ascii="黑体" w:hAnsi="黑体" w:eastAsia="黑体" w:cs="黑体"/>
              </w:rPr>
              <w:t>列名</w:t>
            </w:r>
          </w:p>
        </w:tc>
        <w:tc>
          <w:tcPr>
            <w:tcW w:w="0" w:type="auto"/>
            <w:vAlign w:val="center"/>
          </w:tcPr>
          <w:p w14:paraId="27B09B51">
            <w:pPr>
              <w:pStyle w:val="184"/>
              <w:widowControl/>
              <w:adjustRightInd/>
              <w:snapToGrid/>
              <w:rPr>
                <w:rFonts w:ascii="黑体" w:hAnsi="黑体" w:eastAsia="黑体" w:cs="黑体"/>
              </w:rPr>
            </w:pPr>
            <w:r>
              <w:rPr>
                <w:rFonts w:ascii="黑体" w:hAnsi="黑体" w:eastAsia="黑体" w:cs="黑体"/>
              </w:rPr>
              <w:t>数据类型</w:t>
            </w:r>
          </w:p>
        </w:tc>
        <w:tc>
          <w:tcPr>
            <w:tcW w:w="0" w:type="auto"/>
            <w:vAlign w:val="center"/>
          </w:tcPr>
          <w:p w14:paraId="3D4328F9">
            <w:pPr>
              <w:pStyle w:val="184"/>
              <w:widowControl/>
              <w:adjustRightInd/>
              <w:snapToGrid/>
              <w:rPr>
                <w:rFonts w:ascii="黑体" w:hAnsi="黑体" w:eastAsia="黑体" w:cs="黑体"/>
              </w:rPr>
            </w:pPr>
            <w:r>
              <w:rPr>
                <w:rFonts w:ascii="黑体" w:hAnsi="黑体" w:eastAsia="黑体" w:cs="黑体"/>
              </w:rPr>
              <w:t>长度</w:t>
            </w:r>
          </w:p>
        </w:tc>
        <w:tc>
          <w:tcPr>
            <w:tcW w:w="0" w:type="auto"/>
            <w:vAlign w:val="center"/>
          </w:tcPr>
          <w:p w14:paraId="5487BB49">
            <w:pPr>
              <w:pStyle w:val="184"/>
              <w:widowControl/>
              <w:adjustRightInd/>
              <w:snapToGrid/>
              <w:rPr>
                <w:rFonts w:ascii="黑体" w:hAnsi="黑体" w:eastAsia="黑体" w:cs="黑体"/>
              </w:rPr>
            </w:pPr>
            <w:r>
              <w:rPr>
                <w:rFonts w:ascii="黑体" w:hAnsi="黑体" w:eastAsia="黑体" w:cs="黑体"/>
              </w:rPr>
              <w:t>小数位</w:t>
            </w:r>
          </w:p>
        </w:tc>
        <w:tc>
          <w:tcPr>
            <w:tcW w:w="0" w:type="auto"/>
            <w:vAlign w:val="center"/>
          </w:tcPr>
          <w:p w14:paraId="7628CFC2">
            <w:pPr>
              <w:pStyle w:val="184"/>
              <w:widowControl/>
              <w:adjustRightInd/>
              <w:snapToGrid/>
              <w:rPr>
                <w:rFonts w:ascii="黑体" w:hAnsi="黑体" w:eastAsia="黑体" w:cs="黑体"/>
              </w:rPr>
            </w:pPr>
            <w:r>
              <w:rPr>
                <w:rFonts w:ascii="黑体" w:hAnsi="黑体" w:eastAsia="黑体" w:cs="黑体"/>
              </w:rPr>
              <w:t>标识</w:t>
            </w:r>
          </w:p>
        </w:tc>
        <w:tc>
          <w:tcPr>
            <w:tcW w:w="0" w:type="auto"/>
            <w:vAlign w:val="center"/>
          </w:tcPr>
          <w:p w14:paraId="16B7496E">
            <w:pPr>
              <w:pStyle w:val="184"/>
              <w:widowControl/>
              <w:adjustRightInd/>
              <w:snapToGrid/>
              <w:rPr>
                <w:rFonts w:ascii="黑体" w:hAnsi="黑体" w:eastAsia="黑体" w:cs="黑体"/>
              </w:rPr>
            </w:pPr>
            <w:r>
              <w:rPr>
                <w:rFonts w:ascii="黑体" w:hAnsi="黑体" w:eastAsia="黑体" w:cs="黑体"/>
              </w:rPr>
              <w:t>主键</w:t>
            </w:r>
          </w:p>
        </w:tc>
        <w:tc>
          <w:tcPr>
            <w:tcW w:w="0" w:type="auto"/>
            <w:vAlign w:val="center"/>
          </w:tcPr>
          <w:p w14:paraId="1088AF7F">
            <w:pPr>
              <w:pStyle w:val="184"/>
              <w:widowControl/>
              <w:adjustRightInd/>
              <w:snapToGrid/>
              <w:rPr>
                <w:rFonts w:ascii="黑体" w:hAnsi="黑体" w:eastAsia="黑体" w:cs="黑体"/>
              </w:rPr>
            </w:pPr>
            <w:r>
              <w:rPr>
                <w:rFonts w:ascii="黑体" w:hAnsi="黑体" w:eastAsia="黑体" w:cs="黑体"/>
              </w:rPr>
              <w:t>外键</w:t>
            </w:r>
          </w:p>
        </w:tc>
        <w:tc>
          <w:tcPr>
            <w:tcW w:w="0" w:type="auto"/>
            <w:vAlign w:val="center"/>
          </w:tcPr>
          <w:p w14:paraId="66C146E5">
            <w:pPr>
              <w:pStyle w:val="184"/>
              <w:widowControl/>
              <w:adjustRightInd/>
              <w:snapToGrid/>
              <w:rPr>
                <w:rFonts w:ascii="黑体" w:hAnsi="黑体" w:eastAsia="黑体" w:cs="黑体"/>
              </w:rPr>
            </w:pPr>
            <w:r>
              <w:rPr>
                <w:rFonts w:ascii="黑体" w:hAnsi="黑体" w:eastAsia="黑体" w:cs="黑体"/>
              </w:rPr>
              <w:t>允许空</w:t>
            </w:r>
          </w:p>
        </w:tc>
        <w:tc>
          <w:tcPr>
            <w:tcW w:w="0" w:type="auto"/>
            <w:vAlign w:val="center"/>
          </w:tcPr>
          <w:p w14:paraId="1FC99C08">
            <w:pPr>
              <w:pStyle w:val="184"/>
              <w:widowControl/>
              <w:adjustRightInd/>
              <w:snapToGrid/>
              <w:rPr>
                <w:rFonts w:ascii="黑体" w:hAnsi="黑体" w:eastAsia="黑体" w:cs="黑体"/>
              </w:rPr>
            </w:pPr>
            <w:r>
              <w:rPr>
                <w:rFonts w:ascii="黑体" w:hAnsi="黑体" w:eastAsia="黑体" w:cs="黑体"/>
              </w:rPr>
              <w:t>默认值</w:t>
            </w:r>
          </w:p>
        </w:tc>
        <w:tc>
          <w:tcPr>
            <w:tcW w:w="0" w:type="auto"/>
            <w:vAlign w:val="center"/>
          </w:tcPr>
          <w:p w14:paraId="14739468">
            <w:pPr>
              <w:pStyle w:val="184"/>
              <w:widowControl/>
              <w:adjustRightInd/>
              <w:snapToGrid/>
              <w:rPr>
                <w:rFonts w:ascii="黑体" w:hAnsi="黑体" w:eastAsia="黑体" w:cs="黑体"/>
              </w:rPr>
            </w:pPr>
            <w:r>
              <w:rPr>
                <w:rFonts w:ascii="黑体" w:hAnsi="黑体" w:eastAsia="黑体" w:cs="黑体"/>
              </w:rPr>
              <w:t>说明</w:t>
            </w:r>
          </w:p>
        </w:tc>
      </w:tr>
      <w:tr w14:paraId="000379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7A3000D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0" w:type="auto"/>
            <w:vAlign w:val="center"/>
          </w:tcPr>
          <w:p w14:paraId="1E9E1CFE">
            <w:pPr>
              <w:pStyle w:val="184"/>
              <w:widowControl/>
              <w:adjustRightInd/>
              <w:snapToGrid/>
            </w:pPr>
            <w:r>
              <w:t>sim_time</w:t>
            </w:r>
          </w:p>
        </w:tc>
        <w:tc>
          <w:tcPr>
            <w:tcW w:w="0" w:type="auto"/>
            <w:vAlign w:val="center"/>
          </w:tcPr>
          <w:p w14:paraId="32CAF5BF">
            <w:pPr>
              <w:pStyle w:val="184"/>
              <w:widowControl/>
              <w:adjustRightInd/>
              <w:snapToGrid/>
            </w:pPr>
            <w:r>
              <w:t>double</w:t>
            </w:r>
          </w:p>
        </w:tc>
        <w:tc>
          <w:tcPr>
            <w:tcW w:w="0" w:type="auto"/>
            <w:vAlign w:val="center"/>
          </w:tcPr>
          <w:p w14:paraId="2F42601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206CA1E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28AFA9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8BB97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FC1D24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9AC955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3CEA9A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F2E58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当前仿真时间，单位为秒</w:t>
            </w:r>
          </w:p>
        </w:tc>
      </w:tr>
      <w:tr w14:paraId="13ADDF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2060F75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0" w:type="auto"/>
            <w:vAlign w:val="center"/>
          </w:tcPr>
          <w:p w14:paraId="42FE5FC3">
            <w:pPr>
              <w:pStyle w:val="184"/>
              <w:widowControl/>
              <w:adjustRightInd/>
              <w:snapToGrid/>
            </w:pPr>
            <w:r>
              <w:t>frame_index</w:t>
            </w:r>
          </w:p>
        </w:tc>
        <w:tc>
          <w:tcPr>
            <w:tcW w:w="0" w:type="auto"/>
            <w:vAlign w:val="center"/>
          </w:tcPr>
          <w:p w14:paraId="33AC8D40">
            <w:pPr>
              <w:pStyle w:val="184"/>
              <w:widowControl/>
              <w:adjustRightInd/>
              <w:snapToGrid/>
            </w:pPr>
            <w:r>
              <w:t>uint32</w:t>
            </w:r>
          </w:p>
        </w:tc>
        <w:tc>
          <w:tcPr>
            <w:tcW w:w="0" w:type="auto"/>
            <w:vAlign w:val="center"/>
          </w:tcPr>
          <w:p w14:paraId="7DB3A47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0" w:type="auto"/>
            <w:vAlign w:val="center"/>
          </w:tcPr>
          <w:p w14:paraId="6FB96F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8000E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52DE6C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CFB9D8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BD8708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1962F0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3A95EF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当前仿真帧序号</w:t>
            </w:r>
          </w:p>
        </w:tc>
      </w:tr>
      <w:tr w14:paraId="14ED0F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10608E4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0" w:type="auto"/>
            <w:vAlign w:val="center"/>
          </w:tcPr>
          <w:p w14:paraId="633EBFB6">
            <w:pPr>
              <w:pStyle w:val="184"/>
              <w:widowControl/>
              <w:adjustRightInd/>
              <w:snapToGrid/>
            </w:pPr>
            <w:r>
              <w:t>tx_platform</w:t>
            </w:r>
          </w:p>
        </w:tc>
        <w:tc>
          <w:tcPr>
            <w:tcW w:w="0" w:type="auto"/>
            <w:vAlign w:val="center"/>
          </w:tcPr>
          <w:p w14:paraId="794D905D">
            <w:pPr>
              <w:pStyle w:val="184"/>
              <w:widowControl/>
              <w:adjustRightInd/>
              <w:snapToGrid/>
            </w:pPr>
            <w:r>
              <w:t>string</w:t>
            </w:r>
          </w:p>
        </w:tc>
        <w:tc>
          <w:tcPr>
            <w:tcW w:w="0" w:type="auto"/>
            <w:vAlign w:val="center"/>
          </w:tcPr>
          <w:p w14:paraId="2FA84B8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64</w:t>
            </w:r>
          </w:p>
        </w:tc>
        <w:tc>
          <w:tcPr>
            <w:tcW w:w="0" w:type="auto"/>
            <w:vAlign w:val="center"/>
          </w:tcPr>
          <w:p w14:paraId="66664AB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D4E268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A29CC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09D365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A3AF50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22D81CB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7D156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发送节点名称</w:t>
            </w:r>
          </w:p>
        </w:tc>
      </w:tr>
      <w:tr w14:paraId="6D5B93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6577958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0" w:type="auto"/>
            <w:vAlign w:val="center"/>
          </w:tcPr>
          <w:p w14:paraId="37B076EC">
            <w:pPr>
              <w:pStyle w:val="184"/>
              <w:widowControl/>
              <w:adjustRightInd/>
              <w:snapToGrid/>
            </w:pPr>
            <w:r>
              <w:t>rx_platform</w:t>
            </w:r>
          </w:p>
        </w:tc>
        <w:tc>
          <w:tcPr>
            <w:tcW w:w="0" w:type="auto"/>
            <w:vAlign w:val="center"/>
          </w:tcPr>
          <w:p w14:paraId="07CF0086">
            <w:pPr>
              <w:pStyle w:val="184"/>
              <w:widowControl/>
              <w:adjustRightInd/>
              <w:snapToGrid/>
            </w:pPr>
            <w:r>
              <w:t>string</w:t>
            </w:r>
          </w:p>
        </w:tc>
        <w:tc>
          <w:tcPr>
            <w:tcW w:w="0" w:type="auto"/>
            <w:vAlign w:val="center"/>
          </w:tcPr>
          <w:p w14:paraId="2B53BE6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64</w:t>
            </w:r>
          </w:p>
        </w:tc>
        <w:tc>
          <w:tcPr>
            <w:tcW w:w="0" w:type="auto"/>
            <w:vAlign w:val="center"/>
          </w:tcPr>
          <w:p w14:paraId="46BCC90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37876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F66AA0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095716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02BA83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55E080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09E20C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接收节点名称</w:t>
            </w:r>
          </w:p>
        </w:tc>
      </w:tr>
      <w:tr w14:paraId="59312C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6D3F64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0" w:type="auto"/>
            <w:vAlign w:val="center"/>
          </w:tcPr>
          <w:p w14:paraId="33F778B9">
            <w:pPr>
              <w:pStyle w:val="184"/>
              <w:widowControl/>
              <w:adjustRightInd/>
              <w:snapToGrid/>
            </w:pPr>
            <w:r>
              <w:t>comm_type</w:t>
            </w:r>
          </w:p>
        </w:tc>
        <w:tc>
          <w:tcPr>
            <w:tcW w:w="0" w:type="auto"/>
            <w:vAlign w:val="center"/>
          </w:tcPr>
          <w:p w14:paraId="37DF2534">
            <w:pPr>
              <w:pStyle w:val="184"/>
              <w:widowControl/>
              <w:adjustRightInd/>
              <w:snapToGrid/>
            </w:pPr>
            <w:r>
              <w:t>string</w:t>
            </w:r>
          </w:p>
        </w:tc>
        <w:tc>
          <w:tcPr>
            <w:tcW w:w="0" w:type="auto"/>
            <w:vAlign w:val="center"/>
          </w:tcPr>
          <w:p w14:paraId="06A307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16</w:t>
            </w:r>
          </w:p>
        </w:tc>
        <w:tc>
          <w:tcPr>
            <w:tcW w:w="0" w:type="auto"/>
            <w:vAlign w:val="center"/>
          </w:tcPr>
          <w:p w14:paraId="3754F1D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0CE030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A56A8B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9933C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081705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60C0B96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C94F2B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通信链路类型，包括卫星、微波、数据链和激光</w:t>
            </w:r>
          </w:p>
        </w:tc>
      </w:tr>
      <w:tr w14:paraId="441620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4E8338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6</w:t>
            </w:r>
          </w:p>
        </w:tc>
        <w:tc>
          <w:tcPr>
            <w:tcW w:w="0" w:type="auto"/>
            <w:vAlign w:val="center"/>
          </w:tcPr>
          <w:p w14:paraId="1B12E957">
            <w:pPr>
              <w:pStyle w:val="184"/>
              <w:widowControl/>
              <w:adjustRightInd/>
              <w:snapToGrid/>
            </w:pPr>
            <w:r>
              <w:t>snr</w:t>
            </w:r>
          </w:p>
        </w:tc>
        <w:tc>
          <w:tcPr>
            <w:tcW w:w="0" w:type="auto"/>
            <w:vAlign w:val="center"/>
          </w:tcPr>
          <w:p w14:paraId="3F8E7783">
            <w:pPr>
              <w:pStyle w:val="184"/>
              <w:widowControl/>
              <w:adjustRightInd/>
              <w:snapToGrid/>
            </w:pPr>
            <w:r>
              <w:t>double</w:t>
            </w:r>
          </w:p>
        </w:tc>
        <w:tc>
          <w:tcPr>
            <w:tcW w:w="0" w:type="auto"/>
            <w:vAlign w:val="center"/>
          </w:tcPr>
          <w:p w14:paraId="578BAC5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245E5D1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326280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9D9705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5B8EDB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283587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43E5E42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56DE5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链路信噪比，单位为dB</w:t>
            </w:r>
          </w:p>
        </w:tc>
      </w:tr>
      <w:tr w14:paraId="4735BD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1FF8E4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7</w:t>
            </w:r>
          </w:p>
        </w:tc>
        <w:tc>
          <w:tcPr>
            <w:tcW w:w="0" w:type="auto"/>
            <w:vAlign w:val="center"/>
          </w:tcPr>
          <w:p w14:paraId="2A579820">
            <w:pPr>
              <w:pStyle w:val="184"/>
              <w:widowControl/>
              <w:adjustRightInd/>
              <w:snapToGrid/>
            </w:pPr>
            <w:r>
              <w:t>ber</w:t>
            </w:r>
          </w:p>
        </w:tc>
        <w:tc>
          <w:tcPr>
            <w:tcW w:w="0" w:type="auto"/>
            <w:vAlign w:val="center"/>
          </w:tcPr>
          <w:p w14:paraId="7D73D96A">
            <w:pPr>
              <w:pStyle w:val="184"/>
              <w:widowControl/>
              <w:adjustRightInd/>
              <w:snapToGrid/>
            </w:pPr>
            <w:r>
              <w:t>double</w:t>
            </w:r>
          </w:p>
        </w:tc>
        <w:tc>
          <w:tcPr>
            <w:tcW w:w="0" w:type="auto"/>
            <w:vAlign w:val="center"/>
          </w:tcPr>
          <w:p w14:paraId="6068B6E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2C3CF43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9719BF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6798F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093433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C86D08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5AFA97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A8BFB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链路误码率，采用科学计数法表示</w:t>
            </w:r>
          </w:p>
        </w:tc>
      </w:tr>
      <w:tr w14:paraId="1F462D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73C1231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536C33D2">
            <w:pPr>
              <w:pStyle w:val="184"/>
              <w:widowControl/>
              <w:adjustRightInd/>
              <w:snapToGrid/>
            </w:pPr>
            <w:r>
              <w:t>link_status</w:t>
            </w:r>
          </w:p>
        </w:tc>
        <w:tc>
          <w:tcPr>
            <w:tcW w:w="0" w:type="auto"/>
            <w:vAlign w:val="center"/>
          </w:tcPr>
          <w:p w14:paraId="790CF2E6">
            <w:pPr>
              <w:pStyle w:val="184"/>
              <w:widowControl/>
              <w:adjustRightInd/>
              <w:snapToGrid/>
            </w:pPr>
            <w:r>
              <w:t>uint8</w:t>
            </w:r>
          </w:p>
        </w:tc>
        <w:tc>
          <w:tcPr>
            <w:tcW w:w="0" w:type="auto"/>
            <w:vAlign w:val="center"/>
          </w:tcPr>
          <w:p w14:paraId="00CF6C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0" w:type="auto"/>
            <w:vAlign w:val="center"/>
          </w:tcPr>
          <w:p w14:paraId="3075AF5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DD3C6B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07C1FD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4DEF8E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9006E8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409E26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E3B98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状态编码：0正常、1轻度劣化、2失效</w:t>
            </w:r>
          </w:p>
        </w:tc>
      </w:tr>
      <w:tr w14:paraId="00BDC0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6246B9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9</w:t>
            </w:r>
          </w:p>
        </w:tc>
        <w:tc>
          <w:tcPr>
            <w:tcW w:w="0" w:type="auto"/>
            <w:vAlign w:val="center"/>
          </w:tcPr>
          <w:p w14:paraId="4E4FDADA">
            <w:pPr>
              <w:pStyle w:val="184"/>
              <w:widowControl/>
              <w:adjustRightInd/>
              <w:snapToGrid/>
            </w:pPr>
            <w:r>
              <w:t>status_changed</w:t>
            </w:r>
          </w:p>
        </w:tc>
        <w:tc>
          <w:tcPr>
            <w:tcW w:w="0" w:type="auto"/>
            <w:vAlign w:val="center"/>
          </w:tcPr>
          <w:p w14:paraId="688BC591">
            <w:pPr>
              <w:pStyle w:val="184"/>
              <w:widowControl/>
              <w:adjustRightInd/>
              <w:snapToGrid/>
            </w:pPr>
            <w:r>
              <w:t>bool</w:t>
            </w:r>
          </w:p>
        </w:tc>
        <w:tc>
          <w:tcPr>
            <w:tcW w:w="0" w:type="auto"/>
            <w:vAlign w:val="center"/>
          </w:tcPr>
          <w:p w14:paraId="55274CD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0" w:type="auto"/>
            <w:vAlign w:val="center"/>
          </w:tcPr>
          <w:p w14:paraId="5FBC26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0269E1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48C91A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FBBB82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F95D6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6243033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false</w:t>
            </w:r>
          </w:p>
        </w:tc>
        <w:tc>
          <w:tcPr>
            <w:tcW w:w="0" w:type="auto"/>
            <w:vAlign w:val="center"/>
          </w:tcPr>
          <w:p w14:paraId="3FDF9E0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标识本帧是否发生链路状态变化</w:t>
            </w:r>
          </w:p>
        </w:tc>
      </w:tr>
      <w:tr w14:paraId="7713D1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0A7D2F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10</w:t>
            </w:r>
          </w:p>
        </w:tc>
        <w:tc>
          <w:tcPr>
            <w:tcW w:w="0" w:type="auto"/>
            <w:vAlign w:val="center"/>
          </w:tcPr>
          <w:p w14:paraId="7F94229B">
            <w:pPr>
              <w:pStyle w:val="184"/>
              <w:widowControl/>
              <w:adjustRightInd/>
              <w:snapToGrid/>
            </w:pPr>
            <w:r>
              <w:t>prev_status</w:t>
            </w:r>
          </w:p>
        </w:tc>
        <w:tc>
          <w:tcPr>
            <w:tcW w:w="0" w:type="auto"/>
            <w:vAlign w:val="center"/>
          </w:tcPr>
          <w:p w14:paraId="7100893B">
            <w:pPr>
              <w:pStyle w:val="184"/>
              <w:widowControl/>
              <w:adjustRightInd/>
              <w:snapToGrid/>
            </w:pPr>
            <w:r>
              <w:t>uint8</w:t>
            </w:r>
          </w:p>
        </w:tc>
        <w:tc>
          <w:tcPr>
            <w:tcW w:w="0" w:type="auto"/>
            <w:vAlign w:val="center"/>
          </w:tcPr>
          <w:p w14:paraId="3C9D9AD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0" w:type="auto"/>
            <w:vAlign w:val="center"/>
          </w:tcPr>
          <w:p w14:paraId="0549EE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03ED25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51887D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91EE42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1224BE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是</w:t>
            </w:r>
          </w:p>
        </w:tc>
        <w:tc>
          <w:tcPr>
            <w:tcW w:w="0" w:type="auto"/>
            <w:vAlign w:val="center"/>
          </w:tcPr>
          <w:p w14:paraId="2BC6608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472E6F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上一仿真帧的链路状态编码</w:t>
            </w:r>
          </w:p>
        </w:tc>
      </w:tr>
    </w:tbl>
    <w:p w14:paraId="151483EB">
      <w:pPr>
        <w:pStyle w:val="186"/>
        <w:widowControl w:val="0"/>
        <w:spacing w:before="120" w:line="240" w:lineRule="auto"/>
        <w:ind w:firstLine="0"/>
        <w:jc w:val="both"/>
        <w:rPr>
          <w:kern w:val="2"/>
          <w:lang w:eastAsia="zh-CN"/>
        </w:rPr>
      </w:pPr>
    </w:p>
    <w:p w14:paraId="4F159B9F">
      <w:pPr>
        <w:pStyle w:val="16"/>
        <w:widowControl w:val="0"/>
        <w:spacing w:before="120"/>
        <w:ind w:firstLine="0"/>
        <w:rPr>
          <w:rFonts w:ascii="黑体" w:hAnsi="黑体" w:cs="黑体"/>
          <w:b w:val="0"/>
          <w:bCs w:val="0"/>
          <w:szCs w:val="24"/>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85</w:t>
      </w:r>
      <w:r>
        <w:rPr>
          <w:rFonts w:hint="eastAsia" w:ascii="黑体" w:hAnsi="黑体" w:cs="黑体"/>
          <w:b w:val="0"/>
          <w:bCs w:val="0"/>
        </w:rPr>
        <w:fldChar w:fldCharType="end"/>
      </w:r>
      <w:bookmarkStart w:id="479" w:name="_Toc1039"/>
      <w:r>
        <w:rPr>
          <w:rFonts w:hint="eastAsia" w:ascii="黑体" w:hAnsi="黑体" w:cs="黑体"/>
          <w:b w:val="0"/>
          <w:bCs w:val="0"/>
          <w:szCs w:val="24"/>
        </w:rPr>
        <w:t>链路损耗数据表（link_loss.csv）</w:t>
      </w:r>
      <w:bookmarkEnd w:id="479"/>
    </w:p>
    <w:tbl>
      <w:tblPr>
        <w:tblStyle w:val="4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433"/>
        <w:gridCol w:w="1242"/>
        <w:gridCol w:w="760"/>
        <w:gridCol w:w="433"/>
        <w:gridCol w:w="597"/>
        <w:gridCol w:w="433"/>
        <w:gridCol w:w="433"/>
        <w:gridCol w:w="433"/>
        <w:gridCol w:w="597"/>
        <w:gridCol w:w="598"/>
        <w:gridCol w:w="2377"/>
      </w:tblGrid>
      <w:tr w14:paraId="6CF682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0" w:type="auto"/>
            <w:vAlign w:val="center"/>
          </w:tcPr>
          <w:p w14:paraId="7DA0CA11">
            <w:pPr>
              <w:pStyle w:val="184"/>
              <w:widowControl/>
              <w:adjustRightInd/>
              <w:snapToGrid/>
              <w:rPr>
                <w:rFonts w:ascii="黑体" w:hAnsi="黑体" w:eastAsia="黑体" w:cs="黑体"/>
              </w:rPr>
            </w:pPr>
            <w:r>
              <w:rPr>
                <w:rFonts w:hint="eastAsia" w:ascii="黑体" w:hAnsi="黑体" w:eastAsia="黑体" w:cs="黑体"/>
              </w:rPr>
              <w:t>序号</w:t>
            </w:r>
          </w:p>
        </w:tc>
        <w:tc>
          <w:tcPr>
            <w:tcW w:w="0" w:type="auto"/>
            <w:vAlign w:val="center"/>
          </w:tcPr>
          <w:p w14:paraId="1C74EA2F">
            <w:pPr>
              <w:pStyle w:val="184"/>
              <w:widowControl/>
              <w:adjustRightInd/>
              <w:snapToGrid/>
              <w:rPr>
                <w:rFonts w:ascii="黑体" w:hAnsi="黑体" w:eastAsia="黑体" w:cs="黑体"/>
              </w:rPr>
            </w:pPr>
            <w:r>
              <w:rPr>
                <w:rFonts w:hint="eastAsia" w:ascii="黑体" w:hAnsi="黑体" w:eastAsia="黑体" w:cs="黑体"/>
              </w:rPr>
              <w:t>列名</w:t>
            </w:r>
          </w:p>
        </w:tc>
        <w:tc>
          <w:tcPr>
            <w:tcW w:w="0" w:type="auto"/>
            <w:vAlign w:val="center"/>
          </w:tcPr>
          <w:p w14:paraId="4C48D83A">
            <w:pPr>
              <w:pStyle w:val="184"/>
              <w:widowControl/>
              <w:adjustRightInd/>
              <w:snapToGrid/>
              <w:rPr>
                <w:rFonts w:ascii="黑体" w:hAnsi="黑体" w:eastAsia="黑体" w:cs="黑体"/>
              </w:rPr>
            </w:pPr>
            <w:r>
              <w:rPr>
                <w:rFonts w:hint="eastAsia" w:ascii="黑体" w:hAnsi="黑体" w:eastAsia="黑体" w:cs="黑体"/>
              </w:rPr>
              <w:t>数据类型</w:t>
            </w:r>
          </w:p>
        </w:tc>
        <w:tc>
          <w:tcPr>
            <w:tcW w:w="0" w:type="auto"/>
            <w:vAlign w:val="center"/>
          </w:tcPr>
          <w:p w14:paraId="219C0A08">
            <w:pPr>
              <w:pStyle w:val="184"/>
              <w:widowControl/>
              <w:adjustRightInd/>
              <w:snapToGrid/>
              <w:rPr>
                <w:rFonts w:ascii="黑体" w:hAnsi="黑体" w:eastAsia="黑体" w:cs="黑体"/>
              </w:rPr>
            </w:pPr>
            <w:r>
              <w:rPr>
                <w:rFonts w:hint="eastAsia" w:ascii="黑体" w:hAnsi="黑体" w:eastAsia="黑体" w:cs="黑体"/>
              </w:rPr>
              <w:t>长度</w:t>
            </w:r>
          </w:p>
        </w:tc>
        <w:tc>
          <w:tcPr>
            <w:tcW w:w="0" w:type="auto"/>
            <w:vAlign w:val="center"/>
          </w:tcPr>
          <w:p w14:paraId="7A398A07">
            <w:pPr>
              <w:pStyle w:val="184"/>
              <w:widowControl/>
              <w:adjustRightInd/>
              <w:snapToGrid/>
              <w:rPr>
                <w:rFonts w:ascii="黑体" w:hAnsi="黑体" w:eastAsia="黑体" w:cs="黑体"/>
              </w:rPr>
            </w:pPr>
            <w:r>
              <w:rPr>
                <w:rFonts w:hint="eastAsia" w:ascii="黑体" w:hAnsi="黑体" w:eastAsia="黑体" w:cs="黑体"/>
              </w:rPr>
              <w:t>小数位</w:t>
            </w:r>
          </w:p>
        </w:tc>
        <w:tc>
          <w:tcPr>
            <w:tcW w:w="0" w:type="auto"/>
            <w:vAlign w:val="center"/>
          </w:tcPr>
          <w:p w14:paraId="0C71266F">
            <w:pPr>
              <w:pStyle w:val="184"/>
              <w:widowControl/>
              <w:adjustRightInd/>
              <w:snapToGrid/>
              <w:rPr>
                <w:rFonts w:ascii="黑体" w:hAnsi="黑体" w:eastAsia="黑体" w:cs="黑体"/>
              </w:rPr>
            </w:pPr>
            <w:r>
              <w:rPr>
                <w:rFonts w:hint="eastAsia" w:ascii="黑体" w:hAnsi="黑体" w:eastAsia="黑体" w:cs="黑体"/>
              </w:rPr>
              <w:t>标识</w:t>
            </w:r>
          </w:p>
        </w:tc>
        <w:tc>
          <w:tcPr>
            <w:tcW w:w="0" w:type="auto"/>
            <w:vAlign w:val="center"/>
          </w:tcPr>
          <w:p w14:paraId="6BDC1569">
            <w:pPr>
              <w:pStyle w:val="184"/>
              <w:widowControl/>
              <w:adjustRightInd/>
              <w:snapToGrid/>
              <w:rPr>
                <w:rFonts w:ascii="黑体" w:hAnsi="黑体" w:eastAsia="黑体" w:cs="黑体"/>
              </w:rPr>
            </w:pPr>
            <w:r>
              <w:rPr>
                <w:rFonts w:hint="eastAsia" w:ascii="黑体" w:hAnsi="黑体" w:eastAsia="黑体" w:cs="黑体"/>
              </w:rPr>
              <w:t>主键</w:t>
            </w:r>
          </w:p>
        </w:tc>
        <w:tc>
          <w:tcPr>
            <w:tcW w:w="0" w:type="auto"/>
            <w:vAlign w:val="center"/>
          </w:tcPr>
          <w:p w14:paraId="752E59F9">
            <w:pPr>
              <w:pStyle w:val="184"/>
              <w:widowControl/>
              <w:adjustRightInd/>
              <w:snapToGrid/>
              <w:rPr>
                <w:rFonts w:ascii="黑体" w:hAnsi="黑体" w:eastAsia="黑体" w:cs="黑体"/>
              </w:rPr>
            </w:pPr>
            <w:r>
              <w:rPr>
                <w:rFonts w:hint="eastAsia" w:ascii="黑体" w:hAnsi="黑体" w:eastAsia="黑体" w:cs="黑体"/>
              </w:rPr>
              <w:t>外键</w:t>
            </w:r>
          </w:p>
        </w:tc>
        <w:tc>
          <w:tcPr>
            <w:tcW w:w="0" w:type="auto"/>
            <w:vAlign w:val="center"/>
          </w:tcPr>
          <w:p w14:paraId="0E3E96FA">
            <w:pPr>
              <w:pStyle w:val="184"/>
              <w:widowControl/>
              <w:adjustRightInd/>
              <w:snapToGrid/>
              <w:rPr>
                <w:rFonts w:ascii="黑体" w:hAnsi="黑体" w:eastAsia="黑体" w:cs="黑体"/>
              </w:rPr>
            </w:pPr>
            <w:r>
              <w:rPr>
                <w:rFonts w:hint="eastAsia" w:ascii="黑体" w:hAnsi="黑体" w:eastAsia="黑体" w:cs="黑体"/>
              </w:rPr>
              <w:t>允许空</w:t>
            </w:r>
          </w:p>
        </w:tc>
        <w:tc>
          <w:tcPr>
            <w:tcW w:w="0" w:type="auto"/>
            <w:vAlign w:val="center"/>
          </w:tcPr>
          <w:p w14:paraId="1232AF7E">
            <w:pPr>
              <w:pStyle w:val="184"/>
              <w:widowControl/>
              <w:adjustRightInd/>
              <w:snapToGrid/>
              <w:rPr>
                <w:rFonts w:ascii="黑体" w:hAnsi="黑体" w:eastAsia="黑体" w:cs="黑体"/>
              </w:rPr>
            </w:pPr>
            <w:r>
              <w:rPr>
                <w:rFonts w:hint="eastAsia" w:ascii="黑体" w:hAnsi="黑体" w:eastAsia="黑体" w:cs="黑体"/>
              </w:rPr>
              <w:t>默认值</w:t>
            </w:r>
          </w:p>
        </w:tc>
        <w:tc>
          <w:tcPr>
            <w:tcW w:w="0" w:type="auto"/>
            <w:vAlign w:val="center"/>
          </w:tcPr>
          <w:p w14:paraId="3D8330DE">
            <w:pPr>
              <w:pStyle w:val="184"/>
              <w:widowControl/>
              <w:adjustRightInd/>
              <w:snapToGrid/>
              <w:rPr>
                <w:rFonts w:ascii="黑体" w:hAnsi="黑体" w:eastAsia="黑体" w:cs="黑体"/>
              </w:rPr>
            </w:pPr>
            <w:r>
              <w:rPr>
                <w:rFonts w:hint="eastAsia" w:ascii="黑体" w:hAnsi="黑体" w:eastAsia="黑体" w:cs="黑体"/>
              </w:rPr>
              <w:t>说明</w:t>
            </w:r>
          </w:p>
        </w:tc>
      </w:tr>
      <w:tr w14:paraId="08B1BA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47E7F88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0" w:type="auto"/>
            <w:vAlign w:val="center"/>
          </w:tcPr>
          <w:p w14:paraId="29370C2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sim_time</w:t>
            </w:r>
          </w:p>
        </w:tc>
        <w:tc>
          <w:tcPr>
            <w:tcW w:w="0" w:type="auto"/>
            <w:vAlign w:val="center"/>
          </w:tcPr>
          <w:p w14:paraId="3FDAAA6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0" w:type="auto"/>
            <w:vAlign w:val="center"/>
          </w:tcPr>
          <w:p w14:paraId="42C7467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71E8484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728E8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7784F7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D8EB68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6FDD2A1">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否</w:t>
            </w:r>
          </w:p>
        </w:tc>
        <w:tc>
          <w:tcPr>
            <w:tcW w:w="0" w:type="auto"/>
            <w:vAlign w:val="center"/>
          </w:tcPr>
          <w:p w14:paraId="1286460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43A3937">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当前仿真时间，单位为秒</w:t>
            </w:r>
          </w:p>
        </w:tc>
      </w:tr>
      <w:tr w14:paraId="4319E2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254565E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0" w:type="auto"/>
            <w:vAlign w:val="center"/>
          </w:tcPr>
          <w:p w14:paraId="72633CC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frame_index</w:t>
            </w:r>
          </w:p>
        </w:tc>
        <w:tc>
          <w:tcPr>
            <w:tcW w:w="0" w:type="auto"/>
            <w:vAlign w:val="center"/>
          </w:tcPr>
          <w:p w14:paraId="641EE99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uint32</w:t>
            </w:r>
          </w:p>
        </w:tc>
        <w:tc>
          <w:tcPr>
            <w:tcW w:w="0" w:type="auto"/>
            <w:vAlign w:val="center"/>
          </w:tcPr>
          <w:p w14:paraId="10F5381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0" w:type="auto"/>
            <w:vAlign w:val="center"/>
          </w:tcPr>
          <w:p w14:paraId="2A751D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9F5AC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0E740D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2AEE3C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A6600B2">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否</w:t>
            </w:r>
          </w:p>
        </w:tc>
        <w:tc>
          <w:tcPr>
            <w:tcW w:w="0" w:type="auto"/>
            <w:vAlign w:val="center"/>
          </w:tcPr>
          <w:p w14:paraId="163582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DE05B43">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当前仿真帧序号</w:t>
            </w:r>
          </w:p>
        </w:tc>
      </w:tr>
      <w:tr w14:paraId="14BE89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5320599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0" w:type="auto"/>
            <w:vAlign w:val="center"/>
          </w:tcPr>
          <w:p w14:paraId="1B1945D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tx_platform</w:t>
            </w:r>
          </w:p>
        </w:tc>
        <w:tc>
          <w:tcPr>
            <w:tcW w:w="0" w:type="auto"/>
            <w:vAlign w:val="center"/>
          </w:tcPr>
          <w:p w14:paraId="33989F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0123F2D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64</w:t>
            </w:r>
          </w:p>
        </w:tc>
        <w:tc>
          <w:tcPr>
            <w:tcW w:w="0" w:type="auto"/>
            <w:vAlign w:val="center"/>
          </w:tcPr>
          <w:p w14:paraId="5B26E4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E2B861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6C31C6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625A0B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C936BA4">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否</w:t>
            </w:r>
          </w:p>
        </w:tc>
        <w:tc>
          <w:tcPr>
            <w:tcW w:w="0" w:type="auto"/>
            <w:vAlign w:val="center"/>
          </w:tcPr>
          <w:p w14:paraId="4E9540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ECFCB7E">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发送节点名称</w:t>
            </w:r>
          </w:p>
        </w:tc>
      </w:tr>
      <w:tr w14:paraId="1B76E3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6CB190D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0" w:type="auto"/>
            <w:vAlign w:val="center"/>
          </w:tcPr>
          <w:p w14:paraId="730E754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rx_platform</w:t>
            </w:r>
          </w:p>
        </w:tc>
        <w:tc>
          <w:tcPr>
            <w:tcW w:w="0" w:type="auto"/>
            <w:vAlign w:val="center"/>
          </w:tcPr>
          <w:p w14:paraId="0CB5F1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3AF6B59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64</w:t>
            </w:r>
          </w:p>
        </w:tc>
        <w:tc>
          <w:tcPr>
            <w:tcW w:w="0" w:type="auto"/>
            <w:vAlign w:val="center"/>
          </w:tcPr>
          <w:p w14:paraId="25A2536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F666A9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712EF7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C79FB0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E9F2D8D">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否</w:t>
            </w:r>
          </w:p>
        </w:tc>
        <w:tc>
          <w:tcPr>
            <w:tcW w:w="0" w:type="auto"/>
            <w:vAlign w:val="center"/>
          </w:tcPr>
          <w:p w14:paraId="1BA3726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868E71B">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接收节点名称</w:t>
            </w:r>
          </w:p>
        </w:tc>
      </w:tr>
      <w:tr w14:paraId="753C24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AF5420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0" w:type="auto"/>
            <w:vAlign w:val="center"/>
          </w:tcPr>
          <w:p w14:paraId="6DF3183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comm_type</w:t>
            </w:r>
          </w:p>
        </w:tc>
        <w:tc>
          <w:tcPr>
            <w:tcW w:w="0" w:type="auto"/>
            <w:vAlign w:val="center"/>
          </w:tcPr>
          <w:p w14:paraId="21F460E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37373C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16</w:t>
            </w:r>
          </w:p>
        </w:tc>
        <w:tc>
          <w:tcPr>
            <w:tcW w:w="0" w:type="auto"/>
            <w:vAlign w:val="center"/>
          </w:tcPr>
          <w:p w14:paraId="5D16747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17E188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D7EAD3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FC89C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E1F5210">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否</w:t>
            </w:r>
          </w:p>
        </w:tc>
        <w:tc>
          <w:tcPr>
            <w:tcW w:w="0" w:type="auto"/>
            <w:vAlign w:val="center"/>
          </w:tcPr>
          <w:p w14:paraId="429C119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85BCFB4">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通信链路类型</w:t>
            </w:r>
          </w:p>
        </w:tc>
      </w:tr>
      <w:tr w14:paraId="3B98D0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1F48834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6</w:t>
            </w:r>
          </w:p>
        </w:tc>
        <w:tc>
          <w:tcPr>
            <w:tcW w:w="0" w:type="auto"/>
            <w:vAlign w:val="center"/>
          </w:tcPr>
          <w:p w14:paraId="3BDFDE6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range_km</w:t>
            </w:r>
          </w:p>
        </w:tc>
        <w:tc>
          <w:tcPr>
            <w:tcW w:w="0" w:type="auto"/>
            <w:vAlign w:val="center"/>
          </w:tcPr>
          <w:p w14:paraId="1664F3E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0" w:type="auto"/>
            <w:vAlign w:val="center"/>
          </w:tcPr>
          <w:p w14:paraId="39EEE6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1D162B5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688695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A3D065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2282CC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A4A1ECB">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否</w:t>
            </w:r>
          </w:p>
        </w:tc>
        <w:tc>
          <w:tcPr>
            <w:tcW w:w="0" w:type="auto"/>
            <w:vAlign w:val="center"/>
          </w:tcPr>
          <w:p w14:paraId="288BFF1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DC577FC">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收发节点间距离，单位为千米</w:t>
            </w:r>
          </w:p>
        </w:tc>
      </w:tr>
      <w:tr w14:paraId="51365F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70872D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7</w:t>
            </w:r>
          </w:p>
        </w:tc>
        <w:tc>
          <w:tcPr>
            <w:tcW w:w="0" w:type="auto"/>
            <w:vAlign w:val="center"/>
          </w:tcPr>
          <w:p w14:paraId="0CD984F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free_space_loss</w:t>
            </w:r>
          </w:p>
        </w:tc>
        <w:tc>
          <w:tcPr>
            <w:tcW w:w="0" w:type="auto"/>
            <w:vAlign w:val="center"/>
          </w:tcPr>
          <w:p w14:paraId="0FCF388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0" w:type="auto"/>
            <w:vAlign w:val="center"/>
          </w:tcPr>
          <w:p w14:paraId="1BB82E0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03CA384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FDDDA0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D0311E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9D24AB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38853AD">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否</w:t>
            </w:r>
          </w:p>
        </w:tc>
        <w:tc>
          <w:tcPr>
            <w:tcW w:w="0" w:type="auto"/>
            <w:vAlign w:val="center"/>
          </w:tcPr>
          <w:p w14:paraId="6FFED28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DE0B96D">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自由空间路径损耗，单位为</w:t>
            </w:r>
            <w:r>
              <w:rPr>
                <w:rFonts w:ascii="Times New Roman Regular" w:hAnsi="Times New Roman Regular" w:eastAsia="仿宋" w:cs="Times New Roman Regular"/>
              </w:rPr>
              <w:t>dB</w:t>
            </w:r>
          </w:p>
        </w:tc>
      </w:tr>
      <w:tr w14:paraId="10F120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2DFFF6A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4FA59F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multipath_loss</w:t>
            </w:r>
          </w:p>
        </w:tc>
        <w:tc>
          <w:tcPr>
            <w:tcW w:w="0" w:type="auto"/>
            <w:vAlign w:val="center"/>
          </w:tcPr>
          <w:p w14:paraId="1FF0A4D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0" w:type="auto"/>
            <w:vAlign w:val="center"/>
          </w:tcPr>
          <w:p w14:paraId="6DEF868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190876A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4BDCD7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07F7F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641CFB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5CB2115">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否</w:t>
            </w:r>
          </w:p>
        </w:tc>
        <w:tc>
          <w:tcPr>
            <w:tcW w:w="0" w:type="auto"/>
            <w:vAlign w:val="center"/>
          </w:tcPr>
          <w:p w14:paraId="1CC10E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5657974">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海面多径反射损耗，单位为</w:t>
            </w:r>
            <w:r>
              <w:rPr>
                <w:rFonts w:ascii="Times New Roman Regular" w:hAnsi="Times New Roman Regular" w:eastAsia="仿宋" w:cs="Times New Roman Regular"/>
              </w:rPr>
              <w:t>dB</w:t>
            </w:r>
          </w:p>
        </w:tc>
      </w:tr>
      <w:tr w14:paraId="0DF8B8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0D6CFBD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9</w:t>
            </w:r>
          </w:p>
        </w:tc>
        <w:tc>
          <w:tcPr>
            <w:tcW w:w="0" w:type="auto"/>
            <w:vAlign w:val="center"/>
          </w:tcPr>
          <w:p w14:paraId="2905A97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atmospheric_loss</w:t>
            </w:r>
          </w:p>
        </w:tc>
        <w:tc>
          <w:tcPr>
            <w:tcW w:w="0" w:type="auto"/>
            <w:vAlign w:val="center"/>
          </w:tcPr>
          <w:p w14:paraId="59421B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0" w:type="auto"/>
            <w:vAlign w:val="center"/>
          </w:tcPr>
          <w:p w14:paraId="5815D5F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58BE16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F6B9E2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E9F583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208479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2AE5CBF">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否</w:t>
            </w:r>
          </w:p>
        </w:tc>
        <w:tc>
          <w:tcPr>
            <w:tcW w:w="0" w:type="auto"/>
            <w:vAlign w:val="center"/>
          </w:tcPr>
          <w:p w14:paraId="7628C16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490B191">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大气吸收损耗，单位为</w:t>
            </w:r>
            <w:r>
              <w:rPr>
                <w:rFonts w:ascii="Times New Roman Regular" w:hAnsi="Times New Roman Regular" w:eastAsia="仿宋" w:cs="Times New Roman Regular"/>
              </w:rPr>
              <w:t>dB</w:t>
            </w:r>
          </w:p>
        </w:tc>
      </w:tr>
      <w:tr w14:paraId="0D7722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19D49CF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10</w:t>
            </w:r>
          </w:p>
        </w:tc>
        <w:tc>
          <w:tcPr>
            <w:tcW w:w="0" w:type="auto"/>
            <w:vAlign w:val="center"/>
          </w:tcPr>
          <w:p w14:paraId="0C970C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tx_gain</w:t>
            </w:r>
          </w:p>
        </w:tc>
        <w:tc>
          <w:tcPr>
            <w:tcW w:w="0" w:type="auto"/>
            <w:vAlign w:val="center"/>
          </w:tcPr>
          <w:p w14:paraId="19DA54E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0" w:type="auto"/>
            <w:vAlign w:val="center"/>
          </w:tcPr>
          <w:p w14:paraId="67F6DE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04CB7F1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DD7FA1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1A2F31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353A66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B244F81">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否</w:t>
            </w:r>
          </w:p>
        </w:tc>
        <w:tc>
          <w:tcPr>
            <w:tcW w:w="0" w:type="auto"/>
            <w:vAlign w:val="center"/>
          </w:tcPr>
          <w:p w14:paraId="4B0AF2A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E0B2AD5">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发射天线增益，单位为</w:t>
            </w:r>
            <w:r>
              <w:rPr>
                <w:rFonts w:ascii="Times New Roman Regular" w:hAnsi="Times New Roman Regular" w:eastAsia="仿宋" w:cs="Times New Roman Regular"/>
              </w:rPr>
              <w:t>dB</w:t>
            </w:r>
          </w:p>
        </w:tc>
      </w:tr>
      <w:tr w14:paraId="3AFC8A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2E73120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11</w:t>
            </w:r>
          </w:p>
        </w:tc>
        <w:tc>
          <w:tcPr>
            <w:tcW w:w="0" w:type="auto"/>
            <w:vAlign w:val="center"/>
          </w:tcPr>
          <w:p w14:paraId="0F86FFE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rx_gain</w:t>
            </w:r>
          </w:p>
        </w:tc>
        <w:tc>
          <w:tcPr>
            <w:tcW w:w="0" w:type="auto"/>
            <w:vAlign w:val="center"/>
          </w:tcPr>
          <w:p w14:paraId="4914936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0" w:type="auto"/>
            <w:vAlign w:val="center"/>
          </w:tcPr>
          <w:p w14:paraId="356745E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55F2BD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C4FB7D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94CAD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D9BF9F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3D1BDDE">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否</w:t>
            </w:r>
          </w:p>
        </w:tc>
        <w:tc>
          <w:tcPr>
            <w:tcW w:w="0" w:type="auto"/>
            <w:vAlign w:val="center"/>
          </w:tcPr>
          <w:p w14:paraId="106DC38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DF27EEF">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接收天线增益，单位为</w:t>
            </w:r>
            <w:r>
              <w:rPr>
                <w:rFonts w:ascii="Times New Roman Regular" w:hAnsi="Times New Roman Regular" w:eastAsia="仿宋" w:cs="Times New Roman Regular"/>
              </w:rPr>
              <w:t>dB</w:t>
            </w:r>
          </w:p>
        </w:tc>
      </w:tr>
      <w:tr w14:paraId="373C3D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05662E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12</w:t>
            </w:r>
          </w:p>
        </w:tc>
        <w:tc>
          <w:tcPr>
            <w:tcW w:w="0" w:type="auto"/>
            <w:vAlign w:val="center"/>
          </w:tcPr>
          <w:p w14:paraId="3C0AE03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tx_power</w:t>
            </w:r>
          </w:p>
        </w:tc>
        <w:tc>
          <w:tcPr>
            <w:tcW w:w="0" w:type="auto"/>
            <w:vAlign w:val="center"/>
          </w:tcPr>
          <w:p w14:paraId="084795B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0" w:type="auto"/>
            <w:vAlign w:val="center"/>
          </w:tcPr>
          <w:p w14:paraId="3D464B4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4CC250B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5A01EC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AC89F8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D9C56C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1BA0999">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否</w:t>
            </w:r>
          </w:p>
        </w:tc>
        <w:tc>
          <w:tcPr>
            <w:tcW w:w="0" w:type="auto"/>
            <w:vAlign w:val="center"/>
          </w:tcPr>
          <w:p w14:paraId="090F35C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78F1598">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发射功率，单位为</w:t>
            </w:r>
            <w:r>
              <w:rPr>
                <w:rFonts w:ascii="Times New Roman Regular" w:hAnsi="Times New Roman Regular" w:eastAsia="仿宋" w:cs="Times New Roman Regular"/>
              </w:rPr>
              <w:t>dBm</w:t>
            </w:r>
          </w:p>
        </w:tc>
      </w:tr>
      <w:tr w14:paraId="3B7E49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1D04338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13</w:t>
            </w:r>
          </w:p>
        </w:tc>
        <w:tc>
          <w:tcPr>
            <w:tcW w:w="0" w:type="auto"/>
            <w:vAlign w:val="center"/>
          </w:tcPr>
          <w:p w14:paraId="45399AC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rx_power</w:t>
            </w:r>
          </w:p>
        </w:tc>
        <w:tc>
          <w:tcPr>
            <w:tcW w:w="0" w:type="auto"/>
            <w:vAlign w:val="center"/>
          </w:tcPr>
          <w:p w14:paraId="4DF2E0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0" w:type="auto"/>
            <w:vAlign w:val="center"/>
          </w:tcPr>
          <w:p w14:paraId="79A396F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13E323F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BE7E1C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9CC31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99408E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F25E34E">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否</w:t>
            </w:r>
          </w:p>
        </w:tc>
        <w:tc>
          <w:tcPr>
            <w:tcW w:w="0" w:type="auto"/>
            <w:vAlign w:val="center"/>
          </w:tcPr>
          <w:p w14:paraId="3B8DDDF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C88E9CD">
            <w:pPr>
              <w:pStyle w:val="184"/>
              <w:widowControl/>
              <w:adjustRightInd/>
              <w:snapToGrid/>
              <w:rPr>
                <w:rFonts w:ascii="Times New Roman Regular" w:hAnsi="Times New Roman Regular" w:eastAsia="仿宋" w:cs="Times New Roman Regular"/>
              </w:rPr>
            </w:pPr>
            <w:r>
              <w:rPr>
                <w:rFonts w:hint="eastAsia" w:ascii="Times New Roman Regular" w:hAnsi="Times New Roman Regular" w:eastAsia="仿宋" w:cs="Times New Roman Regular"/>
              </w:rPr>
              <w:t>接收功率，单位为</w:t>
            </w:r>
            <w:r>
              <w:rPr>
                <w:rFonts w:ascii="Times New Roman Regular" w:hAnsi="Times New Roman Regular" w:eastAsia="仿宋" w:cs="Times New Roman Regular"/>
              </w:rPr>
              <w:t>dBm</w:t>
            </w:r>
          </w:p>
        </w:tc>
      </w:tr>
    </w:tbl>
    <w:p w14:paraId="52E779CB">
      <w:pPr>
        <w:pStyle w:val="186"/>
        <w:widowControl w:val="0"/>
        <w:spacing w:before="120" w:line="240" w:lineRule="auto"/>
        <w:ind w:firstLine="0"/>
        <w:jc w:val="both"/>
        <w:rPr>
          <w:rFonts w:ascii="宋体" w:hAnsi="宋体" w:eastAsia="宋体" w:cs="宋体"/>
          <w:szCs w:val="24"/>
          <w:lang w:eastAsia="zh-CN"/>
        </w:rPr>
      </w:pPr>
    </w:p>
    <w:p w14:paraId="5A28B557">
      <w:pPr>
        <w:pStyle w:val="16"/>
        <w:widowControl w:val="0"/>
        <w:spacing w:before="120"/>
        <w:ind w:firstLine="0"/>
        <w:rPr>
          <w:rFonts w:ascii="黑体" w:hAnsi="黑体" w:cs="黑体"/>
          <w:b w:val="0"/>
          <w:bCs w:val="0"/>
          <w:kern w:val="2"/>
          <w:szCs w:val="24"/>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86</w:t>
      </w:r>
      <w:r>
        <w:rPr>
          <w:rFonts w:hint="eastAsia" w:ascii="黑体" w:hAnsi="黑体" w:cs="黑体"/>
          <w:b w:val="0"/>
          <w:bCs w:val="0"/>
        </w:rPr>
        <w:fldChar w:fldCharType="end"/>
      </w:r>
      <w:bookmarkStart w:id="480" w:name="_Toc18501"/>
      <w:r>
        <w:rPr>
          <w:rFonts w:hint="eastAsia" w:ascii="黑体" w:hAnsi="黑体" w:cs="黑体"/>
          <w:b w:val="0"/>
          <w:bCs w:val="0"/>
          <w:szCs w:val="24"/>
        </w:rPr>
        <w:t>场景配置快照表（scenario_config.csv）</w:t>
      </w:r>
      <w:bookmarkEnd w:id="480"/>
    </w:p>
    <w:tbl>
      <w:tblPr>
        <w:tblStyle w:val="4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345"/>
        <w:gridCol w:w="680"/>
        <w:gridCol w:w="496"/>
        <w:gridCol w:w="345"/>
        <w:gridCol w:w="421"/>
        <w:gridCol w:w="345"/>
        <w:gridCol w:w="345"/>
        <w:gridCol w:w="345"/>
        <w:gridCol w:w="421"/>
        <w:gridCol w:w="1941"/>
        <w:gridCol w:w="2652"/>
      </w:tblGrid>
      <w:tr w14:paraId="025CD0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0" w:type="auto"/>
            <w:vAlign w:val="center"/>
          </w:tcPr>
          <w:p w14:paraId="5148EBF3">
            <w:pPr>
              <w:pStyle w:val="184"/>
              <w:widowControl/>
              <w:adjustRightInd/>
              <w:snapToGrid/>
              <w:rPr>
                <w:rFonts w:ascii="黑体" w:hAnsi="黑体" w:eastAsia="黑体" w:cs="黑体"/>
              </w:rPr>
            </w:pPr>
            <w:r>
              <w:rPr>
                <w:rFonts w:ascii="黑体" w:hAnsi="黑体" w:eastAsia="黑体" w:cs="黑体"/>
              </w:rPr>
              <w:t>序号</w:t>
            </w:r>
          </w:p>
        </w:tc>
        <w:tc>
          <w:tcPr>
            <w:tcW w:w="0" w:type="auto"/>
            <w:vAlign w:val="center"/>
          </w:tcPr>
          <w:p w14:paraId="75909D45">
            <w:pPr>
              <w:pStyle w:val="184"/>
              <w:widowControl/>
              <w:adjustRightInd/>
              <w:snapToGrid/>
              <w:rPr>
                <w:rFonts w:ascii="黑体" w:hAnsi="黑体" w:eastAsia="黑体" w:cs="黑体"/>
              </w:rPr>
            </w:pPr>
            <w:r>
              <w:rPr>
                <w:rFonts w:ascii="黑体" w:hAnsi="黑体" w:eastAsia="黑体" w:cs="黑体"/>
              </w:rPr>
              <w:t>列名</w:t>
            </w:r>
          </w:p>
        </w:tc>
        <w:tc>
          <w:tcPr>
            <w:tcW w:w="0" w:type="auto"/>
            <w:vAlign w:val="center"/>
          </w:tcPr>
          <w:p w14:paraId="47EE51A8">
            <w:pPr>
              <w:pStyle w:val="184"/>
              <w:widowControl/>
              <w:adjustRightInd/>
              <w:snapToGrid/>
              <w:rPr>
                <w:rFonts w:ascii="黑体" w:hAnsi="黑体" w:eastAsia="黑体" w:cs="黑体"/>
              </w:rPr>
            </w:pPr>
            <w:r>
              <w:rPr>
                <w:rFonts w:ascii="黑体" w:hAnsi="黑体" w:eastAsia="黑体" w:cs="黑体"/>
              </w:rPr>
              <w:t>数据类型</w:t>
            </w:r>
          </w:p>
        </w:tc>
        <w:tc>
          <w:tcPr>
            <w:tcW w:w="0" w:type="auto"/>
            <w:vAlign w:val="center"/>
          </w:tcPr>
          <w:p w14:paraId="1CBF81F6">
            <w:pPr>
              <w:pStyle w:val="184"/>
              <w:widowControl/>
              <w:adjustRightInd/>
              <w:snapToGrid/>
              <w:rPr>
                <w:rFonts w:ascii="黑体" w:hAnsi="黑体" w:eastAsia="黑体" w:cs="黑体"/>
              </w:rPr>
            </w:pPr>
            <w:r>
              <w:rPr>
                <w:rFonts w:ascii="黑体" w:hAnsi="黑体" w:eastAsia="黑体" w:cs="黑体"/>
              </w:rPr>
              <w:t>长度</w:t>
            </w:r>
          </w:p>
        </w:tc>
        <w:tc>
          <w:tcPr>
            <w:tcW w:w="0" w:type="auto"/>
            <w:vAlign w:val="center"/>
          </w:tcPr>
          <w:p w14:paraId="79E96B5E">
            <w:pPr>
              <w:pStyle w:val="184"/>
              <w:widowControl/>
              <w:adjustRightInd/>
              <w:snapToGrid/>
              <w:rPr>
                <w:rFonts w:ascii="黑体" w:hAnsi="黑体" w:eastAsia="黑体" w:cs="黑体"/>
              </w:rPr>
            </w:pPr>
            <w:r>
              <w:rPr>
                <w:rFonts w:ascii="黑体" w:hAnsi="黑体" w:eastAsia="黑体" w:cs="黑体"/>
              </w:rPr>
              <w:t>小数位</w:t>
            </w:r>
          </w:p>
        </w:tc>
        <w:tc>
          <w:tcPr>
            <w:tcW w:w="0" w:type="auto"/>
            <w:vAlign w:val="center"/>
          </w:tcPr>
          <w:p w14:paraId="0AC8ED69">
            <w:pPr>
              <w:pStyle w:val="184"/>
              <w:widowControl/>
              <w:adjustRightInd/>
              <w:snapToGrid/>
              <w:rPr>
                <w:rFonts w:ascii="黑体" w:hAnsi="黑体" w:eastAsia="黑体" w:cs="黑体"/>
              </w:rPr>
            </w:pPr>
            <w:r>
              <w:rPr>
                <w:rFonts w:ascii="黑体" w:hAnsi="黑体" w:eastAsia="黑体" w:cs="黑体"/>
              </w:rPr>
              <w:t>标识</w:t>
            </w:r>
          </w:p>
        </w:tc>
        <w:tc>
          <w:tcPr>
            <w:tcW w:w="0" w:type="auto"/>
            <w:vAlign w:val="center"/>
          </w:tcPr>
          <w:p w14:paraId="59489D26">
            <w:pPr>
              <w:pStyle w:val="184"/>
              <w:widowControl/>
              <w:adjustRightInd/>
              <w:snapToGrid/>
              <w:rPr>
                <w:rFonts w:ascii="黑体" w:hAnsi="黑体" w:eastAsia="黑体" w:cs="黑体"/>
              </w:rPr>
            </w:pPr>
            <w:r>
              <w:rPr>
                <w:rFonts w:ascii="黑体" w:hAnsi="黑体" w:eastAsia="黑体" w:cs="黑体"/>
              </w:rPr>
              <w:t>主键</w:t>
            </w:r>
          </w:p>
        </w:tc>
        <w:tc>
          <w:tcPr>
            <w:tcW w:w="0" w:type="auto"/>
            <w:vAlign w:val="center"/>
          </w:tcPr>
          <w:p w14:paraId="51C1A9FF">
            <w:pPr>
              <w:pStyle w:val="184"/>
              <w:widowControl/>
              <w:adjustRightInd/>
              <w:snapToGrid/>
              <w:rPr>
                <w:rFonts w:ascii="黑体" w:hAnsi="黑体" w:eastAsia="黑体" w:cs="黑体"/>
              </w:rPr>
            </w:pPr>
            <w:r>
              <w:rPr>
                <w:rFonts w:ascii="黑体" w:hAnsi="黑体" w:eastAsia="黑体" w:cs="黑体"/>
              </w:rPr>
              <w:t>外键</w:t>
            </w:r>
          </w:p>
        </w:tc>
        <w:tc>
          <w:tcPr>
            <w:tcW w:w="0" w:type="auto"/>
            <w:vAlign w:val="center"/>
          </w:tcPr>
          <w:p w14:paraId="0DA38AC2">
            <w:pPr>
              <w:pStyle w:val="184"/>
              <w:widowControl/>
              <w:adjustRightInd/>
              <w:snapToGrid/>
              <w:rPr>
                <w:rFonts w:ascii="黑体" w:hAnsi="黑体" w:eastAsia="黑体" w:cs="黑体"/>
              </w:rPr>
            </w:pPr>
            <w:r>
              <w:rPr>
                <w:rFonts w:ascii="黑体" w:hAnsi="黑体" w:eastAsia="黑体" w:cs="黑体"/>
              </w:rPr>
              <w:t>允许空</w:t>
            </w:r>
          </w:p>
        </w:tc>
        <w:tc>
          <w:tcPr>
            <w:tcW w:w="0" w:type="auto"/>
            <w:vAlign w:val="center"/>
          </w:tcPr>
          <w:p w14:paraId="560EF643">
            <w:pPr>
              <w:pStyle w:val="184"/>
              <w:widowControl/>
              <w:adjustRightInd/>
              <w:snapToGrid/>
              <w:rPr>
                <w:rFonts w:ascii="黑体" w:hAnsi="黑体" w:eastAsia="黑体" w:cs="黑体"/>
              </w:rPr>
            </w:pPr>
            <w:r>
              <w:rPr>
                <w:rFonts w:ascii="黑体" w:hAnsi="黑体" w:eastAsia="黑体" w:cs="黑体"/>
              </w:rPr>
              <w:t>默认值</w:t>
            </w:r>
          </w:p>
        </w:tc>
        <w:tc>
          <w:tcPr>
            <w:tcW w:w="0" w:type="auto"/>
            <w:vAlign w:val="center"/>
          </w:tcPr>
          <w:p w14:paraId="170A549D">
            <w:pPr>
              <w:pStyle w:val="184"/>
              <w:widowControl/>
              <w:adjustRightInd/>
              <w:snapToGrid/>
              <w:rPr>
                <w:rFonts w:ascii="黑体" w:hAnsi="黑体" w:eastAsia="黑体" w:cs="黑体"/>
              </w:rPr>
            </w:pPr>
            <w:r>
              <w:rPr>
                <w:rFonts w:ascii="黑体" w:hAnsi="黑体" w:eastAsia="黑体" w:cs="黑体"/>
              </w:rPr>
              <w:t>说明</w:t>
            </w:r>
          </w:p>
        </w:tc>
      </w:tr>
      <w:tr w14:paraId="12DC86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DBA3A1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0" w:type="auto"/>
            <w:vAlign w:val="center"/>
          </w:tcPr>
          <w:p w14:paraId="2C53886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param_id</w:t>
            </w:r>
          </w:p>
        </w:tc>
        <w:tc>
          <w:tcPr>
            <w:tcW w:w="0" w:type="auto"/>
            <w:vAlign w:val="center"/>
          </w:tcPr>
          <w:p w14:paraId="1BA3E40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796FC4D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64</w:t>
            </w:r>
          </w:p>
        </w:tc>
        <w:tc>
          <w:tcPr>
            <w:tcW w:w="0" w:type="auto"/>
            <w:vAlign w:val="center"/>
          </w:tcPr>
          <w:p w14:paraId="4FE0812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2C826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3800B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24B82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5D270C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753D73F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1966C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参数标识符，同一配置快照内应保持唯一</w:t>
            </w:r>
          </w:p>
        </w:tc>
      </w:tr>
      <w:tr w14:paraId="13D6B9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12C38B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0" w:type="auto"/>
            <w:vAlign w:val="center"/>
          </w:tcPr>
          <w:p w14:paraId="0889BBC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param_name</w:t>
            </w:r>
          </w:p>
        </w:tc>
        <w:tc>
          <w:tcPr>
            <w:tcW w:w="0" w:type="auto"/>
            <w:vAlign w:val="center"/>
          </w:tcPr>
          <w:p w14:paraId="26F654B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531D58A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128</w:t>
            </w:r>
          </w:p>
        </w:tc>
        <w:tc>
          <w:tcPr>
            <w:tcW w:w="0" w:type="auto"/>
            <w:vAlign w:val="center"/>
          </w:tcPr>
          <w:p w14:paraId="27E007B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895D98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7C6807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53AEAB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04C0D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20A18F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参数名称</w:t>
            </w:r>
          </w:p>
        </w:tc>
        <w:tc>
          <w:tcPr>
            <w:tcW w:w="0" w:type="auto"/>
            <w:vAlign w:val="center"/>
          </w:tcPr>
          <w:p w14:paraId="71137E07">
            <w:pPr>
              <w:pStyle w:val="184"/>
              <w:widowControl/>
              <w:adjustRightInd/>
              <w:snapToGrid/>
              <w:rPr>
                <w:rFonts w:ascii="Times New Roman Regular" w:hAnsi="Times New Roman Regular" w:eastAsia="仿宋" w:cs="Times New Roman Regular"/>
              </w:rPr>
            </w:pPr>
          </w:p>
        </w:tc>
      </w:tr>
      <w:tr w14:paraId="498A96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2FA566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0" w:type="auto"/>
            <w:vAlign w:val="center"/>
          </w:tcPr>
          <w:p w14:paraId="7749940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param_value</w:t>
            </w:r>
          </w:p>
        </w:tc>
        <w:tc>
          <w:tcPr>
            <w:tcW w:w="0" w:type="auto"/>
            <w:vAlign w:val="center"/>
          </w:tcPr>
          <w:p w14:paraId="5CBFF7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4B96376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512</w:t>
            </w:r>
          </w:p>
        </w:tc>
        <w:tc>
          <w:tcPr>
            <w:tcW w:w="0" w:type="auto"/>
            <w:vAlign w:val="center"/>
          </w:tcPr>
          <w:p w14:paraId="5CD8462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00746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22535F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893F61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F555E8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3918FA8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参数值，按照参数定义保存数值、文本或布尔值</w:t>
            </w:r>
          </w:p>
        </w:tc>
        <w:tc>
          <w:tcPr>
            <w:tcW w:w="0" w:type="auto"/>
            <w:vAlign w:val="center"/>
          </w:tcPr>
          <w:p w14:paraId="0E50B709">
            <w:pPr>
              <w:pStyle w:val="184"/>
              <w:widowControl/>
              <w:adjustRightInd/>
              <w:snapToGrid/>
              <w:rPr>
                <w:rFonts w:ascii="Times New Roman Regular" w:hAnsi="Times New Roman Regular" w:eastAsia="仿宋" w:cs="Times New Roman Regular"/>
              </w:rPr>
            </w:pPr>
          </w:p>
        </w:tc>
      </w:tr>
      <w:tr w14:paraId="7EA7A6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64BCC29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0" w:type="auto"/>
            <w:vAlign w:val="center"/>
          </w:tcPr>
          <w:p w14:paraId="3881A1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param_unit</w:t>
            </w:r>
          </w:p>
        </w:tc>
        <w:tc>
          <w:tcPr>
            <w:tcW w:w="0" w:type="auto"/>
            <w:vAlign w:val="center"/>
          </w:tcPr>
          <w:p w14:paraId="6015D24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4030B65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32</w:t>
            </w:r>
          </w:p>
        </w:tc>
        <w:tc>
          <w:tcPr>
            <w:tcW w:w="0" w:type="auto"/>
            <w:vAlign w:val="center"/>
          </w:tcPr>
          <w:p w14:paraId="27CF61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9D8585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BC152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29721B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AF55E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是</w:t>
            </w:r>
          </w:p>
        </w:tc>
        <w:tc>
          <w:tcPr>
            <w:tcW w:w="0" w:type="auto"/>
            <w:vAlign w:val="center"/>
          </w:tcPr>
          <w:p w14:paraId="523AC36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366827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参数计量单位，无量纲参数可为空</w:t>
            </w:r>
          </w:p>
        </w:tc>
      </w:tr>
      <w:tr w14:paraId="21B888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00987CF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0" w:type="auto"/>
            <w:vAlign w:val="center"/>
          </w:tcPr>
          <w:p w14:paraId="74FEA1E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param_category</w:t>
            </w:r>
          </w:p>
        </w:tc>
        <w:tc>
          <w:tcPr>
            <w:tcW w:w="0" w:type="auto"/>
            <w:vAlign w:val="center"/>
          </w:tcPr>
          <w:p w14:paraId="6797535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3365569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32</w:t>
            </w:r>
          </w:p>
        </w:tc>
        <w:tc>
          <w:tcPr>
            <w:tcW w:w="0" w:type="auto"/>
            <w:vAlign w:val="center"/>
          </w:tcPr>
          <w:p w14:paraId="51B705B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5622B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223CDD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29C72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6E7E1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08C24A4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0A980A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参数分类：COMM_NODE、LINK、THRESHOLD、JAMMER或ESM</w:t>
            </w:r>
          </w:p>
        </w:tc>
      </w:tr>
      <w:tr w14:paraId="703917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F61A15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6</w:t>
            </w:r>
          </w:p>
        </w:tc>
        <w:tc>
          <w:tcPr>
            <w:tcW w:w="0" w:type="auto"/>
            <w:vAlign w:val="center"/>
          </w:tcPr>
          <w:p w14:paraId="1F7807D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description</w:t>
            </w:r>
          </w:p>
        </w:tc>
        <w:tc>
          <w:tcPr>
            <w:tcW w:w="0" w:type="auto"/>
            <w:vAlign w:val="center"/>
          </w:tcPr>
          <w:p w14:paraId="5AD1662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2E49802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512</w:t>
            </w:r>
          </w:p>
        </w:tc>
        <w:tc>
          <w:tcPr>
            <w:tcW w:w="0" w:type="auto"/>
            <w:vAlign w:val="center"/>
          </w:tcPr>
          <w:p w14:paraId="54C512C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76F581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593D38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326EC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7494B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是</w:t>
            </w:r>
          </w:p>
        </w:tc>
        <w:tc>
          <w:tcPr>
            <w:tcW w:w="0" w:type="auto"/>
            <w:vAlign w:val="center"/>
          </w:tcPr>
          <w:p w14:paraId="61D0D4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36EE4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参数用途、取值含义及相关约束说明</w:t>
            </w:r>
          </w:p>
        </w:tc>
      </w:tr>
    </w:tbl>
    <w:p w14:paraId="4A6EA889">
      <w:pPr>
        <w:pStyle w:val="186"/>
        <w:widowControl w:val="0"/>
        <w:spacing w:before="120" w:line="240" w:lineRule="auto"/>
        <w:ind w:firstLine="0"/>
        <w:jc w:val="both"/>
        <w:rPr>
          <w:rFonts w:ascii="宋体" w:hAnsi="宋体" w:eastAsia="宋体" w:cs="宋体"/>
          <w:szCs w:val="24"/>
          <w:lang w:eastAsia="zh-CN"/>
        </w:rPr>
      </w:pPr>
    </w:p>
    <w:p w14:paraId="12445CF3">
      <w:pPr>
        <w:pStyle w:val="16"/>
        <w:widowControl w:val="0"/>
        <w:spacing w:before="120"/>
        <w:ind w:firstLine="0"/>
        <w:rPr>
          <w:rFonts w:ascii="黑体" w:hAnsi="黑体" w:cs="黑体"/>
          <w:b w:val="0"/>
          <w:bCs w:val="0"/>
          <w:szCs w:val="24"/>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87</w:t>
      </w:r>
      <w:r>
        <w:rPr>
          <w:rFonts w:hint="eastAsia" w:ascii="黑体" w:hAnsi="黑体" w:cs="黑体"/>
          <w:b w:val="0"/>
          <w:bCs w:val="0"/>
        </w:rPr>
        <w:fldChar w:fldCharType="end"/>
      </w:r>
      <w:bookmarkStart w:id="481" w:name="_Toc8905"/>
      <w:r>
        <w:rPr>
          <w:rFonts w:hint="eastAsia" w:ascii="黑体" w:hAnsi="黑体" w:cs="黑体"/>
          <w:b w:val="0"/>
          <w:bCs w:val="0"/>
          <w:szCs w:val="24"/>
        </w:rPr>
        <w:t>链路切换事件表（link_switch.csv）</w:t>
      </w:r>
      <w:bookmarkEnd w:id="481"/>
    </w:p>
    <w:tbl>
      <w:tblPr>
        <w:tblStyle w:val="4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385"/>
        <w:gridCol w:w="909"/>
        <w:gridCol w:w="615"/>
        <w:gridCol w:w="385"/>
        <w:gridCol w:w="500"/>
        <w:gridCol w:w="385"/>
        <w:gridCol w:w="385"/>
        <w:gridCol w:w="385"/>
        <w:gridCol w:w="500"/>
        <w:gridCol w:w="500"/>
        <w:gridCol w:w="3387"/>
      </w:tblGrid>
      <w:tr w14:paraId="699890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0" w:type="auto"/>
            <w:vAlign w:val="center"/>
          </w:tcPr>
          <w:p w14:paraId="4D23DAE7">
            <w:pPr>
              <w:pStyle w:val="184"/>
              <w:widowControl/>
              <w:adjustRightInd/>
              <w:snapToGrid/>
              <w:rPr>
                <w:rFonts w:ascii="黑体" w:hAnsi="黑体" w:eastAsia="黑体" w:cs="黑体"/>
              </w:rPr>
            </w:pPr>
            <w:r>
              <w:rPr>
                <w:rFonts w:ascii="黑体" w:hAnsi="黑体" w:eastAsia="黑体" w:cs="黑体"/>
              </w:rPr>
              <w:t>序号</w:t>
            </w:r>
          </w:p>
        </w:tc>
        <w:tc>
          <w:tcPr>
            <w:tcW w:w="0" w:type="auto"/>
            <w:vAlign w:val="center"/>
          </w:tcPr>
          <w:p w14:paraId="7391A509">
            <w:pPr>
              <w:pStyle w:val="184"/>
              <w:widowControl/>
              <w:adjustRightInd/>
              <w:snapToGrid/>
              <w:rPr>
                <w:rFonts w:ascii="黑体" w:hAnsi="黑体" w:eastAsia="黑体" w:cs="黑体"/>
              </w:rPr>
            </w:pPr>
            <w:r>
              <w:rPr>
                <w:rFonts w:ascii="黑体" w:hAnsi="黑体" w:eastAsia="黑体" w:cs="黑体"/>
              </w:rPr>
              <w:t>列名</w:t>
            </w:r>
          </w:p>
        </w:tc>
        <w:tc>
          <w:tcPr>
            <w:tcW w:w="0" w:type="auto"/>
            <w:vAlign w:val="center"/>
          </w:tcPr>
          <w:p w14:paraId="3575314C">
            <w:pPr>
              <w:pStyle w:val="184"/>
              <w:widowControl/>
              <w:adjustRightInd/>
              <w:snapToGrid/>
              <w:rPr>
                <w:rFonts w:ascii="黑体" w:hAnsi="黑体" w:eastAsia="黑体" w:cs="黑体"/>
              </w:rPr>
            </w:pPr>
            <w:r>
              <w:rPr>
                <w:rFonts w:ascii="黑体" w:hAnsi="黑体" w:eastAsia="黑体" w:cs="黑体"/>
              </w:rPr>
              <w:t>数据类型</w:t>
            </w:r>
          </w:p>
        </w:tc>
        <w:tc>
          <w:tcPr>
            <w:tcW w:w="0" w:type="auto"/>
            <w:vAlign w:val="center"/>
          </w:tcPr>
          <w:p w14:paraId="6BF10128">
            <w:pPr>
              <w:pStyle w:val="184"/>
              <w:widowControl/>
              <w:adjustRightInd/>
              <w:snapToGrid/>
              <w:rPr>
                <w:rFonts w:ascii="黑体" w:hAnsi="黑体" w:eastAsia="黑体" w:cs="黑体"/>
              </w:rPr>
            </w:pPr>
            <w:r>
              <w:rPr>
                <w:rFonts w:ascii="黑体" w:hAnsi="黑体" w:eastAsia="黑体" w:cs="黑体"/>
              </w:rPr>
              <w:t>长度</w:t>
            </w:r>
          </w:p>
        </w:tc>
        <w:tc>
          <w:tcPr>
            <w:tcW w:w="0" w:type="auto"/>
            <w:vAlign w:val="center"/>
          </w:tcPr>
          <w:p w14:paraId="17C63F7D">
            <w:pPr>
              <w:pStyle w:val="184"/>
              <w:widowControl/>
              <w:adjustRightInd/>
              <w:snapToGrid/>
              <w:rPr>
                <w:rFonts w:ascii="黑体" w:hAnsi="黑体" w:eastAsia="黑体" w:cs="黑体"/>
              </w:rPr>
            </w:pPr>
            <w:r>
              <w:rPr>
                <w:rFonts w:ascii="黑体" w:hAnsi="黑体" w:eastAsia="黑体" w:cs="黑体"/>
              </w:rPr>
              <w:t>小数位</w:t>
            </w:r>
          </w:p>
        </w:tc>
        <w:tc>
          <w:tcPr>
            <w:tcW w:w="0" w:type="auto"/>
            <w:vAlign w:val="center"/>
          </w:tcPr>
          <w:p w14:paraId="2B7E5DE0">
            <w:pPr>
              <w:pStyle w:val="184"/>
              <w:widowControl/>
              <w:adjustRightInd/>
              <w:snapToGrid/>
              <w:rPr>
                <w:rFonts w:ascii="黑体" w:hAnsi="黑体" w:eastAsia="黑体" w:cs="黑体"/>
              </w:rPr>
            </w:pPr>
            <w:r>
              <w:rPr>
                <w:rFonts w:ascii="黑体" w:hAnsi="黑体" w:eastAsia="黑体" w:cs="黑体"/>
              </w:rPr>
              <w:t>标识</w:t>
            </w:r>
          </w:p>
        </w:tc>
        <w:tc>
          <w:tcPr>
            <w:tcW w:w="0" w:type="auto"/>
            <w:vAlign w:val="center"/>
          </w:tcPr>
          <w:p w14:paraId="29E42E72">
            <w:pPr>
              <w:pStyle w:val="184"/>
              <w:widowControl/>
              <w:adjustRightInd/>
              <w:snapToGrid/>
              <w:rPr>
                <w:rFonts w:ascii="黑体" w:hAnsi="黑体" w:eastAsia="黑体" w:cs="黑体"/>
              </w:rPr>
            </w:pPr>
            <w:r>
              <w:rPr>
                <w:rFonts w:ascii="黑体" w:hAnsi="黑体" w:eastAsia="黑体" w:cs="黑体"/>
              </w:rPr>
              <w:t>主键</w:t>
            </w:r>
          </w:p>
        </w:tc>
        <w:tc>
          <w:tcPr>
            <w:tcW w:w="0" w:type="auto"/>
            <w:vAlign w:val="center"/>
          </w:tcPr>
          <w:p w14:paraId="31D69D9D">
            <w:pPr>
              <w:pStyle w:val="184"/>
              <w:widowControl/>
              <w:adjustRightInd/>
              <w:snapToGrid/>
              <w:rPr>
                <w:rFonts w:ascii="黑体" w:hAnsi="黑体" w:eastAsia="黑体" w:cs="黑体"/>
              </w:rPr>
            </w:pPr>
            <w:r>
              <w:rPr>
                <w:rFonts w:ascii="黑体" w:hAnsi="黑体" w:eastAsia="黑体" w:cs="黑体"/>
              </w:rPr>
              <w:t>外键</w:t>
            </w:r>
          </w:p>
        </w:tc>
        <w:tc>
          <w:tcPr>
            <w:tcW w:w="0" w:type="auto"/>
            <w:vAlign w:val="center"/>
          </w:tcPr>
          <w:p w14:paraId="11694D7B">
            <w:pPr>
              <w:pStyle w:val="184"/>
              <w:widowControl/>
              <w:adjustRightInd/>
              <w:snapToGrid/>
              <w:rPr>
                <w:rFonts w:ascii="黑体" w:hAnsi="黑体" w:eastAsia="黑体" w:cs="黑体"/>
              </w:rPr>
            </w:pPr>
            <w:r>
              <w:rPr>
                <w:rFonts w:ascii="黑体" w:hAnsi="黑体" w:eastAsia="黑体" w:cs="黑体"/>
              </w:rPr>
              <w:t>允许空</w:t>
            </w:r>
          </w:p>
        </w:tc>
        <w:tc>
          <w:tcPr>
            <w:tcW w:w="0" w:type="auto"/>
            <w:vAlign w:val="center"/>
          </w:tcPr>
          <w:p w14:paraId="0FCE1911">
            <w:pPr>
              <w:pStyle w:val="184"/>
              <w:widowControl/>
              <w:adjustRightInd/>
              <w:snapToGrid/>
              <w:rPr>
                <w:rFonts w:ascii="黑体" w:hAnsi="黑体" w:eastAsia="黑体" w:cs="黑体"/>
              </w:rPr>
            </w:pPr>
            <w:r>
              <w:rPr>
                <w:rFonts w:ascii="黑体" w:hAnsi="黑体" w:eastAsia="黑体" w:cs="黑体"/>
              </w:rPr>
              <w:t>默认值</w:t>
            </w:r>
          </w:p>
        </w:tc>
        <w:tc>
          <w:tcPr>
            <w:tcW w:w="0" w:type="auto"/>
            <w:vAlign w:val="center"/>
          </w:tcPr>
          <w:p w14:paraId="70A4492F">
            <w:pPr>
              <w:pStyle w:val="184"/>
              <w:widowControl/>
              <w:adjustRightInd/>
              <w:snapToGrid/>
              <w:rPr>
                <w:rFonts w:ascii="黑体" w:hAnsi="黑体" w:eastAsia="黑体" w:cs="黑体"/>
              </w:rPr>
            </w:pPr>
            <w:r>
              <w:rPr>
                <w:rFonts w:ascii="黑体" w:hAnsi="黑体" w:eastAsia="黑体" w:cs="黑体"/>
              </w:rPr>
              <w:t>说明</w:t>
            </w:r>
          </w:p>
        </w:tc>
      </w:tr>
      <w:tr w14:paraId="351068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1CDE05C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0" w:type="auto"/>
            <w:vAlign w:val="center"/>
          </w:tcPr>
          <w:p w14:paraId="0C914B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sim_time</w:t>
            </w:r>
          </w:p>
        </w:tc>
        <w:tc>
          <w:tcPr>
            <w:tcW w:w="0" w:type="auto"/>
            <w:vAlign w:val="center"/>
          </w:tcPr>
          <w:p w14:paraId="3D124E7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0" w:type="auto"/>
            <w:vAlign w:val="center"/>
          </w:tcPr>
          <w:p w14:paraId="02594B2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36A3FC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C1291C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F6F69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030C2B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9AA38B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324E059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63A490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链路切换发生的仿真时间，单位为秒</w:t>
            </w:r>
          </w:p>
        </w:tc>
      </w:tr>
      <w:tr w14:paraId="4E0630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5175E60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0" w:type="auto"/>
            <w:vAlign w:val="center"/>
          </w:tcPr>
          <w:p w14:paraId="3306E38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frame_index</w:t>
            </w:r>
          </w:p>
        </w:tc>
        <w:tc>
          <w:tcPr>
            <w:tcW w:w="0" w:type="auto"/>
            <w:vAlign w:val="center"/>
          </w:tcPr>
          <w:p w14:paraId="2A52857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uint32</w:t>
            </w:r>
          </w:p>
        </w:tc>
        <w:tc>
          <w:tcPr>
            <w:tcW w:w="0" w:type="auto"/>
            <w:vAlign w:val="center"/>
          </w:tcPr>
          <w:p w14:paraId="3AD7B3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0" w:type="auto"/>
            <w:vAlign w:val="center"/>
          </w:tcPr>
          <w:p w14:paraId="0014AE3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46C60E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CCF41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623388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03BDCD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5395246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BA2C2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链路切换发生时的仿真帧序号</w:t>
            </w:r>
          </w:p>
        </w:tc>
      </w:tr>
      <w:tr w14:paraId="27BF7C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5E737E3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0" w:type="auto"/>
            <w:vAlign w:val="center"/>
          </w:tcPr>
          <w:p w14:paraId="0FBD3F6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source_platform</w:t>
            </w:r>
          </w:p>
        </w:tc>
        <w:tc>
          <w:tcPr>
            <w:tcW w:w="0" w:type="auto"/>
            <w:vAlign w:val="center"/>
          </w:tcPr>
          <w:p w14:paraId="6A36E45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56E353E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64</w:t>
            </w:r>
          </w:p>
        </w:tc>
        <w:tc>
          <w:tcPr>
            <w:tcW w:w="0" w:type="auto"/>
            <w:vAlign w:val="center"/>
          </w:tcPr>
          <w:p w14:paraId="6A16540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5A36B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95008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E578B3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F85363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647CD4E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3FFCF4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通信任务的源节点名称</w:t>
            </w:r>
          </w:p>
        </w:tc>
      </w:tr>
      <w:tr w14:paraId="001729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7825C1E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0" w:type="auto"/>
            <w:vAlign w:val="center"/>
          </w:tcPr>
          <w:p w14:paraId="5B8C039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dest_platform</w:t>
            </w:r>
          </w:p>
        </w:tc>
        <w:tc>
          <w:tcPr>
            <w:tcW w:w="0" w:type="auto"/>
            <w:vAlign w:val="center"/>
          </w:tcPr>
          <w:p w14:paraId="2573C2C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65051CB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64</w:t>
            </w:r>
          </w:p>
        </w:tc>
        <w:tc>
          <w:tcPr>
            <w:tcW w:w="0" w:type="auto"/>
            <w:vAlign w:val="center"/>
          </w:tcPr>
          <w:p w14:paraId="102BAE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6CEDDB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91D959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EFFC9E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5F1378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01EBE7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225681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通信任务的目的节点名称</w:t>
            </w:r>
          </w:p>
        </w:tc>
      </w:tr>
      <w:tr w14:paraId="012C5D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13B045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0" w:type="auto"/>
            <w:vAlign w:val="center"/>
          </w:tcPr>
          <w:p w14:paraId="6C60BEB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direction</w:t>
            </w:r>
          </w:p>
        </w:tc>
        <w:tc>
          <w:tcPr>
            <w:tcW w:w="0" w:type="auto"/>
            <w:vAlign w:val="center"/>
          </w:tcPr>
          <w:p w14:paraId="568195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444FF1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16</w:t>
            </w:r>
          </w:p>
        </w:tc>
        <w:tc>
          <w:tcPr>
            <w:tcW w:w="0" w:type="auto"/>
            <w:vAlign w:val="center"/>
          </w:tcPr>
          <w:p w14:paraId="49EA5AC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EA9DC7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57B75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C69F33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7A4D82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1A043E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FE1B6B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通信方向，包括前向和返向</w:t>
            </w:r>
          </w:p>
        </w:tc>
      </w:tr>
      <w:tr w14:paraId="4CA810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1E1E408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6</w:t>
            </w:r>
          </w:p>
        </w:tc>
        <w:tc>
          <w:tcPr>
            <w:tcW w:w="0" w:type="auto"/>
            <w:vAlign w:val="center"/>
          </w:tcPr>
          <w:p w14:paraId="099F16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old_link_type</w:t>
            </w:r>
          </w:p>
        </w:tc>
        <w:tc>
          <w:tcPr>
            <w:tcW w:w="0" w:type="auto"/>
            <w:vAlign w:val="center"/>
          </w:tcPr>
          <w:p w14:paraId="374030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348A99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16</w:t>
            </w:r>
          </w:p>
        </w:tc>
        <w:tc>
          <w:tcPr>
            <w:tcW w:w="0" w:type="auto"/>
            <w:vAlign w:val="center"/>
          </w:tcPr>
          <w:p w14:paraId="44275F6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584FDF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A0FC20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99248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BF804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54C510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706D86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切换前使用的通信链路类型</w:t>
            </w:r>
          </w:p>
        </w:tc>
      </w:tr>
      <w:tr w14:paraId="632150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669C431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7</w:t>
            </w:r>
          </w:p>
        </w:tc>
        <w:tc>
          <w:tcPr>
            <w:tcW w:w="0" w:type="auto"/>
            <w:vAlign w:val="center"/>
          </w:tcPr>
          <w:p w14:paraId="13C6511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new_link_type</w:t>
            </w:r>
          </w:p>
        </w:tc>
        <w:tc>
          <w:tcPr>
            <w:tcW w:w="0" w:type="auto"/>
            <w:vAlign w:val="center"/>
          </w:tcPr>
          <w:p w14:paraId="3A21149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221F40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16</w:t>
            </w:r>
          </w:p>
        </w:tc>
        <w:tc>
          <w:tcPr>
            <w:tcW w:w="0" w:type="auto"/>
            <w:vAlign w:val="center"/>
          </w:tcPr>
          <w:p w14:paraId="240C1D5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7FCE9C1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44750D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EF4EE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5816A8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50E0983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33CEB7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切换后使用的通信链路类型</w:t>
            </w:r>
          </w:p>
        </w:tc>
      </w:tr>
      <w:tr w14:paraId="1B1256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101461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78F38F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old_ber</w:t>
            </w:r>
          </w:p>
        </w:tc>
        <w:tc>
          <w:tcPr>
            <w:tcW w:w="0" w:type="auto"/>
            <w:vAlign w:val="center"/>
          </w:tcPr>
          <w:p w14:paraId="32E2508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0" w:type="auto"/>
            <w:vAlign w:val="center"/>
          </w:tcPr>
          <w:p w14:paraId="2F38E71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3506749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3B280E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0208919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1DC5F5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E6D7F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59C9E9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321642E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切换前链路误码率，采用科学计数法表示</w:t>
            </w:r>
          </w:p>
        </w:tc>
      </w:tr>
      <w:tr w14:paraId="11DBA2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299F058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9</w:t>
            </w:r>
          </w:p>
        </w:tc>
        <w:tc>
          <w:tcPr>
            <w:tcW w:w="0" w:type="auto"/>
            <w:vAlign w:val="center"/>
          </w:tcPr>
          <w:p w14:paraId="54A467B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new_ber</w:t>
            </w:r>
          </w:p>
        </w:tc>
        <w:tc>
          <w:tcPr>
            <w:tcW w:w="0" w:type="auto"/>
            <w:vAlign w:val="center"/>
          </w:tcPr>
          <w:p w14:paraId="422C60A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0" w:type="auto"/>
            <w:vAlign w:val="center"/>
          </w:tcPr>
          <w:p w14:paraId="3B84B9D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0" w:type="auto"/>
            <w:vAlign w:val="center"/>
          </w:tcPr>
          <w:p w14:paraId="6DDA386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7B2DC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3C8AC1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547EE6F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37062A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否</w:t>
            </w:r>
          </w:p>
        </w:tc>
        <w:tc>
          <w:tcPr>
            <w:tcW w:w="0" w:type="auto"/>
            <w:vAlign w:val="center"/>
          </w:tcPr>
          <w:p w14:paraId="2986A73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DC8F7E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切换后链路误码率，采用科学计数法表示</w:t>
            </w:r>
          </w:p>
        </w:tc>
      </w:tr>
      <w:tr w14:paraId="6DBBF7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1E96D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10</w:t>
            </w:r>
          </w:p>
        </w:tc>
        <w:tc>
          <w:tcPr>
            <w:tcW w:w="0" w:type="auto"/>
            <w:vAlign w:val="center"/>
          </w:tcPr>
          <w:p w14:paraId="6327B4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reason</w:t>
            </w:r>
          </w:p>
        </w:tc>
        <w:tc>
          <w:tcPr>
            <w:tcW w:w="0" w:type="auto"/>
            <w:vAlign w:val="center"/>
          </w:tcPr>
          <w:p w14:paraId="0548A6E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0" w:type="auto"/>
            <w:vAlign w:val="center"/>
          </w:tcPr>
          <w:p w14:paraId="4F37CAC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256</w:t>
            </w:r>
          </w:p>
        </w:tc>
        <w:tc>
          <w:tcPr>
            <w:tcW w:w="0" w:type="auto"/>
            <w:vAlign w:val="center"/>
          </w:tcPr>
          <w:p w14:paraId="2A6B0C7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7CAC2D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68A2A5F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2C62DC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47D804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是</w:t>
            </w:r>
          </w:p>
        </w:tc>
        <w:tc>
          <w:tcPr>
            <w:tcW w:w="0" w:type="auto"/>
            <w:vAlign w:val="center"/>
          </w:tcPr>
          <w:p w14:paraId="452B42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0" w:type="auto"/>
            <w:vAlign w:val="center"/>
          </w:tcPr>
          <w:p w14:paraId="27A4862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链路切换原因，如误码率超限、干扰增强或候选链路质量更优</w:t>
            </w:r>
          </w:p>
        </w:tc>
      </w:tr>
    </w:tbl>
    <w:p w14:paraId="18D02C2F">
      <w:pPr>
        <w:pStyle w:val="186"/>
        <w:widowControl w:val="0"/>
        <w:spacing w:before="120" w:line="240" w:lineRule="auto"/>
        <w:ind w:firstLine="0"/>
        <w:rPr>
          <w:rFonts w:ascii="宋体" w:hAnsi="宋体" w:eastAsia="宋体" w:cs="宋体"/>
          <w:szCs w:val="24"/>
          <w:lang w:eastAsia="zh-CN"/>
        </w:rPr>
      </w:pPr>
    </w:p>
    <w:p w14:paraId="053BBD67">
      <w:pPr>
        <w:pStyle w:val="186"/>
        <w:widowControl w:val="0"/>
        <w:spacing w:before="120" w:line="240" w:lineRule="auto"/>
        <w:ind w:firstLine="0"/>
        <w:rPr>
          <w:kern w:val="2"/>
          <w:lang w:eastAsia="zh-CN"/>
        </w:rPr>
      </w:pPr>
    </w:p>
    <w:p w14:paraId="5FDDBFFA">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482" w:name="_Toc237975503"/>
      <w:bookmarkStart w:id="483" w:name="_Toc9467"/>
      <w:r>
        <w:rPr>
          <w:rFonts w:ascii="Times New Roman" w:hAnsi="Times New Roman" w:eastAsia="宋体" w:cs="宋体"/>
          <w:kern w:val="2"/>
          <w:szCs w:val="32"/>
          <w:lang w:eastAsia="zh-CN"/>
        </w:rPr>
        <w:t>数据库设计成果实例</w:t>
      </w:r>
      <w:bookmarkEnd w:id="482"/>
      <w:bookmarkEnd w:id="483"/>
    </w:p>
    <w:p w14:paraId="591AD66D">
      <w:pPr>
        <w:ind w:firstLine="0"/>
        <w:rPr>
          <w:lang w:eastAsia="zh-CN"/>
        </w:rPr>
      </w:pPr>
      <w:r>
        <w:drawing>
          <wp:inline distT="0" distB="0" distL="114300" distR="114300">
            <wp:extent cx="5993130" cy="2759075"/>
            <wp:effectExtent l="0" t="0" r="1270" b="9525"/>
            <wp:docPr id="1" name="图片 1" descr="ai_picture_preview_1787366616386"/>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quot;,&quot;origin&quot;:0,&quot;type&quot;:&quot;pictures&quot;,&quot;user&quot;:&quot;551676015&quot;}"/>
                  </s:tag>
                </a:ext>
              </a:extLst>
            </wp:cNvGraphicFramePr>
            <a:graphic xmlns:a="http://schemas.openxmlformats.org/drawingml/2006/main">
              <a:graphicData uri="http://schemas.openxmlformats.org/drawingml/2006/picture">
                <pic:pic xmlns:pic="http://schemas.openxmlformats.org/drawingml/2006/picture">
                  <pic:nvPicPr>
                    <pic:cNvPr id="1" name="图片 1" descr="ai_picture_preview_1787366616386"/>
                    <pic:cNvPicPr>
                      <a:picLocks noChangeAspect="1"/>
                    </pic:cNvPicPr>
                  </pic:nvPicPr>
                  <pic:blipFill>
                    <a:blip r:embed="rId105"/>
                    <a:stretch>
                      <a:fillRect/>
                    </a:stretch>
                  </pic:blipFill>
                  <pic:spPr>
                    <a:xfrm>
                      <a:off x="0" y="0"/>
                      <a:ext cx="5993130" cy="2759075"/>
                    </a:xfrm>
                    <a:prstGeom prst="rect">
                      <a:avLst/>
                    </a:prstGeom>
                  </pic:spPr>
                </pic:pic>
              </a:graphicData>
            </a:graphic>
          </wp:inline>
        </w:drawing>
      </w:r>
    </w:p>
    <w:p w14:paraId="75A0F00E">
      <w:pPr>
        <w:pStyle w:val="16"/>
        <w:widowControl w:val="0"/>
        <w:spacing w:before="120"/>
        <w:ind w:firstLine="0"/>
        <w:rPr>
          <w:rFonts w:hint="eastAsia"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85</w:t>
      </w:r>
      <w:r>
        <w:rPr>
          <w:rFonts w:hint="eastAsia" w:ascii="黑体" w:hAnsi="黑体" w:cs="黑体"/>
          <w:b w:val="0"/>
          <w:bCs w:val="0"/>
        </w:rPr>
        <w:fldChar w:fldCharType="end"/>
      </w:r>
      <w:bookmarkStart w:id="484" w:name="_Toc13231"/>
      <w:r>
        <w:rPr>
          <w:rFonts w:hint="eastAsia" w:ascii="黑体" w:hAnsi="黑体" w:cs="黑体"/>
          <w:b w:val="0"/>
          <w:bCs w:val="0"/>
          <w:kern w:val="2"/>
          <w:lang w:eastAsia="zh-CN"/>
        </w:rPr>
        <w:t>数据流关系总图</w:t>
      </w:r>
      <w:bookmarkEnd w:id="484"/>
    </w:p>
    <w:p w14:paraId="49F7523C">
      <w:pPr>
        <w:rPr>
          <w:lang w:eastAsia="zh-CN"/>
        </w:rPr>
      </w:pPr>
      <w:r>
        <w:rPr>
          <w:lang w:eastAsia="zh-CN"/>
        </w:rPr>
        <w:drawing>
          <wp:inline distT="0" distB="0" distL="114300" distR="114300">
            <wp:extent cx="5273040" cy="3938905"/>
            <wp:effectExtent l="0" t="0" r="0" b="8255"/>
            <wp:docPr id="2" name="图片 2" descr="186d0215-8f39-46ed-936b-d72133e67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86d0215-8f39-46ed-936b-d72133e67991"/>
                    <pic:cNvPicPr>
                      <a:picLocks noChangeAspect="1"/>
                    </pic:cNvPicPr>
                  </pic:nvPicPr>
                  <pic:blipFill>
                    <a:blip r:embed="rId106"/>
                    <a:stretch>
                      <a:fillRect/>
                    </a:stretch>
                  </pic:blipFill>
                  <pic:spPr>
                    <a:xfrm>
                      <a:off x="0" y="0"/>
                      <a:ext cx="5273040" cy="3938905"/>
                    </a:xfrm>
                    <a:prstGeom prst="rect">
                      <a:avLst/>
                    </a:prstGeom>
                  </pic:spPr>
                </pic:pic>
              </a:graphicData>
            </a:graphic>
          </wp:inline>
        </w:drawing>
      </w:r>
    </w:p>
    <w:p w14:paraId="6A0FAEB6">
      <w:pPr>
        <w:pStyle w:val="16"/>
        <w:widowControl w:val="0"/>
        <w:spacing w:before="120"/>
        <w:ind w:firstLine="0"/>
        <w:rPr>
          <w:rFonts w:hint="eastAsia"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86</w:t>
      </w:r>
      <w:r>
        <w:rPr>
          <w:rFonts w:hint="eastAsia" w:ascii="黑体" w:hAnsi="黑体" w:cs="黑体"/>
          <w:b w:val="0"/>
          <w:bCs w:val="0"/>
        </w:rPr>
        <w:fldChar w:fldCharType="end"/>
      </w:r>
      <w:bookmarkStart w:id="485" w:name="_Toc5957"/>
      <w:r>
        <w:rPr>
          <w:rFonts w:hint="eastAsia" w:ascii="黑体" w:hAnsi="黑体" w:cs="黑体"/>
          <w:b w:val="0"/>
          <w:bCs w:val="0"/>
          <w:kern w:val="2"/>
          <w:lang w:eastAsia="zh-CN"/>
        </w:rPr>
        <w:t>数据</w:t>
      </w:r>
      <w:r>
        <w:rPr>
          <w:rFonts w:hint="eastAsia"/>
          <w:b w:val="0"/>
          <w:bCs w:val="0"/>
        </w:rPr>
        <w:t>库设计成果</w:t>
      </w:r>
      <w:bookmarkEnd w:id="485"/>
    </w:p>
    <w:p w14:paraId="31F6DF83">
      <w:pPr>
        <w:rPr>
          <w:lang w:eastAsia="zh-CN"/>
        </w:rPr>
      </w:pPr>
    </w:p>
    <w:p w14:paraId="6AAB240F">
      <w:pPr>
        <w:pStyle w:val="182"/>
        <w:spacing w:after="120" w:line="360" w:lineRule="auto"/>
        <w:ind w:firstLineChars="200"/>
        <w:rPr>
          <w:rFonts w:ascii="方正仿宋_GB2312" w:hAnsi="方正仿宋_GB2312" w:eastAsia="方正仿宋_GB2312" w:cs="方正仿宋_GB2312"/>
          <w:szCs w:val="28"/>
          <w:lang w:eastAsia="zh-CN"/>
        </w:rPr>
      </w:pPr>
      <w:r>
        <w:rPr>
          <w:rFonts w:hint="eastAsia" w:ascii="方正仿宋_GB2312" w:hAnsi="方正仿宋_GB2312" w:eastAsia="方正仿宋_GB2312" w:cs="方正仿宋_GB2312"/>
          <w:szCs w:val="28"/>
          <w:lang w:eastAsia="zh-CN"/>
        </w:rPr>
        <w:t>数据文件关系总图说明 scenario_config场景配置快照为仿真输入源，参与生成topology.csv节点拓扑数据；events.csv存储干扰、侦测事件，和拓扑数据共同参与各路链路损耗link_loss.csv的计算；链路损耗数据进一步参与链路状态求解。</w:t>
      </w:r>
    </w:p>
    <w:p w14:paraId="429335C1">
      <w:pPr>
        <w:pStyle w:val="182"/>
        <w:spacing w:after="120" w:line="360" w:lineRule="auto"/>
        <w:ind w:firstLineChars="200"/>
        <w:rPr>
          <w:rFonts w:ascii="方正仿宋_GB2312" w:hAnsi="方正仿宋_GB2312" w:eastAsia="方正仿宋_GB2312" w:cs="方正仿宋_GB2312"/>
          <w:szCs w:val="28"/>
          <w:lang w:eastAsia="zh-CN"/>
        </w:rPr>
      </w:pPr>
      <w:r>
        <w:rPr>
          <w:rFonts w:hint="eastAsia" w:ascii="方正仿宋_GB2312" w:hAnsi="方正仿宋_GB2312" w:eastAsia="方正仿宋_GB2312" w:cs="方正仿宋_GB2312"/>
          <w:szCs w:val="28"/>
          <w:lang w:eastAsia="zh-CN"/>
        </w:rPr>
        <w:t>每仿真帧在内存维护链路状态表，保存帧号、收发节点、SNR、BER、链路状态、变更标记；内存表以帧级增量方式落盘写入link_state.csv。</w:t>
      </w:r>
    </w:p>
    <w:p w14:paraId="248212F1">
      <w:pPr>
        <w:pStyle w:val="182"/>
        <w:spacing w:after="120" w:line="360" w:lineRule="auto"/>
        <w:ind w:firstLineChars="200"/>
        <w:rPr>
          <w:rFonts w:eastAsia="宋体"/>
          <w:sz w:val="24"/>
          <w:lang w:eastAsia="zh-CN"/>
        </w:rPr>
      </w:pPr>
      <w:r>
        <w:rPr>
          <w:rFonts w:hint="eastAsia" w:ascii="方正仿宋_GB2312" w:hAnsi="方正仿宋_GB2312" w:eastAsia="方正仿宋_GB2312" w:cs="方正仿宋_GB2312"/>
          <w:szCs w:val="28"/>
          <w:lang w:eastAsia="zh-CN"/>
        </w:rPr>
        <w:t>图中箭头代表数据依赖关系（上游参与下游计算），不代表实际文件的磁盘写入先后顺序。</w:t>
      </w:r>
    </w:p>
    <w:p w14:paraId="2D1D7B9F">
      <w:pPr>
        <w:pStyle w:val="16"/>
        <w:rPr>
          <w:rFonts w:ascii="黑体" w:hAnsi="黑体" w:cs="黑体"/>
          <w:b w:val="0"/>
          <w:bCs w:val="0"/>
          <w:color w:val="auto"/>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88</w:t>
      </w:r>
      <w:r>
        <w:rPr>
          <w:rFonts w:hint="eastAsia" w:ascii="黑体" w:hAnsi="黑体" w:cs="黑体"/>
          <w:b w:val="0"/>
          <w:bCs w:val="0"/>
        </w:rPr>
        <w:fldChar w:fldCharType="end"/>
      </w:r>
      <w:bookmarkStart w:id="486" w:name="_Toc28626"/>
      <w:r>
        <w:rPr>
          <w:rFonts w:hint="eastAsia" w:ascii="黑体" w:hAnsi="黑体" w:cs="黑体"/>
          <w:b w:val="0"/>
          <w:bCs w:val="0"/>
          <w:color w:val="auto"/>
        </w:rPr>
        <w:t>用户表</w:t>
      </w:r>
      <w:bookmarkEnd w:id="486"/>
    </w:p>
    <w:tbl>
      <w:tblPr>
        <w:tblStyle w:val="4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492"/>
        <w:gridCol w:w="1590"/>
        <w:gridCol w:w="990"/>
        <w:gridCol w:w="438"/>
        <w:gridCol w:w="460"/>
        <w:gridCol w:w="365"/>
        <w:gridCol w:w="365"/>
        <w:gridCol w:w="365"/>
        <w:gridCol w:w="460"/>
        <w:gridCol w:w="870"/>
        <w:gridCol w:w="1941"/>
      </w:tblGrid>
      <w:tr w14:paraId="0BDD29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491" w:type="dxa"/>
            <w:vAlign w:val="center"/>
          </w:tcPr>
          <w:p w14:paraId="182E4FAB">
            <w:pPr>
              <w:pStyle w:val="184"/>
              <w:widowControl/>
              <w:adjustRightInd/>
              <w:snapToGrid/>
              <w:rPr>
                <w:rFonts w:ascii="黑体" w:hAnsi="黑体" w:eastAsia="黑体" w:cs="黑体"/>
              </w:rPr>
            </w:pPr>
            <w:r>
              <w:rPr>
                <w:rFonts w:ascii="黑体" w:hAnsi="黑体" w:eastAsia="黑体" w:cs="黑体"/>
              </w:rPr>
              <w:t>序号</w:t>
            </w:r>
          </w:p>
        </w:tc>
        <w:tc>
          <w:tcPr>
            <w:tcW w:w="0" w:type="auto"/>
            <w:vAlign w:val="center"/>
          </w:tcPr>
          <w:p w14:paraId="43B31270">
            <w:pPr>
              <w:pStyle w:val="184"/>
              <w:widowControl/>
              <w:adjustRightInd/>
              <w:snapToGrid/>
              <w:rPr>
                <w:rFonts w:ascii="黑体" w:hAnsi="黑体" w:eastAsia="黑体" w:cs="黑体"/>
              </w:rPr>
            </w:pPr>
            <w:r>
              <w:rPr>
                <w:rFonts w:ascii="黑体" w:hAnsi="黑体" w:eastAsia="黑体" w:cs="黑体"/>
              </w:rPr>
              <w:t>列名</w:t>
            </w:r>
          </w:p>
        </w:tc>
        <w:tc>
          <w:tcPr>
            <w:tcW w:w="0" w:type="auto"/>
            <w:vAlign w:val="center"/>
          </w:tcPr>
          <w:p w14:paraId="47D718D2">
            <w:pPr>
              <w:pStyle w:val="184"/>
              <w:widowControl/>
              <w:adjustRightInd/>
              <w:snapToGrid/>
              <w:rPr>
                <w:rFonts w:ascii="黑体" w:hAnsi="黑体" w:eastAsia="黑体" w:cs="黑体"/>
              </w:rPr>
            </w:pPr>
            <w:r>
              <w:rPr>
                <w:rFonts w:ascii="黑体" w:hAnsi="黑体" w:eastAsia="黑体" w:cs="黑体"/>
              </w:rPr>
              <w:t>数据类型</w:t>
            </w:r>
          </w:p>
        </w:tc>
        <w:tc>
          <w:tcPr>
            <w:tcW w:w="0" w:type="auto"/>
            <w:vAlign w:val="center"/>
          </w:tcPr>
          <w:p w14:paraId="21E00ABB">
            <w:pPr>
              <w:pStyle w:val="184"/>
              <w:widowControl/>
              <w:adjustRightInd/>
              <w:snapToGrid/>
              <w:rPr>
                <w:rFonts w:ascii="黑体" w:hAnsi="黑体" w:eastAsia="黑体" w:cs="黑体"/>
              </w:rPr>
            </w:pPr>
            <w:r>
              <w:rPr>
                <w:rFonts w:ascii="黑体" w:hAnsi="黑体" w:eastAsia="黑体" w:cs="黑体"/>
              </w:rPr>
              <w:t>长度</w:t>
            </w:r>
          </w:p>
        </w:tc>
        <w:tc>
          <w:tcPr>
            <w:tcW w:w="0" w:type="auto"/>
            <w:vAlign w:val="center"/>
          </w:tcPr>
          <w:p w14:paraId="2B0864A1">
            <w:pPr>
              <w:pStyle w:val="184"/>
              <w:widowControl/>
              <w:adjustRightInd/>
              <w:snapToGrid/>
              <w:rPr>
                <w:rFonts w:ascii="黑体" w:hAnsi="黑体" w:eastAsia="黑体" w:cs="黑体"/>
              </w:rPr>
            </w:pPr>
            <w:r>
              <w:rPr>
                <w:rFonts w:ascii="黑体" w:hAnsi="黑体" w:eastAsia="黑体" w:cs="黑体"/>
              </w:rPr>
              <w:t>小数位</w:t>
            </w:r>
          </w:p>
        </w:tc>
        <w:tc>
          <w:tcPr>
            <w:tcW w:w="0" w:type="auto"/>
            <w:vAlign w:val="center"/>
          </w:tcPr>
          <w:p w14:paraId="7C092CE8">
            <w:pPr>
              <w:pStyle w:val="184"/>
              <w:widowControl/>
              <w:adjustRightInd/>
              <w:snapToGrid/>
              <w:rPr>
                <w:rFonts w:ascii="黑体" w:hAnsi="黑体" w:eastAsia="黑体" w:cs="黑体"/>
              </w:rPr>
            </w:pPr>
            <w:r>
              <w:rPr>
                <w:rFonts w:ascii="黑体" w:hAnsi="黑体" w:eastAsia="黑体" w:cs="黑体"/>
              </w:rPr>
              <w:t>标识</w:t>
            </w:r>
          </w:p>
        </w:tc>
        <w:tc>
          <w:tcPr>
            <w:tcW w:w="0" w:type="auto"/>
            <w:vAlign w:val="center"/>
          </w:tcPr>
          <w:p w14:paraId="070CB7DF">
            <w:pPr>
              <w:pStyle w:val="184"/>
              <w:widowControl/>
              <w:adjustRightInd/>
              <w:snapToGrid/>
              <w:rPr>
                <w:rFonts w:ascii="黑体" w:hAnsi="黑体" w:eastAsia="黑体" w:cs="黑体"/>
              </w:rPr>
            </w:pPr>
            <w:r>
              <w:rPr>
                <w:rFonts w:ascii="黑体" w:hAnsi="黑体" w:eastAsia="黑体" w:cs="黑体"/>
              </w:rPr>
              <w:t>主键</w:t>
            </w:r>
          </w:p>
        </w:tc>
        <w:tc>
          <w:tcPr>
            <w:tcW w:w="0" w:type="auto"/>
            <w:vAlign w:val="center"/>
          </w:tcPr>
          <w:p w14:paraId="0DF69598">
            <w:pPr>
              <w:pStyle w:val="184"/>
              <w:widowControl/>
              <w:adjustRightInd/>
              <w:snapToGrid/>
              <w:rPr>
                <w:rFonts w:ascii="黑体" w:hAnsi="黑体" w:eastAsia="黑体" w:cs="黑体"/>
              </w:rPr>
            </w:pPr>
            <w:r>
              <w:rPr>
                <w:rFonts w:ascii="黑体" w:hAnsi="黑体" w:eastAsia="黑体" w:cs="黑体"/>
              </w:rPr>
              <w:t>外键</w:t>
            </w:r>
          </w:p>
        </w:tc>
        <w:tc>
          <w:tcPr>
            <w:tcW w:w="0" w:type="auto"/>
            <w:vAlign w:val="center"/>
          </w:tcPr>
          <w:p w14:paraId="47D5A8CF">
            <w:pPr>
              <w:pStyle w:val="184"/>
              <w:widowControl/>
              <w:adjustRightInd/>
              <w:snapToGrid/>
              <w:rPr>
                <w:rFonts w:ascii="黑体" w:hAnsi="黑体" w:eastAsia="黑体" w:cs="黑体"/>
              </w:rPr>
            </w:pPr>
            <w:r>
              <w:rPr>
                <w:rFonts w:ascii="黑体" w:hAnsi="黑体" w:eastAsia="黑体" w:cs="黑体"/>
              </w:rPr>
              <w:t>允许空</w:t>
            </w:r>
          </w:p>
        </w:tc>
        <w:tc>
          <w:tcPr>
            <w:tcW w:w="0" w:type="auto"/>
            <w:vAlign w:val="center"/>
          </w:tcPr>
          <w:p w14:paraId="6AB9D6B4">
            <w:pPr>
              <w:pStyle w:val="184"/>
              <w:widowControl/>
              <w:adjustRightInd/>
              <w:snapToGrid/>
              <w:rPr>
                <w:rFonts w:ascii="黑体" w:hAnsi="黑体" w:eastAsia="黑体" w:cs="黑体"/>
              </w:rPr>
            </w:pPr>
            <w:r>
              <w:rPr>
                <w:rFonts w:ascii="黑体" w:hAnsi="黑体" w:eastAsia="黑体" w:cs="黑体"/>
              </w:rPr>
              <w:t>默认值</w:t>
            </w:r>
          </w:p>
        </w:tc>
        <w:tc>
          <w:tcPr>
            <w:tcW w:w="0" w:type="auto"/>
            <w:vAlign w:val="center"/>
          </w:tcPr>
          <w:p w14:paraId="766E987F">
            <w:pPr>
              <w:pStyle w:val="184"/>
              <w:widowControl/>
              <w:adjustRightInd/>
              <w:snapToGrid/>
              <w:rPr>
                <w:rFonts w:ascii="黑体" w:hAnsi="黑体" w:eastAsia="黑体" w:cs="黑体"/>
              </w:rPr>
            </w:pPr>
            <w:r>
              <w:rPr>
                <w:rFonts w:ascii="黑体" w:hAnsi="黑体" w:eastAsia="黑体" w:cs="黑体"/>
              </w:rPr>
              <w:t>说明</w:t>
            </w:r>
          </w:p>
        </w:tc>
      </w:tr>
      <w:tr w14:paraId="4EA642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91" w:type="dxa"/>
            <w:vAlign w:val="center"/>
          </w:tcPr>
          <w:p w14:paraId="3E9042A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w:t>
            </w:r>
          </w:p>
        </w:tc>
        <w:tc>
          <w:tcPr>
            <w:tcW w:w="0" w:type="auto"/>
            <w:vAlign w:val="center"/>
          </w:tcPr>
          <w:p w14:paraId="3F5A6D4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user_id</w:t>
            </w:r>
          </w:p>
        </w:tc>
        <w:tc>
          <w:tcPr>
            <w:tcW w:w="0" w:type="auto"/>
            <w:vAlign w:val="center"/>
          </w:tcPr>
          <w:p w14:paraId="0B1FA18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vAlign w:val="center"/>
          </w:tcPr>
          <w:p w14:paraId="578566C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0" w:type="auto"/>
            <w:vAlign w:val="center"/>
          </w:tcPr>
          <w:p w14:paraId="33C3CD5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79AA14B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0" w:type="auto"/>
            <w:vAlign w:val="center"/>
          </w:tcPr>
          <w:p w14:paraId="0CE8B51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0" w:type="auto"/>
            <w:vAlign w:val="center"/>
          </w:tcPr>
          <w:p w14:paraId="56776D9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3EB45C4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vAlign w:val="center"/>
          </w:tcPr>
          <w:p w14:paraId="2845C80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18173DB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用户唯一标识，采用UUID</w:t>
            </w:r>
          </w:p>
        </w:tc>
      </w:tr>
      <w:tr w14:paraId="11346F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91" w:type="dxa"/>
            <w:vAlign w:val="center"/>
          </w:tcPr>
          <w:p w14:paraId="5B54359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2</w:t>
            </w:r>
          </w:p>
        </w:tc>
        <w:tc>
          <w:tcPr>
            <w:tcW w:w="0" w:type="auto"/>
            <w:vAlign w:val="center"/>
          </w:tcPr>
          <w:p w14:paraId="4898292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account</w:t>
            </w:r>
          </w:p>
        </w:tc>
        <w:tc>
          <w:tcPr>
            <w:tcW w:w="0" w:type="auto"/>
            <w:vAlign w:val="center"/>
          </w:tcPr>
          <w:p w14:paraId="106EEA4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vAlign w:val="center"/>
          </w:tcPr>
          <w:p w14:paraId="0A1F438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64</w:t>
            </w:r>
          </w:p>
        </w:tc>
        <w:tc>
          <w:tcPr>
            <w:tcW w:w="0" w:type="auto"/>
            <w:vAlign w:val="center"/>
          </w:tcPr>
          <w:p w14:paraId="6C6D297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32DC9B4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543D3BD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4C2EAE6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35E4AD4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vAlign w:val="center"/>
          </w:tcPr>
          <w:p w14:paraId="20D9830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5384300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登录账号，不允许重复</w:t>
            </w:r>
          </w:p>
        </w:tc>
      </w:tr>
      <w:tr w14:paraId="27F3D3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91" w:type="dxa"/>
            <w:vAlign w:val="center"/>
          </w:tcPr>
          <w:p w14:paraId="23AF79A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w:t>
            </w:r>
          </w:p>
        </w:tc>
        <w:tc>
          <w:tcPr>
            <w:tcW w:w="0" w:type="auto"/>
            <w:vAlign w:val="center"/>
          </w:tcPr>
          <w:p w14:paraId="1DDAED4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password_hash</w:t>
            </w:r>
          </w:p>
        </w:tc>
        <w:tc>
          <w:tcPr>
            <w:tcW w:w="0" w:type="auto"/>
            <w:vAlign w:val="center"/>
          </w:tcPr>
          <w:p w14:paraId="72CCE4E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vAlign w:val="center"/>
          </w:tcPr>
          <w:p w14:paraId="3976494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256</w:t>
            </w:r>
          </w:p>
        </w:tc>
        <w:tc>
          <w:tcPr>
            <w:tcW w:w="0" w:type="auto"/>
            <w:vAlign w:val="center"/>
          </w:tcPr>
          <w:p w14:paraId="09E6479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62545B8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5948C37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5780134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67719E6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vAlign w:val="center"/>
          </w:tcPr>
          <w:p w14:paraId="0CD7CEE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4E29782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密码哈希值，不存储明文密码</w:t>
            </w:r>
          </w:p>
        </w:tc>
      </w:tr>
      <w:tr w14:paraId="2C0452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91" w:type="dxa"/>
            <w:vAlign w:val="center"/>
          </w:tcPr>
          <w:p w14:paraId="5016F24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4</w:t>
            </w:r>
          </w:p>
        </w:tc>
        <w:tc>
          <w:tcPr>
            <w:tcW w:w="0" w:type="auto"/>
            <w:vAlign w:val="center"/>
          </w:tcPr>
          <w:p w14:paraId="1B5AA32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user_name</w:t>
            </w:r>
          </w:p>
        </w:tc>
        <w:tc>
          <w:tcPr>
            <w:tcW w:w="0" w:type="auto"/>
            <w:vAlign w:val="center"/>
          </w:tcPr>
          <w:p w14:paraId="7F3202E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vAlign w:val="center"/>
          </w:tcPr>
          <w:p w14:paraId="3CA756A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64</w:t>
            </w:r>
          </w:p>
        </w:tc>
        <w:tc>
          <w:tcPr>
            <w:tcW w:w="0" w:type="auto"/>
            <w:vAlign w:val="center"/>
          </w:tcPr>
          <w:p w14:paraId="7AB4179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69FABEC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53766D2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0146513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01A6F2A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vAlign w:val="center"/>
          </w:tcPr>
          <w:p w14:paraId="7CB8405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438A4EF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用户显示名称</w:t>
            </w:r>
          </w:p>
        </w:tc>
      </w:tr>
      <w:tr w14:paraId="552DC8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91" w:type="dxa"/>
            <w:vAlign w:val="center"/>
          </w:tcPr>
          <w:p w14:paraId="3CD004F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5</w:t>
            </w:r>
          </w:p>
        </w:tc>
        <w:tc>
          <w:tcPr>
            <w:tcW w:w="0" w:type="auto"/>
            <w:vAlign w:val="center"/>
          </w:tcPr>
          <w:p w14:paraId="135A97E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status</w:t>
            </w:r>
          </w:p>
        </w:tc>
        <w:tc>
          <w:tcPr>
            <w:tcW w:w="0" w:type="auto"/>
            <w:vAlign w:val="center"/>
          </w:tcPr>
          <w:p w14:paraId="1582202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vAlign w:val="center"/>
          </w:tcPr>
          <w:p w14:paraId="3C19657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16</w:t>
            </w:r>
          </w:p>
        </w:tc>
        <w:tc>
          <w:tcPr>
            <w:tcW w:w="0" w:type="auto"/>
            <w:vAlign w:val="center"/>
          </w:tcPr>
          <w:p w14:paraId="35558CF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2E0EF08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0E2E0F0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1802A0C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37DE14E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vAlign w:val="center"/>
          </w:tcPr>
          <w:p w14:paraId="5DD5E23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enabled</w:t>
            </w:r>
          </w:p>
        </w:tc>
        <w:tc>
          <w:tcPr>
            <w:tcW w:w="0" w:type="auto"/>
            <w:vAlign w:val="center"/>
          </w:tcPr>
          <w:p w14:paraId="715496E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账号状态：enabled或disabled</w:t>
            </w:r>
          </w:p>
        </w:tc>
      </w:tr>
      <w:tr w14:paraId="7D8746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91" w:type="dxa"/>
            <w:vAlign w:val="center"/>
          </w:tcPr>
          <w:p w14:paraId="5871B35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6</w:t>
            </w:r>
          </w:p>
        </w:tc>
        <w:tc>
          <w:tcPr>
            <w:tcW w:w="0" w:type="auto"/>
            <w:vAlign w:val="center"/>
          </w:tcPr>
          <w:p w14:paraId="1CF9C61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created_at</w:t>
            </w:r>
          </w:p>
        </w:tc>
        <w:tc>
          <w:tcPr>
            <w:tcW w:w="0" w:type="auto"/>
            <w:vAlign w:val="center"/>
          </w:tcPr>
          <w:p w14:paraId="3531C7C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DATETIME</w:t>
            </w:r>
          </w:p>
        </w:tc>
        <w:tc>
          <w:tcPr>
            <w:tcW w:w="0" w:type="auto"/>
            <w:vAlign w:val="center"/>
          </w:tcPr>
          <w:p w14:paraId="51CB2D6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7A99ED7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7E388DC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5AA4F71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05A7424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7CA6AEB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vAlign w:val="center"/>
          </w:tcPr>
          <w:p w14:paraId="2189147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22E31AC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记录创建时间</w:t>
            </w:r>
          </w:p>
        </w:tc>
      </w:tr>
      <w:tr w14:paraId="05A226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91" w:type="dxa"/>
            <w:vAlign w:val="center"/>
          </w:tcPr>
          <w:p w14:paraId="49AEEA0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7</w:t>
            </w:r>
          </w:p>
        </w:tc>
        <w:tc>
          <w:tcPr>
            <w:tcW w:w="0" w:type="auto"/>
            <w:vAlign w:val="center"/>
          </w:tcPr>
          <w:p w14:paraId="5656167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updated_at</w:t>
            </w:r>
          </w:p>
        </w:tc>
        <w:tc>
          <w:tcPr>
            <w:tcW w:w="0" w:type="auto"/>
            <w:vAlign w:val="center"/>
          </w:tcPr>
          <w:p w14:paraId="3FA9BFD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DATETIME</w:t>
            </w:r>
          </w:p>
        </w:tc>
        <w:tc>
          <w:tcPr>
            <w:tcW w:w="0" w:type="auto"/>
            <w:vAlign w:val="center"/>
          </w:tcPr>
          <w:p w14:paraId="6E3122F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6E17871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17A5848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43D8D69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70ACA87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2AC76F4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vAlign w:val="center"/>
          </w:tcPr>
          <w:p w14:paraId="40053B2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23BC30A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记录更新时间</w:t>
            </w:r>
          </w:p>
        </w:tc>
      </w:tr>
      <w:tr w14:paraId="14F35F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91" w:type="dxa"/>
            <w:vAlign w:val="center"/>
          </w:tcPr>
          <w:p w14:paraId="38AF5F1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8</w:t>
            </w:r>
          </w:p>
        </w:tc>
        <w:tc>
          <w:tcPr>
            <w:tcW w:w="0" w:type="auto"/>
            <w:vAlign w:val="center"/>
          </w:tcPr>
          <w:p w14:paraId="3AE01FA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last_login_at</w:t>
            </w:r>
          </w:p>
        </w:tc>
        <w:tc>
          <w:tcPr>
            <w:tcW w:w="0" w:type="auto"/>
            <w:vAlign w:val="center"/>
          </w:tcPr>
          <w:p w14:paraId="432BB7F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DATETIME</w:t>
            </w:r>
          </w:p>
        </w:tc>
        <w:tc>
          <w:tcPr>
            <w:tcW w:w="0" w:type="auto"/>
            <w:vAlign w:val="center"/>
          </w:tcPr>
          <w:p w14:paraId="7F3C63B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4AC9D15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3B711EF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7DBDEF8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7A9BDDC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4898B26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0" w:type="auto"/>
            <w:vAlign w:val="center"/>
          </w:tcPr>
          <w:p w14:paraId="2500E46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2E47D64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用户最近登录时间</w:t>
            </w:r>
          </w:p>
        </w:tc>
      </w:tr>
    </w:tbl>
    <w:p w14:paraId="51028E13">
      <w:pPr>
        <w:ind w:firstLine="0"/>
        <w:rPr>
          <w:rFonts w:eastAsia="宋体"/>
          <w:sz w:val="24"/>
          <w:lang w:eastAsia="zh-CN"/>
        </w:rPr>
      </w:pPr>
    </w:p>
    <w:p w14:paraId="6A114418">
      <w:pPr>
        <w:pStyle w:val="16"/>
        <w:rPr>
          <w:rFonts w:ascii="黑体" w:hAnsi="黑体" w:cs="黑体"/>
          <w:b w:val="0"/>
          <w:bCs w:val="0"/>
          <w:color w:val="auto"/>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89</w:t>
      </w:r>
      <w:r>
        <w:rPr>
          <w:rFonts w:hint="eastAsia" w:ascii="黑体" w:hAnsi="黑体" w:cs="黑体"/>
          <w:b w:val="0"/>
          <w:bCs w:val="0"/>
        </w:rPr>
        <w:fldChar w:fldCharType="end"/>
      </w:r>
      <w:bookmarkStart w:id="487" w:name="_Toc24296"/>
      <w:r>
        <w:rPr>
          <w:rFonts w:hint="eastAsia" w:ascii="黑体" w:hAnsi="黑体" w:cs="黑体"/>
          <w:b w:val="0"/>
          <w:bCs w:val="0"/>
          <w:color w:val="auto"/>
        </w:rPr>
        <w:t>角色表</w:t>
      </w:r>
      <w:bookmarkEnd w:id="487"/>
    </w:p>
    <w:tbl>
      <w:tblPr>
        <w:tblStyle w:val="43"/>
        <w:tblW w:w="852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281"/>
        <w:gridCol w:w="1950"/>
        <w:gridCol w:w="1553"/>
        <w:gridCol w:w="396"/>
        <w:gridCol w:w="293"/>
        <w:gridCol w:w="281"/>
        <w:gridCol w:w="281"/>
        <w:gridCol w:w="281"/>
        <w:gridCol w:w="293"/>
        <w:gridCol w:w="870"/>
        <w:gridCol w:w="2041"/>
      </w:tblGrid>
      <w:tr w14:paraId="6FCC36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0" w:type="auto"/>
            <w:vAlign w:val="center"/>
          </w:tcPr>
          <w:p w14:paraId="373C12A9">
            <w:pPr>
              <w:pStyle w:val="184"/>
              <w:widowControl/>
              <w:adjustRightInd/>
              <w:snapToGrid/>
              <w:rPr>
                <w:rFonts w:ascii="黑体" w:hAnsi="黑体" w:eastAsia="黑体" w:cs="黑体"/>
              </w:rPr>
            </w:pPr>
            <w:r>
              <w:rPr>
                <w:rFonts w:ascii="黑体" w:hAnsi="黑体" w:eastAsia="黑体" w:cs="黑体"/>
              </w:rPr>
              <w:t>序号</w:t>
            </w:r>
          </w:p>
        </w:tc>
        <w:tc>
          <w:tcPr>
            <w:tcW w:w="1310" w:type="dxa"/>
            <w:vAlign w:val="center"/>
          </w:tcPr>
          <w:p w14:paraId="16A4BD3B">
            <w:pPr>
              <w:pStyle w:val="184"/>
              <w:widowControl/>
              <w:adjustRightInd/>
              <w:snapToGrid/>
              <w:rPr>
                <w:rFonts w:ascii="黑体" w:hAnsi="黑体" w:eastAsia="黑体" w:cs="黑体"/>
              </w:rPr>
            </w:pPr>
            <w:r>
              <w:rPr>
                <w:rFonts w:ascii="黑体" w:hAnsi="黑体" w:eastAsia="黑体" w:cs="黑体"/>
              </w:rPr>
              <w:t>列名</w:t>
            </w:r>
          </w:p>
        </w:tc>
        <w:tc>
          <w:tcPr>
            <w:tcW w:w="1553" w:type="dxa"/>
            <w:vAlign w:val="center"/>
          </w:tcPr>
          <w:p w14:paraId="48FC401F">
            <w:pPr>
              <w:pStyle w:val="184"/>
              <w:widowControl/>
              <w:adjustRightInd/>
              <w:snapToGrid/>
              <w:rPr>
                <w:rFonts w:ascii="黑体" w:hAnsi="黑体" w:eastAsia="黑体" w:cs="黑体"/>
              </w:rPr>
            </w:pPr>
            <w:r>
              <w:rPr>
                <w:rFonts w:ascii="黑体" w:hAnsi="黑体" w:eastAsia="黑体" w:cs="黑体"/>
              </w:rPr>
              <w:t>数据类型</w:t>
            </w:r>
          </w:p>
        </w:tc>
        <w:tc>
          <w:tcPr>
            <w:tcW w:w="0" w:type="auto"/>
            <w:vAlign w:val="center"/>
          </w:tcPr>
          <w:p w14:paraId="1034CE3D">
            <w:pPr>
              <w:pStyle w:val="184"/>
              <w:widowControl/>
              <w:adjustRightInd/>
              <w:snapToGrid/>
              <w:rPr>
                <w:rFonts w:ascii="黑体" w:hAnsi="黑体" w:eastAsia="黑体" w:cs="黑体"/>
              </w:rPr>
            </w:pPr>
            <w:r>
              <w:rPr>
                <w:rFonts w:ascii="黑体" w:hAnsi="黑体" w:eastAsia="黑体" w:cs="黑体"/>
              </w:rPr>
              <w:t>长度</w:t>
            </w:r>
          </w:p>
        </w:tc>
        <w:tc>
          <w:tcPr>
            <w:tcW w:w="0" w:type="auto"/>
            <w:vAlign w:val="center"/>
          </w:tcPr>
          <w:p w14:paraId="54D8BFFE">
            <w:pPr>
              <w:pStyle w:val="184"/>
              <w:widowControl/>
              <w:adjustRightInd/>
              <w:snapToGrid/>
              <w:rPr>
                <w:rFonts w:ascii="黑体" w:hAnsi="黑体" w:eastAsia="黑体" w:cs="黑体"/>
              </w:rPr>
            </w:pPr>
            <w:r>
              <w:rPr>
                <w:rFonts w:ascii="黑体" w:hAnsi="黑体" w:eastAsia="黑体" w:cs="黑体"/>
              </w:rPr>
              <w:t>小数位</w:t>
            </w:r>
          </w:p>
        </w:tc>
        <w:tc>
          <w:tcPr>
            <w:tcW w:w="0" w:type="auto"/>
            <w:vAlign w:val="center"/>
          </w:tcPr>
          <w:p w14:paraId="1A4A5834">
            <w:pPr>
              <w:pStyle w:val="184"/>
              <w:widowControl/>
              <w:adjustRightInd/>
              <w:snapToGrid/>
              <w:rPr>
                <w:rFonts w:ascii="黑体" w:hAnsi="黑体" w:eastAsia="黑体" w:cs="黑体"/>
              </w:rPr>
            </w:pPr>
            <w:r>
              <w:rPr>
                <w:rFonts w:ascii="黑体" w:hAnsi="黑体" w:eastAsia="黑体" w:cs="黑体"/>
              </w:rPr>
              <w:t>标识</w:t>
            </w:r>
          </w:p>
        </w:tc>
        <w:tc>
          <w:tcPr>
            <w:tcW w:w="0" w:type="auto"/>
            <w:vAlign w:val="center"/>
          </w:tcPr>
          <w:p w14:paraId="31269011">
            <w:pPr>
              <w:pStyle w:val="184"/>
              <w:widowControl/>
              <w:adjustRightInd/>
              <w:snapToGrid/>
              <w:rPr>
                <w:rFonts w:ascii="黑体" w:hAnsi="黑体" w:eastAsia="黑体" w:cs="黑体"/>
              </w:rPr>
            </w:pPr>
            <w:r>
              <w:rPr>
                <w:rFonts w:ascii="黑体" w:hAnsi="黑体" w:eastAsia="黑体" w:cs="黑体"/>
              </w:rPr>
              <w:t>主键</w:t>
            </w:r>
          </w:p>
        </w:tc>
        <w:tc>
          <w:tcPr>
            <w:tcW w:w="0" w:type="auto"/>
            <w:vAlign w:val="center"/>
          </w:tcPr>
          <w:p w14:paraId="2F71B976">
            <w:pPr>
              <w:pStyle w:val="184"/>
              <w:widowControl/>
              <w:adjustRightInd/>
              <w:snapToGrid/>
              <w:rPr>
                <w:rFonts w:ascii="黑体" w:hAnsi="黑体" w:eastAsia="黑体" w:cs="黑体"/>
              </w:rPr>
            </w:pPr>
            <w:r>
              <w:rPr>
                <w:rFonts w:ascii="黑体" w:hAnsi="黑体" w:eastAsia="黑体" w:cs="黑体"/>
              </w:rPr>
              <w:t>外键</w:t>
            </w:r>
          </w:p>
        </w:tc>
        <w:tc>
          <w:tcPr>
            <w:tcW w:w="0" w:type="auto"/>
            <w:vAlign w:val="center"/>
          </w:tcPr>
          <w:p w14:paraId="38E4C32D">
            <w:pPr>
              <w:pStyle w:val="184"/>
              <w:widowControl/>
              <w:adjustRightInd/>
              <w:snapToGrid/>
              <w:rPr>
                <w:rFonts w:ascii="黑体" w:hAnsi="黑体" w:eastAsia="黑体" w:cs="黑体"/>
              </w:rPr>
            </w:pPr>
            <w:r>
              <w:rPr>
                <w:rFonts w:ascii="黑体" w:hAnsi="黑体" w:eastAsia="黑体" w:cs="黑体"/>
              </w:rPr>
              <w:t>允许空</w:t>
            </w:r>
          </w:p>
        </w:tc>
        <w:tc>
          <w:tcPr>
            <w:tcW w:w="0" w:type="auto"/>
            <w:vAlign w:val="center"/>
          </w:tcPr>
          <w:p w14:paraId="3B2070FC">
            <w:pPr>
              <w:pStyle w:val="184"/>
              <w:widowControl/>
              <w:adjustRightInd/>
              <w:snapToGrid/>
              <w:rPr>
                <w:rFonts w:ascii="黑体" w:hAnsi="黑体" w:eastAsia="黑体" w:cs="黑体"/>
              </w:rPr>
            </w:pPr>
            <w:r>
              <w:rPr>
                <w:rFonts w:ascii="黑体" w:hAnsi="黑体" w:eastAsia="黑体" w:cs="黑体"/>
              </w:rPr>
              <w:t>默认值</w:t>
            </w:r>
          </w:p>
        </w:tc>
        <w:tc>
          <w:tcPr>
            <w:tcW w:w="2040" w:type="dxa"/>
            <w:vAlign w:val="center"/>
          </w:tcPr>
          <w:p w14:paraId="669B5301">
            <w:pPr>
              <w:pStyle w:val="184"/>
              <w:widowControl/>
              <w:adjustRightInd/>
              <w:snapToGrid/>
              <w:rPr>
                <w:rFonts w:ascii="黑体" w:hAnsi="黑体" w:eastAsia="黑体" w:cs="黑体"/>
              </w:rPr>
            </w:pPr>
            <w:r>
              <w:rPr>
                <w:rFonts w:ascii="黑体" w:hAnsi="黑体" w:eastAsia="黑体" w:cs="黑体"/>
              </w:rPr>
              <w:t>说明</w:t>
            </w:r>
          </w:p>
        </w:tc>
      </w:tr>
      <w:tr w14:paraId="6DCDCD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08646C6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w:t>
            </w:r>
          </w:p>
        </w:tc>
        <w:tc>
          <w:tcPr>
            <w:tcW w:w="1310" w:type="dxa"/>
            <w:vAlign w:val="center"/>
          </w:tcPr>
          <w:p w14:paraId="0F9F95B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role_id</w:t>
            </w:r>
          </w:p>
        </w:tc>
        <w:tc>
          <w:tcPr>
            <w:tcW w:w="1553" w:type="dxa"/>
            <w:vAlign w:val="center"/>
          </w:tcPr>
          <w:p w14:paraId="78406A3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vAlign w:val="center"/>
          </w:tcPr>
          <w:p w14:paraId="5A36E7A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0" w:type="auto"/>
            <w:vAlign w:val="center"/>
          </w:tcPr>
          <w:p w14:paraId="0761529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3BA99CA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0" w:type="auto"/>
            <w:vAlign w:val="center"/>
          </w:tcPr>
          <w:p w14:paraId="74EAB46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0" w:type="auto"/>
            <w:vAlign w:val="center"/>
          </w:tcPr>
          <w:p w14:paraId="6B181DD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173EEC6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vAlign w:val="center"/>
          </w:tcPr>
          <w:p w14:paraId="6400C12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040" w:type="dxa"/>
            <w:vAlign w:val="center"/>
          </w:tcPr>
          <w:p w14:paraId="0BFFC24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角色唯一标识，采用UUID</w:t>
            </w:r>
          </w:p>
        </w:tc>
      </w:tr>
      <w:tr w14:paraId="7C68CB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0B50A26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2</w:t>
            </w:r>
          </w:p>
        </w:tc>
        <w:tc>
          <w:tcPr>
            <w:tcW w:w="1310" w:type="dxa"/>
            <w:vAlign w:val="center"/>
          </w:tcPr>
          <w:p w14:paraId="2F74190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role_code</w:t>
            </w:r>
          </w:p>
        </w:tc>
        <w:tc>
          <w:tcPr>
            <w:tcW w:w="1553" w:type="dxa"/>
            <w:vAlign w:val="center"/>
          </w:tcPr>
          <w:p w14:paraId="13F0C47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vAlign w:val="center"/>
          </w:tcPr>
          <w:p w14:paraId="16ADAF1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32</w:t>
            </w:r>
          </w:p>
        </w:tc>
        <w:tc>
          <w:tcPr>
            <w:tcW w:w="0" w:type="auto"/>
            <w:vAlign w:val="center"/>
          </w:tcPr>
          <w:p w14:paraId="202214F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568B0FE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2FED4E3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3DDF145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321B039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vAlign w:val="center"/>
          </w:tcPr>
          <w:p w14:paraId="5165E9C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040" w:type="dxa"/>
            <w:vAlign w:val="center"/>
          </w:tcPr>
          <w:p w14:paraId="4DC7934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角色编码，如ADMIN、OPERATOR</w:t>
            </w:r>
          </w:p>
        </w:tc>
      </w:tr>
      <w:tr w14:paraId="0827FC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5B42928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w:t>
            </w:r>
          </w:p>
        </w:tc>
        <w:tc>
          <w:tcPr>
            <w:tcW w:w="1310" w:type="dxa"/>
            <w:vAlign w:val="center"/>
          </w:tcPr>
          <w:p w14:paraId="23FC38F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role_name</w:t>
            </w:r>
          </w:p>
        </w:tc>
        <w:tc>
          <w:tcPr>
            <w:tcW w:w="1553" w:type="dxa"/>
            <w:vAlign w:val="center"/>
          </w:tcPr>
          <w:p w14:paraId="1E21E8C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vAlign w:val="center"/>
          </w:tcPr>
          <w:p w14:paraId="15EB984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64</w:t>
            </w:r>
          </w:p>
        </w:tc>
        <w:tc>
          <w:tcPr>
            <w:tcW w:w="0" w:type="auto"/>
            <w:vAlign w:val="center"/>
          </w:tcPr>
          <w:p w14:paraId="0A3D6C9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717B379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1F1177A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7C28E23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477B44E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vAlign w:val="center"/>
          </w:tcPr>
          <w:p w14:paraId="5F10162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040" w:type="dxa"/>
            <w:vAlign w:val="center"/>
          </w:tcPr>
          <w:p w14:paraId="072DEE9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角色中文名称</w:t>
            </w:r>
          </w:p>
        </w:tc>
      </w:tr>
      <w:tr w14:paraId="1B3DD0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0102A0A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4</w:t>
            </w:r>
          </w:p>
        </w:tc>
        <w:tc>
          <w:tcPr>
            <w:tcW w:w="1310" w:type="dxa"/>
            <w:vAlign w:val="center"/>
          </w:tcPr>
          <w:p w14:paraId="5CD9A04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role_description</w:t>
            </w:r>
          </w:p>
        </w:tc>
        <w:tc>
          <w:tcPr>
            <w:tcW w:w="1553" w:type="dxa"/>
            <w:vAlign w:val="center"/>
          </w:tcPr>
          <w:p w14:paraId="23E772F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vAlign w:val="center"/>
          </w:tcPr>
          <w:p w14:paraId="0131DCC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256</w:t>
            </w:r>
          </w:p>
        </w:tc>
        <w:tc>
          <w:tcPr>
            <w:tcW w:w="0" w:type="auto"/>
            <w:vAlign w:val="center"/>
          </w:tcPr>
          <w:p w14:paraId="70F055F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4F201A5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1D9E4C0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5CD8522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71D4B4A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0" w:type="auto"/>
            <w:vAlign w:val="center"/>
          </w:tcPr>
          <w:p w14:paraId="082348A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040" w:type="dxa"/>
            <w:vAlign w:val="center"/>
          </w:tcPr>
          <w:p w14:paraId="4CA619E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角色职责及权限范围说明</w:t>
            </w:r>
          </w:p>
        </w:tc>
      </w:tr>
      <w:tr w14:paraId="69C947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2D7B311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5</w:t>
            </w:r>
          </w:p>
        </w:tc>
        <w:tc>
          <w:tcPr>
            <w:tcW w:w="1310" w:type="dxa"/>
            <w:vAlign w:val="center"/>
          </w:tcPr>
          <w:p w14:paraId="6A16708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status</w:t>
            </w:r>
          </w:p>
        </w:tc>
        <w:tc>
          <w:tcPr>
            <w:tcW w:w="1553" w:type="dxa"/>
            <w:vAlign w:val="center"/>
          </w:tcPr>
          <w:p w14:paraId="79E7E7F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vAlign w:val="center"/>
          </w:tcPr>
          <w:p w14:paraId="50BA274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16</w:t>
            </w:r>
          </w:p>
        </w:tc>
        <w:tc>
          <w:tcPr>
            <w:tcW w:w="0" w:type="auto"/>
            <w:vAlign w:val="center"/>
          </w:tcPr>
          <w:p w14:paraId="1080914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2F5302A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1E9985A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02AA22D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5407D95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vAlign w:val="center"/>
          </w:tcPr>
          <w:p w14:paraId="4C29B7C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enabled</w:t>
            </w:r>
          </w:p>
        </w:tc>
        <w:tc>
          <w:tcPr>
            <w:tcW w:w="2040" w:type="dxa"/>
            <w:vAlign w:val="center"/>
          </w:tcPr>
          <w:p w14:paraId="777BF74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角色状态：enabled或disabled</w:t>
            </w:r>
          </w:p>
        </w:tc>
      </w:tr>
      <w:tr w14:paraId="523DD8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69CF108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6</w:t>
            </w:r>
          </w:p>
        </w:tc>
        <w:tc>
          <w:tcPr>
            <w:tcW w:w="1310" w:type="dxa"/>
            <w:vAlign w:val="center"/>
          </w:tcPr>
          <w:p w14:paraId="47B93D9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is_builtin</w:t>
            </w:r>
          </w:p>
        </w:tc>
        <w:tc>
          <w:tcPr>
            <w:tcW w:w="1553" w:type="dxa"/>
            <w:vAlign w:val="center"/>
          </w:tcPr>
          <w:p w14:paraId="287BC48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INTEGER</w:t>
            </w:r>
          </w:p>
        </w:tc>
        <w:tc>
          <w:tcPr>
            <w:tcW w:w="0" w:type="auto"/>
            <w:vAlign w:val="center"/>
          </w:tcPr>
          <w:p w14:paraId="2F30767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w:t>
            </w:r>
          </w:p>
        </w:tc>
        <w:tc>
          <w:tcPr>
            <w:tcW w:w="0" w:type="auto"/>
            <w:vAlign w:val="center"/>
          </w:tcPr>
          <w:p w14:paraId="713DAF3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6678823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3829384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2061A92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5DA32C6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vAlign w:val="center"/>
          </w:tcPr>
          <w:p w14:paraId="57EC946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w:t>
            </w:r>
          </w:p>
        </w:tc>
        <w:tc>
          <w:tcPr>
            <w:tcW w:w="2040" w:type="dxa"/>
            <w:vAlign w:val="center"/>
          </w:tcPr>
          <w:p w14:paraId="2A06642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是否为系统预置角色，1表示是</w:t>
            </w:r>
          </w:p>
        </w:tc>
      </w:tr>
    </w:tbl>
    <w:p w14:paraId="3926D1B6">
      <w:pPr>
        <w:ind w:firstLine="0"/>
        <w:rPr>
          <w:lang w:eastAsia="zh-CN"/>
        </w:rPr>
      </w:pPr>
    </w:p>
    <w:p w14:paraId="74F13D42">
      <w:pPr>
        <w:pStyle w:val="16"/>
        <w:rPr>
          <w:rFonts w:ascii="黑体" w:hAnsi="黑体" w:cs="黑体"/>
          <w:b w:val="0"/>
          <w:bCs w:val="0"/>
          <w:color w:val="auto"/>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90</w:t>
      </w:r>
      <w:r>
        <w:rPr>
          <w:rFonts w:hint="eastAsia" w:ascii="黑体" w:hAnsi="黑体" w:cs="黑体"/>
          <w:b w:val="0"/>
          <w:bCs w:val="0"/>
        </w:rPr>
        <w:fldChar w:fldCharType="end"/>
      </w:r>
      <w:bookmarkStart w:id="488" w:name="_Toc15160"/>
      <w:r>
        <w:rPr>
          <w:rFonts w:hint="eastAsia" w:ascii="黑体" w:hAnsi="黑体" w:cs="黑体"/>
          <w:b w:val="0"/>
          <w:bCs w:val="0"/>
          <w:color w:val="auto"/>
        </w:rPr>
        <w:t>用户</w:t>
      </w:r>
      <w:r>
        <w:rPr>
          <w:rFonts w:hint="eastAsia" w:ascii="黑体" w:hAnsi="黑体" w:cs="黑体"/>
          <w:b w:val="0"/>
          <w:bCs w:val="0"/>
          <w:color w:val="auto"/>
        </w:rPr>
        <w:noBreakHyphen/>
      </w:r>
      <w:r>
        <w:rPr>
          <w:rFonts w:hint="eastAsia" w:ascii="黑体" w:hAnsi="黑体" w:cs="黑体"/>
          <w:b w:val="0"/>
          <w:bCs w:val="0"/>
          <w:color w:val="auto"/>
        </w:rPr>
        <w:t>角色关联表</w:t>
      </w:r>
      <w:bookmarkEnd w:id="488"/>
    </w:p>
    <w:tbl>
      <w:tblPr>
        <w:tblStyle w:val="4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366"/>
        <w:gridCol w:w="1465"/>
        <w:gridCol w:w="991"/>
        <w:gridCol w:w="416"/>
        <w:gridCol w:w="434"/>
        <w:gridCol w:w="358"/>
        <w:gridCol w:w="270"/>
        <w:gridCol w:w="2070"/>
        <w:gridCol w:w="434"/>
        <w:gridCol w:w="434"/>
        <w:gridCol w:w="1098"/>
      </w:tblGrid>
      <w:tr w14:paraId="7A85A2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445" w:type="dxa"/>
            <w:vAlign w:val="center"/>
          </w:tcPr>
          <w:p w14:paraId="3C67540A">
            <w:pPr>
              <w:pStyle w:val="184"/>
              <w:widowControl/>
              <w:adjustRightInd/>
              <w:snapToGrid/>
              <w:rPr>
                <w:rFonts w:ascii="黑体" w:hAnsi="黑体" w:eastAsia="黑体" w:cs="黑体"/>
              </w:rPr>
            </w:pPr>
            <w:r>
              <w:rPr>
                <w:rFonts w:ascii="黑体" w:hAnsi="黑体" w:eastAsia="黑体" w:cs="黑体"/>
              </w:rPr>
              <w:t>序号</w:t>
            </w:r>
          </w:p>
        </w:tc>
        <w:tc>
          <w:tcPr>
            <w:tcW w:w="1559" w:type="dxa"/>
            <w:vAlign w:val="center"/>
          </w:tcPr>
          <w:p w14:paraId="630FC5CB">
            <w:pPr>
              <w:pStyle w:val="184"/>
              <w:widowControl/>
              <w:adjustRightInd/>
              <w:snapToGrid/>
              <w:rPr>
                <w:rFonts w:ascii="黑体" w:hAnsi="黑体" w:eastAsia="黑体" w:cs="黑体"/>
              </w:rPr>
            </w:pPr>
            <w:r>
              <w:rPr>
                <w:rFonts w:ascii="黑体" w:hAnsi="黑体" w:eastAsia="黑体" w:cs="黑体"/>
              </w:rPr>
              <w:t>列名</w:t>
            </w:r>
          </w:p>
        </w:tc>
        <w:tc>
          <w:tcPr>
            <w:tcW w:w="992" w:type="dxa"/>
            <w:vAlign w:val="center"/>
          </w:tcPr>
          <w:p w14:paraId="6F23E57E">
            <w:pPr>
              <w:pStyle w:val="184"/>
              <w:widowControl/>
              <w:adjustRightInd/>
              <w:snapToGrid/>
              <w:rPr>
                <w:rFonts w:ascii="黑体" w:hAnsi="黑体" w:eastAsia="黑体" w:cs="黑体"/>
              </w:rPr>
            </w:pPr>
            <w:r>
              <w:rPr>
                <w:rFonts w:ascii="黑体" w:hAnsi="黑体" w:eastAsia="黑体" w:cs="黑体"/>
              </w:rPr>
              <w:t>数据类型</w:t>
            </w:r>
          </w:p>
        </w:tc>
        <w:tc>
          <w:tcPr>
            <w:tcW w:w="534" w:type="dxa"/>
            <w:vAlign w:val="center"/>
          </w:tcPr>
          <w:p w14:paraId="4F28106D">
            <w:pPr>
              <w:pStyle w:val="184"/>
              <w:widowControl/>
              <w:adjustRightInd/>
              <w:snapToGrid/>
              <w:rPr>
                <w:rFonts w:ascii="黑体" w:hAnsi="黑体" w:eastAsia="黑体" w:cs="黑体"/>
              </w:rPr>
            </w:pPr>
            <w:r>
              <w:rPr>
                <w:rFonts w:ascii="黑体" w:hAnsi="黑体" w:eastAsia="黑体" w:cs="黑体"/>
              </w:rPr>
              <w:t>长度</w:t>
            </w:r>
          </w:p>
        </w:tc>
        <w:tc>
          <w:tcPr>
            <w:tcW w:w="567" w:type="dxa"/>
            <w:vAlign w:val="center"/>
          </w:tcPr>
          <w:p w14:paraId="4F0B16F7">
            <w:pPr>
              <w:pStyle w:val="184"/>
              <w:widowControl/>
              <w:adjustRightInd/>
              <w:snapToGrid/>
              <w:rPr>
                <w:rFonts w:ascii="黑体" w:hAnsi="黑体" w:eastAsia="黑体" w:cs="黑体"/>
              </w:rPr>
            </w:pPr>
            <w:r>
              <w:rPr>
                <w:rFonts w:ascii="黑体" w:hAnsi="黑体" w:eastAsia="黑体" w:cs="黑体"/>
              </w:rPr>
              <w:t>小数位</w:t>
            </w:r>
          </w:p>
        </w:tc>
        <w:tc>
          <w:tcPr>
            <w:tcW w:w="429" w:type="dxa"/>
            <w:vAlign w:val="center"/>
          </w:tcPr>
          <w:p w14:paraId="777CD4BF">
            <w:pPr>
              <w:pStyle w:val="184"/>
              <w:widowControl/>
              <w:adjustRightInd/>
              <w:snapToGrid/>
              <w:rPr>
                <w:rFonts w:ascii="黑体" w:hAnsi="黑体" w:eastAsia="黑体" w:cs="黑体"/>
              </w:rPr>
            </w:pPr>
            <w:r>
              <w:rPr>
                <w:rFonts w:ascii="黑体" w:hAnsi="黑体" w:eastAsia="黑体" w:cs="黑体"/>
              </w:rPr>
              <w:t>标识</w:t>
            </w:r>
          </w:p>
        </w:tc>
        <w:tc>
          <w:tcPr>
            <w:tcW w:w="0" w:type="auto"/>
            <w:vAlign w:val="center"/>
          </w:tcPr>
          <w:p w14:paraId="0AFAAD7C">
            <w:pPr>
              <w:pStyle w:val="184"/>
              <w:widowControl/>
              <w:adjustRightInd/>
              <w:snapToGrid/>
              <w:rPr>
                <w:rFonts w:ascii="黑体" w:hAnsi="黑体" w:eastAsia="黑体" w:cs="黑体"/>
              </w:rPr>
            </w:pPr>
            <w:r>
              <w:rPr>
                <w:rFonts w:ascii="黑体" w:hAnsi="黑体" w:eastAsia="黑体" w:cs="黑体"/>
              </w:rPr>
              <w:t>主键</w:t>
            </w:r>
          </w:p>
        </w:tc>
        <w:tc>
          <w:tcPr>
            <w:tcW w:w="903" w:type="dxa"/>
            <w:vAlign w:val="center"/>
          </w:tcPr>
          <w:p w14:paraId="4DDE1888">
            <w:pPr>
              <w:pStyle w:val="184"/>
              <w:widowControl/>
              <w:adjustRightInd/>
              <w:snapToGrid/>
              <w:rPr>
                <w:rFonts w:ascii="黑体" w:hAnsi="黑体" w:eastAsia="黑体" w:cs="黑体"/>
              </w:rPr>
            </w:pPr>
            <w:r>
              <w:rPr>
                <w:rFonts w:ascii="黑体" w:hAnsi="黑体" w:eastAsia="黑体" w:cs="黑体"/>
              </w:rPr>
              <w:t>外键</w:t>
            </w:r>
          </w:p>
        </w:tc>
        <w:tc>
          <w:tcPr>
            <w:tcW w:w="567" w:type="dxa"/>
            <w:vAlign w:val="center"/>
          </w:tcPr>
          <w:p w14:paraId="5C5FF2DF">
            <w:pPr>
              <w:pStyle w:val="184"/>
              <w:widowControl/>
              <w:adjustRightInd/>
              <w:snapToGrid/>
              <w:rPr>
                <w:rFonts w:ascii="黑体" w:hAnsi="黑体" w:eastAsia="黑体" w:cs="黑体"/>
              </w:rPr>
            </w:pPr>
            <w:r>
              <w:rPr>
                <w:rFonts w:ascii="黑体" w:hAnsi="黑体" w:eastAsia="黑体" w:cs="黑体"/>
              </w:rPr>
              <w:t>允许空</w:t>
            </w:r>
          </w:p>
        </w:tc>
        <w:tc>
          <w:tcPr>
            <w:tcW w:w="567" w:type="dxa"/>
            <w:vAlign w:val="center"/>
          </w:tcPr>
          <w:p w14:paraId="67F52A34">
            <w:pPr>
              <w:pStyle w:val="184"/>
              <w:widowControl/>
              <w:adjustRightInd/>
              <w:snapToGrid/>
              <w:rPr>
                <w:rFonts w:ascii="黑体" w:hAnsi="黑体" w:eastAsia="黑体" w:cs="黑体"/>
              </w:rPr>
            </w:pPr>
            <w:r>
              <w:rPr>
                <w:rFonts w:ascii="黑体" w:hAnsi="黑体" w:eastAsia="黑体" w:cs="黑体"/>
              </w:rPr>
              <w:t>默认值</w:t>
            </w:r>
          </w:p>
        </w:tc>
        <w:tc>
          <w:tcPr>
            <w:tcW w:w="1771" w:type="dxa"/>
            <w:vAlign w:val="center"/>
          </w:tcPr>
          <w:p w14:paraId="4360FAE3">
            <w:pPr>
              <w:pStyle w:val="184"/>
              <w:widowControl/>
              <w:adjustRightInd/>
              <w:snapToGrid/>
              <w:rPr>
                <w:rFonts w:ascii="黑体" w:hAnsi="黑体" w:eastAsia="黑体" w:cs="黑体"/>
              </w:rPr>
            </w:pPr>
            <w:r>
              <w:rPr>
                <w:rFonts w:ascii="黑体" w:hAnsi="黑体" w:eastAsia="黑体" w:cs="黑体"/>
              </w:rPr>
              <w:t>说明</w:t>
            </w:r>
          </w:p>
        </w:tc>
      </w:tr>
      <w:tr w14:paraId="201921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45" w:type="dxa"/>
            <w:vAlign w:val="center"/>
          </w:tcPr>
          <w:p w14:paraId="73C4094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w:t>
            </w:r>
          </w:p>
        </w:tc>
        <w:tc>
          <w:tcPr>
            <w:tcW w:w="1559" w:type="dxa"/>
            <w:vAlign w:val="center"/>
          </w:tcPr>
          <w:p w14:paraId="42A51BF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rel_id</w:t>
            </w:r>
          </w:p>
        </w:tc>
        <w:tc>
          <w:tcPr>
            <w:tcW w:w="992" w:type="dxa"/>
            <w:vAlign w:val="center"/>
          </w:tcPr>
          <w:p w14:paraId="532DF87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534" w:type="dxa"/>
            <w:vAlign w:val="center"/>
          </w:tcPr>
          <w:p w14:paraId="25A0E59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567" w:type="dxa"/>
            <w:vAlign w:val="center"/>
          </w:tcPr>
          <w:p w14:paraId="2895745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29" w:type="dxa"/>
            <w:vAlign w:val="center"/>
          </w:tcPr>
          <w:p w14:paraId="089D830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0" w:type="auto"/>
            <w:vAlign w:val="center"/>
          </w:tcPr>
          <w:p w14:paraId="1DB77CD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903" w:type="dxa"/>
            <w:vAlign w:val="center"/>
          </w:tcPr>
          <w:p w14:paraId="233CA51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567" w:type="dxa"/>
            <w:vAlign w:val="center"/>
          </w:tcPr>
          <w:p w14:paraId="68960F3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567" w:type="dxa"/>
            <w:vAlign w:val="center"/>
          </w:tcPr>
          <w:p w14:paraId="5FD1883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71" w:type="dxa"/>
            <w:vAlign w:val="center"/>
          </w:tcPr>
          <w:p w14:paraId="04648A4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关联记录唯一标识</w:t>
            </w:r>
          </w:p>
        </w:tc>
      </w:tr>
      <w:tr w14:paraId="0FED94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45" w:type="dxa"/>
            <w:vAlign w:val="center"/>
          </w:tcPr>
          <w:p w14:paraId="7F16D5F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2</w:t>
            </w:r>
          </w:p>
        </w:tc>
        <w:tc>
          <w:tcPr>
            <w:tcW w:w="1559" w:type="dxa"/>
            <w:vAlign w:val="center"/>
          </w:tcPr>
          <w:p w14:paraId="2A1ADBB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user_id</w:t>
            </w:r>
          </w:p>
        </w:tc>
        <w:tc>
          <w:tcPr>
            <w:tcW w:w="992" w:type="dxa"/>
            <w:vAlign w:val="center"/>
          </w:tcPr>
          <w:p w14:paraId="636CC34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534" w:type="dxa"/>
            <w:vAlign w:val="center"/>
          </w:tcPr>
          <w:p w14:paraId="5E8CE1B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567" w:type="dxa"/>
            <w:vAlign w:val="center"/>
          </w:tcPr>
          <w:p w14:paraId="5DBC490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29" w:type="dxa"/>
            <w:vAlign w:val="center"/>
          </w:tcPr>
          <w:p w14:paraId="1B497A3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6CE1609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903" w:type="dxa"/>
            <w:vAlign w:val="center"/>
          </w:tcPr>
          <w:p w14:paraId="1D42B8C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sys_user(user_id)</w:t>
            </w:r>
          </w:p>
        </w:tc>
        <w:tc>
          <w:tcPr>
            <w:tcW w:w="567" w:type="dxa"/>
            <w:vAlign w:val="center"/>
          </w:tcPr>
          <w:p w14:paraId="23B767F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567" w:type="dxa"/>
            <w:vAlign w:val="center"/>
          </w:tcPr>
          <w:p w14:paraId="4E1C0EA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71" w:type="dxa"/>
            <w:vAlign w:val="center"/>
          </w:tcPr>
          <w:p w14:paraId="256ADEA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关联用户标识</w:t>
            </w:r>
          </w:p>
        </w:tc>
      </w:tr>
      <w:tr w14:paraId="229FD2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45" w:type="dxa"/>
            <w:vAlign w:val="center"/>
          </w:tcPr>
          <w:p w14:paraId="285489B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w:t>
            </w:r>
          </w:p>
        </w:tc>
        <w:tc>
          <w:tcPr>
            <w:tcW w:w="1559" w:type="dxa"/>
            <w:vAlign w:val="center"/>
          </w:tcPr>
          <w:p w14:paraId="4E33FBA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role_id</w:t>
            </w:r>
          </w:p>
        </w:tc>
        <w:tc>
          <w:tcPr>
            <w:tcW w:w="992" w:type="dxa"/>
            <w:vAlign w:val="center"/>
          </w:tcPr>
          <w:p w14:paraId="3B4A557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534" w:type="dxa"/>
            <w:vAlign w:val="center"/>
          </w:tcPr>
          <w:p w14:paraId="2DBE871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567" w:type="dxa"/>
            <w:vAlign w:val="center"/>
          </w:tcPr>
          <w:p w14:paraId="015209D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29" w:type="dxa"/>
            <w:vAlign w:val="center"/>
          </w:tcPr>
          <w:p w14:paraId="434FB68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641A087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903" w:type="dxa"/>
            <w:vAlign w:val="center"/>
          </w:tcPr>
          <w:p w14:paraId="55C3EE6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sys_role(role_id)</w:t>
            </w:r>
          </w:p>
        </w:tc>
        <w:tc>
          <w:tcPr>
            <w:tcW w:w="567" w:type="dxa"/>
            <w:vAlign w:val="center"/>
          </w:tcPr>
          <w:p w14:paraId="589F086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567" w:type="dxa"/>
            <w:vAlign w:val="center"/>
          </w:tcPr>
          <w:p w14:paraId="6812C08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71" w:type="dxa"/>
            <w:vAlign w:val="center"/>
          </w:tcPr>
          <w:p w14:paraId="32708B6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关联角色标识</w:t>
            </w:r>
          </w:p>
        </w:tc>
      </w:tr>
      <w:tr w14:paraId="7195DF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445" w:type="dxa"/>
            <w:vAlign w:val="center"/>
          </w:tcPr>
          <w:p w14:paraId="6860C59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4</w:t>
            </w:r>
          </w:p>
        </w:tc>
        <w:tc>
          <w:tcPr>
            <w:tcW w:w="1559" w:type="dxa"/>
            <w:vAlign w:val="center"/>
          </w:tcPr>
          <w:p w14:paraId="63889D1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assign_time</w:t>
            </w:r>
          </w:p>
        </w:tc>
        <w:tc>
          <w:tcPr>
            <w:tcW w:w="992" w:type="dxa"/>
            <w:vAlign w:val="center"/>
          </w:tcPr>
          <w:p w14:paraId="0AFFBC3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DATETIME</w:t>
            </w:r>
          </w:p>
        </w:tc>
        <w:tc>
          <w:tcPr>
            <w:tcW w:w="534" w:type="dxa"/>
            <w:vAlign w:val="center"/>
          </w:tcPr>
          <w:p w14:paraId="0FE49F0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567" w:type="dxa"/>
            <w:vAlign w:val="center"/>
          </w:tcPr>
          <w:p w14:paraId="50B51AC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29" w:type="dxa"/>
            <w:vAlign w:val="center"/>
          </w:tcPr>
          <w:p w14:paraId="4ED1BC6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5F34BEE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903" w:type="dxa"/>
            <w:vAlign w:val="center"/>
          </w:tcPr>
          <w:p w14:paraId="058BE8A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567" w:type="dxa"/>
            <w:vAlign w:val="center"/>
          </w:tcPr>
          <w:p w14:paraId="63690E8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567" w:type="dxa"/>
            <w:vAlign w:val="center"/>
          </w:tcPr>
          <w:p w14:paraId="505E61C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71" w:type="dxa"/>
            <w:vAlign w:val="center"/>
          </w:tcPr>
          <w:p w14:paraId="4FD9CCE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角色分配时间</w:t>
            </w:r>
          </w:p>
        </w:tc>
      </w:tr>
    </w:tbl>
    <w:p w14:paraId="0B42BB62">
      <w:pPr>
        <w:rPr>
          <w:rFonts w:eastAsia="宋体"/>
          <w:sz w:val="24"/>
          <w:lang w:eastAsia="zh-CN"/>
        </w:rPr>
      </w:pPr>
    </w:p>
    <w:p w14:paraId="23E2E16E">
      <w:pPr>
        <w:pStyle w:val="16"/>
        <w:rPr>
          <w:rFonts w:ascii="黑体" w:hAnsi="黑体" w:cs="黑体"/>
          <w:b w:val="0"/>
          <w:bCs w:val="0"/>
          <w:color w:val="auto"/>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91</w:t>
      </w:r>
      <w:r>
        <w:rPr>
          <w:rFonts w:hint="eastAsia" w:ascii="黑体" w:hAnsi="黑体" w:cs="黑体"/>
          <w:b w:val="0"/>
          <w:bCs w:val="0"/>
        </w:rPr>
        <w:fldChar w:fldCharType="end"/>
      </w:r>
      <w:bookmarkStart w:id="489" w:name="_Toc25402"/>
      <w:r>
        <w:rPr>
          <w:rFonts w:hint="eastAsia" w:ascii="黑体" w:hAnsi="黑体" w:cs="黑体"/>
          <w:b w:val="0"/>
          <w:bCs w:val="0"/>
          <w:color w:val="auto"/>
        </w:rPr>
        <w:t>角色</w:t>
      </w:r>
      <w:r>
        <w:rPr>
          <w:rFonts w:hint="eastAsia" w:ascii="黑体" w:hAnsi="黑体" w:cs="黑体"/>
          <w:b w:val="0"/>
          <w:bCs w:val="0"/>
          <w:color w:val="auto"/>
        </w:rPr>
        <w:noBreakHyphen/>
      </w:r>
      <w:r>
        <w:rPr>
          <w:rFonts w:hint="eastAsia" w:ascii="黑体" w:hAnsi="黑体" w:cs="黑体"/>
          <w:b w:val="0"/>
          <w:bCs w:val="0"/>
          <w:color w:val="auto"/>
        </w:rPr>
        <w:t>权限关联表</w:t>
      </w:r>
      <w:bookmarkEnd w:id="489"/>
    </w:p>
    <w:tbl>
      <w:tblPr>
        <w:tblStyle w:val="43"/>
        <w:tblW w:w="866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395"/>
        <w:gridCol w:w="1590"/>
        <w:gridCol w:w="990"/>
        <w:gridCol w:w="395"/>
        <w:gridCol w:w="521"/>
        <w:gridCol w:w="395"/>
        <w:gridCol w:w="395"/>
        <w:gridCol w:w="1211"/>
        <w:gridCol w:w="521"/>
        <w:gridCol w:w="521"/>
        <w:gridCol w:w="1728"/>
      </w:tblGrid>
      <w:tr w14:paraId="58788B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0" w:type="auto"/>
            <w:vAlign w:val="center"/>
          </w:tcPr>
          <w:p w14:paraId="14687302">
            <w:pPr>
              <w:pStyle w:val="184"/>
              <w:widowControl/>
              <w:adjustRightInd/>
              <w:snapToGrid/>
              <w:rPr>
                <w:rFonts w:ascii="黑体" w:hAnsi="黑体" w:eastAsia="黑体" w:cs="黑体"/>
              </w:rPr>
            </w:pPr>
            <w:r>
              <w:rPr>
                <w:rFonts w:hint="eastAsia" w:ascii="黑体" w:hAnsi="黑体" w:eastAsia="黑体" w:cs="黑体"/>
              </w:rPr>
              <w:t>序号</w:t>
            </w:r>
          </w:p>
        </w:tc>
        <w:tc>
          <w:tcPr>
            <w:tcW w:w="0" w:type="auto"/>
            <w:vAlign w:val="center"/>
          </w:tcPr>
          <w:p w14:paraId="0610BEBD">
            <w:pPr>
              <w:pStyle w:val="184"/>
              <w:widowControl/>
              <w:adjustRightInd/>
              <w:snapToGrid/>
              <w:rPr>
                <w:rFonts w:ascii="黑体" w:hAnsi="黑体" w:eastAsia="黑体" w:cs="黑体"/>
              </w:rPr>
            </w:pPr>
            <w:r>
              <w:rPr>
                <w:rFonts w:hint="eastAsia" w:ascii="黑体" w:hAnsi="黑体" w:eastAsia="黑体" w:cs="黑体"/>
              </w:rPr>
              <w:t>列名</w:t>
            </w:r>
          </w:p>
        </w:tc>
        <w:tc>
          <w:tcPr>
            <w:tcW w:w="0" w:type="auto"/>
            <w:vAlign w:val="center"/>
          </w:tcPr>
          <w:p w14:paraId="4B72162D">
            <w:pPr>
              <w:pStyle w:val="184"/>
              <w:widowControl/>
              <w:adjustRightInd/>
              <w:snapToGrid/>
              <w:rPr>
                <w:rFonts w:ascii="黑体" w:hAnsi="黑体" w:eastAsia="黑体" w:cs="黑体"/>
              </w:rPr>
            </w:pPr>
            <w:r>
              <w:rPr>
                <w:rFonts w:hint="eastAsia" w:ascii="黑体" w:hAnsi="黑体" w:eastAsia="黑体" w:cs="黑体"/>
              </w:rPr>
              <w:t>数据类型</w:t>
            </w:r>
          </w:p>
        </w:tc>
        <w:tc>
          <w:tcPr>
            <w:tcW w:w="0" w:type="auto"/>
            <w:vAlign w:val="center"/>
          </w:tcPr>
          <w:p w14:paraId="72C99B0E">
            <w:pPr>
              <w:pStyle w:val="184"/>
              <w:widowControl/>
              <w:adjustRightInd/>
              <w:snapToGrid/>
              <w:rPr>
                <w:rFonts w:ascii="黑体" w:hAnsi="黑体" w:eastAsia="黑体" w:cs="黑体"/>
              </w:rPr>
            </w:pPr>
            <w:r>
              <w:rPr>
                <w:rFonts w:hint="eastAsia" w:ascii="黑体" w:hAnsi="黑体" w:eastAsia="黑体" w:cs="黑体"/>
              </w:rPr>
              <w:t>长度</w:t>
            </w:r>
          </w:p>
        </w:tc>
        <w:tc>
          <w:tcPr>
            <w:tcW w:w="0" w:type="auto"/>
            <w:vAlign w:val="center"/>
          </w:tcPr>
          <w:p w14:paraId="3B4E58B4">
            <w:pPr>
              <w:pStyle w:val="184"/>
              <w:widowControl/>
              <w:adjustRightInd/>
              <w:snapToGrid/>
              <w:rPr>
                <w:rFonts w:ascii="黑体" w:hAnsi="黑体" w:eastAsia="黑体" w:cs="黑体"/>
              </w:rPr>
            </w:pPr>
            <w:r>
              <w:rPr>
                <w:rFonts w:hint="eastAsia" w:ascii="黑体" w:hAnsi="黑体" w:eastAsia="黑体" w:cs="黑体"/>
              </w:rPr>
              <w:t>小数位</w:t>
            </w:r>
          </w:p>
        </w:tc>
        <w:tc>
          <w:tcPr>
            <w:tcW w:w="0" w:type="auto"/>
            <w:vAlign w:val="center"/>
          </w:tcPr>
          <w:p w14:paraId="47ADCB87">
            <w:pPr>
              <w:pStyle w:val="184"/>
              <w:widowControl/>
              <w:adjustRightInd/>
              <w:snapToGrid/>
              <w:rPr>
                <w:rFonts w:ascii="黑体" w:hAnsi="黑体" w:eastAsia="黑体" w:cs="黑体"/>
              </w:rPr>
            </w:pPr>
            <w:r>
              <w:rPr>
                <w:rFonts w:hint="eastAsia" w:ascii="黑体" w:hAnsi="黑体" w:eastAsia="黑体" w:cs="黑体"/>
              </w:rPr>
              <w:t>标识</w:t>
            </w:r>
          </w:p>
        </w:tc>
        <w:tc>
          <w:tcPr>
            <w:tcW w:w="0" w:type="auto"/>
            <w:vAlign w:val="center"/>
          </w:tcPr>
          <w:p w14:paraId="7165E796">
            <w:pPr>
              <w:pStyle w:val="184"/>
              <w:widowControl/>
              <w:adjustRightInd/>
              <w:snapToGrid/>
              <w:rPr>
                <w:rFonts w:ascii="黑体" w:hAnsi="黑体" w:eastAsia="黑体" w:cs="黑体"/>
              </w:rPr>
            </w:pPr>
            <w:r>
              <w:rPr>
                <w:rFonts w:hint="eastAsia" w:ascii="黑体" w:hAnsi="黑体" w:eastAsia="黑体" w:cs="黑体"/>
              </w:rPr>
              <w:t>主键</w:t>
            </w:r>
          </w:p>
        </w:tc>
        <w:tc>
          <w:tcPr>
            <w:tcW w:w="0" w:type="auto"/>
            <w:vAlign w:val="center"/>
          </w:tcPr>
          <w:p w14:paraId="6D7254C2">
            <w:pPr>
              <w:pStyle w:val="184"/>
              <w:widowControl/>
              <w:adjustRightInd/>
              <w:snapToGrid/>
              <w:rPr>
                <w:rFonts w:ascii="黑体" w:hAnsi="黑体" w:eastAsia="黑体" w:cs="黑体"/>
              </w:rPr>
            </w:pPr>
            <w:r>
              <w:rPr>
                <w:rFonts w:hint="eastAsia" w:ascii="黑体" w:hAnsi="黑体" w:eastAsia="黑体" w:cs="黑体"/>
              </w:rPr>
              <w:t>外键</w:t>
            </w:r>
          </w:p>
        </w:tc>
        <w:tc>
          <w:tcPr>
            <w:tcW w:w="0" w:type="auto"/>
            <w:vAlign w:val="center"/>
          </w:tcPr>
          <w:p w14:paraId="562A8CA3">
            <w:pPr>
              <w:pStyle w:val="184"/>
              <w:widowControl/>
              <w:adjustRightInd/>
              <w:snapToGrid/>
              <w:rPr>
                <w:rFonts w:ascii="黑体" w:hAnsi="黑体" w:eastAsia="黑体" w:cs="黑体"/>
              </w:rPr>
            </w:pPr>
            <w:r>
              <w:rPr>
                <w:rFonts w:hint="eastAsia" w:ascii="黑体" w:hAnsi="黑体" w:eastAsia="黑体" w:cs="黑体"/>
              </w:rPr>
              <w:t>允许空</w:t>
            </w:r>
          </w:p>
        </w:tc>
        <w:tc>
          <w:tcPr>
            <w:tcW w:w="0" w:type="auto"/>
            <w:vAlign w:val="center"/>
          </w:tcPr>
          <w:p w14:paraId="3962344A">
            <w:pPr>
              <w:pStyle w:val="184"/>
              <w:widowControl/>
              <w:adjustRightInd/>
              <w:snapToGrid/>
              <w:rPr>
                <w:rFonts w:ascii="黑体" w:hAnsi="黑体" w:eastAsia="黑体" w:cs="黑体"/>
              </w:rPr>
            </w:pPr>
            <w:r>
              <w:rPr>
                <w:rFonts w:hint="eastAsia" w:ascii="黑体" w:hAnsi="黑体" w:eastAsia="黑体" w:cs="黑体"/>
              </w:rPr>
              <w:t>默认值</w:t>
            </w:r>
          </w:p>
        </w:tc>
        <w:tc>
          <w:tcPr>
            <w:tcW w:w="1726" w:type="dxa"/>
            <w:vAlign w:val="center"/>
          </w:tcPr>
          <w:p w14:paraId="077CC404">
            <w:pPr>
              <w:pStyle w:val="184"/>
              <w:widowControl/>
              <w:adjustRightInd/>
              <w:snapToGrid/>
              <w:rPr>
                <w:rFonts w:ascii="黑体" w:hAnsi="黑体" w:eastAsia="黑体" w:cs="黑体"/>
              </w:rPr>
            </w:pPr>
            <w:r>
              <w:rPr>
                <w:rFonts w:hint="eastAsia" w:ascii="黑体" w:hAnsi="黑体" w:eastAsia="黑体" w:cs="黑体"/>
              </w:rPr>
              <w:t>说明</w:t>
            </w:r>
          </w:p>
        </w:tc>
      </w:tr>
      <w:tr w14:paraId="3D7CE7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2394E98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w:t>
            </w:r>
          </w:p>
        </w:tc>
        <w:tc>
          <w:tcPr>
            <w:tcW w:w="0" w:type="auto"/>
            <w:vAlign w:val="center"/>
          </w:tcPr>
          <w:p w14:paraId="22CF0E0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rel_id</w:t>
            </w:r>
          </w:p>
        </w:tc>
        <w:tc>
          <w:tcPr>
            <w:tcW w:w="0" w:type="auto"/>
            <w:vAlign w:val="center"/>
          </w:tcPr>
          <w:p w14:paraId="7C58CD7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vAlign w:val="center"/>
          </w:tcPr>
          <w:p w14:paraId="75CE782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0" w:type="auto"/>
            <w:vAlign w:val="center"/>
          </w:tcPr>
          <w:p w14:paraId="0CE3BBF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17ADF5AE">
            <w:pPr>
              <w:snapToGrid w:val="0"/>
              <w:spacing w:line="240" w:lineRule="auto"/>
              <w:ind w:firstLine="0"/>
              <w:jc w:val="center"/>
              <w:rPr>
                <w:rFonts w:ascii="宋体" w:hAnsi="宋体" w:eastAsia="宋体" w:cs="宋体"/>
                <w:sz w:val="24"/>
                <w:szCs w:val="24"/>
                <w:lang w:eastAsia="zh-CN" w:bidi="ar"/>
              </w:rPr>
            </w:pPr>
            <w:r>
              <w:rPr>
                <w:rFonts w:hint="eastAsia" w:ascii="宋体" w:hAnsi="宋体" w:eastAsia="宋体" w:cs="宋体"/>
                <w:sz w:val="24"/>
                <w:szCs w:val="24"/>
                <w:lang w:eastAsia="zh-CN" w:bidi="ar"/>
              </w:rPr>
              <w:t>是</w:t>
            </w:r>
          </w:p>
        </w:tc>
        <w:tc>
          <w:tcPr>
            <w:tcW w:w="0" w:type="auto"/>
            <w:vAlign w:val="center"/>
          </w:tcPr>
          <w:p w14:paraId="07B6C19F">
            <w:pPr>
              <w:snapToGrid w:val="0"/>
              <w:spacing w:line="240" w:lineRule="auto"/>
              <w:ind w:firstLine="0"/>
              <w:jc w:val="center"/>
              <w:rPr>
                <w:rFonts w:ascii="宋体" w:hAnsi="宋体" w:eastAsia="宋体" w:cs="宋体"/>
                <w:sz w:val="24"/>
                <w:szCs w:val="24"/>
                <w:lang w:eastAsia="zh-CN" w:bidi="ar"/>
              </w:rPr>
            </w:pPr>
            <w:r>
              <w:rPr>
                <w:rFonts w:hint="eastAsia" w:ascii="宋体" w:hAnsi="宋体" w:eastAsia="宋体" w:cs="宋体"/>
                <w:sz w:val="24"/>
                <w:szCs w:val="24"/>
                <w:lang w:eastAsia="zh-CN" w:bidi="ar"/>
              </w:rPr>
              <w:t>是</w:t>
            </w:r>
          </w:p>
        </w:tc>
        <w:tc>
          <w:tcPr>
            <w:tcW w:w="0" w:type="auto"/>
            <w:vAlign w:val="center"/>
          </w:tcPr>
          <w:p w14:paraId="092EA71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5DCCC4EB">
            <w:pPr>
              <w:snapToGrid w:val="0"/>
              <w:spacing w:line="240" w:lineRule="auto"/>
              <w:ind w:firstLine="0"/>
              <w:jc w:val="center"/>
              <w:rPr>
                <w:rFonts w:ascii="宋体" w:hAnsi="宋体" w:eastAsia="宋体" w:cs="宋体"/>
                <w:sz w:val="24"/>
                <w:szCs w:val="24"/>
                <w:lang w:eastAsia="zh-CN" w:bidi="ar"/>
              </w:rPr>
            </w:pPr>
            <w:r>
              <w:rPr>
                <w:rFonts w:hint="eastAsia" w:ascii="宋体" w:hAnsi="宋体" w:eastAsia="宋体" w:cs="宋体"/>
                <w:sz w:val="24"/>
                <w:szCs w:val="24"/>
                <w:lang w:eastAsia="zh-CN" w:bidi="ar"/>
              </w:rPr>
              <w:t>否</w:t>
            </w:r>
          </w:p>
        </w:tc>
        <w:tc>
          <w:tcPr>
            <w:tcW w:w="0" w:type="auto"/>
            <w:vAlign w:val="center"/>
          </w:tcPr>
          <w:p w14:paraId="13AB419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26" w:type="dxa"/>
            <w:vAlign w:val="center"/>
          </w:tcPr>
          <w:p w14:paraId="2C010080">
            <w:pPr>
              <w:snapToGrid w:val="0"/>
              <w:spacing w:line="240" w:lineRule="auto"/>
              <w:ind w:firstLine="0"/>
              <w:jc w:val="center"/>
              <w:rPr>
                <w:rFonts w:ascii="宋体" w:hAnsi="宋体" w:eastAsia="宋体" w:cs="宋体"/>
                <w:sz w:val="24"/>
                <w:szCs w:val="24"/>
                <w:lang w:eastAsia="zh-CN" w:bidi="ar"/>
              </w:rPr>
            </w:pPr>
            <w:r>
              <w:rPr>
                <w:rFonts w:hint="eastAsia" w:ascii="宋体" w:hAnsi="宋体" w:eastAsia="宋体" w:cs="宋体"/>
                <w:sz w:val="24"/>
                <w:szCs w:val="24"/>
                <w:lang w:eastAsia="zh-CN" w:bidi="ar"/>
              </w:rPr>
              <w:t>关联记录唯一标识</w:t>
            </w:r>
          </w:p>
        </w:tc>
      </w:tr>
      <w:tr w14:paraId="5ACF66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7BCABBE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2</w:t>
            </w:r>
          </w:p>
        </w:tc>
        <w:tc>
          <w:tcPr>
            <w:tcW w:w="0" w:type="auto"/>
            <w:vAlign w:val="center"/>
          </w:tcPr>
          <w:p w14:paraId="2B98281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role_id</w:t>
            </w:r>
          </w:p>
        </w:tc>
        <w:tc>
          <w:tcPr>
            <w:tcW w:w="0" w:type="auto"/>
            <w:vAlign w:val="center"/>
          </w:tcPr>
          <w:p w14:paraId="0746249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vAlign w:val="center"/>
          </w:tcPr>
          <w:p w14:paraId="28F582F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0" w:type="auto"/>
            <w:vAlign w:val="center"/>
          </w:tcPr>
          <w:p w14:paraId="6DAE826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5ACE154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2F13B09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216A8299">
            <w:pPr>
              <w:pStyle w:val="184"/>
              <w:widowControl/>
              <w:adjustRightInd/>
              <w:rPr>
                <w:rFonts w:ascii="宋体" w:hAnsi="宋体" w:eastAsia="宋体"/>
                <w:kern w:val="0"/>
                <w:szCs w:val="24"/>
                <w:lang w:bidi="ar"/>
              </w:rPr>
            </w:pPr>
            <w:r>
              <w:rPr>
                <w:rFonts w:ascii="宋体" w:hAnsi="宋体" w:eastAsia="宋体"/>
                <w:kern w:val="0"/>
                <w:szCs w:val="24"/>
                <w:lang w:bidi="ar"/>
              </w:rPr>
              <w:t>sys_role(role_id)</w:t>
            </w:r>
          </w:p>
        </w:tc>
        <w:tc>
          <w:tcPr>
            <w:tcW w:w="0" w:type="auto"/>
            <w:vAlign w:val="center"/>
          </w:tcPr>
          <w:p w14:paraId="0E20F716">
            <w:pPr>
              <w:pStyle w:val="184"/>
              <w:widowControl/>
              <w:adjustRightInd/>
              <w:rPr>
                <w:rFonts w:ascii="宋体" w:hAnsi="宋体" w:eastAsia="宋体"/>
                <w:kern w:val="0"/>
                <w:szCs w:val="24"/>
                <w:lang w:bidi="ar"/>
              </w:rPr>
            </w:pPr>
            <w:r>
              <w:rPr>
                <w:rFonts w:hint="eastAsia" w:ascii="宋体" w:hAnsi="宋体" w:eastAsia="宋体"/>
                <w:kern w:val="0"/>
                <w:szCs w:val="24"/>
                <w:lang w:bidi="ar"/>
              </w:rPr>
              <w:t>否</w:t>
            </w:r>
          </w:p>
        </w:tc>
        <w:tc>
          <w:tcPr>
            <w:tcW w:w="0" w:type="auto"/>
            <w:vAlign w:val="center"/>
          </w:tcPr>
          <w:p w14:paraId="21B3AFC1">
            <w:pPr>
              <w:pStyle w:val="184"/>
              <w:widowControl/>
              <w:adjustRightInd/>
              <w:rPr>
                <w:rFonts w:ascii="宋体" w:hAnsi="宋体" w:eastAsia="宋体"/>
                <w:kern w:val="0"/>
                <w:szCs w:val="24"/>
                <w:lang w:bidi="ar"/>
              </w:rPr>
            </w:pPr>
            <w:r>
              <w:rPr>
                <w:rFonts w:ascii="宋体" w:hAnsi="宋体" w:eastAsia="宋体"/>
                <w:kern w:val="0"/>
                <w:szCs w:val="24"/>
                <w:lang w:bidi="ar"/>
              </w:rPr>
              <w:t>-</w:t>
            </w:r>
          </w:p>
        </w:tc>
        <w:tc>
          <w:tcPr>
            <w:tcW w:w="1726" w:type="dxa"/>
            <w:vAlign w:val="center"/>
          </w:tcPr>
          <w:p w14:paraId="056A51C3">
            <w:pPr>
              <w:pStyle w:val="184"/>
              <w:widowControl/>
              <w:adjustRightInd/>
              <w:rPr>
                <w:rFonts w:ascii="宋体" w:hAnsi="宋体" w:eastAsia="宋体"/>
                <w:kern w:val="0"/>
                <w:szCs w:val="24"/>
                <w:lang w:bidi="ar"/>
              </w:rPr>
            </w:pPr>
            <w:r>
              <w:rPr>
                <w:rFonts w:hint="eastAsia" w:ascii="宋体" w:hAnsi="宋体" w:eastAsia="宋体"/>
                <w:kern w:val="0"/>
                <w:szCs w:val="24"/>
                <w:lang w:bidi="ar"/>
              </w:rPr>
              <w:t>关联角色标识</w:t>
            </w:r>
          </w:p>
        </w:tc>
      </w:tr>
      <w:tr w14:paraId="64ED4B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61A4D2F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w:t>
            </w:r>
          </w:p>
        </w:tc>
        <w:tc>
          <w:tcPr>
            <w:tcW w:w="0" w:type="auto"/>
            <w:vAlign w:val="center"/>
          </w:tcPr>
          <w:p w14:paraId="0B3D84E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permission_id</w:t>
            </w:r>
          </w:p>
        </w:tc>
        <w:tc>
          <w:tcPr>
            <w:tcW w:w="0" w:type="auto"/>
            <w:vAlign w:val="center"/>
          </w:tcPr>
          <w:p w14:paraId="5220567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vAlign w:val="center"/>
          </w:tcPr>
          <w:p w14:paraId="3DA267E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0" w:type="auto"/>
            <w:vAlign w:val="center"/>
          </w:tcPr>
          <w:p w14:paraId="1A77E94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053BECC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66F8694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62EBF62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11500254">
            <w:pPr>
              <w:snapToGrid w:val="0"/>
              <w:spacing w:line="240" w:lineRule="auto"/>
              <w:ind w:firstLine="0"/>
              <w:jc w:val="center"/>
              <w:rPr>
                <w:rFonts w:ascii="宋体" w:hAnsi="宋体" w:eastAsia="宋体" w:cs="宋体"/>
                <w:sz w:val="24"/>
                <w:szCs w:val="24"/>
                <w:lang w:eastAsia="zh-CN" w:bidi="ar"/>
              </w:rPr>
            </w:pPr>
            <w:r>
              <w:rPr>
                <w:rFonts w:hint="eastAsia" w:ascii="宋体" w:hAnsi="宋体" w:eastAsia="宋体" w:cs="宋体"/>
                <w:sz w:val="24"/>
                <w:szCs w:val="24"/>
                <w:lang w:eastAsia="zh-CN" w:bidi="ar"/>
              </w:rPr>
              <w:t>否</w:t>
            </w:r>
          </w:p>
        </w:tc>
        <w:tc>
          <w:tcPr>
            <w:tcW w:w="0" w:type="auto"/>
            <w:vAlign w:val="center"/>
          </w:tcPr>
          <w:p w14:paraId="45760C2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26" w:type="dxa"/>
            <w:vAlign w:val="center"/>
          </w:tcPr>
          <w:p w14:paraId="5CBD4AD9">
            <w:pPr>
              <w:snapToGrid w:val="0"/>
              <w:spacing w:line="240" w:lineRule="auto"/>
              <w:ind w:firstLine="0"/>
              <w:jc w:val="center"/>
              <w:rPr>
                <w:rFonts w:ascii="宋体" w:hAnsi="宋体" w:eastAsia="宋体" w:cs="宋体"/>
                <w:sz w:val="24"/>
                <w:szCs w:val="24"/>
                <w:lang w:eastAsia="zh-CN" w:bidi="ar"/>
              </w:rPr>
            </w:pPr>
            <w:r>
              <w:rPr>
                <w:rFonts w:hint="eastAsia" w:ascii="宋体" w:hAnsi="宋体" w:eastAsia="宋体" w:cs="宋体"/>
                <w:sz w:val="24"/>
                <w:szCs w:val="24"/>
                <w:lang w:eastAsia="zh-CN" w:bidi="ar"/>
              </w:rPr>
              <w:t>系统内置功能权限标识</w:t>
            </w:r>
          </w:p>
        </w:tc>
      </w:tr>
      <w:tr w14:paraId="11C066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0" w:type="auto"/>
            <w:vAlign w:val="center"/>
          </w:tcPr>
          <w:p w14:paraId="7E71E5A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4</w:t>
            </w:r>
          </w:p>
        </w:tc>
        <w:tc>
          <w:tcPr>
            <w:tcW w:w="0" w:type="auto"/>
            <w:vAlign w:val="center"/>
          </w:tcPr>
          <w:p w14:paraId="7284764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assign_time</w:t>
            </w:r>
          </w:p>
        </w:tc>
        <w:tc>
          <w:tcPr>
            <w:tcW w:w="0" w:type="auto"/>
            <w:vAlign w:val="center"/>
          </w:tcPr>
          <w:p w14:paraId="5EBAABF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DATETIME</w:t>
            </w:r>
          </w:p>
        </w:tc>
        <w:tc>
          <w:tcPr>
            <w:tcW w:w="0" w:type="auto"/>
            <w:vAlign w:val="center"/>
          </w:tcPr>
          <w:p w14:paraId="3A639CF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1A8963B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23C3D90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2B6977B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0822C50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vAlign w:val="center"/>
          </w:tcPr>
          <w:p w14:paraId="38EE838D">
            <w:pPr>
              <w:snapToGrid w:val="0"/>
              <w:spacing w:line="240" w:lineRule="auto"/>
              <w:ind w:firstLine="0"/>
              <w:jc w:val="center"/>
              <w:rPr>
                <w:rFonts w:ascii="宋体" w:hAnsi="宋体" w:eastAsia="宋体" w:cs="宋体"/>
                <w:sz w:val="24"/>
                <w:szCs w:val="24"/>
                <w:lang w:eastAsia="zh-CN" w:bidi="ar"/>
              </w:rPr>
            </w:pPr>
            <w:r>
              <w:rPr>
                <w:rFonts w:hint="eastAsia" w:ascii="宋体" w:hAnsi="宋体" w:eastAsia="宋体" w:cs="宋体"/>
                <w:sz w:val="24"/>
                <w:szCs w:val="24"/>
                <w:lang w:eastAsia="zh-CN" w:bidi="ar"/>
              </w:rPr>
              <w:t>否</w:t>
            </w:r>
          </w:p>
        </w:tc>
        <w:tc>
          <w:tcPr>
            <w:tcW w:w="0" w:type="auto"/>
            <w:vAlign w:val="center"/>
          </w:tcPr>
          <w:p w14:paraId="31398D6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26" w:type="dxa"/>
            <w:vAlign w:val="center"/>
          </w:tcPr>
          <w:p w14:paraId="07F30982">
            <w:pPr>
              <w:snapToGrid w:val="0"/>
              <w:spacing w:line="240" w:lineRule="auto"/>
              <w:ind w:firstLine="0"/>
              <w:jc w:val="center"/>
              <w:rPr>
                <w:rFonts w:ascii="宋体" w:hAnsi="宋体" w:eastAsia="宋体" w:cs="宋体"/>
                <w:sz w:val="24"/>
                <w:szCs w:val="24"/>
                <w:lang w:eastAsia="zh-CN" w:bidi="ar"/>
              </w:rPr>
            </w:pPr>
            <w:r>
              <w:rPr>
                <w:rFonts w:hint="eastAsia" w:ascii="宋体" w:hAnsi="宋体" w:eastAsia="宋体" w:cs="宋体"/>
                <w:sz w:val="24"/>
                <w:szCs w:val="24"/>
                <w:lang w:eastAsia="zh-CN" w:bidi="ar"/>
              </w:rPr>
              <w:t>权限授予时间</w:t>
            </w:r>
          </w:p>
        </w:tc>
      </w:tr>
    </w:tbl>
    <w:p w14:paraId="28348815">
      <w:pPr>
        <w:ind w:firstLine="0"/>
        <w:rPr>
          <w:lang w:eastAsia="zh-CN"/>
        </w:rPr>
      </w:pPr>
    </w:p>
    <w:p w14:paraId="1408E3F6">
      <w:pPr>
        <w:pStyle w:val="16"/>
        <w:rPr>
          <w:rFonts w:ascii="黑体" w:hAnsi="黑体" w:cs="黑体"/>
          <w:b w:val="0"/>
          <w:bCs w:val="0"/>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92</w:t>
      </w:r>
      <w:r>
        <w:rPr>
          <w:rFonts w:hint="eastAsia" w:ascii="黑体" w:hAnsi="黑体" w:cs="黑体"/>
          <w:b w:val="0"/>
          <w:bCs w:val="0"/>
        </w:rPr>
        <w:fldChar w:fldCharType="end"/>
      </w:r>
      <w:bookmarkStart w:id="490" w:name="_Toc21199"/>
      <w:r>
        <w:rPr>
          <w:rFonts w:hint="eastAsia" w:ascii="黑体" w:hAnsi="黑体" w:cs="黑体"/>
          <w:b w:val="0"/>
          <w:bCs w:val="0"/>
        </w:rPr>
        <w:t>场景信息表</w:t>
      </w:r>
      <w:bookmarkEnd w:id="490"/>
    </w:p>
    <w:tbl>
      <w:tblPr>
        <w:tblStyle w:val="43"/>
        <w:tblW w:w="8900" w:type="dxa"/>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Layout w:type="autofit"/>
        <w:tblCellMar>
          <w:top w:w="17" w:type="dxa"/>
          <w:left w:w="17" w:type="dxa"/>
          <w:bottom w:w="17" w:type="dxa"/>
          <w:right w:w="17" w:type="dxa"/>
        </w:tblCellMar>
      </w:tblPr>
      <w:tblGrid>
        <w:gridCol w:w="476"/>
        <w:gridCol w:w="1660"/>
        <w:gridCol w:w="1035"/>
        <w:gridCol w:w="625"/>
        <w:gridCol w:w="673"/>
        <w:gridCol w:w="476"/>
        <w:gridCol w:w="476"/>
        <w:gridCol w:w="476"/>
        <w:gridCol w:w="673"/>
        <w:gridCol w:w="673"/>
        <w:gridCol w:w="1657"/>
      </w:tblGrid>
      <w:tr w14:paraId="785E772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tblHeader/>
          <w:jc w:val="center"/>
        </w:trPr>
        <w:tc>
          <w:tcPr>
            <w:tcW w:w="0" w:type="auto"/>
            <w:tcBorders>
              <w:tl2br w:val="nil"/>
              <w:tr2bl w:val="nil"/>
            </w:tcBorders>
            <w:vAlign w:val="center"/>
          </w:tcPr>
          <w:p w14:paraId="341DFEA1">
            <w:pPr>
              <w:pStyle w:val="184"/>
              <w:widowControl/>
              <w:adjustRightInd/>
              <w:snapToGrid/>
              <w:rPr>
                <w:rFonts w:ascii="黑体" w:hAnsi="黑体" w:eastAsia="黑体" w:cs="黑体"/>
              </w:rPr>
            </w:pPr>
            <w:r>
              <w:rPr>
                <w:rFonts w:ascii="黑体" w:hAnsi="黑体" w:eastAsia="黑体" w:cs="黑体"/>
              </w:rPr>
              <w:t>序号</w:t>
            </w:r>
          </w:p>
        </w:tc>
        <w:tc>
          <w:tcPr>
            <w:tcW w:w="0" w:type="auto"/>
            <w:tcBorders>
              <w:tl2br w:val="nil"/>
              <w:tr2bl w:val="nil"/>
            </w:tcBorders>
            <w:vAlign w:val="center"/>
          </w:tcPr>
          <w:p w14:paraId="7DBE2B0B">
            <w:pPr>
              <w:pStyle w:val="184"/>
              <w:widowControl/>
              <w:adjustRightInd/>
              <w:snapToGrid/>
              <w:rPr>
                <w:rFonts w:ascii="黑体" w:hAnsi="黑体" w:eastAsia="黑体" w:cs="黑体"/>
              </w:rPr>
            </w:pPr>
            <w:r>
              <w:rPr>
                <w:rFonts w:ascii="黑体" w:hAnsi="黑体" w:eastAsia="黑体" w:cs="黑体"/>
              </w:rPr>
              <w:t>列名</w:t>
            </w:r>
          </w:p>
        </w:tc>
        <w:tc>
          <w:tcPr>
            <w:tcW w:w="0" w:type="auto"/>
            <w:tcBorders>
              <w:tl2br w:val="nil"/>
              <w:tr2bl w:val="nil"/>
            </w:tcBorders>
            <w:vAlign w:val="center"/>
          </w:tcPr>
          <w:p w14:paraId="03864CEC">
            <w:pPr>
              <w:pStyle w:val="184"/>
              <w:widowControl/>
              <w:adjustRightInd/>
              <w:snapToGrid/>
              <w:rPr>
                <w:rFonts w:ascii="黑体" w:hAnsi="黑体" w:eastAsia="黑体" w:cs="黑体"/>
              </w:rPr>
            </w:pPr>
            <w:r>
              <w:rPr>
                <w:rFonts w:ascii="黑体" w:hAnsi="黑体" w:eastAsia="黑体" w:cs="黑体"/>
              </w:rPr>
              <w:t>数据类型</w:t>
            </w:r>
          </w:p>
        </w:tc>
        <w:tc>
          <w:tcPr>
            <w:tcW w:w="0" w:type="auto"/>
            <w:tcBorders>
              <w:tl2br w:val="nil"/>
              <w:tr2bl w:val="nil"/>
            </w:tcBorders>
            <w:vAlign w:val="center"/>
          </w:tcPr>
          <w:p w14:paraId="52419A07">
            <w:pPr>
              <w:pStyle w:val="184"/>
              <w:widowControl/>
              <w:adjustRightInd/>
              <w:snapToGrid/>
              <w:rPr>
                <w:rFonts w:ascii="黑体" w:hAnsi="黑体" w:eastAsia="黑体" w:cs="黑体"/>
              </w:rPr>
            </w:pPr>
            <w:r>
              <w:rPr>
                <w:rFonts w:ascii="黑体" w:hAnsi="黑体" w:eastAsia="黑体" w:cs="黑体"/>
              </w:rPr>
              <w:t>长度</w:t>
            </w:r>
          </w:p>
        </w:tc>
        <w:tc>
          <w:tcPr>
            <w:tcW w:w="0" w:type="auto"/>
            <w:tcBorders>
              <w:tl2br w:val="nil"/>
              <w:tr2bl w:val="nil"/>
            </w:tcBorders>
            <w:vAlign w:val="center"/>
          </w:tcPr>
          <w:p w14:paraId="39BEE366">
            <w:pPr>
              <w:pStyle w:val="184"/>
              <w:widowControl/>
              <w:adjustRightInd/>
              <w:snapToGrid/>
              <w:rPr>
                <w:rFonts w:ascii="黑体" w:hAnsi="黑体" w:eastAsia="黑体" w:cs="黑体"/>
              </w:rPr>
            </w:pPr>
            <w:r>
              <w:rPr>
                <w:rFonts w:ascii="黑体" w:hAnsi="黑体" w:eastAsia="黑体" w:cs="黑体"/>
              </w:rPr>
              <w:t>小数位</w:t>
            </w:r>
          </w:p>
        </w:tc>
        <w:tc>
          <w:tcPr>
            <w:tcW w:w="0" w:type="auto"/>
            <w:tcBorders>
              <w:tl2br w:val="nil"/>
              <w:tr2bl w:val="nil"/>
            </w:tcBorders>
            <w:vAlign w:val="center"/>
          </w:tcPr>
          <w:p w14:paraId="6B268643">
            <w:pPr>
              <w:pStyle w:val="184"/>
              <w:widowControl/>
              <w:adjustRightInd/>
              <w:snapToGrid/>
              <w:rPr>
                <w:rFonts w:ascii="黑体" w:hAnsi="黑体" w:eastAsia="黑体" w:cs="黑体"/>
              </w:rPr>
            </w:pPr>
            <w:r>
              <w:rPr>
                <w:rFonts w:ascii="黑体" w:hAnsi="黑体" w:eastAsia="黑体" w:cs="黑体"/>
              </w:rPr>
              <w:t>标识</w:t>
            </w:r>
          </w:p>
        </w:tc>
        <w:tc>
          <w:tcPr>
            <w:tcW w:w="0" w:type="auto"/>
            <w:tcBorders>
              <w:tl2br w:val="nil"/>
              <w:tr2bl w:val="nil"/>
            </w:tcBorders>
            <w:vAlign w:val="center"/>
          </w:tcPr>
          <w:p w14:paraId="3FF999BF">
            <w:pPr>
              <w:pStyle w:val="184"/>
              <w:widowControl/>
              <w:adjustRightInd/>
              <w:snapToGrid/>
              <w:rPr>
                <w:rFonts w:ascii="黑体" w:hAnsi="黑体" w:eastAsia="黑体" w:cs="黑体"/>
              </w:rPr>
            </w:pPr>
            <w:r>
              <w:rPr>
                <w:rFonts w:ascii="黑体" w:hAnsi="黑体" w:eastAsia="黑体" w:cs="黑体"/>
              </w:rPr>
              <w:t>主键</w:t>
            </w:r>
          </w:p>
        </w:tc>
        <w:tc>
          <w:tcPr>
            <w:tcW w:w="0" w:type="auto"/>
            <w:tcBorders>
              <w:tl2br w:val="nil"/>
              <w:tr2bl w:val="nil"/>
            </w:tcBorders>
            <w:vAlign w:val="center"/>
          </w:tcPr>
          <w:p w14:paraId="658C1352">
            <w:pPr>
              <w:pStyle w:val="184"/>
              <w:widowControl/>
              <w:adjustRightInd/>
              <w:snapToGrid/>
              <w:rPr>
                <w:rFonts w:ascii="黑体" w:hAnsi="黑体" w:eastAsia="黑体" w:cs="黑体"/>
              </w:rPr>
            </w:pPr>
            <w:r>
              <w:rPr>
                <w:rFonts w:ascii="黑体" w:hAnsi="黑体" w:eastAsia="黑体" w:cs="黑体"/>
              </w:rPr>
              <w:t>外键</w:t>
            </w:r>
          </w:p>
        </w:tc>
        <w:tc>
          <w:tcPr>
            <w:tcW w:w="0" w:type="auto"/>
            <w:tcBorders>
              <w:tl2br w:val="nil"/>
              <w:tr2bl w:val="nil"/>
            </w:tcBorders>
            <w:vAlign w:val="center"/>
          </w:tcPr>
          <w:p w14:paraId="49CE0FF3">
            <w:pPr>
              <w:pStyle w:val="184"/>
              <w:widowControl/>
              <w:adjustRightInd/>
              <w:snapToGrid/>
              <w:rPr>
                <w:rFonts w:ascii="黑体" w:hAnsi="黑体" w:eastAsia="黑体" w:cs="黑体"/>
              </w:rPr>
            </w:pPr>
            <w:r>
              <w:rPr>
                <w:rFonts w:ascii="黑体" w:hAnsi="黑体" w:eastAsia="黑体" w:cs="黑体"/>
              </w:rPr>
              <w:t>允许空</w:t>
            </w:r>
          </w:p>
        </w:tc>
        <w:tc>
          <w:tcPr>
            <w:tcW w:w="0" w:type="auto"/>
            <w:tcBorders>
              <w:tl2br w:val="nil"/>
              <w:tr2bl w:val="nil"/>
            </w:tcBorders>
            <w:vAlign w:val="center"/>
          </w:tcPr>
          <w:p w14:paraId="0146AAFB">
            <w:pPr>
              <w:pStyle w:val="184"/>
              <w:widowControl/>
              <w:adjustRightInd/>
              <w:snapToGrid/>
              <w:rPr>
                <w:rFonts w:ascii="黑体" w:hAnsi="黑体" w:eastAsia="黑体" w:cs="黑体"/>
              </w:rPr>
            </w:pPr>
            <w:r>
              <w:rPr>
                <w:rFonts w:ascii="黑体" w:hAnsi="黑体" w:eastAsia="黑体" w:cs="黑体"/>
              </w:rPr>
              <w:t>默认值</w:t>
            </w:r>
          </w:p>
        </w:tc>
        <w:tc>
          <w:tcPr>
            <w:tcW w:w="1590" w:type="dxa"/>
            <w:tcBorders>
              <w:tl2br w:val="nil"/>
              <w:tr2bl w:val="nil"/>
            </w:tcBorders>
            <w:vAlign w:val="center"/>
          </w:tcPr>
          <w:p w14:paraId="0F1A2086">
            <w:pPr>
              <w:pStyle w:val="184"/>
              <w:widowControl/>
              <w:adjustRightInd/>
              <w:snapToGrid/>
              <w:rPr>
                <w:rFonts w:ascii="黑体" w:hAnsi="黑体" w:eastAsia="黑体" w:cs="黑体"/>
              </w:rPr>
            </w:pPr>
            <w:r>
              <w:rPr>
                <w:rFonts w:ascii="黑体" w:hAnsi="黑体" w:eastAsia="黑体" w:cs="黑体"/>
              </w:rPr>
              <w:t>说明</w:t>
            </w:r>
          </w:p>
        </w:tc>
      </w:tr>
      <w:tr w14:paraId="25124FF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5B0D89D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w:t>
            </w:r>
          </w:p>
        </w:tc>
        <w:tc>
          <w:tcPr>
            <w:tcW w:w="0" w:type="auto"/>
            <w:tcBorders>
              <w:tl2br w:val="nil"/>
              <w:tr2bl w:val="nil"/>
            </w:tcBorders>
            <w:vAlign w:val="center"/>
          </w:tcPr>
          <w:p w14:paraId="316DD29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scenario_id</w:t>
            </w:r>
          </w:p>
        </w:tc>
        <w:tc>
          <w:tcPr>
            <w:tcW w:w="0" w:type="auto"/>
            <w:tcBorders>
              <w:tl2br w:val="nil"/>
              <w:tr2bl w:val="nil"/>
            </w:tcBorders>
            <w:vAlign w:val="center"/>
          </w:tcPr>
          <w:p w14:paraId="5D351B1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tcBorders>
              <w:tl2br w:val="nil"/>
              <w:tr2bl w:val="nil"/>
            </w:tcBorders>
            <w:vAlign w:val="center"/>
          </w:tcPr>
          <w:p w14:paraId="595CFD3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0" w:type="auto"/>
            <w:tcBorders>
              <w:tl2br w:val="nil"/>
              <w:tr2bl w:val="nil"/>
            </w:tcBorders>
            <w:vAlign w:val="center"/>
          </w:tcPr>
          <w:p w14:paraId="5F6B529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334B5CD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0" w:type="auto"/>
            <w:tcBorders>
              <w:tl2br w:val="nil"/>
              <w:tr2bl w:val="nil"/>
            </w:tcBorders>
            <w:vAlign w:val="center"/>
          </w:tcPr>
          <w:p w14:paraId="6D36827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0" w:type="auto"/>
            <w:tcBorders>
              <w:tl2br w:val="nil"/>
              <w:tr2bl w:val="nil"/>
            </w:tcBorders>
            <w:vAlign w:val="center"/>
          </w:tcPr>
          <w:p w14:paraId="5F381CE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06BA4FC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tcBorders>
              <w:tl2br w:val="nil"/>
              <w:tr2bl w:val="nil"/>
            </w:tcBorders>
            <w:vAlign w:val="center"/>
          </w:tcPr>
          <w:p w14:paraId="3493F23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590" w:type="dxa"/>
            <w:tcBorders>
              <w:tl2br w:val="nil"/>
              <w:tr2bl w:val="nil"/>
            </w:tcBorders>
            <w:vAlign w:val="center"/>
          </w:tcPr>
          <w:p w14:paraId="2AC00F2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场景唯一标识</w:t>
            </w:r>
          </w:p>
        </w:tc>
      </w:tr>
      <w:tr w14:paraId="2235064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4A91A54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2</w:t>
            </w:r>
          </w:p>
        </w:tc>
        <w:tc>
          <w:tcPr>
            <w:tcW w:w="0" w:type="auto"/>
            <w:tcBorders>
              <w:tl2br w:val="nil"/>
              <w:tr2bl w:val="nil"/>
            </w:tcBorders>
            <w:vAlign w:val="center"/>
          </w:tcPr>
          <w:p w14:paraId="507F18C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scenario_name</w:t>
            </w:r>
          </w:p>
        </w:tc>
        <w:tc>
          <w:tcPr>
            <w:tcW w:w="0" w:type="auto"/>
            <w:tcBorders>
              <w:tl2br w:val="nil"/>
              <w:tr2bl w:val="nil"/>
            </w:tcBorders>
            <w:vAlign w:val="center"/>
          </w:tcPr>
          <w:p w14:paraId="36E708D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tcBorders>
              <w:tl2br w:val="nil"/>
              <w:tr2bl w:val="nil"/>
            </w:tcBorders>
            <w:vAlign w:val="center"/>
          </w:tcPr>
          <w:p w14:paraId="584A61C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128</w:t>
            </w:r>
          </w:p>
        </w:tc>
        <w:tc>
          <w:tcPr>
            <w:tcW w:w="0" w:type="auto"/>
            <w:tcBorders>
              <w:tl2br w:val="nil"/>
              <w:tr2bl w:val="nil"/>
            </w:tcBorders>
            <w:vAlign w:val="center"/>
          </w:tcPr>
          <w:p w14:paraId="3895713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58265DF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52EEE18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314E14D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1B82431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tcBorders>
              <w:tl2br w:val="nil"/>
              <w:tr2bl w:val="nil"/>
            </w:tcBorders>
            <w:vAlign w:val="center"/>
          </w:tcPr>
          <w:p w14:paraId="6F53972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590" w:type="dxa"/>
            <w:tcBorders>
              <w:tl2br w:val="nil"/>
              <w:tr2bl w:val="nil"/>
            </w:tcBorders>
            <w:vAlign w:val="center"/>
          </w:tcPr>
          <w:p w14:paraId="74DB756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场景名称</w:t>
            </w:r>
          </w:p>
        </w:tc>
      </w:tr>
      <w:tr w14:paraId="40430DF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673FB63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w:t>
            </w:r>
          </w:p>
        </w:tc>
        <w:tc>
          <w:tcPr>
            <w:tcW w:w="0" w:type="auto"/>
            <w:tcBorders>
              <w:tl2br w:val="nil"/>
              <w:tr2bl w:val="nil"/>
            </w:tcBorders>
            <w:vAlign w:val="center"/>
          </w:tcPr>
          <w:p w14:paraId="123EAB6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version</w:t>
            </w:r>
          </w:p>
        </w:tc>
        <w:tc>
          <w:tcPr>
            <w:tcW w:w="0" w:type="auto"/>
            <w:tcBorders>
              <w:tl2br w:val="nil"/>
              <w:tr2bl w:val="nil"/>
            </w:tcBorders>
            <w:vAlign w:val="center"/>
          </w:tcPr>
          <w:p w14:paraId="0941A00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tcBorders>
              <w:tl2br w:val="nil"/>
              <w:tr2bl w:val="nil"/>
            </w:tcBorders>
            <w:vAlign w:val="center"/>
          </w:tcPr>
          <w:p w14:paraId="35A5D73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32</w:t>
            </w:r>
          </w:p>
        </w:tc>
        <w:tc>
          <w:tcPr>
            <w:tcW w:w="0" w:type="auto"/>
            <w:tcBorders>
              <w:tl2br w:val="nil"/>
              <w:tr2bl w:val="nil"/>
            </w:tcBorders>
            <w:vAlign w:val="center"/>
          </w:tcPr>
          <w:p w14:paraId="363DE6D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7FCDB71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11F610A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27E89C2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21BC19D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tcBorders>
              <w:tl2br w:val="nil"/>
              <w:tr2bl w:val="nil"/>
            </w:tcBorders>
            <w:vAlign w:val="center"/>
          </w:tcPr>
          <w:p w14:paraId="4838A02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590" w:type="dxa"/>
            <w:tcBorders>
              <w:tl2br w:val="nil"/>
              <w:tr2bl w:val="nil"/>
            </w:tcBorders>
            <w:vAlign w:val="center"/>
          </w:tcPr>
          <w:p w14:paraId="3F65D25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场景版本号</w:t>
            </w:r>
          </w:p>
        </w:tc>
      </w:tr>
      <w:tr w14:paraId="06A7FE3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677BF66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4</w:t>
            </w:r>
          </w:p>
        </w:tc>
        <w:tc>
          <w:tcPr>
            <w:tcW w:w="0" w:type="auto"/>
            <w:tcBorders>
              <w:tl2br w:val="nil"/>
              <w:tr2bl w:val="nil"/>
            </w:tcBorders>
            <w:vAlign w:val="center"/>
          </w:tcPr>
          <w:p w14:paraId="19A8AB4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description</w:t>
            </w:r>
          </w:p>
        </w:tc>
        <w:tc>
          <w:tcPr>
            <w:tcW w:w="0" w:type="auto"/>
            <w:tcBorders>
              <w:tl2br w:val="nil"/>
              <w:tr2bl w:val="nil"/>
            </w:tcBorders>
            <w:vAlign w:val="center"/>
          </w:tcPr>
          <w:p w14:paraId="76C099A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tcBorders>
              <w:tl2br w:val="nil"/>
              <w:tr2bl w:val="nil"/>
            </w:tcBorders>
            <w:vAlign w:val="center"/>
          </w:tcPr>
          <w:p w14:paraId="55D3EFC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512</w:t>
            </w:r>
          </w:p>
        </w:tc>
        <w:tc>
          <w:tcPr>
            <w:tcW w:w="0" w:type="auto"/>
            <w:tcBorders>
              <w:tl2br w:val="nil"/>
              <w:tr2bl w:val="nil"/>
            </w:tcBorders>
            <w:vAlign w:val="center"/>
          </w:tcPr>
          <w:p w14:paraId="3EA2FAE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0D80B76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1E07CBF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2C27D63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0F52950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0" w:type="auto"/>
            <w:tcBorders>
              <w:tl2br w:val="nil"/>
              <w:tr2bl w:val="nil"/>
            </w:tcBorders>
            <w:vAlign w:val="center"/>
          </w:tcPr>
          <w:p w14:paraId="6E2C60E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590" w:type="dxa"/>
            <w:tcBorders>
              <w:tl2br w:val="nil"/>
              <w:tr2bl w:val="nil"/>
            </w:tcBorders>
            <w:vAlign w:val="center"/>
          </w:tcPr>
          <w:p w14:paraId="378F11B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场景描述</w:t>
            </w:r>
          </w:p>
        </w:tc>
      </w:tr>
      <w:tr w14:paraId="404E0FC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75D132B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5</w:t>
            </w:r>
          </w:p>
        </w:tc>
        <w:tc>
          <w:tcPr>
            <w:tcW w:w="0" w:type="auto"/>
            <w:tcBorders>
              <w:tl2br w:val="nil"/>
              <w:tr2bl w:val="nil"/>
            </w:tcBorders>
            <w:vAlign w:val="center"/>
          </w:tcPr>
          <w:p w14:paraId="7592838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create_user</w:t>
            </w:r>
          </w:p>
        </w:tc>
        <w:tc>
          <w:tcPr>
            <w:tcW w:w="0" w:type="auto"/>
            <w:tcBorders>
              <w:tl2br w:val="nil"/>
              <w:tr2bl w:val="nil"/>
            </w:tcBorders>
            <w:vAlign w:val="center"/>
          </w:tcPr>
          <w:p w14:paraId="10CD643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tcBorders>
              <w:tl2br w:val="nil"/>
              <w:tr2bl w:val="nil"/>
            </w:tcBorders>
            <w:vAlign w:val="center"/>
          </w:tcPr>
          <w:p w14:paraId="328A10B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64</w:t>
            </w:r>
          </w:p>
        </w:tc>
        <w:tc>
          <w:tcPr>
            <w:tcW w:w="0" w:type="auto"/>
            <w:tcBorders>
              <w:tl2br w:val="nil"/>
              <w:tr2bl w:val="nil"/>
            </w:tcBorders>
            <w:vAlign w:val="center"/>
          </w:tcPr>
          <w:p w14:paraId="75AFC63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735443B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02B6703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2BFBB26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71F779F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tcBorders>
              <w:tl2br w:val="nil"/>
              <w:tr2bl w:val="nil"/>
            </w:tcBorders>
            <w:vAlign w:val="center"/>
          </w:tcPr>
          <w:p w14:paraId="3E0E450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590" w:type="dxa"/>
            <w:tcBorders>
              <w:tl2br w:val="nil"/>
              <w:tr2bl w:val="nil"/>
            </w:tcBorders>
            <w:vAlign w:val="center"/>
          </w:tcPr>
          <w:p w14:paraId="447B112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创建人账号</w:t>
            </w:r>
          </w:p>
        </w:tc>
      </w:tr>
      <w:tr w14:paraId="6C1A35D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0DC06D3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6</w:t>
            </w:r>
          </w:p>
        </w:tc>
        <w:tc>
          <w:tcPr>
            <w:tcW w:w="0" w:type="auto"/>
            <w:tcBorders>
              <w:tl2br w:val="nil"/>
              <w:tr2bl w:val="nil"/>
            </w:tcBorders>
            <w:vAlign w:val="center"/>
          </w:tcPr>
          <w:p w14:paraId="2A2A664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created_at</w:t>
            </w:r>
          </w:p>
        </w:tc>
        <w:tc>
          <w:tcPr>
            <w:tcW w:w="0" w:type="auto"/>
            <w:tcBorders>
              <w:tl2br w:val="nil"/>
              <w:tr2bl w:val="nil"/>
            </w:tcBorders>
            <w:vAlign w:val="center"/>
          </w:tcPr>
          <w:p w14:paraId="37A21AA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DATETIME</w:t>
            </w:r>
          </w:p>
        </w:tc>
        <w:tc>
          <w:tcPr>
            <w:tcW w:w="0" w:type="auto"/>
            <w:tcBorders>
              <w:tl2br w:val="nil"/>
              <w:tr2bl w:val="nil"/>
            </w:tcBorders>
            <w:vAlign w:val="center"/>
          </w:tcPr>
          <w:p w14:paraId="60E4DA8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46A105F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2A6E13F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5C01D38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4D1C131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4914622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0" w:type="auto"/>
            <w:tcBorders>
              <w:tl2br w:val="nil"/>
              <w:tr2bl w:val="nil"/>
            </w:tcBorders>
            <w:vAlign w:val="center"/>
          </w:tcPr>
          <w:p w14:paraId="2E05FFA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590" w:type="dxa"/>
            <w:tcBorders>
              <w:tl2br w:val="nil"/>
              <w:tr2bl w:val="nil"/>
            </w:tcBorders>
            <w:vAlign w:val="center"/>
          </w:tcPr>
          <w:p w14:paraId="372D9E2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创建时间</w:t>
            </w:r>
          </w:p>
        </w:tc>
      </w:tr>
      <w:tr w14:paraId="57F0604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457" w:type="dxa"/>
            <w:tcBorders>
              <w:tl2br w:val="nil"/>
              <w:tr2bl w:val="nil"/>
            </w:tcBorders>
            <w:vAlign w:val="center"/>
          </w:tcPr>
          <w:p w14:paraId="4491090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7</w:t>
            </w:r>
          </w:p>
        </w:tc>
        <w:tc>
          <w:tcPr>
            <w:tcW w:w="1590" w:type="dxa"/>
            <w:tcBorders>
              <w:tl2br w:val="nil"/>
              <w:tr2bl w:val="nil"/>
            </w:tcBorders>
            <w:vAlign w:val="center"/>
          </w:tcPr>
          <w:p w14:paraId="0B13E56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updated_at</w:t>
            </w:r>
          </w:p>
        </w:tc>
        <w:tc>
          <w:tcPr>
            <w:tcW w:w="994" w:type="dxa"/>
            <w:tcBorders>
              <w:tl2br w:val="nil"/>
              <w:tr2bl w:val="nil"/>
            </w:tcBorders>
            <w:vAlign w:val="center"/>
          </w:tcPr>
          <w:p w14:paraId="1554591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DATETIME</w:t>
            </w:r>
          </w:p>
        </w:tc>
        <w:tc>
          <w:tcPr>
            <w:tcW w:w="600" w:type="dxa"/>
            <w:tcBorders>
              <w:tl2br w:val="nil"/>
              <w:tr2bl w:val="nil"/>
            </w:tcBorders>
            <w:vAlign w:val="center"/>
          </w:tcPr>
          <w:p w14:paraId="5FE9A0F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46" w:type="dxa"/>
            <w:tcBorders>
              <w:tl2br w:val="nil"/>
              <w:tr2bl w:val="nil"/>
            </w:tcBorders>
            <w:vAlign w:val="center"/>
          </w:tcPr>
          <w:p w14:paraId="20D0072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57" w:type="dxa"/>
            <w:tcBorders>
              <w:tl2br w:val="nil"/>
              <w:tr2bl w:val="nil"/>
            </w:tcBorders>
            <w:vAlign w:val="center"/>
          </w:tcPr>
          <w:p w14:paraId="67AE651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57" w:type="dxa"/>
            <w:tcBorders>
              <w:tl2br w:val="nil"/>
              <w:tr2bl w:val="nil"/>
            </w:tcBorders>
            <w:vAlign w:val="center"/>
          </w:tcPr>
          <w:p w14:paraId="2867FC1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57" w:type="dxa"/>
            <w:tcBorders>
              <w:tl2br w:val="nil"/>
              <w:tr2bl w:val="nil"/>
            </w:tcBorders>
            <w:vAlign w:val="center"/>
          </w:tcPr>
          <w:p w14:paraId="383FD48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46" w:type="dxa"/>
            <w:tcBorders>
              <w:tl2br w:val="nil"/>
              <w:tr2bl w:val="nil"/>
            </w:tcBorders>
            <w:vAlign w:val="center"/>
          </w:tcPr>
          <w:p w14:paraId="03CA144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46" w:type="dxa"/>
            <w:tcBorders>
              <w:tl2br w:val="nil"/>
              <w:tr2bl w:val="nil"/>
            </w:tcBorders>
            <w:vAlign w:val="center"/>
          </w:tcPr>
          <w:p w14:paraId="7A7855E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590" w:type="dxa"/>
            <w:tcBorders>
              <w:tl2br w:val="nil"/>
              <w:tr2bl w:val="nil"/>
            </w:tcBorders>
            <w:vAlign w:val="center"/>
          </w:tcPr>
          <w:p w14:paraId="7583AF7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修改时间</w:t>
            </w:r>
          </w:p>
        </w:tc>
      </w:tr>
    </w:tbl>
    <w:p w14:paraId="3BAB1043">
      <w:pPr>
        <w:rPr>
          <w:rFonts w:eastAsia="宋体"/>
          <w:sz w:val="24"/>
        </w:rPr>
      </w:pPr>
    </w:p>
    <w:p w14:paraId="2C9BAD36">
      <w:pPr>
        <w:pStyle w:val="16"/>
        <w:rPr>
          <w:rFonts w:ascii="黑体" w:hAnsi="黑体" w:cs="黑体"/>
          <w:b w:val="0"/>
          <w:bCs w:val="0"/>
          <w:color w:val="auto"/>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93</w:t>
      </w:r>
      <w:r>
        <w:rPr>
          <w:rFonts w:hint="eastAsia" w:ascii="黑体" w:hAnsi="黑体" w:cs="黑体"/>
          <w:b w:val="0"/>
          <w:bCs w:val="0"/>
        </w:rPr>
        <w:fldChar w:fldCharType="end"/>
      </w:r>
      <w:bookmarkStart w:id="491" w:name="_Toc13080"/>
      <w:r>
        <w:rPr>
          <w:rFonts w:hint="eastAsia" w:ascii="黑体" w:hAnsi="黑体" w:cs="黑体"/>
          <w:b w:val="0"/>
          <w:bCs w:val="0"/>
          <w:color w:val="auto"/>
        </w:rPr>
        <w:t>平台配置表</w:t>
      </w:r>
      <w:bookmarkEnd w:id="491"/>
    </w:p>
    <w:tbl>
      <w:tblPr>
        <w:tblStyle w:val="43"/>
        <w:tblW w:w="888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7" w:type="dxa"/>
          <w:left w:w="17" w:type="dxa"/>
          <w:bottom w:w="17" w:type="dxa"/>
          <w:right w:w="17" w:type="dxa"/>
        </w:tblCellMar>
      </w:tblPr>
      <w:tblGrid>
        <w:gridCol w:w="354"/>
        <w:gridCol w:w="1657"/>
        <w:gridCol w:w="750"/>
        <w:gridCol w:w="355"/>
        <w:gridCol w:w="427"/>
        <w:gridCol w:w="355"/>
        <w:gridCol w:w="355"/>
        <w:gridCol w:w="1076"/>
        <w:gridCol w:w="859"/>
        <w:gridCol w:w="652"/>
        <w:gridCol w:w="2044"/>
      </w:tblGrid>
      <w:tr w14:paraId="4124D9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tblHeader/>
          <w:jc w:val="center"/>
        </w:trPr>
        <w:tc>
          <w:tcPr>
            <w:tcW w:w="0" w:type="auto"/>
            <w:tcBorders>
              <w:tl2br w:val="nil"/>
              <w:tr2bl w:val="nil"/>
            </w:tcBorders>
            <w:vAlign w:val="center"/>
          </w:tcPr>
          <w:p w14:paraId="6B50C668">
            <w:pPr>
              <w:pStyle w:val="184"/>
              <w:widowControl/>
              <w:adjustRightInd/>
              <w:snapToGrid/>
              <w:rPr>
                <w:rFonts w:ascii="黑体" w:hAnsi="黑体" w:eastAsia="黑体" w:cs="黑体"/>
              </w:rPr>
            </w:pPr>
            <w:r>
              <w:rPr>
                <w:rFonts w:ascii="黑体" w:hAnsi="黑体" w:eastAsia="黑体" w:cs="黑体"/>
              </w:rPr>
              <w:t>序号</w:t>
            </w:r>
          </w:p>
        </w:tc>
        <w:tc>
          <w:tcPr>
            <w:tcW w:w="0" w:type="auto"/>
            <w:tcBorders>
              <w:tl2br w:val="nil"/>
              <w:tr2bl w:val="nil"/>
            </w:tcBorders>
            <w:vAlign w:val="center"/>
          </w:tcPr>
          <w:p w14:paraId="14D8832A">
            <w:pPr>
              <w:pStyle w:val="184"/>
              <w:widowControl/>
              <w:adjustRightInd/>
              <w:snapToGrid/>
              <w:rPr>
                <w:rFonts w:ascii="黑体" w:hAnsi="黑体" w:eastAsia="黑体" w:cs="黑体"/>
              </w:rPr>
            </w:pPr>
            <w:r>
              <w:rPr>
                <w:rFonts w:ascii="黑体" w:hAnsi="黑体" w:eastAsia="黑体" w:cs="黑体"/>
              </w:rPr>
              <w:t>列名</w:t>
            </w:r>
          </w:p>
        </w:tc>
        <w:tc>
          <w:tcPr>
            <w:tcW w:w="0" w:type="auto"/>
            <w:tcBorders>
              <w:tl2br w:val="nil"/>
              <w:tr2bl w:val="nil"/>
            </w:tcBorders>
            <w:vAlign w:val="center"/>
          </w:tcPr>
          <w:p w14:paraId="512C8DA4">
            <w:pPr>
              <w:pStyle w:val="184"/>
              <w:widowControl/>
              <w:adjustRightInd/>
              <w:snapToGrid/>
              <w:rPr>
                <w:rFonts w:ascii="黑体" w:hAnsi="黑体" w:eastAsia="黑体" w:cs="黑体"/>
              </w:rPr>
            </w:pPr>
            <w:r>
              <w:rPr>
                <w:rFonts w:ascii="黑体" w:hAnsi="黑体" w:eastAsia="黑体" w:cs="黑体"/>
              </w:rPr>
              <w:t>数据类型</w:t>
            </w:r>
          </w:p>
        </w:tc>
        <w:tc>
          <w:tcPr>
            <w:tcW w:w="0" w:type="auto"/>
            <w:tcBorders>
              <w:tl2br w:val="nil"/>
              <w:tr2bl w:val="nil"/>
            </w:tcBorders>
            <w:vAlign w:val="center"/>
          </w:tcPr>
          <w:p w14:paraId="3542ACF0">
            <w:pPr>
              <w:pStyle w:val="184"/>
              <w:widowControl/>
              <w:adjustRightInd/>
              <w:snapToGrid/>
              <w:rPr>
                <w:rFonts w:ascii="黑体" w:hAnsi="黑体" w:eastAsia="黑体" w:cs="黑体"/>
              </w:rPr>
            </w:pPr>
            <w:r>
              <w:rPr>
                <w:rFonts w:ascii="黑体" w:hAnsi="黑体" w:eastAsia="黑体" w:cs="黑体"/>
              </w:rPr>
              <w:t>长度</w:t>
            </w:r>
          </w:p>
        </w:tc>
        <w:tc>
          <w:tcPr>
            <w:tcW w:w="0" w:type="auto"/>
            <w:tcBorders>
              <w:tl2br w:val="nil"/>
              <w:tr2bl w:val="nil"/>
            </w:tcBorders>
            <w:vAlign w:val="center"/>
          </w:tcPr>
          <w:p w14:paraId="59F13D4A">
            <w:pPr>
              <w:pStyle w:val="184"/>
              <w:widowControl/>
              <w:adjustRightInd/>
              <w:snapToGrid/>
              <w:rPr>
                <w:rFonts w:ascii="黑体" w:hAnsi="黑体" w:eastAsia="黑体" w:cs="黑体"/>
              </w:rPr>
            </w:pPr>
            <w:r>
              <w:rPr>
                <w:rFonts w:ascii="黑体" w:hAnsi="黑体" w:eastAsia="黑体" w:cs="黑体"/>
              </w:rPr>
              <w:t>小数位</w:t>
            </w:r>
          </w:p>
        </w:tc>
        <w:tc>
          <w:tcPr>
            <w:tcW w:w="0" w:type="auto"/>
            <w:tcBorders>
              <w:tl2br w:val="nil"/>
              <w:tr2bl w:val="nil"/>
            </w:tcBorders>
            <w:vAlign w:val="center"/>
          </w:tcPr>
          <w:p w14:paraId="16C93260">
            <w:pPr>
              <w:pStyle w:val="184"/>
              <w:widowControl/>
              <w:adjustRightInd/>
              <w:snapToGrid/>
              <w:rPr>
                <w:rFonts w:ascii="黑体" w:hAnsi="黑体" w:eastAsia="黑体" w:cs="黑体"/>
              </w:rPr>
            </w:pPr>
            <w:r>
              <w:rPr>
                <w:rFonts w:ascii="黑体" w:hAnsi="黑体" w:eastAsia="黑体" w:cs="黑体"/>
              </w:rPr>
              <w:t>标识</w:t>
            </w:r>
          </w:p>
        </w:tc>
        <w:tc>
          <w:tcPr>
            <w:tcW w:w="0" w:type="auto"/>
            <w:tcBorders>
              <w:tl2br w:val="nil"/>
              <w:tr2bl w:val="nil"/>
            </w:tcBorders>
            <w:vAlign w:val="center"/>
          </w:tcPr>
          <w:p w14:paraId="3F9E5555">
            <w:pPr>
              <w:pStyle w:val="184"/>
              <w:widowControl/>
              <w:adjustRightInd/>
              <w:snapToGrid/>
              <w:rPr>
                <w:rFonts w:ascii="黑体" w:hAnsi="黑体" w:eastAsia="黑体" w:cs="黑体"/>
              </w:rPr>
            </w:pPr>
            <w:r>
              <w:rPr>
                <w:rFonts w:ascii="黑体" w:hAnsi="黑体" w:eastAsia="黑体" w:cs="黑体"/>
              </w:rPr>
              <w:t>主键</w:t>
            </w:r>
          </w:p>
        </w:tc>
        <w:tc>
          <w:tcPr>
            <w:tcW w:w="1076" w:type="dxa"/>
            <w:tcBorders>
              <w:tl2br w:val="nil"/>
              <w:tr2bl w:val="nil"/>
            </w:tcBorders>
            <w:vAlign w:val="center"/>
          </w:tcPr>
          <w:p w14:paraId="383C6A28">
            <w:pPr>
              <w:pStyle w:val="184"/>
              <w:widowControl/>
              <w:adjustRightInd/>
              <w:snapToGrid/>
              <w:rPr>
                <w:rFonts w:ascii="黑体" w:hAnsi="黑体" w:eastAsia="黑体" w:cs="黑体"/>
              </w:rPr>
            </w:pPr>
            <w:r>
              <w:rPr>
                <w:rFonts w:ascii="黑体" w:hAnsi="黑体" w:eastAsia="黑体" w:cs="黑体"/>
              </w:rPr>
              <w:t>外键</w:t>
            </w:r>
          </w:p>
        </w:tc>
        <w:tc>
          <w:tcPr>
            <w:tcW w:w="859" w:type="dxa"/>
            <w:tcBorders>
              <w:tl2br w:val="nil"/>
              <w:tr2bl w:val="nil"/>
            </w:tcBorders>
            <w:vAlign w:val="center"/>
          </w:tcPr>
          <w:p w14:paraId="00C156EE">
            <w:pPr>
              <w:pStyle w:val="184"/>
              <w:widowControl/>
              <w:adjustRightInd/>
              <w:snapToGrid/>
              <w:rPr>
                <w:rFonts w:ascii="黑体" w:hAnsi="黑体" w:eastAsia="黑体" w:cs="黑体"/>
              </w:rPr>
            </w:pPr>
            <w:r>
              <w:rPr>
                <w:rFonts w:ascii="黑体" w:hAnsi="黑体" w:eastAsia="黑体" w:cs="黑体"/>
              </w:rPr>
              <w:t>允许空</w:t>
            </w:r>
          </w:p>
        </w:tc>
        <w:tc>
          <w:tcPr>
            <w:tcW w:w="652" w:type="dxa"/>
            <w:tcBorders>
              <w:tl2br w:val="nil"/>
              <w:tr2bl w:val="nil"/>
            </w:tcBorders>
            <w:vAlign w:val="center"/>
          </w:tcPr>
          <w:p w14:paraId="14308623">
            <w:pPr>
              <w:pStyle w:val="184"/>
              <w:widowControl/>
              <w:adjustRightInd/>
              <w:snapToGrid/>
              <w:rPr>
                <w:rFonts w:ascii="黑体" w:hAnsi="黑体" w:eastAsia="黑体" w:cs="黑体"/>
              </w:rPr>
            </w:pPr>
            <w:r>
              <w:rPr>
                <w:rFonts w:ascii="黑体" w:hAnsi="黑体" w:eastAsia="黑体" w:cs="黑体"/>
              </w:rPr>
              <w:t>默认值</w:t>
            </w:r>
          </w:p>
        </w:tc>
        <w:tc>
          <w:tcPr>
            <w:tcW w:w="2044" w:type="dxa"/>
            <w:tcBorders>
              <w:tl2br w:val="nil"/>
              <w:tr2bl w:val="nil"/>
            </w:tcBorders>
            <w:vAlign w:val="center"/>
          </w:tcPr>
          <w:p w14:paraId="24969D7F">
            <w:pPr>
              <w:pStyle w:val="184"/>
              <w:widowControl/>
              <w:adjustRightInd/>
              <w:snapToGrid/>
              <w:rPr>
                <w:rFonts w:ascii="黑体" w:hAnsi="黑体" w:eastAsia="黑体" w:cs="黑体"/>
              </w:rPr>
            </w:pPr>
            <w:r>
              <w:rPr>
                <w:rFonts w:ascii="黑体" w:hAnsi="黑体" w:eastAsia="黑体" w:cs="黑体"/>
              </w:rPr>
              <w:t>说明</w:t>
            </w:r>
          </w:p>
        </w:tc>
      </w:tr>
      <w:tr w14:paraId="2C81EB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3DBDD86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w:t>
            </w:r>
          </w:p>
        </w:tc>
        <w:tc>
          <w:tcPr>
            <w:tcW w:w="0" w:type="auto"/>
            <w:tcBorders>
              <w:tl2br w:val="nil"/>
              <w:tr2bl w:val="nil"/>
            </w:tcBorders>
            <w:vAlign w:val="center"/>
          </w:tcPr>
          <w:p w14:paraId="3724DB8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platform_id</w:t>
            </w:r>
          </w:p>
        </w:tc>
        <w:tc>
          <w:tcPr>
            <w:tcW w:w="0" w:type="auto"/>
            <w:tcBorders>
              <w:tl2br w:val="nil"/>
              <w:tr2bl w:val="nil"/>
            </w:tcBorders>
            <w:vAlign w:val="center"/>
          </w:tcPr>
          <w:p w14:paraId="1C060B7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tcBorders>
              <w:tl2br w:val="nil"/>
              <w:tr2bl w:val="nil"/>
            </w:tcBorders>
            <w:vAlign w:val="center"/>
          </w:tcPr>
          <w:p w14:paraId="2EF32DD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0" w:type="auto"/>
            <w:tcBorders>
              <w:tl2br w:val="nil"/>
              <w:tr2bl w:val="nil"/>
            </w:tcBorders>
            <w:vAlign w:val="center"/>
          </w:tcPr>
          <w:p w14:paraId="4231BDB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0947C29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0" w:type="auto"/>
            <w:tcBorders>
              <w:tl2br w:val="nil"/>
              <w:tr2bl w:val="nil"/>
            </w:tcBorders>
            <w:vAlign w:val="center"/>
          </w:tcPr>
          <w:p w14:paraId="2100DBA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1076" w:type="dxa"/>
            <w:tcBorders>
              <w:tl2br w:val="nil"/>
              <w:tr2bl w:val="nil"/>
            </w:tcBorders>
            <w:vAlign w:val="center"/>
          </w:tcPr>
          <w:p w14:paraId="38F80D8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859" w:type="dxa"/>
            <w:tcBorders>
              <w:tl2br w:val="nil"/>
              <w:tr2bl w:val="nil"/>
            </w:tcBorders>
            <w:vAlign w:val="center"/>
          </w:tcPr>
          <w:p w14:paraId="1F2BEF2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52" w:type="dxa"/>
            <w:tcBorders>
              <w:tl2br w:val="nil"/>
              <w:tr2bl w:val="nil"/>
            </w:tcBorders>
            <w:vAlign w:val="center"/>
          </w:tcPr>
          <w:p w14:paraId="73826F5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044" w:type="dxa"/>
            <w:tcBorders>
              <w:tl2br w:val="nil"/>
              <w:tr2bl w:val="nil"/>
            </w:tcBorders>
            <w:vAlign w:val="center"/>
          </w:tcPr>
          <w:p w14:paraId="6DF6B4C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平台节点 ID</w:t>
            </w:r>
          </w:p>
        </w:tc>
      </w:tr>
      <w:tr w14:paraId="5CB243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0F25B9F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2</w:t>
            </w:r>
          </w:p>
        </w:tc>
        <w:tc>
          <w:tcPr>
            <w:tcW w:w="0" w:type="auto"/>
            <w:tcBorders>
              <w:tl2br w:val="nil"/>
              <w:tr2bl w:val="nil"/>
            </w:tcBorders>
            <w:vAlign w:val="center"/>
          </w:tcPr>
          <w:p w14:paraId="355CDB7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scenario_id</w:t>
            </w:r>
          </w:p>
        </w:tc>
        <w:tc>
          <w:tcPr>
            <w:tcW w:w="0" w:type="auto"/>
            <w:tcBorders>
              <w:tl2br w:val="nil"/>
              <w:tr2bl w:val="nil"/>
            </w:tcBorders>
            <w:vAlign w:val="center"/>
          </w:tcPr>
          <w:p w14:paraId="465BC1F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tcBorders>
              <w:tl2br w:val="nil"/>
              <w:tr2bl w:val="nil"/>
            </w:tcBorders>
            <w:vAlign w:val="center"/>
          </w:tcPr>
          <w:p w14:paraId="492DE06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0" w:type="auto"/>
            <w:tcBorders>
              <w:tl2br w:val="nil"/>
              <w:tr2bl w:val="nil"/>
            </w:tcBorders>
            <w:vAlign w:val="center"/>
          </w:tcPr>
          <w:p w14:paraId="0005981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71A7B22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496B0E5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76" w:type="dxa"/>
            <w:tcBorders>
              <w:tl2br w:val="nil"/>
              <w:tr2bl w:val="nil"/>
            </w:tcBorders>
            <w:vAlign w:val="center"/>
          </w:tcPr>
          <w:p w14:paraId="2B11E47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scen</w:t>
            </w:r>
          </w:p>
        </w:tc>
        <w:tc>
          <w:tcPr>
            <w:tcW w:w="859" w:type="dxa"/>
            <w:tcBorders>
              <w:tl2br w:val="nil"/>
              <w:tr2bl w:val="nil"/>
            </w:tcBorders>
            <w:vAlign w:val="center"/>
          </w:tcPr>
          <w:p w14:paraId="6876804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52" w:type="dxa"/>
            <w:tcBorders>
              <w:tl2br w:val="nil"/>
              <w:tr2bl w:val="nil"/>
            </w:tcBorders>
            <w:vAlign w:val="center"/>
          </w:tcPr>
          <w:p w14:paraId="2524BFF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044" w:type="dxa"/>
            <w:tcBorders>
              <w:tl2br w:val="nil"/>
              <w:tr2bl w:val="nil"/>
            </w:tcBorders>
            <w:vAlign w:val="center"/>
          </w:tcPr>
          <w:p w14:paraId="0DE6720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归属场景 ID</w:t>
            </w:r>
          </w:p>
        </w:tc>
      </w:tr>
      <w:tr w14:paraId="5101E3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3DD26DB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w:t>
            </w:r>
          </w:p>
        </w:tc>
        <w:tc>
          <w:tcPr>
            <w:tcW w:w="0" w:type="auto"/>
            <w:tcBorders>
              <w:tl2br w:val="nil"/>
              <w:tr2bl w:val="nil"/>
            </w:tcBorders>
            <w:vAlign w:val="center"/>
          </w:tcPr>
          <w:p w14:paraId="4CC8D92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platform_type</w:t>
            </w:r>
          </w:p>
        </w:tc>
        <w:tc>
          <w:tcPr>
            <w:tcW w:w="0" w:type="auto"/>
            <w:tcBorders>
              <w:tl2br w:val="nil"/>
              <w:tr2bl w:val="nil"/>
            </w:tcBorders>
            <w:vAlign w:val="center"/>
          </w:tcPr>
          <w:p w14:paraId="503EAF4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tcBorders>
              <w:tl2br w:val="nil"/>
              <w:tr2bl w:val="nil"/>
            </w:tcBorders>
            <w:vAlign w:val="center"/>
          </w:tcPr>
          <w:p w14:paraId="0FD77DB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32</w:t>
            </w:r>
          </w:p>
        </w:tc>
        <w:tc>
          <w:tcPr>
            <w:tcW w:w="0" w:type="auto"/>
            <w:tcBorders>
              <w:tl2br w:val="nil"/>
              <w:tr2bl w:val="nil"/>
            </w:tcBorders>
            <w:vAlign w:val="center"/>
          </w:tcPr>
          <w:p w14:paraId="58FF2C3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505076E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39ED45F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76" w:type="dxa"/>
            <w:tcBorders>
              <w:tl2br w:val="nil"/>
              <w:tr2bl w:val="nil"/>
            </w:tcBorders>
            <w:vAlign w:val="center"/>
          </w:tcPr>
          <w:p w14:paraId="5EA2FA3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859" w:type="dxa"/>
            <w:tcBorders>
              <w:tl2br w:val="nil"/>
              <w:tr2bl w:val="nil"/>
            </w:tcBorders>
            <w:vAlign w:val="center"/>
          </w:tcPr>
          <w:p w14:paraId="2D65DAC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52" w:type="dxa"/>
            <w:tcBorders>
              <w:tl2br w:val="nil"/>
              <w:tr2bl w:val="nil"/>
            </w:tcBorders>
            <w:vAlign w:val="center"/>
          </w:tcPr>
          <w:p w14:paraId="378628F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044" w:type="dxa"/>
            <w:tcBorders>
              <w:tl2br w:val="nil"/>
              <w:tr2bl w:val="nil"/>
            </w:tcBorders>
            <w:vAlign w:val="center"/>
          </w:tcPr>
          <w:p w14:paraId="30DE08B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节点类型</w:t>
            </w:r>
          </w:p>
        </w:tc>
      </w:tr>
      <w:tr w14:paraId="49D4DE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509297F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4</w:t>
            </w:r>
          </w:p>
        </w:tc>
        <w:tc>
          <w:tcPr>
            <w:tcW w:w="0" w:type="auto"/>
            <w:tcBorders>
              <w:tl2br w:val="nil"/>
              <w:tr2bl w:val="nil"/>
            </w:tcBorders>
            <w:vAlign w:val="center"/>
          </w:tcPr>
          <w:p w14:paraId="22DD1C3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platform_name</w:t>
            </w:r>
          </w:p>
        </w:tc>
        <w:tc>
          <w:tcPr>
            <w:tcW w:w="0" w:type="auto"/>
            <w:tcBorders>
              <w:tl2br w:val="nil"/>
              <w:tr2bl w:val="nil"/>
            </w:tcBorders>
            <w:vAlign w:val="center"/>
          </w:tcPr>
          <w:p w14:paraId="17909EB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0" w:type="auto"/>
            <w:tcBorders>
              <w:tl2br w:val="nil"/>
              <w:tr2bl w:val="nil"/>
            </w:tcBorders>
            <w:vAlign w:val="center"/>
          </w:tcPr>
          <w:p w14:paraId="2225641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64</w:t>
            </w:r>
          </w:p>
        </w:tc>
        <w:tc>
          <w:tcPr>
            <w:tcW w:w="0" w:type="auto"/>
            <w:tcBorders>
              <w:tl2br w:val="nil"/>
              <w:tr2bl w:val="nil"/>
            </w:tcBorders>
            <w:vAlign w:val="center"/>
          </w:tcPr>
          <w:p w14:paraId="0F7D942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5FA8A4A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63C1A5B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76" w:type="dxa"/>
            <w:tcBorders>
              <w:tl2br w:val="nil"/>
              <w:tr2bl w:val="nil"/>
            </w:tcBorders>
            <w:vAlign w:val="center"/>
          </w:tcPr>
          <w:p w14:paraId="16FFFBE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859" w:type="dxa"/>
            <w:tcBorders>
              <w:tl2br w:val="nil"/>
              <w:tr2bl w:val="nil"/>
            </w:tcBorders>
            <w:vAlign w:val="center"/>
          </w:tcPr>
          <w:p w14:paraId="7570C31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52" w:type="dxa"/>
            <w:tcBorders>
              <w:tl2br w:val="nil"/>
              <w:tr2bl w:val="nil"/>
            </w:tcBorders>
            <w:vAlign w:val="center"/>
          </w:tcPr>
          <w:p w14:paraId="01F9E75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044" w:type="dxa"/>
            <w:tcBorders>
              <w:tl2br w:val="nil"/>
              <w:tr2bl w:val="nil"/>
            </w:tcBorders>
            <w:vAlign w:val="center"/>
          </w:tcPr>
          <w:p w14:paraId="6B2D745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节点名称</w:t>
            </w:r>
          </w:p>
        </w:tc>
      </w:tr>
      <w:tr w14:paraId="5EB10D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jc w:val="center"/>
        </w:trPr>
        <w:tc>
          <w:tcPr>
            <w:tcW w:w="354" w:type="dxa"/>
            <w:tcBorders>
              <w:tl2br w:val="nil"/>
              <w:tr2bl w:val="nil"/>
            </w:tcBorders>
            <w:vAlign w:val="center"/>
          </w:tcPr>
          <w:p w14:paraId="0672AF6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5</w:t>
            </w:r>
          </w:p>
        </w:tc>
        <w:tc>
          <w:tcPr>
            <w:tcW w:w="1657" w:type="dxa"/>
            <w:tcBorders>
              <w:tl2br w:val="nil"/>
              <w:tr2bl w:val="nil"/>
            </w:tcBorders>
            <w:vAlign w:val="center"/>
          </w:tcPr>
          <w:p w14:paraId="78BF4CE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config_json</w:t>
            </w:r>
          </w:p>
        </w:tc>
        <w:tc>
          <w:tcPr>
            <w:tcW w:w="750" w:type="dxa"/>
            <w:tcBorders>
              <w:tl2br w:val="nil"/>
              <w:tr2bl w:val="nil"/>
            </w:tcBorders>
            <w:vAlign w:val="center"/>
          </w:tcPr>
          <w:p w14:paraId="5DF6B90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355" w:type="dxa"/>
            <w:tcBorders>
              <w:tl2br w:val="nil"/>
              <w:tr2bl w:val="nil"/>
            </w:tcBorders>
            <w:vAlign w:val="center"/>
          </w:tcPr>
          <w:p w14:paraId="5D25EDE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27" w:type="dxa"/>
            <w:tcBorders>
              <w:tl2br w:val="nil"/>
              <w:tr2bl w:val="nil"/>
            </w:tcBorders>
            <w:vAlign w:val="center"/>
          </w:tcPr>
          <w:p w14:paraId="1325A4D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355" w:type="dxa"/>
            <w:tcBorders>
              <w:tl2br w:val="nil"/>
              <w:tr2bl w:val="nil"/>
            </w:tcBorders>
            <w:vAlign w:val="center"/>
          </w:tcPr>
          <w:p w14:paraId="2632B79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355" w:type="dxa"/>
            <w:tcBorders>
              <w:tl2br w:val="nil"/>
              <w:tr2bl w:val="nil"/>
            </w:tcBorders>
            <w:vAlign w:val="center"/>
          </w:tcPr>
          <w:p w14:paraId="02B9AE4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76" w:type="dxa"/>
            <w:tcBorders>
              <w:tl2br w:val="nil"/>
              <w:tr2bl w:val="nil"/>
            </w:tcBorders>
            <w:vAlign w:val="center"/>
          </w:tcPr>
          <w:p w14:paraId="28601A9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859" w:type="dxa"/>
            <w:tcBorders>
              <w:tl2br w:val="nil"/>
              <w:tr2bl w:val="nil"/>
            </w:tcBorders>
            <w:vAlign w:val="center"/>
          </w:tcPr>
          <w:p w14:paraId="09E8ADD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52" w:type="dxa"/>
            <w:tcBorders>
              <w:tl2br w:val="nil"/>
              <w:tr2bl w:val="nil"/>
            </w:tcBorders>
            <w:vAlign w:val="center"/>
          </w:tcPr>
          <w:p w14:paraId="3E619DD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044" w:type="dxa"/>
            <w:tcBorders>
              <w:tl2br w:val="nil"/>
              <w:tr2bl w:val="nil"/>
            </w:tcBorders>
            <w:vAlign w:val="center"/>
          </w:tcPr>
          <w:p w14:paraId="41F13CA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节点完整配置 JSON</w:t>
            </w:r>
          </w:p>
        </w:tc>
      </w:tr>
    </w:tbl>
    <w:p w14:paraId="05F6D50A">
      <w:pPr>
        <w:pStyle w:val="16"/>
        <w:rPr>
          <w:rFonts w:ascii="黑体" w:hAnsi="黑体" w:cs="黑体"/>
          <w:b w:val="0"/>
          <w:bCs w:val="0"/>
          <w:lang w:eastAsia="zh-CN"/>
        </w:rPr>
      </w:pPr>
    </w:p>
    <w:p w14:paraId="495B81AE">
      <w:pPr>
        <w:pStyle w:val="16"/>
        <w:rPr>
          <w:rFonts w:ascii="黑体" w:hAnsi="黑体" w:cs="黑体"/>
          <w:b w:val="0"/>
          <w:bCs w:val="0"/>
          <w:color w:val="auto"/>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94</w:t>
      </w:r>
      <w:r>
        <w:rPr>
          <w:rFonts w:hint="eastAsia" w:ascii="黑体" w:hAnsi="黑体" w:cs="黑体"/>
          <w:b w:val="0"/>
          <w:bCs w:val="0"/>
        </w:rPr>
        <w:fldChar w:fldCharType="end"/>
      </w:r>
      <w:bookmarkStart w:id="492" w:name="_Toc9355"/>
      <w:r>
        <w:rPr>
          <w:rFonts w:hint="eastAsia" w:ascii="黑体" w:hAnsi="黑体" w:cs="黑体"/>
          <w:b w:val="0"/>
          <w:bCs w:val="0"/>
          <w:color w:val="auto"/>
        </w:rPr>
        <w:t>链路配置表</w:t>
      </w:r>
      <w:bookmarkEnd w:id="492"/>
    </w:p>
    <w:tbl>
      <w:tblPr>
        <w:tblStyle w:val="43"/>
        <w:tblW w:w="8517" w:type="dxa"/>
        <w:jc w:val="center"/>
        <w:tblBorders>
          <w:top w:val="single" w:color="auto" w:sz="12" w:space="0"/>
          <w:left w:val="single" w:color="auto" w:sz="12" w:space="0"/>
          <w:bottom w:val="single" w:color="auto" w:sz="12" w:space="0"/>
          <w:right w:val="single" w:color="auto" w:sz="12" w:space="0"/>
          <w:insideH w:val="single" w:color="000000" w:themeColor="text1" w:sz="4" w:space="0"/>
          <w:insideV w:val="single" w:color="000000" w:themeColor="text1" w:sz="4" w:space="0"/>
        </w:tblBorders>
        <w:tblLayout w:type="autofit"/>
        <w:tblCellMar>
          <w:top w:w="17" w:type="dxa"/>
          <w:left w:w="17" w:type="dxa"/>
          <w:bottom w:w="17" w:type="dxa"/>
          <w:right w:w="17" w:type="dxa"/>
        </w:tblCellMar>
      </w:tblPr>
      <w:tblGrid>
        <w:gridCol w:w="635"/>
        <w:gridCol w:w="1788"/>
        <w:gridCol w:w="752"/>
        <w:gridCol w:w="323"/>
        <w:gridCol w:w="365"/>
        <w:gridCol w:w="323"/>
        <w:gridCol w:w="323"/>
        <w:gridCol w:w="1069"/>
        <w:gridCol w:w="927"/>
        <w:gridCol w:w="652"/>
        <w:gridCol w:w="1360"/>
      </w:tblGrid>
      <w:tr w14:paraId="24AF8911">
        <w:tblPrEx>
          <w:tblBorders>
            <w:top w:val="single" w:color="auto" w:sz="12" w:space="0"/>
            <w:left w:val="single" w:color="auto" w:sz="12" w:space="0"/>
            <w:bottom w:val="single" w:color="auto" w:sz="12" w:space="0"/>
            <w:right w:val="single" w:color="auto" w:sz="12" w:space="0"/>
            <w:insideH w:val="single" w:color="000000" w:themeColor="text1" w:sz="4" w:space="0"/>
            <w:insideV w:val="single" w:color="000000" w:themeColor="text1" w:sz="4" w:space="0"/>
          </w:tblBorders>
          <w:tblCellMar>
            <w:top w:w="17" w:type="dxa"/>
            <w:left w:w="17" w:type="dxa"/>
            <w:bottom w:w="17" w:type="dxa"/>
            <w:right w:w="17" w:type="dxa"/>
          </w:tblCellMar>
        </w:tblPrEx>
        <w:trPr>
          <w:tblHeader/>
          <w:jc w:val="center"/>
        </w:trPr>
        <w:tc>
          <w:tcPr>
            <w:tcW w:w="609" w:type="dxa"/>
            <w:tcBorders>
              <w:tl2br w:val="nil"/>
              <w:tr2bl w:val="nil"/>
            </w:tcBorders>
            <w:vAlign w:val="center"/>
          </w:tcPr>
          <w:p w14:paraId="568ACD92">
            <w:pPr>
              <w:pStyle w:val="184"/>
              <w:widowControl/>
              <w:adjustRightInd/>
              <w:snapToGrid/>
              <w:rPr>
                <w:rFonts w:ascii="黑体" w:hAnsi="黑体" w:eastAsia="黑体" w:cs="黑体"/>
              </w:rPr>
            </w:pPr>
            <w:r>
              <w:rPr>
                <w:rFonts w:ascii="黑体" w:hAnsi="黑体" w:eastAsia="黑体" w:cs="黑体"/>
              </w:rPr>
              <w:t>序号</w:t>
            </w:r>
          </w:p>
        </w:tc>
        <w:tc>
          <w:tcPr>
            <w:tcW w:w="1711" w:type="dxa"/>
            <w:tcBorders>
              <w:tl2br w:val="nil"/>
              <w:tr2bl w:val="nil"/>
            </w:tcBorders>
            <w:vAlign w:val="center"/>
          </w:tcPr>
          <w:p w14:paraId="25FD4051">
            <w:pPr>
              <w:pStyle w:val="184"/>
              <w:widowControl/>
              <w:adjustRightInd/>
              <w:snapToGrid/>
              <w:rPr>
                <w:rFonts w:ascii="黑体" w:hAnsi="黑体" w:eastAsia="黑体" w:cs="黑体"/>
              </w:rPr>
            </w:pPr>
            <w:r>
              <w:rPr>
                <w:rFonts w:ascii="黑体" w:hAnsi="黑体" w:eastAsia="黑体" w:cs="黑体"/>
              </w:rPr>
              <w:t>列名</w:t>
            </w:r>
          </w:p>
        </w:tc>
        <w:tc>
          <w:tcPr>
            <w:tcW w:w="720" w:type="dxa"/>
            <w:tcBorders>
              <w:tl2br w:val="nil"/>
              <w:tr2bl w:val="nil"/>
            </w:tcBorders>
            <w:vAlign w:val="center"/>
          </w:tcPr>
          <w:p w14:paraId="7F993AF0">
            <w:pPr>
              <w:pStyle w:val="184"/>
              <w:widowControl/>
              <w:adjustRightInd/>
              <w:snapToGrid/>
              <w:rPr>
                <w:rFonts w:ascii="黑体" w:hAnsi="黑体" w:eastAsia="黑体" w:cs="黑体"/>
              </w:rPr>
            </w:pPr>
            <w:r>
              <w:rPr>
                <w:rFonts w:ascii="黑体" w:hAnsi="黑体" w:eastAsia="黑体" w:cs="黑体"/>
              </w:rPr>
              <w:t>数据类型</w:t>
            </w:r>
          </w:p>
        </w:tc>
        <w:tc>
          <w:tcPr>
            <w:tcW w:w="309" w:type="dxa"/>
            <w:tcBorders>
              <w:tl2br w:val="nil"/>
              <w:tr2bl w:val="nil"/>
            </w:tcBorders>
            <w:vAlign w:val="center"/>
          </w:tcPr>
          <w:p w14:paraId="34770F63">
            <w:pPr>
              <w:pStyle w:val="184"/>
              <w:widowControl/>
              <w:adjustRightInd/>
              <w:snapToGrid/>
              <w:rPr>
                <w:rFonts w:ascii="黑体" w:hAnsi="黑体" w:eastAsia="黑体" w:cs="黑体"/>
              </w:rPr>
            </w:pPr>
            <w:r>
              <w:rPr>
                <w:rFonts w:ascii="黑体" w:hAnsi="黑体" w:eastAsia="黑体" w:cs="黑体"/>
              </w:rPr>
              <w:t>长度</w:t>
            </w:r>
          </w:p>
        </w:tc>
        <w:tc>
          <w:tcPr>
            <w:tcW w:w="350" w:type="dxa"/>
            <w:tcBorders>
              <w:tl2br w:val="nil"/>
              <w:tr2bl w:val="nil"/>
            </w:tcBorders>
            <w:vAlign w:val="center"/>
          </w:tcPr>
          <w:p w14:paraId="569608BA">
            <w:pPr>
              <w:pStyle w:val="184"/>
              <w:widowControl/>
              <w:adjustRightInd/>
              <w:snapToGrid/>
              <w:rPr>
                <w:rFonts w:ascii="黑体" w:hAnsi="黑体" w:eastAsia="黑体" w:cs="黑体"/>
              </w:rPr>
            </w:pPr>
            <w:r>
              <w:rPr>
                <w:rFonts w:ascii="黑体" w:hAnsi="黑体" w:eastAsia="黑体" w:cs="黑体"/>
              </w:rPr>
              <w:t>小数位</w:t>
            </w:r>
          </w:p>
        </w:tc>
        <w:tc>
          <w:tcPr>
            <w:tcW w:w="309" w:type="dxa"/>
            <w:tcBorders>
              <w:tl2br w:val="nil"/>
              <w:tr2bl w:val="nil"/>
            </w:tcBorders>
            <w:vAlign w:val="center"/>
          </w:tcPr>
          <w:p w14:paraId="54D9B783">
            <w:pPr>
              <w:pStyle w:val="184"/>
              <w:widowControl/>
              <w:adjustRightInd/>
              <w:snapToGrid/>
              <w:rPr>
                <w:rFonts w:ascii="黑体" w:hAnsi="黑体" w:eastAsia="黑体" w:cs="黑体"/>
              </w:rPr>
            </w:pPr>
            <w:r>
              <w:rPr>
                <w:rFonts w:ascii="黑体" w:hAnsi="黑体" w:eastAsia="黑体" w:cs="黑体"/>
              </w:rPr>
              <w:t>标识</w:t>
            </w:r>
          </w:p>
        </w:tc>
        <w:tc>
          <w:tcPr>
            <w:tcW w:w="309" w:type="dxa"/>
            <w:tcBorders>
              <w:tl2br w:val="nil"/>
              <w:tr2bl w:val="nil"/>
            </w:tcBorders>
            <w:vAlign w:val="center"/>
          </w:tcPr>
          <w:p w14:paraId="3F6204AA">
            <w:pPr>
              <w:pStyle w:val="184"/>
              <w:widowControl/>
              <w:adjustRightInd/>
              <w:snapToGrid/>
              <w:rPr>
                <w:rFonts w:ascii="黑体" w:hAnsi="黑体" w:eastAsia="黑体" w:cs="黑体"/>
              </w:rPr>
            </w:pPr>
            <w:r>
              <w:rPr>
                <w:rFonts w:ascii="黑体" w:hAnsi="黑体" w:eastAsia="黑体" w:cs="黑体"/>
              </w:rPr>
              <w:t>主键</w:t>
            </w:r>
          </w:p>
        </w:tc>
        <w:tc>
          <w:tcPr>
            <w:tcW w:w="1024" w:type="dxa"/>
            <w:tcBorders>
              <w:tl2br w:val="nil"/>
              <w:tr2bl w:val="nil"/>
            </w:tcBorders>
            <w:vAlign w:val="center"/>
          </w:tcPr>
          <w:p w14:paraId="2E59D310">
            <w:pPr>
              <w:pStyle w:val="184"/>
              <w:widowControl/>
              <w:adjustRightInd/>
              <w:snapToGrid/>
              <w:rPr>
                <w:rFonts w:ascii="黑体" w:hAnsi="黑体" w:eastAsia="黑体" w:cs="黑体"/>
              </w:rPr>
            </w:pPr>
            <w:r>
              <w:rPr>
                <w:rFonts w:ascii="黑体" w:hAnsi="黑体" w:eastAsia="黑体" w:cs="黑体"/>
              </w:rPr>
              <w:t>外键</w:t>
            </w:r>
          </w:p>
        </w:tc>
        <w:tc>
          <w:tcPr>
            <w:tcW w:w="888" w:type="dxa"/>
            <w:tcBorders>
              <w:tl2br w:val="nil"/>
              <w:tr2bl w:val="nil"/>
            </w:tcBorders>
            <w:vAlign w:val="center"/>
          </w:tcPr>
          <w:p w14:paraId="4702D678">
            <w:pPr>
              <w:pStyle w:val="184"/>
              <w:widowControl/>
              <w:adjustRightInd/>
              <w:snapToGrid/>
              <w:rPr>
                <w:rFonts w:ascii="黑体" w:hAnsi="黑体" w:eastAsia="黑体" w:cs="黑体"/>
              </w:rPr>
            </w:pPr>
            <w:r>
              <w:rPr>
                <w:rFonts w:ascii="黑体" w:hAnsi="黑体" w:eastAsia="黑体" w:cs="黑体"/>
              </w:rPr>
              <w:t>允许空</w:t>
            </w:r>
          </w:p>
        </w:tc>
        <w:tc>
          <w:tcPr>
            <w:tcW w:w="625" w:type="dxa"/>
            <w:tcBorders>
              <w:tl2br w:val="nil"/>
              <w:tr2bl w:val="nil"/>
            </w:tcBorders>
            <w:vAlign w:val="center"/>
          </w:tcPr>
          <w:p w14:paraId="52EA8246">
            <w:pPr>
              <w:pStyle w:val="184"/>
              <w:widowControl/>
              <w:adjustRightInd/>
              <w:snapToGrid/>
              <w:rPr>
                <w:rFonts w:ascii="黑体" w:hAnsi="黑体" w:eastAsia="黑体" w:cs="黑体"/>
              </w:rPr>
            </w:pPr>
            <w:r>
              <w:rPr>
                <w:rFonts w:ascii="黑体" w:hAnsi="黑体" w:eastAsia="黑体" w:cs="黑体"/>
              </w:rPr>
              <w:t>默认值</w:t>
            </w:r>
          </w:p>
        </w:tc>
        <w:tc>
          <w:tcPr>
            <w:tcW w:w="1303" w:type="dxa"/>
            <w:tcBorders>
              <w:tl2br w:val="nil"/>
              <w:tr2bl w:val="nil"/>
            </w:tcBorders>
            <w:vAlign w:val="center"/>
          </w:tcPr>
          <w:p w14:paraId="0994989E">
            <w:pPr>
              <w:pStyle w:val="184"/>
              <w:widowControl/>
              <w:adjustRightInd/>
              <w:snapToGrid/>
              <w:rPr>
                <w:rFonts w:ascii="黑体" w:hAnsi="黑体" w:eastAsia="黑体" w:cs="黑体"/>
              </w:rPr>
            </w:pPr>
            <w:r>
              <w:rPr>
                <w:rFonts w:ascii="黑体" w:hAnsi="黑体" w:eastAsia="黑体" w:cs="黑体"/>
              </w:rPr>
              <w:t>说明</w:t>
            </w:r>
          </w:p>
        </w:tc>
      </w:tr>
      <w:tr w14:paraId="21E0AF77">
        <w:tblPrEx>
          <w:tblBorders>
            <w:top w:val="single" w:color="auto" w:sz="12" w:space="0"/>
            <w:left w:val="single" w:color="auto" w:sz="12" w:space="0"/>
            <w:bottom w:val="single" w:color="auto" w:sz="12" w:space="0"/>
            <w:right w:val="single" w:color="auto"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609" w:type="dxa"/>
            <w:tcBorders>
              <w:tl2br w:val="nil"/>
              <w:tr2bl w:val="nil"/>
            </w:tcBorders>
            <w:vAlign w:val="center"/>
          </w:tcPr>
          <w:p w14:paraId="7D2A165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w:t>
            </w:r>
          </w:p>
        </w:tc>
        <w:tc>
          <w:tcPr>
            <w:tcW w:w="1711" w:type="dxa"/>
            <w:tcBorders>
              <w:tl2br w:val="nil"/>
              <w:tr2bl w:val="nil"/>
            </w:tcBorders>
            <w:vAlign w:val="center"/>
          </w:tcPr>
          <w:p w14:paraId="52A7ADD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link_id</w:t>
            </w:r>
          </w:p>
        </w:tc>
        <w:tc>
          <w:tcPr>
            <w:tcW w:w="720" w:type="dxa"/>
            <w:tcBorders>
              <w:tl2br w:val="nil"/>
              <w:tr2bl w:val="nil"/>
            </w:tcBorders>
            <w:vAlign w:val="center"/>
          </w:tcPr>
          <w:p w14:paraId="05C41D5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309" w:type="dxa"/>
            <w:tcBorders>
              <w:tl2br w:val="nil"/>
              <w:tr2bl w:val="nil"/>
            </w:tcBorders>
            <w:vAlign w:val="center"/>
          </w:tcPr>
          <w:p w14:paraId="4FA67A7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350" w:type="dxa"/>
            <w:tcBorders>
              <w:tl2br w:val="nil"/>
              <w:tr2bl w:val="nil"/>
            </w:tcBorders>
            <w:vAlign w:val="center"/>
          </w:tcPr>
          <w:p w14:paraId="40B4AAE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309" w:type="dxa"/>
            <w:tcBorders>
              <w:tl2br w:val="nil"/>
              <w:tr2bl w:val="nil"/>
            </w:tcBorders>
            <w:vAlign w:val="center"/>
          </w:tcPr>
          <w:p w14:paraId="6E0D35E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309" w:type="dxa"/>
            <w:tcBorders>
              <w:tl2br w:val="nil"/>
              <w:tr2bl w:val="nil"/>
            </w:tcBorders>
            <w:vAlign w:val="center"/>
          </w:tcPr>
          <w:p w14:paraId="0BDAFFB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1024" w:type="dxa"/>
            <w:tcBorders>
              <w:tl2br w:val="nil"/>
              <w:tr2bl w:val="nil"/>
            </w:tcBorders>
            <w:vAlign w:val="center"/>
          </w:tcPr>
          <w:p w14:paraId="6B9207D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888" w:type="dxa"/>
            <w:tcBorders>
              <w:tl2br w:val="nil"/>
              <w:tr2bl w:val="nil"/>
            </w:tcBorders>
            <w:vAlign w:val="center"/>
          </w:tcPr>
          <w:p w14:paraId="5C43D1E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25" w:type="dxa"/>
            <w:tcBorders>
              <w:tl2br w:val="nil"/>
              <w:tr2bl w:val="nil"/>
            </w:tcBorders>
            <w:vAlign w:val="center"/>
          </w:tcPr>
          <w:p w14:paraId="30D9064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303" w:type="dxa"/>
            <w:tcBorders>
              <w:tl2br w:val="nil"/>
              <w:tr2bl w:val="nil"/>
            </w:tcBorders>
            <w:vAlign w:val="center"/>
          </w:tcPr>
          <w:p w14:paraId="10D3A15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链路唯一 ID</w:t>
            </w:r>
          </w:p>
        </w:tc>
      </w:tr>
      <w:tr w14:paraId="2AB8D6E2">
        <w:tblPrEx>
          <w:tblBorders>
            <w:top w:val="single" w:color="auto" w:sz="12" w:space="0"/>
            <w:left w:val="single" w:color="auto" w:sz="12" w:space="0"/>
            <w:bottom w:val="single" w:color="auto" w:sz="12" w:space="0"/>
            <w:right w:val="single" w:color="auto"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609" w:type="dxa"/>
            <w:tcBorders>
              <w:tl2br w:val="nil"/>
              <w:tr2bl w:val="nil"/>
            </w:tcBorders>
            <w:vAlign w:val="center"/>
          </w:tcPr>
          <w:p w14:paraId="43B8388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2</w:t>
            </w:r>
          </w:p>
        </w:tc>
        <w:tc>
          <w:tcPr>
            <w:tcW w:w="1711" w:type="dxa"/>
            <w:tcBorders>
              <w:tl2br w:val="nil"/>
              <w:tr2bl w:val="nil"/>
            </w:tcBorders>
            <w:vAlign w:val="center"/>
          </w:tcPr>
          <w:p w14:paraId="0D5E6EA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scenario_id</w:t>
            </w:r>
          </w:p>
        </w:tc>
        <w:tc>
          <w:tcPr>
            <w:tcW w:w="720" w:type="dxa"/>
            <w:tcBorders>
              <w:tl2br w:val="nil"/>
              <w:tr2bl w:val="nil"/>
            </w:tcBorders>
            <w:vAlign w:val="center"/>
          </w:tcPr>
          <w:p w14:paraId="7AC72EE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309" w:type="dxa"/>
            <w:tcBorders>
              <w:tl2br w:val="nil"/>
              <w:tr2bl w:val="nil"/>
            </w:tcBorders>
            <w:vAlign w:val="center"/>
          </w:tcPr>
          <w:p w14:paraId="465ECC3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350" w:type="dxa"/>
            <w:tcBorders>
              <w:tl2br w:val="nil"/>
              <w:tr2bl w:val="nil"/>
            </w:tcBorders>
            <w:vAlign w:val="center"/>
          </w:tcPr>
          <w:p w14:paraId="3DCCA59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309" w:type="dxa"/>
            <w:tcBorders>
              <w:tl2br w:val="nil"/>
              <w:tr2bl w:val="nil"/>
            </w:tcBorders>
            <w:vAlign w:val="center"/>
          </w:tcPr>
          <w:p w14:paraId="6EFA066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309" w:type="dxa"/>
            <w:tcBorders>
              <w:tl2br w:val="nil"/>
              <w:tr2bl w:val="nil"/>
            </w:tcBorders>
            <w:vAlign w:val="center"/>
          </w:tcPr>
          <w:p w14:paraId="08D5324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24" w:type="dxa"/>
            <w:tcBorders>
              <w:tl2br w:val="nil"/>
              <w:tr2bl w:val="nil"/>
            </w:tcBorders>
            <w:vAlign w:val="center"/>
          </w:tcPr>
          <w:p w14:paraId="75F6ADE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scen</w:t>
            </w:r>
          </w:p>
        </w:tc>
        <w:tc>
          <w:tcPr>
            <w:tcW w:w="888" w:type="dxa"/>
            <w:tcBorders>
              <w:tl2br w:val="nil"/>
              <w:tr2bl w:val="nil"/>
            </w:tcBorders>
            <w:vAlign w:val="center"/>
          </w:tcPr>
          <w:p w14:paraId="137B38A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25" w:type="dxa"/>
            <w:tcBorders>
              <w:tl2br w:val="nil"/>
              <w:tr2bl w:val="nil"/>
            </w:tcBorders>
            <w:vAlign w:val="center"/>
          </w:tcPr>
          <w:p w14:paraId="7939840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303" w:type="dxa"/>
            <w:tcBorders>
              <w:tl2br w:val="nil"/>
              <w:tr2bl w:val="nil"/>
            </w:tcBorders>
            <w:vAlign w:val="center"/>
          </w:tcPr>
          <w:p w14:paraId="2E8B228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归属场景 ID</w:t>
            </w:r>
          </w:p>
        </w:tc>
      </w:tr>
      <w:tr w14:paraId="3A1BB56B">
        <w:tblPrEx>
          <w:tblBorders>
            <w:top w:val="single" w:color="auto" w:sz="12" w:space="0"/>
            <w:left w:val="single" w:color="auto" w:sz="12" w:space="0"/>
            <w:bottom w:val="single" w:color="auto" w:sz="12" w:space="0"/>
            <w:right w:val="single" w:color="auto"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609" w:type="dxa"/>
            <w:tcBorders>
              <w:tl2br w:val="nil"/>
              <w:tr2bl w:val="nil"/>
            </w:tcBorders>
            <w:vAlign w:val="center"/>
          </w:tcPr>
          <w:p w14:paraId="1018724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w:t>
            </w:r>
          </w:p>
        </w:tc>
        <w:tc>
          <w:tcPr>
            <w:tcW w:w="1711" w:type="dxa"/>
            <w:tcBorders>
              <w:tl2br w:val="nil"/>
              <w:tr2bl w:val="nil"/>
            </w:tcBorders>
            <w:vAlign w:val="center"/>
          </w:tcPr>
          <w:p w14:paraId="14E4969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link_type</w:t>
            </w:r>
          </w:p>
        </w:tc>
        <w:tc>
          <w:tcPr>
            <w:tcW w:w="720" w:type="dxa"/>
            <w:tcBorders>
              <w:tl2br w:val="nil"/>
              <w:tr2bl w:val="nil"/>
            </w:tcBorders>
            <w:vAlign w:val="center"/>
          </w:tcPr>
          <w:p w14:paraId="2070CF7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309" w:type="dxa"/>
            <w:tcBorders>
              <w:tl2br w:val="nil"/>
              <w:tr2bl w:val="nil"/>
            </w:tcBorders>
            <w:vAlign w:val="center"/>
          </w:tcPr>
          <w:p w14:paraId="22D3776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32</w:t>
            </w:r>
          </w:p>
        </w:tc>
        <w:tc>
          <w:tcPr>
            <w:tcW w:w="350" w:type="dxa"/>
            <w:tcBorders>
              <w:tl2br w:val="nil"/>
              <w:tr2bl w:val="nil"/>
            </w:tcBorders>
            <w:vAlign w:val="center"/>
          </w:tcPr>
          <w:p w14:paraId="2597565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309" w:type="dxa"/>
            <w:tcBorders>
              <w:tl2br w:val="nil"/>
              <w:tr2bl w:val="nil"/>
            </w:tcBorders>
            <w:vAlign w:val="center"/>
          </w:tcPr>
          <w:p w14:paraId="39D952B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309" w:type="dxa"/>
            <w:tcBorders>
              <w:tl2br w:val="nil"/>
              <w:tr2bl w:val="nil"/>
            </w:tcBorders>
            <w:vAlign w:val="center"/>
          </w:tcPr>
          <w:p w14:paraId="6146953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24" w:type="dxa"/>
            <w:tcBorders>
              <w:tl2br w:val="nil"/>
              <w:tr2bl w:val="nil"/>
            </w:tcBorders>
            <w:vAlign w:val="center"/>
          </w:tcPr>
          <w:p w14:paraId="6BD71FF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888" w:type="dxa"/>
            <w:tcBorders>
              <w:tl2br w:val="nil"/>
              <w:tr2bl w:val="nil"/>
            </w:tcBorders>
            <w:vAlign w:val="center"/>
          </w:tcPr>
          <w:p w14:paraId="36F14CE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25" w:type="dxa"/>
            <w:tcBorders>
              <w:tl2br w:val="nil"/>
              <w:tr2bl w:val="nil"/>
            </w:tcBorders>
            <w:vAlign w:val="center"/>
          </w:tcPr>
          <w:p w14:paraId="621FE03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303" w:type="dxa"/>
            <w:tcBorders>
              <w:tl2br w:val="nil"/>
              <w:tr2bl w:val="nil"/>
            </w:tcBorders>
            <w:vAlign w:val="center"/>
          </w:tcPr>
          <w:p w14:paraId="7BE9241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链路类型：卫星 / 微波 / 新一代数传链 / 激光</w:t>
            </w:r>
          </w:p>
        </w:tc>
      </w:tr>
      <w:tr w14:paraId="7FF8F17B">
        <w:tblPrEx>
          <w:tblBorders>
            <w:top w:val="single" w:color="auto" w:sz="12" w:space="0"/>
            <w:left w:val="single" w:color="auto" w:sz="12" w:space="0"/>
            <w:bottom w:val="single" w:color="auto" w:sz="12" w:space="0"/>
            <w:right w:val="single" w:color="auto"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609" w:type="dxa"/>
            <w:tcBorders>
              <w:tl2br w:val="nil"/>
              <w:tr2bl w:val="nil"/>
            </w:tcBorders>
            <w:vAlign w:val="center"/>
          </w:tcPr>
          <w:p w14:paraId="540BA2F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4</w:t>
            </w:r>
          </w:p>
        </w:tc>
        <w:tc>
          <w:tcPr>
            <w:tcW w:w="1711" w:type="dxa"/>
            <w:tcBorders>
              <w:tl2br w:val="nil"/>
              <w:tr2bl w:val="nil"/>
            </w:tcBorders>
            <w:vAlign w:val="center"/>
          </w:tcPr>
          <w:p w14:paraId="5D77901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tx_platform_id</w:t>
            </w:r>
          </w:p>
        </w:tc>
        <w:tc>
          <w:tcPr>
            <w:tcW w:w="720" w:type="dxa"/>
            <w:tcBorders>
              <w:tl2br w:val="nil"/>
              <w:tr2bl w:val="nil"/>
            </w:tcBorders>
            <w:vAlign w:val="center"/>
          </w:tcPr>
          <w:p w14:paraId="4EDF51D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309" w:type="dxa"/>
            <w:tcBorders>
              <w:tl2br w:val="nil"/>
              <w:tr2bl w:val="nil"/>
            </w:tcBorders>
            <w:vAlign w:val="center"/>
          </w:tcPr>
          <w:p w14:paraId="68547C2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350" w:type="dxa"/>
            <w:tcBorders>
              <w:tl2br w:val="nil"/>
              <w:tr2bl w:val="nil"/>
            </w:tcBorders>
            <w:vAlign w:val="center"/>
          </w:tcPr>
          <w:p w14:paraId="0C2AC69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309" w:type="dxa"/>
            <w:tcBorders>
              <w:tl2br w:val="nil"/>
              <w:tr2bl w:val="nil"/>
            </w:tcBorders>
            <w:vAlign w:val="center"/>
          </w:tcPr>
          <w:p w14:paraId="60118F6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309" w:type="dxa"/>
            <w:tcBorders>
              <w:tl2br w:val="nil"/>
              <w:tr2bl w:val="nil"/>
            </w:tcBorders>
            <w:vAlign w:val="center"/>
          </w:tcPr>
          <w:p w14:paraId="1CB8637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24" w:type="dxa"/>
            <w:tcBorders>
              <w:tl2br w:val="nil"/>
              <w:tr2bl w:val="nil"/>
            </w:tcBorders>
            <w:vAlign w:val="center"/>
          </w:tcPr>
          <w:p w14:paraId="68CD041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888" w:type="dxa"/>
            <w:tcBorders>
              <w:tl2br w:val="nil"/>
              <w:tr2bl w:val="nil"/>
            </w:tcBorders>
            <w:vAlign w:val="center"/>
          </w:tcPr>
          <w:p w14:paraId="1C234FE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25" w:type="dxa"/>
            <w:tcBorders>
              <w:tl2br w:val="nil"/>
              <w:tr2bl w:val="nil"/>
            </w:tcBorders>
            <w:vAlign w:val="center"/>
          </w:tcPr>
          <w:p w14:paraId="11BD57C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303" w:type="dxa"/>
            <w:tcBorders>
              <w:tl2br w:val="nil"/>
              <w:tr2bl w:val="nil"/>
            </w:tcBorders>
            <w:vAlign w:val="center"/>
          </w:tcPr>
          <w:p w14:paraId="27DDB86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发送平台 ID</w:t>
            </w:r>
          </w:p>
        </w:tc>
      </w:tr>
      <w:tr w14:paraId="46ABE5A8">
        <w:tblPrEx>
          <w:tblBorders>
            <w:top w:val="single" w:color="auto" w:sz="12" w:space="0"/>
            <w:left w:val="single" w:color="auto" w:sz="12" w:space="0"/>
            <w:bottom w:val="single" w:color="auto" w:sz="12" w:space="0"/>
            <w:right w:val="single" w:color="auto"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609" w:type="dxa"/>
            <w:tcBorders>
              <w:tl2br w:val="nil"/>
              <w:tr2bl w:val="nil"/>
            </w:tcBorders>
            <w:vAlign w:val="center"/>
          </w:tcPr>
          <w:p w14:paraId="0C54EB4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5</w:t>
            </w:r>
          </w:p>
        </w:tc>
        <w:tc>
          <w:tcPr>
            <w:tcW w:w="1711" w:type="dxa"/>
            <w:tcBorders>
              <w:tl2br w:val="nil"/>
              <w:tr2bl w:val="nil"/>
            </w:tcBorders>
            <w:vAlign w:val="center"/>
          </w:tcPr>
          <w:p w14:paraId="30D1E1E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rx_platform_id</w:t>
            </w:r>
          </w:p>
        </w:tc>
        <w:tc>
          <w:tcPr>
            <w:tcW w:w="720" w:type="dxa"/>
            <w:tcBorders>
              <w:tl2br w:val="nil"/>
              <w:tr2bl w:val="nil"/>
            </w:tcBorders>
            <w:vAlign w:val="center"/>
          </w:tcPr>
          <w:p w14:paraId="7ED4F53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309" w:type="dxa"/>
            <w:tcBorders>
              <w:tl2br w:val="nil"/>
              <w:tr2bl w:val="nil"/>
            </w:tcBorders>
            <w:vAlign w:val="center"/>
          </w:tcPr>
          <w:p w14:paraId="4AD15BE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350" w:type="dxa"/>
            <w:tcBorders>
              <w:tl2br w:val="nil"/>
              <w:tr2bl w:val="nil"/>
            </w:tcBorders>
            <w:vAlign w:val="center"/>
          </w:tcPr>
          <w:p w14:paraId="5CBFD46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309" w:type="dxa"/>
            <w:tcBorders>
              <w:tl2br w:val="nil"/>
              <w:tr2bl w:val="nil"/>
            </w:tcBorders>
            <w:vAlign w:val="center"/>
          </w:tcPr>
          <w:p w14:paraId="46438C2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309" w:type="dxa"/>
            <w:tcBorders>
              <w:tl2br w:val="nil"/>
              <w:tr2bl w:val="nil"/>
            </w:tcBorders>
            <w:vAlign w:val="center"/>
          </w:tcPr>
          <w:p w14:paraId="28651BE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24" w:type="dxa"/>
            <w:tcBorders>
              <w:tl2br w:val="nil"/>
              <w:tr2bl w:val="nil"/>
            </w:tcBorders>
            <w:vAlign w:val="center"/>
          </w:tcPr>
          <w:p w14:paraId="49ECFF7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888" w:type="dxa"/>
            <w:tcBorders>
              <w:tl2br w:val="nil"/>
              <w:tr2bl w:val="nil"/>
            </w:tcBorders>
            <w:vAlign w:val="center"/>
          </w:tcPr>
          <w:p w14:paraId="2410F35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25" w:type="dxa"/>
            <w:tcBorders>
              <w:tl2br w:val="nil"/>
              <w:tr2bl w:val="nil"/>
            </w:tcBorders>
            <w:vAlign w:val="center"/>
          </w:tcPr>
          <w:p w14:paraId="3954F1A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303" w:type="dxa"/>
            <w:tcBorders>
              <w:tl2br w:val="nil"/>
              <w:tr2bl w:val="nil"/>
            </w:tcBorders>
            <w:vAlign w:val="center"/>
          </w:tcPr>
          <w:p w14:paraId="0AC8713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接收平台 ID</w:t>
            </w:r>
          </w:p>
        </w:tc>
      </w:tr>
      <w:tr w14:paraId="781DA12A">
        <w:tblPrEx>
          <w:tblBorders>
            <w:top w:val="single" w:color="auto" w:sz="12" w:space="0"/>
            <w:left w:val="single" w:color="auto" w:sz="12" w:space="0"/>
            <w:bottom w:val="single" w:color="auto" w:sz="12" w:space="0"/>
            <w:right w:val="single" w:color="auto"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609" w:type="dxa"/>
            <w:tcBorders>
              <w:tl2br w:val="nil"/>
              <w:tr2bl w:val="nil"/>
            </w:tcBorders>
            <w:vAlign w:val="center"/>
          </w:tcPr>
          <w:p w14:paraId="4B962AF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6</w:t>
            </w:r>
          </w:p>
        </w:tc>
        <w:tc>
          <w:tcPr>
            <w:tcW w:w="1711" w:type="dxa"/>
            <w:tcBorders>
              <w:tl2br w:val="nil"/>
              <w:tr2bl w:val="nil"/>
            </w:tcBorders>
            <w:vAlign w:val="center"/>
          </w:tcPr>
          <w:p w14:paraId="5AFBCDE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config_json</w:t>
            </w:r>
          </w:p>
        </w:tc>
        <w:tc>
          <w:tcPr>
            <w:tcW w:w="720" w:type="dxa"/>
            <w:tcBorders>
              <w:tl2br w:val="nil"/>
              <w:tr2bl w:val="nil"/>
            </w:tcBorders>
            <w:vAlign w:val="center"/>
          </w:tcPr>
          <w:p w14:paraId="0917E8C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309" w:type="dxa"/>
            <w:tcBorders>
              <w:tl2br w:val="nil"/>
              <w:tr2bl w:val="nil"/>
            </w:tcBorders>
            <w:vAlign w:val="center"/>
          </w:tcPr>
          <w:p w14:paraId="7549A81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350" w:type="dxa"/>
            <w:tcBorders>
              <w:tl2br w:val="nil"/>
              <w:tr2bl w:val="nil"/>
            </w:tcBorders>
            <w:vAlign w:val="center"/>
          </w:tcPr>
          <w:p w14:paraId="25C1F14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309" w:type="dxa"/>
            <w:tcBorders>
              <w:tl2br w:val="nil"/>
              <w:tr2bl w:val="nil"/>
            </w:tcBorders>
            <w:vAlign w:val="center"/>
          </w:tcPr>
          <w:p w14:paraId="1C527EA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309" w:type="dxa"/>
            <w:tcBorders>
              <w:tl2br w:val="nil"/>
              <w:tr2bl w:val="nil"/>
            </w:tcBorders>
            <w:vAlign w:val="center"/>
          </w:tcPr>
          <w:p w14:paraId="23D0725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24" w:type="dxa"/>
            <w:tcBorders>
              <w:tl2br w:val="nil"/>
              <w:tr2bl w:val="nil"/>
            </w:tcBorders>
            <w:vAlign w:val="center"/>
          </w:tcPr>
          <w:p w14:paraId="0EBECED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888" w:type="dxa"/>
            <w:tcBorders>
              <w:tl2br w:val="nil"/>
              <w:tr2bl w:val="nil"/>
            </w:tcBorders>
            <w:vAlign w:val="center"/>
          </w:tcPr>
          <w:p w14:paraId="4910FAA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25" w:type="dxa"/>
            <w:tcBorders>
              <w:tl2br w:val="nil"/>
              <w:tr2bl w:val="nil"/>
            </w:tcBorders>
            <w:vAlign w:val="center"/>
          </w:tcPr>
          <w:p w14:paraId="2B6C7A2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303" w:type="dxa"/>
            <w:tcBorders>
              <w:tl2br w:val="nil"/>
              <w:tr2bl w:val="nil"/>
            </w:tcBorders>
            <w:vAlign w:val="center"/>
          </w:tcPr>
          <w:p w14:paraId="7B97582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链路参数 JSON</w:t>
            </w:r>
          </w:p>
        </w:tc>
      </w:tr>
    </w:tbl>
    <w:p w14:paraId="5E139C47">
      <w:pPr>
        <w:pStyle w:val="16"/>
        <w:rPr>
          <w:rFonts w:ascii="黑体" w:hAnsi="黑体" w:cs="黑体"/>
          <w:b w:val="0"/>
          <w:bCs w:val="0"/>
          <w:lang w:eastAsia="zh-CN"/>
        </w:rPr>
      </w:pPr>
    </w:p>
    <w:p w14:paraId="23BCAFBC">
      <w:pPr>
        <w:pStyle w:val="16"/>
        <w:rPr>
          <w:rFonts w:ascii="黑体" w:hAnsi="黑体" w:cs="黑体"/>
          <w:b w:val="0"/>
          <w:bCs w:val="0"/>
          <w:color w:val="auto"/>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95</w:t>
      </w:r>
      <w:r>
        <w:rPr>
          <w:rFonts w:hint="eastAsia" w:ascii="黑体" w:hAnsi="黑体" w:cs="黑体"/>
          <w:b w:val="0"/>
          <w:bCs w:val="0"/>
        </w:rPr>
        <w:fldChar w:fldCharType="end"/>
      </w:r>
      <w:bookmarkStart w:id="493" w:name="_Toc16303"/>
      <w:r>
        <w:rPr>
          <w:rFonts w:hint="eastAsia" w:ascii="黑体" w:hAnsi="黑体" w:cs="黑体"/>
          <w:b w:val="0"/>
          <w:bCs w:val="0"/>
          <w:color w:val="auto"/>
        </w:rPr>
        <w:t>仿真任务表</w:t>
      </w:r>
      <w:bookmarkEnd w:id="493"/>
    </w:p>
    <w:tbl>
      <w:tblPr>
        <w:tblStyle w:val="43"/>
        <w:tblW w:w="8396" w:type="dxa"/>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Layout w:type="fixed"/>
        <w:tblCellMar>
          <w:top w:w="17" w:type="dxa"/>
          <w:left w:w="17" w:type="dxa"/>
          <w:bottom w:w="17" w:type="dxa"/>
          <w:right w:w="17" w:type="dxa"/>
        </w:tblCellMar>
      </w:tblPr>
      <w:tblGrid>
        <w:gridCol w:w="425"/>
        <w:gridCol w:w="877"/>
        <w:gridCol w:w="794"/>
        <w:gridCol w:w="382"/>
        <w:gridCol w:w="301"/>
        <w:gridCol w:w="225"/>
        <w:gridCol w:w="435"/>
        <w:gridCol w:w="918"/>
        <w:gridCol w:w="671"/>
        <w:gridCol w:w="720"/>
        <w:gridCol w:w="2648"/>
      </w:tblGrid>
      <w:tr w14:paraId="318F304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tblHeader/>
          <w:jc w:val="center"/>
        </w:trPr>
        <w:tc>
          <w:tcPr>
            <w:tcW w:w="408" w:type="dxa"/>
            <w:tcBorders>
              <w:tl2br w:val="nil"/>
              <w:tr2bl w:val="nil"/>
            </w:tcBorders>
            <w:vAlign w:val="center"/>
          </w:tcPr>
          <w:p w14:paraId="18AE934B">
            <w:pPr>
              <w:pStyle w:val="184"/>
              <w:widowControl/>
              <w:adjustRightInd/>
              <w:snapToGrid/>
              <w:rPr>
                <w:rFonts w:ascii="黑体" w:hAnsi="黑体" w:eastAsia="黑体" w:cs="黑体"/>
              </w:rPr>
            </w:pPr>
            <w:r>
              <w:rPr>
                <w:rFonts w:ascii="黑体" w:hAnsi="黑体" w:eastAsia="黑体" w:cs="黑体"/>
              </w:rPr>
              <w:t>序号</w:t>
            </w:r>
          </w:p>
        </w:tc>
        <w:tc>
          <w:tcPr>
            <w:tcW w:w="839" w:type="dxa"/>
            <w:tcBorders>
              <w:tl2br w:val="nil"/>
              <w:tr2bl w:val="nil"/>
            </w:tcBorders>
            <w:vAlign w:val="center"/>
          </w:tcPr>
          <w:p w14:paraId="7C556F79">
            <w:pPr>
              <w:pStyle w:val="184"/>
              <w:widowControl/>
              <w:adjustRightInd/>
              <w:snapToGrid/>
              <w:rPr>
                <w:rFonts w:ascii="黑体" w:hAnsi="黑体" w:eastAsia="黑体" w:cs="黑体"/>
              </w:rPr>
            </w:pPr>
            <w:r>
              <w:rPr>
                <w:rFonts w:ascii="黑体" w:hAnsi="黑体" w:eastAsia="黑体" w:cs="黑体"/>
              </w:rPr>
              <w:t>列名</w:t>
            </w:r>
          </w:p>
        </w:tc>
        <w:tc>
          <w:tcPr>
            <w:tcW w:w="760" w:type="dxa"/>
            <w:tcBorders>
              <w:tl2br w:val="nil"/>
              <w:tr2bl w:val="nil"/>
            </w:tcBorders>
            <w:vAlign w:val="center"/>
          </w:tcPr>
          <w:p w14:paraId="74A25CE1">
            <w:pPr>
              <w:pStyle w:val="184"/>
              <w:widowControl/>
              <w:adjustRightInd/>
              <w:snapToGrid/>
              <w:rPr>
                <w:rFonts w:ascii="黑体" w:hAnsi="黑体" w:eastAsia="黑体" w:cs="黑体"/>
              </w:rPr>
            </w:pPr>
            <w:r>
              <w:rPr>
                <w:rFonts w:ascii="黑体" w:hAnsi="黑体" w:eastAsia="黑体" w:cs="黑体"/>
              </w:rPr>
              <w:t>数据类型</w:t>
            </w:r>
          </w:p>
        </w:tc>
        <w:tc>
          <w:tcPr>
            <w:tcW w:w="366" w:type="dxa"/>
            <w:tcBorders>
              <w:tl2br w:val="nil"/>
              <w:tr2bl w:val="nil"/>
            </w:tcBorders>
            <w:vAlign w:val="center"/>
          </w:tcPr>
          <w:p w14:paraId="13D2218C">
            <w:pPr>
              <w:pStyle w:val="184"/>
              <w:widowControl/>
              <w:adjustRightInd/>
              <w:snapToGrid/>
              <w:rPr>
                <w:rFonts w:ascii="黑体" w:hAnsi="黑体" w:eastAsia="黑体" w:cs="黑体"/>
              </w:rPr>
            </w:pPr>
            <w:r>
              <w:rPr>
                <w:rFonts w:ascii="黑体" w:hAnsi="黑体" w:eastAsia="黑体" w:cs="黑体"/>
              </w:rPr>
              <w:t>长度</w:t>
            </w:r>
          </w:p>
        </w:tc>
        <w:tc>
          <w:tcPr>
            <w:tcW w:w="288" w:type="dxa"/>
            <w:tcBorders>
              <w:tl2br w:val="nil"/>
              <w:tr2bl w:val="nil"/>
            </w:tcBorders>
            <w:vAlign w:val="center"/>
          </w:tcPr>
          <w:p w14:paraId="7F5DAA6F">
            <w:pPr>
              <w:pStyle w:val="184"/>
              <w:widowControl/>
              <w:adjustRightInd/>
              <w:snapToGrid/>
              <w:rPr>
                <w:rFonts w:ascii="黑体" w:hAnsi="黑体" w:eastAsia="黑体" w:cs="黑体"/>
              </w:rPr>
            </w:pPr>
            <w:r>
              <w:rPr>
                <w:rFonts w:ascii="黑体" w:hAnsi="黑体" w:eastAsia="黑体" w:cs="黑体"/>
              </w:rPr>
              <w:t>小数位</w:t>
            </w:r>
          </w:p>
        </w:tc>
        <w:tc>
          <w:tcPr>
            <w:tcW w:w="215" w:type="dxa"/>
            <w:tcBorders>
              <w:tl2br w:val="nil"/>
              <w:tr2bl w:val="nil"/>
            </w:tcBorders>
            <w:vAlign w:val="center"/>
          </w:tcPr>
          <w:p w14:paraId="47605577">
            <w:pPr>
              <w:pStyle w:val="184"/>
              <w:widowControl/>
              <w:adjustRightInd/>
              <w:snapToGrid/>
              <w:rPr>
                <w:rFonts w:ascii="黑体" w:hAnsi="黑体" w:eastAsia="黑体" w:cs="黑体"/>
              </w:rPr>
            </w:pPr>
            <w:r>
              <w:rPr>
                <w:rFonts w:ascii="黑体" w:hAnsi="黑体" w:eastAsia="黑体" w:cs="黑体"/>
              </w:rPr>
              <w:t>标识</w:t>
            </w:r>
          </w:p>
        </w:tc>
        <w:tc>
          <w:tcPr>
            <w:tcW w:w="416" w:type="dxa"/>
            <w:tcBorders>
              <w:tl2br w:val="nil"/>
              <w:tr2bl w:val="nil"/>
            </w:tcBorders>
            <w:vAlign w:val="center"/>
          </w:tcPr>
          <w:p w14:paraId="55BB9ADC">
            <w:pPr>
              <w:pStyle w:val="184"/>
              <w:widowControl/>
              <w:adjustRightInd/>
              <w:snapToGrid/>
              <w:rPr>
                <w:rFonts w:ascii="黑体" w:hAnsi="黑体" w:eastAsia="黑体" w:cs="黑体"/>
              </w:rPr>
            </w:pPr>
            <w:r>
              <w:rPr>
                <w:rFonts w:ascii="黑体" w:hAnsi="黑体" w:eastAsia="黑体" w:cs="黑体"/>
              </w:rPr>
              <w:t>主键</w:t>
            </w:r>
          </w:p>
        </w:tc>
        <w:tc>
          <w:tcPr>
            <w:tcW w:w="879" w:type="dxa"/>
            <w:tcBorders>
              <w:tl2br w:val="nil"/>
              <w:tr2bl w:val="nil"/>
            </w:tcBorders>
            <w:vAlign w:val="center"/>
          </w:tcPr>
          <w:p w14:paraId="1930C197">
            <w:pPr>
              <w:pStyle w:val="184"/>
              <w:widowControl/>
              <w:adjustRightInd/>
              <w:snapToGrid/>
              <w:rPr>
                <w:rFonts w:ascii="黑体" w:hAnsi="黑体" w:eastAsia="黑体" w:cs="黑体"/>
              </w:rPr>
            </w:pPr>
            <w:r>
              <w:rPr>
                <w:rFonts w:ascii="黑体" w:hAnsi="黑体" w:eastAsia="黑体" w:cs="黑体"/>
              </w:rPr>
              <w:t>外键</w:t>
            </w:r>
          </w:p>
        </w:tc>
        <w:tc>
          <w:tcPr>
            <w:tcW w:w="642" w:type="dxa"/>
            <w:tcBorders>
              <w:tl2br w:val="nil"/>
              <w:tr2bl w:val="nil"/>
            </w:tcBorders>
            <w:vAlign w:val="center"/>
          </w:tcPr>
          <w:p w14:paraId="7E7F8542">
            <w:pPr>
              <w:pStyle w:val="184"/>
              <w:widowControl/>
              <w:adjustRightInd/>
              <w:snapToGrid/>
              <w:rPr>
                <w:rFonts w:ascii="黑体" w:hAnsi="黑体" w:eastAsia="黑体" w:cs="黑体"/>
              </w:rPr>
            </w:pPr>
            <w:r>
              <w:rPr>
                <w:rFonts w:ascii="黑体" w:hAnsi="黑体" w:eastAsia="黑体" w:cs="黑体"/>
              </w:rPr>
              <w:t>允许空</w:t>
            </w:r>
          </w:p>
        </w:tc>
        <w:tc>
          <w:tcPr>
            <w:tcW w:w="689" w:type="dxa"/>
            <w:tcBorders>
              <w:tl2br w:val="nil"/>
              <w:tr2bl w:val="nil"/>
            </w:tcBorders>
            <w:vAlign w:val="center"/>
          </w:tcPr>
          <w:p w14:paraId="7D283926">
            <w:pPr>
              <w:pStyle w:val="184"/>
              <w:widowControl/>
              <w:adjustRightInd/>
              <w:snapToGrid/>
              <w:rPr>
                <w:rFonts w:ascii="黑体" w:hAnsi="黑体" w:eastAsia="黑体" w:cs="黑体"/>
              </w:rPr>
            </w:pPr>
            <w:r>
              <w:rPr>
                <w:rFonts w:ascii="黑体" w:hAnsi="黑体" w:eastAsia="黑体" w:cs="黑体"/>
              </w:rPr>
              <w:t>默认值</w:t>
            </w:r>
          </w:p>
        </w:tc>
        <w:tc>
          <w:tcPr>
            <w:tcW w:w="2534" w:type="dxa"/>
            <w:tcBorders>
              <w:tl2br w:val="nil"/>
              <w:tr2bl w:val="nil"/>
            </w:tcBorders>
            <w:vAlign w:val="center"/>
          </w:tcPr>
          <w:p w14:paraId="0B255088">
            <w:pPr>
              <w:pStyle w:val="184"/>
              <w:widowControl/>
              <w:adjustRightInd/>
              <w:snapToGrid/>
              <w:rPr>
                <w:rFonts w:ascii="黑体" w:hAnsi="黑体" w:eastAsia="黑体" w:cs="黑体"/>
              </w:rPr>
            </w:pPr>
            <w:r>
              <w:rPr>
                <w:rFonts w:ascii="黑体" w:hAnsi="黑体" w:eastAsia="黑体" w:cs="黑体"/>
              </w:rPr>
              <w:t>说明</w:t>
            </w:r>
          </w:p>
        </w:tc>
      </w:tr>
      <w:tr w14:paraId="20FE084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408" w:type="dxa"/>
            <w:tcBorders>
              <w:tl2br w:val="nil"/>
              <w:tr2bl w:val="nil"/>
            </w:tcBorders>
            <w:vAlign w:val="center"/>
          </w:tcPr>
          <w:p w14:paraId="5D3BB01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w:t>
            </w:r>
          </w:p>
        </w:tc>
        <w:tc>
          <w:tcPr>
            <w:tcW w:w="839" w:type="dxa"/>
            <w:tcBorders>
              <w:tl2br w:val="nil"/>
              <w:tr2bl w:val="nil"/>
            </w:tcBorders>
            <w:vAlign w:val="center"/>
          </w:tcPr>
          <w:p w14:paraId="55E03BB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task_id</w:t>
            </w:r>
          </w:p>
        </w:tc>
        <w:tc>
          <w:tcPr>
            <w:tcW w:w="760" w:type="dxa"/>
            <w:tcBorders>
              <w:tl2br w:val="nil"/>
              <w:tr2bl w:val="nil"/>
            </w:tcBorders>
            <w:vAlign w:val="center"/>
          </w:tcPr>
          <w:p w14:paraId="165F22D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366" w:type="dxa"/>
            <w:tcBorders>
              <w:tl2br w:val="nil"/>
              <w:tr2bl w:val="nil"/>
            </w:tcBorders>
            <w:vAlign w:val="center"/>
          </w:tcPr>
          <w:p w14:paraId="5AC8394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288" w:type="dxa"/>
            <w:tcBorders>
              <w:tl2br w:val="nil"/>
              <w:tr2bl w:val="nil"/>
            </w:tcBorders>
            <w:vAlign w:val="center"/>
          </w:tcPr>
          <w:p w14:paraId="4E4ACC0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15" w:type="dxa"/>
            <w:tcBorders>
              <w:tl2br w:val="nil"/>
              <w:tr2bl w:val="nil"/>
            </w:tcBorders>
            <w:vAlign w:val="center"/>
          </w:tcPr>
          <w:p w14:paraId="268159C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416" w:type="dxa"/>
            <w:tcBorders>
              <w:tl2br w:val="nil"/>
              <w:tr2bl w:val="nil"/>
            </w:tcBorders>
            <w:vAlign w:val="center"/>
          </w:tcPr>
          <w:p w14:paraId="4B5E9E4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879" w:type="dxa"/>
            <w:tcBorders>
              <w:tl2br w:val="nil"/>
              <w:tr2bl w:val="nil"/>
            </w:tcBorders>
            <w:vAlign w:val="center"/>
          </w:tcPr>
          <w:p w14:paraId="07EA17D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42" w:type="dxa"/>
            <w:tcBorders>
              <w:tl2br w:val="nil"/>
              <w:tr2bl w:val="nil"/>
            </w:tcBorders>
            <w:vAlign w:val="center"/>
          </w:tcPr>
          <w:p w14:paraId="3AA0EF4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89" w:type="dxa"/>
            <w:tcBorders>
              <w:tl2br w:val="nil"/>
              <w:tr2bl w:val="nil"/>
            </w:tcBorders>
            <w:vAlign w:val="center"/>
          </w:tcPr>
          <w:p w14:paraId="4B08CA7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534" w:type="dxa"/>
            <w:tcBorders>
              <w:tl2br w:val="nil"/>
              <w:tr2bl w:val="nil"/>
            </w:tcBorders>
            <w:vAlign w:val="center"/>
          </w:tcPr>
          <w:p w14:paraId="2B4C163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仿真任务 ID</w:t>
            </w:r>
          </w:p>
        </w:tc>
      </w:tr>
      <w:tr w14:paraId="67F2836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408" w:type="dxa"/>
            <w:tcBorders>
              <w:tl2br w:val="nil"/>
              <w:tr2bl w:val="nil"/>
            </w:tcBorders>
            <w:vAlign w:val="center"/>
          </w:tcPr>
          <w:p w14:paraId="4C90C87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2</w:t>
            </w:r>
          </w:p>
        </w:tc>
        <w:tc>
          <w:tcPr>
            <w:tcW w:w="839" w:type="dxa"/>
            <w:tcBorders>
              <w:tl2br w:val="nil"/>
              <w:tr2bl w:val="nil"/>
            </w:tcBorders>
            <w:vAlign w:val="center"/>
          </w:tcPr>
          <w:p w14:paraId="69673EF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scenario_id</w:t>
            </w:r>
          </w:p>
        </w:tc>
        <w:tc>
          <w:tcPr>
            <w:tcW w:w="760" w:type="dxa"/>
            <w:tcBorders>
              <w:tl2br w:val="nil"/>
              <w:tr2bl w:val="nil"/>
            </w:tcBorders>
            <w:vAlign w:val="center"/>
          </w:tcPr>
          <w:p w14:paraId="38E688D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366" w:type="dxa"/>
            <w:tcBorders>
              <w:tl2br w:val="nil"/>
              <w:tr2bl w:val="nil"/>
            </w:tcBorders>
            <w:vAlign w:val="center"/>
          </w:tcPr>
          <w:p w14:paraId="7F1D033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288" w:type="dxa"/>
            <w:tcBorders>
              <w:tl2br w:val="nil"/>
              <w:tr2bl w:val="nil"/>
            </w:tcBorders>
            <w:vAlign w:val="center"/>
          </w:tcPr>
          <w:p w14:paraId="17111DA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15" w:type="dxa"/>
            <w:tcBorders>
              <w:tl2br w:val="nil"/>
              <w:tr2bl w:val="nil"/>
            </w:tcBorders>
            <w:vAlign w:val="center"/>
          </w:tcPr>
          <w:p w14:paraId="06ABBDB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16" w:type="dxa"/>
            <w:tcBorders>
              <w:tl2br w:val="nil"/>
              <w:tr2bl w:val="nil"/>
            </w:tcBorders>
            <w:vAlign w:val="center"/>
          </w:tcPr>
          <w:p w14:paraId="059A608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879" w:type="dxa"/>
            <w:tcBorders>
              <w:tl2br w:val="nil"/>
              <w:tr2bl w:val="nil"/>
            </w:tcBorders>
            <w:vAlign w:val="center"/>
          </w:tcPr>
          <w:p w14:paraId="0E764B0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scen</w:t>
            </w:r>
          </w:p>
        </w:tc>
        <w:tc>
          <w:tcPr>
            <w:tcW w:w="642" w:type="dxa"/>
            <w:tcBorders>
              <w:tl2br w:val="nil"/>
              <w:tr2bl w:val="nil"/>
            </w:tcBorders>
            <w:vAlign w:val="center"/>
          </w:tcPr>
          <w:p w14:paraId="6B29FF0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89" w:type="dxa"/>
            <w:tcBorders>
              <w:tl2br w:val="nil"/>
              <w:tr2bl w:val="nil"/>
            </w:tcBorders>
            <w:vAlign w:val="center"/>
          </w:tcPr>
          <w:p w14:paraId="452A5A9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534" w:type="dxa"/>
            <w:tcBorders>
              <w:tl2br w:val="nil"/>
              <w:tr2bl w:val="nil"/>
            </w:tcBorders>
            <w:vAlign w:val="center"/>
          </w:tcPr>
          <w:p w14:paraId="04E1DD4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关联场景 ID</w:t>
            </w:r>
          </w:p>
        </w:tc>
      </w:tr>
      <w:tr w14:paraId="782A978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408" w:type="dxa"/>
            <w:tcBorders>
              <w:tl2br w:val="nil"/>
              <w:tr2bl w:val="nil"/>
            </w:tcBorders>
            <w:vAlign w:val="center"/>
          </w:tcPr>
          <w:p w14:paraId="5DA89A8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w:t>
            </w:r>
          </w:p>
        </w:tc>
        <w:tc>
          <w:tcPr>
            <w:tcW w:w="839" w:type="dxa"/>
            <w:tcBorders>
              <w:tl2br w:val="nil"/>
              <w:tr2bl w:val="nil"/>
            </w:tcBorders>
            <w:vAlign w:val="center"/>
          </w:tcPr>
          <w:p w14:paraId="283D142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task_status</w:t>
            </w:r>
          </w:p>
        </w:tc>
        <w:tc>
          <w:tcPr>
            <w:tcW w:w="760" w:type="dxa"/>
            <w:tcBorders>
              <w:tl2br w:val="nil"/>
              <w:tr2bl w:val="nil"/>
            </w:tcBorders>
            <w:vAlign w:val="center"/>
          </w:tcPr>
          <w:p w14:paraId="4A3AA6E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366" w:type="dxa"/>
            <w:tcBorders>
              <w:tl2br w:val="nil"/>
              <w:tr2bl w:val="nil"/>
            </w:tcBorders>
            <w:vAlign w:val="center"/>
          </w:tcPr>
          <w:p w14:paraId="472104F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20</w:t>
            </w:r>
          </w:p>
        </w:tc>
        <w:tc>
          <w:tcPr>
            <w:tcW w:w="288" w:type="dxa"/>
            <w:tcBorders>
              <w:tl2br w:val="nil"/>
              <w:tr2bl w:val="nil"/>
            </w:tcBorders>
            <w:vAlign w:val="center"/>
          </w:tcPr>
          <w:p w14:paraId="58C861E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15" w:type="dxa"/>
            <w:tcBorders>
              <w:tl2br w:val="nil"/>
              <w:tr2bl w:val="nil"/>
            </w:tcBorders>
            <w:vAlign w:val="center"/>
          </w:tcPr>
          <w:p w14:paraId="1A60C38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16" w:type="dxa"/>
            <w:tcBorders>
              <w:tl2br w:val="nil"/>
              <w:tr2bl w:val="nil"/>
            </w:tcBorders>
            <w:vAlign w:val="center"/>
          </w:tcPr>
          <w:p w14:paraId="0D398EA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879" w:type="dxa"/>
            <w:tcBorders>
              <w:tl2br w:val="nil"/>
              <w:tr2bl w:val="nil"/>
            </w:tcBorders>
            <w:vAlign w:val="center"/>
          </w:tcPr>
          <w:p w14:paraId="74232FA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42" w:type="dxa"/>
            <w:tcBorders>
              <w:tl2br w:val="nil"/>
              <w:tr2bl w:val="nil"/>
            </w:tcBorders>
            <w:vAlign w:val="center"/>
          </w:tcPr>
          <w:p w14:paraId="04E80B5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89" w:type="dxa"/>
            <w:tcBorders>
              <w:tl2br w:val="nil"/>
              <w:tr2bl w:val="nil"/>
            </w:tcBorders>
            <w:vAlign w:val="center"/>
          </w:tcPr>
          <w:p w14:paraId="5507AAD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534" w:type="dxa"/>
            <w:tcBorders>
              <w:tl2br w:val="nil"/>
              <w:tr2bl w:val="nil"/>
            </w:tcBorders>
            <w:vAlign w:val="center"/>
          </w:tcPr>
          <w:p w14:paraId="2232210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任务状态 IDLE/RUNNING/PAUSED/COMPLETED/ERROR</w:t>
            </w:r>
          </w:p>
        </w:tc>
      </w:tr>
      <w:tr w14:paraId="6566939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408" w:type="dxa"/>
            <w:tcBorders>
              <w:tl2br w:val="nil"/>
              <w:tr2bl w:val="nil"/>
            </w:tcBorders>
            <w:vAlign w:val="center"/>
          </w:tcPr>
          <w:p w14:paraId="1503416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4</w:t>
            </w:r>
          </w:p>
        </w:tc>
        <w:tc>
          <w:tcPr>
            <w:tcW w:w="839" w:type="dxa"/>
            <w:tcBorders>
              <w:tl2br w:val="nil"/>
              <w:tr2bl w:val="nil"/>
            </w:tcBorders>
            <w:vAlign w:val="center"/>
          </w:tcPr>
          <w:p w14:paraId="38EFD02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start_time</w:t>
            </w:r>
          </w:p>
        </w:tc>
        <w:tc>
          <w:tcPr>
            <w:tcW w:w="760" w:type="dxa"/>
            <w:tcBorders>
              <w:tl2br w:val="nil"/>
              <w:tr2bl w:val="nil"/>
            </w:tcBorders>
            <w:vAlign w:val="center"/>
          </w:tcPr>
          <w:p w14:paraId="631023B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DATETIME</w:t>
            </w:r>
          </w:p>
        </w:tc>
        <w:tc>
          <w:tcPr>
            <w:tcW w:w="366" w:type="dxa"/>
            <w:tcBorders>
              <w:tl2br w:val="nil"/>
              <w:tr2bl w:val="nil"/>
            </w:tcBorders>
            <w:vAlign w:val="center"/>
          </w:tcPr>
          <w:p w14:paraId="7D36A68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88" w:type="dxa"/>
            <w:tcBorders>
              <w:tl2br w:val="nil"/>
              <w:tr2bl w:val="nil"/>
            </w:tcBorders>
            <w:vAlign w:val="center"/>
          </w:tcPr>
          <w:p w14:paraId="34A05A3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15" w:type="dxa"/>
            <w:tcBorders>
              <w:tl2br w:val="nil"/>
              <w:tr2bl w:val="nil"/>
            </w:tcBorders>
            <w:vAlign w:val="center"/>
          </w:tcPr>
          <w:p w14:paraId="06B1FED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16" w:type="dxa"/>
            <w:tcBorders>
              <w:tl2br w:val="nil"/>
              <w:tr2bl w:val="nil"/>
            </w:tcBorders>
            <w:vAlign w:val="center"/>
          </w:tcPr>
          <w:p w14:paraId="758B736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879" w:type="dxa"/>
            <w:tcBorders>
              <w:tl2br w:val="nil"/>
              <w:tr2bl w:val="nil"/>
            </w:tcBorders>
            <w:vAlign w:val="center"/>
          </w:tcPr>
          <w:p w14:paraId="01D6E75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42" w:type="dxa"/>
            <w:tcBorders>
              <w:tl2br w:val="nil"/>
              <w:tr2bl w:val="nil"/>
            </w:tcBorders>
            <w:vAlign w:val="center"/>
          </w:tcPr>
          <w:p w14:paraId="2C760C5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689" w:type="dxa"/>
            <w:tcBorders>
              <w:tl2br w:val="nil"/>
              <w:tr2bl w:val="nil"/>
            </w:tcBorders>
            <w:vAlign w:val="center"/>
          </w:tcPr>
          <w:p w14:paraId="47C4124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534" w:type="dxa"/>
            <w:tcBorders>
              <w:tl2br w:val="nil"/>
              <w:tr2bl w:val="nil"/>
            </w:tcBorders>
            <w:vAlign w:val="center"/>
          </w:tcPr>
          <w:p w14:paraId="47FD8F1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仿真启动时间</w:t>
            </w:r>
          </w:p>
        </w:tc>
      </w:tr>
      <w:tr w14:paraId="5B80318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408" w:type="dxa"/>
            <w:tcBorders>
              <w:tl2br w:val="nil"/>
              <w:tr2bl w:val="nil"/>
            </w:tcBorders>
            <w:vAlign w:val="center"/>
          </w:tcPr>
          <w:p w14:paraId="2B399AF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5</w:t>
            </w:r>
          </w:p>
        </w:tc>
        <w:tc>
          <w:tcPr>
            <w:tcW w:w="839" w:type="dxa"/>
            <w:tcBorders>
              <w:tl2br w:val="nil"/>
              <w:tr2bl w:val="nil"/>
            </w:tcBorders>
            <w:vAlign w:val="center"/>
          </w:tcPr>
          <w:p w14:paraId="5BFBDB8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end_time</w:t>
            </w:r>
          </w:p>
        </w:tc>
        <w:tc>
          <w:tcPr>
            <w:tcW w:w="760" w:type="dxa"/>
            <w:tcBorders>
              <w:tl2br w:val="nil"/>
              <w:tr2bl w:val="nil"/>
            </w:tcBorders>
            <w:vAlign w:val="center"/>
          </w:tcPr>
          <w:p w14:paraId="6821173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DATETIME</w:t>
            </w:r>
          </w:p>
        </w:tc>
        <w:tc>
          <w:tcPr>
            <w:tcW w:w="366" w:type="dxa"/>
            <w:tcBorders>
              <w:tl2br w:val="nil"/>
              <w:tr2bl w:val="nil"/>
            </w:tcBorders>
            <w:vAlign w:val="center"/>
          </w:tcPr>
          <w:p w14:paraId="5885798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88" w:type="dxa"/>
            <w:tcBorders>
              <w:tl2br w:val="nil"/>
              <w:tr2bl w:val="nil"/>
            </w:tcBorders>
            <w:vAlign w:val="center"/>
          </w:tcPr>
          <w:p w14:paraId="1393AE8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15" w:type="dxa"/>
            <w:tcBorders>
              <w:tl2br w:val="nil"/>
              <w:tr2bl w:val="nil"/>
            </w:tcBorders>
            <w:vAlign w:val="center"/>
          </w:tcPr>
          <w:p w14:paraId="239BF26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16" w:type="dxa"/>
            <w:tcBorders>
              <w:tl2br w:val="nil"/>
              <w:tr2bl w:val="nil"/>
            </w:tcBorders>
            <w:vAlign w:val="center"/>
          </w:tcPr>
          <w:p w14:paraId="30AFF09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879" w:type="dxa"/>
            <w:tcBorders>
              <w:tl2br w:val="nil"/>
              <w:tr2bl w:val="nil"/>
            </w:tcBorders>
            <w:vAlign w:val="center"/>
          </w:tcPr>
          <w:p w14:paraId="68AE15D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42" w:type="dxa"/>
            <w:tcBorders>
              <w:tl2br w:val="nil"/>
              <w:tr2bl w:val="nil"/>
            </w:tcBorders>
            <w:vAlign w:val="center"/>
          </w:tcPr>
          <w:p w14:paraId="7988C76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689" w:type="dxa"/>
            <w:tcBorders>
              <w:tl2br w:val="nil"/>
              <w:tr2bl w:val="nil"/>
            </w:tcBorders>
            <w:vAlign w:val="center"/>
          </w:tcPr>
          <w:p w14:paraId="0F567C4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534" w:type="dxa"/>
            <w:tcBorders>
              <w:tl2br w:val="nil"/>
              <w:tr2bl w:val="nil"/>
            </w:tcBorders>
            <w:vAlign w:val="center"/>
          </w:tcPr>
          <w:p w14:paraId="03EAA31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仿真结束时间</w:t>
            </w:r>
          </w:p>
        </w:tc>
      </w:tr>
      <w:tr w14:paraId="574C1E5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408" w:type="dxa"/>
            <w:tcBorders>
              <w:tl2br w:val="nil"/>
              <w:tr2bl w:val="nil"/>
            </w:tcBorders>
            <w:vAlign w:val="center"/>
          </w:tcPr>
          <w:p w14:paraId="5FF9D9E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6</w:t>
            </w:r>
          </w:p>
        </w:tc>
        <w:tc>
          <w:tcPr>
            <w:tcW w:w="839" w:type="dxa"/>
            <w:tcBorders>
              <w:tl2br w:val="nil"/>
              <w:tr2bl w:val="nil"/>
            </w:tcBorders>
            <w:vAlign w:val="center"/>
          </w:tcPr>
          <w:p w14:paraId="0F2900B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output_dir</w:t>
            </w:r>
          </w:p>
        </w:tc>
        <w:tc>
          <w:tcPr>
            <w:tcW w:w="760" w:type="dxa"/>
            <w:tcBorders>
              <w:tl2br w:val="nil"/>
              <w:tr2bl w:val="nil"/>
            </w:tcBorders>
            <w:vAlign w:val="center"/>
          </w:tcPr>
          <w:p w14:paraId="330CE36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366" w:type="dxa"/>
            <w:tcBorders>
              <w:tl2br w:val="nil"/>
              <w:tr2bl w:val="nil"/>
            </w:tcBorders>
            <w:vAlign w:val="center"/>
          </w:tcPr>
          <w:p w14:paraId="107D342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256</w:t>
            </w:r>
          </w:p>
        </w:tc>
        <w:tc>
          <w:tcPr>
            <w:tcW w:w="288" w:type="dxa"/>
            <w:tcBorders>
              <w:tl2br w:val="nil"/>
              <w:tr2bl w:val="nil"/>
            </w:tcBorders>
            <w:vAlign w:val="center"/>
          </w:tcPr>
          <w:p w14:paraId="2E474D9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15" w:type="dxa"/>
            <w:tcBorders>
              <w:tl2br w:val="nil"/>
              <w:tr2bl w:val="nil"/>
            </w:tcBorders>
            <w:vAlign w:val="center"/>
          </w:tcPr>
          <w:p w14:paraId="00781F8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16" w:type="dxa"/>
            <w:tcBorders>
              <w:tl2br w:val="nil"/>
              <w:tr2bl w:val="nil"/>
            </w:tcBorders>
            <w:vAlign w:val="center"/>
          </w:tcPr>
          <w:p w14:paraId="1B5F369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879" w:type="dxa"/>
            <w:tcBorders>
              <w:tl2br w:val="nil"/>
              <w:tr2bl w:val="nil"/>
            </w:tcBorders>
            <w:vAlign w:val="center"/>
          </w:tcPr>
          <w:p w14:paraId="2EBD4A6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42" w:type="dxa"/>
            <w:tcBorders>
              <w:tl2br w:val="nil"/>
              <w:tr2bl w:val="nil"/>
            </w:tcBorders>
            <w:vAlign w:val="center"/>
          </w:tcPr>
          <w:p w14:paraId="2EDCC5D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689" w:type="dxa"/>
            <w:tcBorders>
              <w:tl2br w:val="nil"/>
              <w:tr2bl w:val="nil"/>
            </w:tcBorders>
            <w:vAlign w:val="center"/>
          </w:tcPr>
          <w:p w14:paraId="669FD9C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534" w:type="dxa"/>
            <w:tcBorders>
              <w:tl2br w:val="nil"/>
              <w:tr2bl w:val="nil"/>
            </w:tcBorders>
            <w:vAlign w:val="center"/>
          </w:tcPr>
          <w:p w14:paraId="1D72C71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仿真输出目录路径</w:t>
            </w:r>
          </w:p>
        </w:tc>
      </w:tr>
    </w:tbl>
    <w:p w14:paraId="2A93801D">
      <w:pPr>
        <w:pStyle w:val="16"/>
        <w:rPr>
          <w:rFonts w:ascii="黑体" w:hAnsi="黑体" w:cs="黑体"/>
          <w:b w:val="0"/>
          <w:bCs w:val="0"/>
          <w:lang w:eastAsia="zh-CN"/>
        </w:rPr>
      </w:pPr>
    </w:p>
    <w:p w14:paraId="1E349B71">
      <w:pPr>
        <w:pStyle w:val="16"/>
        <w:rPr>
          <w:rFonts w:ascii="黑体" w:hAnsi="黑体" w:cs="黑体"/>
          <w:b w:val="0"/>
          <w:bCs w:val="0"/>
          <w:color w:val="auto"/>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96</w:t>
      </w:r>
      <w:r>
        <w:rPr>
          <w:rFonts w:hint="eastAsia" w:ascii="黑体" w:hAnsi="黑体" w:cs="黑体"/>
          <w:b w:val="0"/>
          <w:bCs w:val="0"/>
        </w:rPr>
        <w:fldChar w:fldCharType="end"/>
      </w:r>
      <w:bookmarkStart w:id="494" w:name="_Toc21909"/>
      <w:r>
        <w:rPr>
          <w:rFonts w:hint="eastAsia" w:ascii="黑体" w:hAnsi="黑体" w:cs="黑体"/>
          <w:b w:val="0"/>
          <w:bCs w:val="0"/>
          <w:color w:val="auto"/>
        </w:rPr>
        <w:t>仿真结果摘要表</w:t>
      </w:r>
      <w:bookmarkEnd w:id="494"/>
    </w:p>
    <w:tbl>
      <w:tblPr>
        <w:tblStyle w:val="43"/>
        <w:tblW w:w="8441" w:type="dxa"/>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Layout w:type="fixed"/>
        <w:tblCellMar>
          <w:top w:w="17" w:type="dxa"/>
          <w:left w:w="17" w:type="dxa"/>
          <w:bottom w:w="17" w:type="dxa"/>
          <w:right w:w="17" w:type="dxa"/>
        </w:tblCellMar>
      </w:tblPr>
      <w:tblGrid>
        <w:gridCol w:w="562"/>
        <w:gridCol w:w="1534"/>
        <w:gridCol w:w="937"/>
        <w:gridCol w:w="358"/>
        <w:gridCol w:w="509"/>
        <w:gridCol w:w="304"/>
        <w:gridCol w:w="498"/>
        <w:gridCol w:w="1108"/>
        <w:gridCol w:w="834"/>
        <w:gridCol w:w="424"/>
        <w:gridCol w:w="1373"/>
      </w:tblGrid>
      <w:tr w14:paraId="03F3D03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tblHeader/>
          <w:jc w:val="center"/>
        </w:trPr>
        <w:tc>
          <w:tcPr>
            <w:tcW w:w="538" w:type="dxa"/>
            <w:tcBorders>
              <w:tl2br w:val="nil"/>
              <w:tr2bl w:val="nil"/>
            </w:tcBorders>
            <w:vAlign w:val="center"/>
          </w:tcPr>
          <w:p w14:paraId="633BFB7D">
            <w:pPr>
              <w:pStyle w:val="184"/>
              <w:widowControl/>
              <w:adjustRightInd/>
              <w:snapToGrid/>
              <w:rPr>
                <w:rFonts w:ascii="黑体" w:hAnsi="黑体" w:eastAsia="黑体" w:cs="黑体"/>
              </w:rPr>
            </w:pPr>
            <w:r>
              <w:rPr>
                <w:rFonts w:ascii="黑体" w:hAnsi="黑体" w:eastAsia="黑体" w:cs="黑体"/>
              </w:rPr>
              <w:t>序号</w:t>
            </w:r>
          </w:p>
        </w:tc>
        <w:tc>
          <w:tcPr>
            <w:tcW w:w="1469" w:type="dxa"/>
            <w:tcBorders>
              <w:tl2br w:val="nil"/>
              <w:tr2bl w:val="nil"/>
            </w:tcBorders>
            <w:vAlign w:val="center"/>
          </w:tcPr>
          <w:p w14:paraId="0F2BE885">
            <w:pPr>
              <w:pStyle w:val="184"/>
              <w:widowControl/>
              <w:adjustRightInd/>
              <w:snapToGrid/>
              <w:rPr>
                <w:rFonts w:ascii="黑体" w:hAnsi="黑体" w:eastAsia="黑体" w:cs="黑体"/>
              </w:rPr>
            </w:pPr>
            <w:r>
              <w:rPr>
                <w:rFonts w:ascii="黑体" w:hAnsi="黑体" w:eastAsia="黑体" w:cs="黑体"/>
              </w:rPr>
              <w:t>列名</w:t>
            </w:r>
          </w:p>
        </w:tc>
        <w:tc>
          <w:tcPr>
            <w:tcW w:w="897" w:type="dxa"/>
            <w:tcBorders>
              <w:tl2br w:val="nil"/>
              <w:tr2bl w:val="nil"/>
            </w:tcBorders>
            <w:vAlign w:val="center"/>
          </w:tcPr>
          <w:p w14:paraId="2283DE55">
            <w:pPr>
              <w:pStyle w:val="184"/>
              <w:widowControl/>
              <w:adjustRightInd/>
              <w:snapToGrid/>
              <w:rPr>
                <w:rFonts w:ascii="黑体" w:hAnsi="黑体" w:eastAsia="黑体" w:cs="黑体"/>
              </w:rPr>
            </w:pPr>
            <w:r>
              <w:rPr>
                <w:rFonts w:ascii="黑体" w:hAnsi="黑体" w:eastAsia="黑体" w:cs="黑体"/>
              </w:rPr>
              <w:t>数据类型</w:t>
            </w:r>
          </w:p>
        </w:tc>
        <w:tc>
          <w:tcPr>
            <w:tcW w:w="343" w:type="dxa"/>
            <w:tcBorders>
              <w:tl2br w:val="nil"/>
              <w:tr2bl w:val="nil"/>
            </w:tcBorders>
            <w:vAlign w:val="center"/>
          </w:tcPr>
          <w:p w14:paraId="37F51635">
            <w:pPr>
              <w:pStyle w:val="184"/>
              <w:widowControl/>
              <w:adjustRightInd/>
              <w:snapToGrid/>
              <w:rPr>
                <w:rFonts w:ascii="黑体" w:hAnsi="黑体" w:eastAsia="黑体" w:cs="黑体"/>
              </w:rPr>
            </w:pPr>
            <w:r>
              <w:rPr>
                <w:rFonts w:ascii="黑体" w:hAnsi="黑体" w:eastAsia="黑体" w:cs="黑体"/>
              </w:rPr>
              <w:t>长度</w:t>
            </w:r>
          </w:p>
        </w:tc>
        <w:tc>
          <w:tcPr>
            <w:tcW w:w="487" w:type="dxa"/>
            <w:tcBorders>
              <w:tl2br w:val="nil"/>
              <w:tr2bl w:val="nil"/>
            </w:tcBorders>
            <w:vAlign w:val="center"/>
          </w:tcPr>
          <w:p w14:paraId="5061B2FD">
            <w:pPr>
              <w:pStyle w:val="184"/>
              <w:widowControl/>
              <w:adjustRightInd/>
              <w:snapToGrid/>
              <w:rPr>
                <w:rFonts w:ascii="黑体" w:hAnsi="黑体" w:eastAsia="黑体" w:cs="黑体"/>
              </w:rPr>
            </w:pPr>
            <w:r>
              <w:rPr>
                <w:rFonts w:ascii="黑体" w:hAnsi="黑体" w:eastAsia="黑体" w:cs="黑体"/>
              </w:rPr>
              <w:t>小数位</w:t>
            </w:r>
          </w:p>
        </w:tc>
        <w:tc>
          <w:tcPr>
            <w:tcW w:w="291" w:type="dxa"/>
            <w:tcBorders>
              <w:tl2br w:val="nil"/>
              <w:tr2bl w:val="nil"/>
            </w:tcBorders>
            <w:vAlign w:val="center"/>
          </w:tcPr>
          <w:p w14:paraId="4F1C758B">
            <w:pPr>
              <w:pStyle w:val="184"/>
              <w:widowControl/>
              <w:adjustRightInd/>
              <w:snapToGrid/>
              <w:rPr>
                <w:rFonts w:ascii="黑体" w:hAnsi="黑体" w:eastAsia="黑体" w:cs="黑体"/>
              </w:rPr>
            </w:pPr>
            <w:r>
              <w:rPr>
                <w:rFonts w:ascii="黑体" w:hAnsi="黑体" w:eastAsia="黑体" w:cs="黑体"/>
              </w:rPr>
              <w:t>标识</w:t>
            </w:r>
          </w:p>
        </w:tc>
        <w:tc>
          <w:tcPr>
            <w:tcW w:w="477" w:type="dxa"/>
            <w:tcBorders>
              <w:tl2br w:val="nil"/>
              <w:tr2bl w:val="nil"/>
            </w:tcBorders>
            <w:vAlign w:val="center"/>
          </w:tcPr>
          <w:p w14:paraId="11D622FA">
            <w:pPr>
              <w:pStyle w:val="184"/>
              <w:widowControl/>
              <w:adjustRightInd/>
              <w:snapToGrid/>
              <w:rPr>
                <w:rFonts w:ascii="黑体" w:hAnsi="黑体" w:eastAsia="黑体" w:cs="黑体"/>
              </w:rPr>
            </w:pPr>
            <w:r>
              <w:rPr>
                <w:rFonts w:ascii="黑体" w:hAnsi="黑体" w:eastAsia="黑体" w:cs="黑体"/>
              </w:rPr>
              <w:t>主键</w:t>
            </w:r>
          </w:p>
        </w:tc>
        <w:tc>
          <w:tcPr>
            <w:tcW w:w="1061" w:type="dxa"/>
            <w:tcBorders>
              <w:tl2br w:val="nil"/>
              <w:tr2bl w:val="nil"/>
            </w:tcBorders>
            <w:vAlign w:val="center"/>
          </w:tcPr>
          <w:p w14:paraId="5F087D40">
            <w:pPr>
              <w:pStyle w:val="184"/>
              <w:widowControl/>
              <w:adjustRightInd/>
              <w:snapToGrid/>
              <w:rPr>
                <w:rFonts w:ascii="黑体" w:hAnsi="黑体" w:eastAsia="黑体" w:cs="黑体"/>
              </w:rPr>
            </w:pPr>
            <w:r>
              <w:rPr>
                <w:rFonts w:ascii="黑体" w:hAnsi="黑体" w:eastAsia="黑体" w:cs="黑体"/>
              </w:rPr>
              <w:t>外键</w:t>
            </w:r>
          </w:p>
        </w:tc>
        <w:tc>
          <w:tcPr>
            <w:tcW w:w="798" w:type="dxa"/>
            <w:tcBorders>
              <w:tl2br w:val="nil"/>
              <w:tr2bl w:val="nil"/>
            </w:tcBorders>
            <w:vAlign w:val="center"/>
          </w:tcPr>
          <w:p w14:paraId="63B9F570">
            <w:pPr>
              <w:pStyle w:val="184"/>
              <w:widowControl/>
              <w:adjustRightInd/>
              <w:snapToGrid/>
              <w:rPr>
                <w:rFonts w:ascii="黑体" w:hAnsi="黑体" w:eastAsia="黑体" w:cs="黑体"/>
              </w:rPr>
            </w:pPr>
            <w:r>
              <w:rPr>
                <w:rFonts w:ascii="黑体" w:hAnsi="黑体" w:eastAsia="黑体" w:cs="黑体"/>
              </w:rPr>
              <w:t>允许空</w:t>
            </w:r>
          </w:p>
        </w:tc>
        <w:tc>
          <w:tcPr>
            <w:tcW w:w="406" w:type="dxa"/>
            <w:tcBorders>
              <w:tl2br w:val="nil"/>
              <w:tr2bl w:val="nil"/>
            </w:tcBorders>
            <w:vAlign w:val="center"/>
          </w:tcPr>
          <w:p w14:paraId="7009A6D2">
            <w:pPr>
              <w:pStyle w:val="184"/>
              <w:widowControl/>
              <w:adjustRightInd/>
              <w:snapToGrid/>
              <w:rPr>
                <w:rFonts w:ascii="黑体" w:hAnsi="黑体" w:eastAsia="黑体" w:cs="黑体"/>
              </w:rPr>
            </w:pPr>
            <w:r>
              <w:rPr>
                <w:rFonts w:ascii="黑体" w:hAnsi="黑体" w:eastAsia="黑体" w:cs="黑体"/>
              </w:rPr>
              <w:t>默认值</w:t>
            </w:r>
          </w:p>
        </w:tc>
        <w:tc>
          <w:tcPr>
            <w:tcW w:w="1314" w:type="dxa"/>
            <w:tcBorders>
              <w:tl2br w:val="nil"/>
              <w:tr2bl w:val="nil"/>
            </w:tcBorders>
            <w:vAlign w:val="center"/>
          </w:tcPr>
          <w:p w14:paraId="3D51BE06">
            <w:pPr>
              <w:pStyle w:val="184"/>
              <w:widowControl/>
              <w:adjustRightInd/>
              <w:snapToGrid/>
              <w:rPr>
                <w:rFonts w:ascii="黑体" w:hAnsi="黑体" w:eastAsia="黑体" w:cs="黑体"/>
              </w:rPr>
            </w:pPr>
            <w:r>
              <w:rPr>
                <w:rFonts w:ascii="黑体" w:hAnsi="黑体" w:eastAsia="黑体" w:cs="黑体"/>
              </w:rPr>
              <w:t>说明</w:t>
            </w:r>
          </w:p>
        </w:tc>
      </w:tr>
      <w:tr w14:paraId="0096943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538" w:type="dxa"/>
            <w:tcBorders>
              <w:tl2br w:val="nil"/>
              <w:tr2bl w:val="nil"/>
            </w:tcBorders>
            <w:vAlign w:val="center"/>
          </w:tcPr>
          <w:p w14:paraId="3B876DE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w:t>
            </w:r>
          </w:p>
        </w:tc>
        <w:tc>
          <w:tcPr>
            <w:tcW w:w="1469" w:type="dxa"/>
            <w:tcBorders>
              <w:tl2br w:val="nil"/>
              <w:tr2bl w:val="nil"/>
            </w:tcBorders>
            <w:vAlign w:val="center"/>
          </w:tcPr>
          <w:p w14:paraId="558FF8E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summary_id</w:t>
            </w:r>
          </w:p>
        </w:tc>
        <w:tc>
          <w:tcPr>
            <w:tcW w:w="897" w:type="dxa"/>
            <w:tcBorders>
              <w:tl2br w:val="nil"/>
              <w:tr2bl w:val="nil"/>
            </w:tcBorders>
            <w:vAlign w:val="center"/>
          </w:tcPr>
          <w:p w14:paraId="0F4D9D4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343" w:type="dxa"/>
            <w:tcBorders>
              <w:tl2br w:val="nil"/>
              <w:tr2bl w:val="nil"/>
            </w:tcBorders>
            <w:vAlign w:val="center"/>
          </w:tcPr>
          <w:p w14:paraId="2F9765F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487" w:type="dxa"/>
            <w:tcBorders>
              <w:tl2br w:val="nil"/>
              <w:tr2bl w:val="nil"/>
            </w:tcBorders>
            <w:vAlign w:val="center"/>
          </w:tcPr>
          <w:p w14:paraId="5E2F7EE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91" w:type="dxa"/>
            <w:tcBorders>
              <w:tl2br w:val="nil"/>
              <w:tr2bl w:val="nil"/>
            </w:tcBorders>
            <w:vAlign w:val="center"/>
          </w:tcPr>
          <w:p w14:paraId="5F2483B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477" w:type="dxa"/>
            <w:tcBorders>
              <w:tl2br w:val="nil"/>
              <w:tr2bl w:val="nil"/>
            </w:tcBorders>
            <w:vAlign w:val="center"/>
          </w:tcPr>
          <w:p w14:paraId="16DED45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1061" w:type="dxa"/>
            <w:tcBorders>
              <w:tl2br w:val="nil"/>
              <w:tr2bl w:val="nil"/>
            </w:tcBorders>
            <w:vAlign w:val="center"/>
          </w:tcPr>
          <w:p w14:paraId="7D859A1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798" w:type="dxa"/>
            <w:tcBorders>
              <w:tl2br w:val="nil"/>
              <w:tr2bl w:val="nil"/>
            </w:tcBorders>
            <w:vAlign w:val="center"/>
          </w:tcPr>
          <w:p w14:paraId="09749DC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406" w:type="dxa"/>
            <w:tcBorders>
              <w:tl2br w:val="nil"/>
              <w:tr2bl w:val="nil"/>
            </w:tcBorders>
            <w:vAlign w:val="center"/>
          </w:tcPr>
          <w:p w14:paraId="59D58AD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314" w:type="dxa"/>
            <w:tcBorders>
              <w:tl2br w:val="nil"/>
              <w:tr2bl w:val="nil"/>
            </w:tcBorders>
            <w:vAlign w:val="center"/>
          </w:tcPr>
          <w:p w14:paraId="703D73F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摘要记录 ID</w:t>
            </w:r>
          </w:p>
        </w:tc>
      </w:tr>
      <w:tr w14:paraId="19EA69F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538" w:type="dxa"/>
            <w:tcBorders>
              <w:tl2br w:val="nil"/>
              <w:tr2bl w:val="nil"/>
            </w:tcBorders>
            <w:vAlign w:val="center"/>
          </w:tcPr>
          <w:p w14:paraId="2BC1A2F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2</w:t>
            </w:r>
          </w:p>
        </w:tc>
        <w:tc>
          <w:tcPr>
            <w:tcW w:w="1469" w:type="dxa"/>
            <w:tcBorders>
              <w:tl2br w:val="nil"/>
              <w:tr2bl w:val="nil"/>
            </w:tcBorders>
            <w:vAlign w:val="center"/>
          </w:tcPr>
          <w:p w14:paraId="3E96413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task_id</w:t>
            </w:r>
          </w:p>
        </w:tc>
        <w:tc>
          <w:tcPr>
            <w:tcW w:w="897" w:type="dxa"/>
            <w:tcBorders>
              <w:tl2br w:val="nil"/>
              <w:tr2bl w:val="nil"/>
            </w:tcBorders>
            <w:vAlign w:val="center"/>
          </w:tcPr>
          <w:p w14:paraId="2550ABA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343" w:type="dxa"/>
            <w:tcBorders>
              <w:tl2br w:val="nil"/>
              <w:tr2bl w:val="nil"/>
            </w:tcBorders>
            <w:vAlign w:val="center"/>
          </w:tcPr>
          <w:p w14:paraId="22D58DD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487" w:type="dxa"/>
            <w:tcBorders>
              <w:tl2br w:val="nil"/>
              <w:tr2bl w:val="nil"/>
            </w:tcBorders>
            <w:vAlign w:val="center"/>
          </w:tcPr>
          <w:p w14:paraId="75AF541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91" w:type="dxa"/>
            <w:tcBorders>
              <w:tl2br w:val="nil"/>
              <w:tr2bl w:val="nil"/>
            </w:tcBorders>
            <w:vAlign w:val="center"/>
          </w:tcPr>
          <w:p w14:paraId="6239A7C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77" w:type="dxa"/>
            <w:tcBorders>
              <w:tl2br w:val="nil"/>
              <w:tr2bl w:val="nil"/>
            </w:tcBorders>
            <w:vAlign w:val="center"/>
          </w:tcPr>
          <w:p w14:paraId="58E7858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61" w:type="dxa"/>
            <w:tcBorders>
              <w:tl2br w:val="nil"/>
              <w:tr2bl w:val="nil"/>
            </w:tcBorders>
            <w:vAlign w:val="center"/>
          </w:tcPr>
          <w:p w14:paraId="44FAFB1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simulation</w:t>
            </w:r>
          </w:p>
        </w:tc>
        <w:tc>
          <w:tcPr>
            <w:tcW w:w="798" w:type="dxa"/>
            <w:tcBorders>
              <w:tl2br w:val="nil"/>
              <w:tr2bl w:val="nil"/>
            </w:tcBorders>
            <w:vAlign w:val="center"/>
          </w:tcPr>
          <w:p w14:paraId="6B7E7F4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406" w:type="dxa"/>
            <w:tcBorders>
              <w:tl2br w:val="nil"/>
              <w:tr2bl w:val="nil"/>
            </w:tcBorders>
            <w:vAlign w:val="center"/>
          </w:tcPr>
          <w:p w14:paraId="6EE5F1A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314" w:type="dxa"/>
            <w:tcBorders>
              <w:tl2br w:val="nil"/>
              <w:tr2bl w:val="nil"/>
            </w:tcBorders>
            <w:vAlign w:val="center"/>
          </w:tcPr>
          <w:p w14:paraId="06738CB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关联仿真任务 ID</w:t>
            </w:r>
          </w:p>
        </w:tc>
      </w:tr>
      <w:tr w14:paraId="702DF46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538" w:type="dxa"/>
            <w:tcBorders>
              <w:tl2br w:val="nil"/>
              <w:tr2bl w:val="nil"/>
            </w:tcBorders>
            <w:vAlign w:val="center"/>
          </w:tcPr>
          <w:p w14:paraId="50EF79D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w:t>
            </w:r>
          </w:p>
        </w:tc>
        <w:tc>
          <w:tcPr>
            <w:tcW w:w="1469" w:type="dxa"/>
            <w:tcBorders>
              <w:tl2br w:val="nil"/>
              <w:tr2bl w:val="nil"/>
            </w:tcBorders>
            <w:vAlign w:val="center"/>
          </w:tcPr>
          <w:p w14:paraId="0E2178B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avg_snr</w:t>
            </w:r>
          </w:p>
        </w:tc>
        <w:tc>
          <w:tcPr>
            <w:tcW w:w="897" w:type="dxa"/>
            <w:tcBorders>
              <w:tl2br w:val="nil"/>
              <w:tr2bl w:val="nil"/>
            </w:tcBorders>
            <w:vAlign w:val="center"/>
          </w:tcPr>
          <w:p w14:paraId="3521790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REAL</w:t>
            </w:r>
          </w:p>
        </w:tc>
        <w:tc>
          <w:tcPr>
            <w:tcW w:w="343" w:type="dxa"/>
            <w:tcBorders>
              <w:tl2br w:val="nil"/>
              <w:tr2bl w:val="nil"/>
            </w:tcBorders>
            <w:vAlign w:val="center"/>
          </w:tcPr>
          <w:p w14:paraId="602D966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87" w:type="dxa"/>
            <w:tcBorders>
              <w:tl2br w:val="nil"/>
              <w:tr2bl w:val="nil"/>
            </w:tcBorders>
            <w:vAlign w:val="center"/>
          </w:tcPr>
          <w:p w14:paraId="4FEFCD7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91" w:type="dxa"/>
            <w:tcBorders>
              <w:tl2br w:val="nil"/>
              <w:tr2bl w:val="nil"/>
            </w:tcBorders>
            <w:vAlign w:val="center"/>
          </w:tcPr>
          <w:p w14:paraId="3DAA95E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77" w:type="dxa"/>
            <w:tcBorders>
              <w:tl2br w:val="nil"/>
              <w:tr2bl w:val="nil"/>
            </w:tcBorders>
            <w:vAlign w:val="center"/>
          </w:tcPr>
          <w:p w14:paraId="54460E9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61" w:type="dxa"/>
            <w:tcBorders>
              <w:tl2br w:val="nil"/>
              <w:tr2bl w:val="nil"/>
            </w:tcBorders>
            <w:vAlign w:val="center"/>
          </w:tcPr>
          <w:p w14:paraId="1EABB0B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798" w:type="dxa"/>
            <w:tcBorders>
              <w:tl2br w:val="nil"/>
              <w:tr2bl w:val="nil"/>
            </w:tcBorders>
            <w:vAlign w:val="center"/>
          </w:tcPr>
          <w:p w14:paraId="3BA75D3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406" w:type="dxa"/>
            <w:tcBorders>
              <w:tl2br w:val="nil"/>
              <w:tr2bl w:val="nil"/>
            </w:tcBorders>
            <w:vAlign w:val="center"/>
          </w:tcPr>
          <w:p w14:paraId="1EAF965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314" w:type="dxa"/>
            <w:tcBorders>
              <w:tl2br w:val="nil"/>
              <w:tr2bl w:val="nil"/>
            </w:tcBorders>
            <w:vAlign w:val="center"/>
          </w:tcPr>
          <w:p w14:paraId="51276A8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链路平均信噪比</w:t>
            </w:r>
          </w:p>
        </w:tc>
      </w:tr>
      <w:tr w14:paraId="595C223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538" w:type="dxa"/>
            <w:tcBorders>
              <w:tl2br w:val="nil"/>
              <w:tr2bl w:val="nil"/>
            </w:tcBorders>
            <w:vAlign w:val="center"/>
          </w:tcPr>
          <w:p w14:paraId="2E07462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4</w:t>
            </w:r>
          </w:p>
        </w:tc>
        <w:tc>
          <w:tcPr>
            <w:tcW w:w="1469" w:type="dxa"/>
            <w:tcBorders>
              <w:tl2br w:val="nil"/>
              <w:tr2bl w:val="nil"/>
            </w:tcBorders>
            <w:vAlign w:val="center"/>
          </w:tcPr>
          <w:p w14:paraId="681B1B8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avg_ber</w:t>
            </w:r>
          </w:p>
        </w:tc>
        <w:tc>
          <w:tcPr>
            <w:tcW w:w="897" w:type="dxa"/>
            <w:tcBorders>
              <w:tl2br w:val="nil"/>
              <w:tr2bl w:val="nil"/>
            </w:tcBorders>
            <w:vAlign w:val="center"/>
          </w:tcPr>
          <w:p w14:paraId="72FB462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REAL</w:t>
            </w:r>
          </w:p>
        </w:tc>
        <w:tc>
          <w:tcPr>
            <w:tcW w:w="343" w:type="dxa"/>
            <w:tcBorders>
              <w:tl2br w:val="nil"/>
              <w:tr2bl w:val="nil"/>
            </w:tcBorders>
            <w:vAlign w:val="center"/>
          </w:tcPr>
          <w:p w14:paraId="2CBF570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87" w:type="dxa"/>
            <w:tcBorders>
              <w:tl2br w:val="nil"/>
              <w:tr2bl w:val="nil"/>
            </w:tcBorders>
            <w:vAlign w:val="center"/>
          </w:tcPr>
          <w:p w14:paraId="43799F8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91" w:type="dxa"/>
            <w:tcBorders>
              <w:tl2br w:val="nil"/>
              <w:tr2bl w:val="nil"/>
            </w:tcBorders>
            <w:vAlign w:val="center"/>
          </w:tcPr>
          <w:p w14:paraId="2BEAA41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77" w:type="dxa"/>
            <w:tcBorders>
              <w:tl2br w:val="nil"/>
              <w:tr2bl w:val="nil"/>
            </w:tcBorders>
            <w:vAlign w:val="center"/>
          </w:tcPr>
          <w:p w14:paraId="63A4CA5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61" w:type="dxa"/>
            <w:tcBorders>
              <w:tl2br w:val="nil"/>
              <w:tr2bl w:val="nil"/>
            </w:tcBorders>
            <w:vAlign w:val="center"/>
          </w:tcPr>
          <w:p w14:paraId="43F40F6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798" w:type="dxa"/>
            <w:tcBorders>
              <w:tl2br w:val="nil"/>
              <w:tr2bl w:val="nil"/>
            </w:tcBorders>
            <w:vAlign w:val="center"/>
          </w:tcPr>
          <w:p w14:paraId="04FEBB8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406" w:type="dxa"/>
            <w:tcBorders>
              <w:tl2br w:val="nil"/>
              <w:tr2bl w:val="nil"/>
            </w:tcBorders>
            <w:vAlign w:val="center"/>
          </w:tcPr>
          <w:p w14:paraId="3B6DFCB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314" w:type="dxa"/>
            <w:tcBorders>
              <w:tl2br w:val="nil"/>
              <w:tr2bl w:val="nil"/>
            </w:tcBorders>
            <w:vAlign w:val="center"/>
          </w:tcPr>
          <w:p w14:paraId="0584F94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链路平均误码率</w:t>
            </w:r>
          </w:p>
        </w:tc>
      </w:tr>
      <w:tr w14:paraId="7D359F7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538" w:type="dxa"/>
            <w:tcBorders>
              <w:tl2br w:val="nil"/>
              <w:tr2bl w:val="nil"/>
            </w:tcBorders>
            <w:vAlign w:val="center"/>
          </w:tcPr>
          <w:p w14:paraId="3E99506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5</w:t>
            </w:r>
          </w:p>
        </w:tc>
        <w:tc>
          <w:tcPr>
            <w:tcW w:w="1469" w:type="dxa"/>
            <w:tcBorders>
              <w:tl2br w:val="nil"/>
              <w:tr2bl w:val="nil"/>
            </w:tcBorders>
            <w:vAlign w:val="center"/>
          </w:tcPr>
          <w:p w14:paraId="1AAE50A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switch_count</w:t>
            </w:r>
          </w:p>
        </w:tc>
        <w:tc>
          <w:tcPr>
            <w:tcW w:w="897" w:type="dxa"/>
            <w:tcBorders>
              <w:tl2br w:val="nil"/>
              <w:tr2bl w:val="nil"/>
            </w:tcBorders>
            <w:vAlign w:val="center"/>
          </w:tcPr>
          <w:p w14:paraId="2C58798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INTEGER</w:t>
            </w:r>
          </w:p>
        </w:tc>
        <w:tc>
          <w:tcPr>
            <w:tcW w:w="343" w:type="dxa"/>
            <w:tcBorders>
              <w:tl2br w:val="nil"/>
              <w:tr2bl w:val="nil"/>
            </w:tcBorders>
            <w:vAlign w:val="center"/>
          </w:tcPr>
          <w:p w14:paraId="593ACA4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87" w:type="dxa"/>
            <w:tcBorders>
              <w:tl2br w:val="nil"/>
              <w:tr2bl w:val="nil"/>
            </w:tcBorders>
            <w:vAlign w:val="center"/>
          </w:tcPr>
          <w:p w14:paraId="3F6E829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91" w:type="dxa"/>
            <w:tcBorders>
              <w:tl2br w:val="nil"/>
              <w:tr2bl w:val="nil"/>
            </w:tcBorders>
            <w:vAlign w:val="center"/>
          </w:tcPr>
          <w:p w14:paraId="0D93FC2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77" w:type="dxa"/>
            <w:tcBorders>
              <w:tl2br w:val="nil"/>
              <w:tr2bl w:val="nil"/>
            </w:tcBorders>
            <w:vAlign w:val="center"/>
          </w:tcPr>
          <w:p w14:paraId="013D00D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61" w:type="dxa"/>
            <w:tcBorders>
              <w:tl2br w:val="nil"/>
              <w:tr2bl w:val="nil"/>
            </w:tcBorders>
            <w:vAlign w:val="center"/>
          </w:tcPr>
          <w:p w14:paraId="1C570DE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798" w:type="dxa"/>
            <w:tcBorders>
              <w:tl2br w:val="nil"/>
              <w:tr2bl w:val="nil"/>
            </w:tcBorders>
            <w:vAlign w:val="center"/>
          </w:tcPr>
          <w:p w14:paraId="52BE2FA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406" w:type="dxa"/>
            <w:tcBorders>
              <w:tl2br w:val="nil"/>
              <w:tr2bl w:val="nil"/>
            </w:tcBorders>
            <w:vAlign w:val="center"/>
          </w:tcPr>
          <w:p w14:paraId="653767A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0</w:t>
            </w:r>
          </w:p>
        </w:tc>
        <w:tc>
          <w:tcPr>
            <w:tcW w:w="1314" w:type="dxa"/>
            <w:tcBorders>
              <w:tl2br w:val="nil"/>
              <w:tr2bl w:val="nil"/>
            </w:tcBorders>
            <w:vAlign w:val="center"/>
          </w:tcPr>
          <w:p w14:paraId="19917B5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链路切换总次数</w:t>
            </w:r>
          </w:p>
        </w:tc>
      </w:tr>
      <w:tr w14:paraId="14DA03D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538" w:type="dxa"/>
            <w:tcBorders>
              <w:tl2br w:val="nil"/>
              <w:tr2bl w:val="nil"/>
            </w:tcBorders>
            <w:vAlign w:val="center"/>
          </w:tcPr>
          <w:p w14:paraId="0D341A9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6</w:t>
            </w:r>
          </w:p>
        </w:tc>
        <w:tc>
          <w:tcPr>
            <w:tcW w:w="1469" w:type="dxa"/>
            <w:tcBorders>
              <w:tl2br w:val="nil"/>
              <w:tr2bl w:val="nil"/>
            </w:tcBorders>
            <w:vAlign w:val="center"/>
          </w:tcPr>
          <w:p w14:paraId="22ECAB5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sim_duration_s</w:t>
            </w:r>
          </w:p>
        </w:tc>
        <w:tc>
          <w:tcPr>
            <w:tcW w:w="897" w:type="dxa"/>
            <w:tcBorders>
              <w:tl2br w:val="nil"/>
              <w:tr2bl w:val="nil"/>
            </w:tcBorders>
            <w:vAlign w:val="center"/>
          </w:tcPr>
          <w:p w14:paraId="6C76AB1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REAL</w:t>
            </w:r>
          </w:p>
        </w:tc>
        <w:tc>
          <w:tcPr>
            <w:tcW w:w="343" w:type="dxa"/>
            <w:tcBorders>
              <w:tl2br w:val="nil"/>
              <w:tr2bl w:val="nil"/>
            </w:tcBorders>
            <w:vAlign w:val="center"/>
          </w:tcPr>
          <w:p w14:paraId="1F8F1DF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87" w:type="dxa"/>
            <w:tcBorders>
              <w:tl2br w:val="nil"/>
              <w:tr2bl w:val="nil"/>
            </w:tcBorders>
            <w:vAlign w:val="center"/>
          </w:tcPr>
          <w:p w14:paraId="507DBA5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91" w:type="dxa"/>
            <w:tcBorders>
              <w:tl2br w:val="nil"/>
              <w:tr2bl w:val="nil"/>
            </w:tcBorders>
            <w:vAlign w:val="center"/>
          </w:tcPr>
          <w:p w14:paraId="0262702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77" w:type="dxa"/>
            <w:tcBorders>
              <w:tl2br w:val="nil"/>
              <w:tr2bl w:val="nil"/>
            </w:tcBorders>
            <w:vAlign w:val="center"/>
          </w:tcPr>
          <w:p w14:paraId="1574514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61" w:type="dxa"/>
            <w:tcBorders>
              <w:tl2br w:val="nil"/>
              <w:tr2bl w:val="nil"/>
            </w:tcBorders>
            <w:vAlign w:val="center"/>
          </w:tcPr>
          <w:p w14:paraId="2A5E8F2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798" w:type="dxa"/>
            <w:tcBorders>
              <w:tl2br w:val="nil"/>
              <w:tr2bl w:val="nil"/>
            </w:tcBorders>
            <w:vAlign w:val="center"/>
          </w:tcPr>
          <w:p w14:paraId="08A66F7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406" w:type="dxa"/>
            <w:tcBorders>
              <w:tl2br w:val="nil"/>
              <w:tr2bl w:val="nil"/>
            </w:tcBorders>
            <w:vAlign w:val="center"/>
          </w:tcPr>
          <w:p w14:paraId="740DCBD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314" w:type="dxa"/>
            <w:tcBorders>
              <w:tl2br w:val="nil"/>
              <w:tr2bl w:val="nil"/>
            </w:tcBorders>
            <w:vAlign w:val="center"/>
          </w:tcPr>
          <w:p w14:paraId="5052D59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仿真实际时长（秒）</w:t>
            </w:r>
          </w:p>
        </w:tc>
      </w:tr>
      <w:tr w14:paraId="0EC35E9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7" w:type="dxa"/>
            <w:left w:w="17" w:type="dxa"/>
            <w:bottom w:w="17" w:type="dxa"/>
            <w:right w:w="17" w:type="dxa"/>
          </w:tblCellMar>
        </w:tblPrEx>
        <w:trPr>
          <w:jc w:val="center"/>
        </w:trPr>
        <w:tc>
          <w:tcPr>
            <w:tcW w:w="538" w:type="dxa"/>
            <w:tcBorders>
              <w:tl2br w:val="nil"/>
              <w:tr2bl w:val="nil"/>
            </w:tcBorders>
            <w:vAlign w:val="center"/>
          </w:tcPr>
          <w:p w14:paraId="0AD10E3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7</w:t>
            </w:r>
          </w:p>
        </w:tc>
        <w:tc>
          <w:tcPr>
            <w:tcW w:w="1469" w:type="dxa"/>
            <w:tcBorders>
              <w:tl2br w:val="nil"/>
              <w:tr2bl w:val="nil"/>
            </w:tcBorders>
            <w:vAlign w:val="center"/>
          </w:tcPr>
          <w:p w14:paraId="111C258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summary_text</w:t>
            </w:r>
          </w:p>
        </w:tc>
        <w:tc>
          <w:tcPr>
            <w:tcW w:w="897" w:type="dxa"/>
            <w:tcBorders>
              <w:tl2br w:val="nil"/>
              <w:tr2bl w:val="nil"/>
            </w:tcBorders>
            <w:vAlign w:val="center"/>
          </w:tcPr>
          <w:p w14:paraId="7FD8B76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343" w:type="dxa"/>
            <w:tcBorders>
              <w:tl2br w:val="nil"/>
              <w:tr2bl w:val="nil"/>
            </w:tcBorders>
            <w:vAlign w:val="center"/>
          </w:tcPr>
          <w:p w14:paraId="38010B4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87" w:type="dxa"/>
            <w:tcBorders>
              <w:tl2br w:val="nil"/>
              <w:tr2bl w:val="nil"/>
            </w:tcBorders>
            <w:vAlign w:val="center"/>
          </w:tcPr>
          <w:p w14:paraId="1B1AEF2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291" w:type="dxa"/>
            <w:tcBorders>
              <w:tl2br w:val="nil"/>
              <w:tr2bl w:val="nil"/>
            </w:tcBorders>
            <w:vAlign w:val="center"/>
          </w:tcPr>
          <w:p w14:paraId="73545EE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477" w:type="dxa"/>
            <w:tcBorders>
              <w:tl2br w:val="nil"/>
              <w:tr2bl w:val="nil"/>
            </w:tcBorders>
            <w:vAlign w:val="center"/>
          </w:tcPr>
          <w:p w14:paraId="06CA0B0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061" w:type="dxa"/>
            <w:tcBorders>
              <w:tl2br w:val="nil"/>
              <w:tr2bl w:val="nil"/>
            </w:tcBorders>
            <w:vAlign w:val="center"/>
          </w:tcPr>
          <w:p w14:paraId="1014F0A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798" w:type="dxa"/>
            <w:tcBorders>
              <w:tl2br w:val="nil"/>
              <w:tr2bl w:val="nil"/>
            </w:tcBorders>
            <w:vAlign w:val="center"/>
          </w:tcPr>
          <w:p w14:paraId="0E6198A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406" w:type="dxa"/>
            <w:tcBorders>
              <w:tl2br w:val="nil"/>
              <w:tr2bl w:val="nil"/>
            </w:tcBorders>
            <w:vAlign w:val="center"/>
          </w:tcPr>
          <w:p w14:paraId="512A11E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314" w:type="dxa"/>
            <w:tcBorders>
              <w:tl2br w:val="nil"/>
              <w:tr2bl w:val="nil"/>
            </w:tcBorders>
            <w:vAlign w:val="center"/>
          </w:tcPr>
          <w:p w14:paraId="55FE104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统计摘要文本</w:t>
            </w:r>
          </w:p>
        </w:tc>
      </w:tr>
    </w:tbl>
    <w:p w14:paraId="780FB44B">
      <w:pPr>
        <w:rPr>
          <w:rFonts w:eastAsia="宋体"/>
          <w:sz w:val="24"/>
        </w:rPr>
      </w:pPr>
    </w:p>
    <w:p w14:paraId="0D84965D">
      <w:pPr>
        <w:pStyle w:val="16"/>
        <w:ind w:firstLine="0"/>
        <w:rPr>
          <w:rFonts w:ascii="黑体" w:hAnsi="黑体" w:cs="黑体"/>
          <w:b w:val="0"/>
          <w:bCs w:val="0"/>
          <w:color w:val="auto"/>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97</w:t>
      </w:r>
      <w:r>
        <w:rPr>
          <w:rFonts w:hint="eastAsia" w:ascii="黑体" w:hAnsi="黑体" w:cs="黑体"/>
          <w:b w:val="0"/>
          <w:bCs w:val="0"/>
        </w:rPr>
        <w:fldChar w:fldCharType="end"/>
      </w:r>
      <w:bookmarkStart w:id="495" w:name="_Toc28578"/>
      <w:r>
        <w:rPr>
          <w:rFonts w:hint="eastAsia" w:ascii="黑体" w:hAnsi="黑体" w:cs="黑体"/>
          <w:b w:val="0"/>
          <w:bCs w:val="0"/>
          <w:color w:val="auto"/>
        </w:rPr>
        <w:t>操作日志表</w:t>
      </w:r>
      <w:bookmarkEnd w:id="495"/>
    </w:p>
    <w:tbl>
      <w:tblPr>
        <w:tblStyle w:val="43"/>
        <w:tblW w:w="994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7" w:type="dxa"/>
          <w:left w:w="17" w:type="dxa"/>
          <w:bottom w:w="17" w:type="dxa"/>
          <w:right w:w="17" w:type="dxa"/>
        </w:tblCellMar>
      </w:tblPr>
      <w:tblGrid>
        <w:gridCol w:w="654"/>
        <w:gridCol w:w="1777"/>
        <w:gridCol w:w="1154"/>
        <w:gridCol w:w="655"/>
        <w:gridCol w:w="560"/>
        <w:gridCol w:w="655"/>
        <w:gridCol w:w="655"/>
        <w:gridCol w:w="632"/>
        <w:gridCol w:w="950"/>
        <w:gridCol w:w="478"/>
        <w:gridCol w:w="1770"/>
      </w:tblGrid>
      <w:tr w14:paraId="51BB2B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tblHeader/>
          <w:jc w:val="center"/>
        </w:trPr>
        <w:tc>
          <w:tcPr>
            <w:tcW w:w="631" w:type="dxa"/>
            <w:tcBorders>
              <w:tl2br w:val="nil"/>
              <w:tr2bl w:val="nil"/>
            </w:tcBorders>
            <w:vAlign w:val="center"/>
          </w:tcPr>
          <w:p w14:paraId="32891DAA">
            <w:pPr>
              <w:pStyle w:val="184"/>
              <w:widowControl/>
              <w:adjustRightInd/>
              <w:snapToGrid/>
              <w:rPr>
                <w:rFonts w:ascii="黑体" w:hAnsi="黑体" w:eastAsia="黑体" w:cs="黑体"/>
              </w:rPr>
            </w:pPr>
            <w:r>
              <w:rPr>
                <w:rFonts w:ascii="黑体" w:hAnsi="黑体" w:eastAsia="黑体" w:cs="黑体"/>
              </w:rPr>
              <w:t>序号</w:t>
            </w:r>
          </w:p>
        </w:tc>
        <w:tc>
          <w:tcPr>
            <w:tcW w:w="0" w:type="auto"/>
            <w:tcBorders>
              <w:tl2br w:val="nil"/>
              <w:tr2bl w:val="nil"/>
            </w:tcBorders>
            <w:vAlign w:val="center"/>
          </w:tcPr>
          <w:p w14:paraId="5143DF38">
            <w:pPr>
              <w:pStyle w:val="184"/>
              <w:widowControl/>
              <w:adjustRightInd/>
              <w:snapToGrid/>
              <w:rPr>
                <w:rFonts w:ascii="黑体" w:hAnsi="黑体" w:eastAsia="黑体" w:cs="黑体"/>
              </w:rPr>
            </w:pPr>
            <w:r>
              <w:rPr>
                <w:rFonts w:ascii="黑体" w:hAnsi="黑体" w:eastAsia="黑体" w:cs="黑体"/>
              </w:rPr>
              <w:t>列名</w:t>
            </w:r>
          </w:p>
        </w:tc>
        <w:tc>
          <w:tcPr>
            <w:tcW w:w="1113" w:type="dxa"/>
            <w:tcBorders>
              <w:tl2br w:val="nil"/>
              <w:tr2bl w:val="nil"/>
            </w:tcBorders>
            <w:vAlign w:val="center"/>
          </w:tcPr>
          <w:p w14:paraId="33D746BB">
            <w:pPr>
              <w:pStyle w:val="184"/>
              <w:widowControl/>
              <w:adjustRightInd/>
              <w:snapToGrid/>
              <w:rPr>
                <w:rFonts w:ascii="黑体" w:hAnsi="黑体" w:eastAsia="黑体" w:cs="黑体"/>
              </w:rPr>
            </w:pPr>
            <w:r>
              <w:rPr>
                <w:rFonts w:ascii="黑体" w:hAnsi="黑体" w:eastAsia="黑体" w:cs="黑体"/>
              </w:rPr>
              <w:t>数据类型</w:t>
            </w:r>
          </w:p>
        </w:tc>
        <w:tc>
          <w:tcPr>
            <w:tcW w:w="631" w:type="dxa"/>
            <w:tcBorders>
              <w:tl2br w:val="nil"/>
              <w:tr2bl w:val="nil"/>
            </w:tcBorders>
            <w:vAlign w:val="center"/>
          </w:tcPr>
          <w:p w14:paraId="64C1302D">
            <w:pPr>
              <w:pStyle w:val="184"/>
              <w:widowControl/>
              <w:adjustRightInd/>
              <w:snapToGrid/>
              <w:rPr>
                <w:rFonts w:ascii="黑体" w:hAnsi="黑体" w:eastAsia="黑体" w:cs="黑体"/>
              </w:rPr>
            </w:pPr>
            <w:r>
              <w:rPr>
                <w:rFonts w:ascii="黑体" w:hAnsi="黑体" w:eastAsia="黑体" w:cs="黑体"/>
              </w:rPr>
              <w:t>长度</w:t>
            </w:r>
          </w:p>
        </w:tc>
        <w:tc>
          <w:tcPr>
            <w:tcW w:w="0" w:type="auto"/>
            <w:tcBorders>
              <w:tl2br w:val="nil"/>
              <w:tr2bl w:val="nil"/>
            </w:tcBorders>
            <w:vAlign w:val="center"/>
          </w:tcPr>
          <w:p w14:paraId="626209AF">
            <w:pPr>
              <w:pStyle w:val="184"/>
              <w:widowControl/>
              <w:adjustRightInd/>
              <w:snapToGrid/>
              <w:rPr>
                <w:rFonts w:ascii="黑体" w:hAnsi="黑体" w:eastAsia="黑体" w:cs="黑体"/>
              </w:rPr>
            </w:pPr>
            <w:r>
              <w:rPr>
                <w:rFonts w:ascii="黑体" w:hAnsi="黑体" w:eastAsia="黑体" w:cs="黑体"/>
              </w:rPr>
              <w:t>小数位</w:t>
            </w:r>
          </w:p>
        </w:tc>
        <w:tc>
          <w:tcPr>
            <w:tcW w:w="631" w:type="dxa"/>
            <w:tcBorders>
              <w:tl2br w:val="nil"/>
              <w:tr2bl w:val="nil"/>
            </w:tcBorders>
            <w:vAlign w:val="center"/>
          </w:tcPr>
          <w:p w14:paraId="661A6885">
            <w:pPr>
              <w:pStyle w:val="184"/>
              <w:widowControl/>
              <w:adjustRightInd/>
              <w:snapToGrid/>
              <w:rPr>
                <w:rFonts w:ascii="黑体" w:hAnsi="黑体" w:eastAsia="黑体" w:cs="黑体"/>
              </w:rPr>
            </w:pPr>
            <w:r>
              <w:rPr>
                <w:rFonts w:ascii="黑体" w:hAnsi="黑体" w:eastAsia="黑体" w:cs="黑体"/>
              </w:rPr>
              <w:t>标识</w:t>
            </w:r>
          </w:p>
        </w:tc>
        <w:tc>
          <w:tcPr>
            <w:tcW w:w="631" w:type="dxa"/>
            <w:tcBorders>
              <w:tl2br w:val="nil"/>
              <w:tr2bl w:val="nil"/>
            </w:tcBorders>
            <w:vAlign w:val="center"/>
          </w:tcPr>
          <w:p w14:paraId="1E28B061">
            <w:pPr>
              <w:pStyle w:val="184"/>
              <w:widowControl/>
              <w:adjustRightInd/>
              <w:snapToGrid/>
              <w:rPr>
                <w:rFonts w:ascii="黑体" w:hAnsi="黑体" w:eastAsia="黑体" w:cs="黑体"/>
              </w:rPr>
            </w:pPr>
            <w:r>
              <w:rPr>
                <w:rFonts w:ascii="黑体" w:hAnsi="黑体" w:eastAsia="黑体" w:cs="黑体"/>
              </w:rPr>
              <w:t>主键</w:t>
            </w:r>
          </w:p>
        </w:tc>
        <w:tc>
          <w:tcPr>
            <w:tcW w:w="609" w:type="dxa"/>
            <w:tcBorders>
              <w:tl2br w:val="nil"/>
              <w:tr2bl w:val="nil"/>
            </w:tcBorders>
            <w:vAlign w:val="center"/>
          </w:tcPr>
          <w:p w14:paraId="1A032898">
            <w:pPr>
              <w:pStyle w:val="184"/>
              <w:widowControl/>
              <w:adjustRightInd/>
              <w:snapToGrid/>
              <w:rPr>
                <w:rFonts w:ascii="黑体" w:hAnsi="黑体" w:eastAsia="黑体" w:cs="黑体"/>
              </w:rPr>
            </w:pPr>
            <w:r>
              <w:rPr>
                <w:rFonts w:ascii="黑体" w:hAnsi="黑体" w:eastAsia="黑体" w:cs="黑体"/>
              </w:rPr>
              <w:t>外键</w:t>
            </w:r>
          </w:p>
        </w:tc>
        <w:tc>
          <w:tcPr>
            <w:tcW w:w="916" w:type="dxa"/>
            <w:tcBorders>
              <w:tl2br w:val="nil"/>
              <w:tr2bl w:val="nil"/>
            </w:tcBorders>
            <w:vAlign w:val="center"/>
          </w:tcPr>
          <w:p w14:paraId="06392145">
            <w:pPr>
              <w:pStyle w:val="184"/>
              <w:widowControl/>
              <w:adjustRightInd/>
              <w:snapToGrid/>
              <w:rPr>
                <w:rFonts w:ascii="黑体" w:hAnsi="黑体" w:eastAsia="黑体" w:cs="黑体"/>
              </w:rPr>
            </w:pPr>
            <w:r>
              <w:rPr>
                <w:rFonts w:ascii="黑体" w:hAnsi="黑体" w:eastAsia="黑体" w:cs="黑体"/>
              </w:rPr>
              <w:t>允许空</w:t>
            </w:r>
          </w:p>
        </w:tc>
        <w:tc>
          <w:tcPr>
            <w:tcW w:w="461" w:type="dxa"/>
            <w:tcBorders>
              <w:tl2br w:val="nil"/>
              <w:tr2bl w:val="nil"/>
            </w:tcBorders>
            <w:vAlign w:val="center"/>
          </w:tcPr>
          <w:p w14:paraId="58BE0392">
            <w:pPr>
              <w:pStyle w:val="184"/>
              <w:widowControl/>
              <w:adjustRightInd/>
              <w:snapToGrid/>
              <w:rPr>
                <w:rFonts w:ascii="黑体" w:hAnsi="黑体" w:eastAsia="黑体" w:cs="黑体"/>
              </w:rPr>
            </w:pPr>
            <w:r>
              <w:rPr>
                <w:rFonts w:ascii="黑体" w:hAnsi="黑体" w:eastAsia="黑体" w:cs="黑体"/>
              </w:rPr>
              <w:t>默认值</w:t>
            </w:r>
          </w:p>
        </w:tc>
        <w:tc>
          <w:tcPr>
            <w:tcW w:w="1706" w:type="dxa"/>
            <w:tcBorders>
              <w:tl2br w:val="nil"/>
              <w:tr2bl w:val="nil"/>
            </w:tcBorders>
            <w:vAlign w:val="center"/>
          </w:tcPr>
          <w:p w14:paraId="0C9BD807">
            <w:pPr>
              <w:pStyle w:val="184"/>
              <w:widowControl/>
              <w:adjustRightInd/>
              <w:snapToGrid/>
              <w:rPr>
                <w:rFonts w:ascii="黑体" w:hAnsi="黑体" w:eastAsia="黑体" w:cs="黑体"/>
              </w:rPr>
            </w:pPr>
            <w:r>
              <w:rPr>
                <w:rFonts w:ascii="黑体" w:hAnsi="黑体" w:eastAsia="黑体" w:cs="黑体"/>
              </w:rPr>
              <w:t>说明</w:t>
            </w:r>
          </w:p>
        </w:tc>
      </w:tr>
      <w:tr w14:paraId="6647F7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jc w:val="center"/>
        </w:trPr>
        <w:tc>
          <w:tcPr>
            <w:tcW w:w="631" w:type="dxa"/>
            <w:tcBorders>
              <w:tl2br w:val="nil"/>
              <w:tr2bl w:val="nil"/>
            </w:tcBorders>
            <w:vAlign w:val="center"/>
          </w:tcPr>
          <w:p w14:paraId="148C5E9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w:t>
            </w:r>
          </w:p>
        </w:tc>
        <w:tc>
          <w:tcPr>
            <w:tcW w:w="0" w:type="auto"/>
            <w:tcBorders>
              <w:tl2br w:val="nil"/>
              <w:tr2bl w:val="nil"/>
            </w:tcBorders>
            <w:vAlign w:val="center"/>
          </w:tcPr>
          <w:p w14:paraId="6814CD9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log_id</w:t>
            </w:r>
          </w:p>
        </w:tc>
        <w:tc>
          <w:tcPr>
            <w:tcW w:w="1113" w:type="dxa"/>
            <w:tcBorders>
              <w:tl2br w:val="nil"/>
              <w:tr2bl w:val="nil"/>
            </w:tcBorders>
            <w:vAlign w:val="center"/>
          </w:tcPr>
          <w:p w14:paraId="01212AA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631" w:type="dxa"/>
            <w:tcBorders>
              <w:tl2br w:val="nil"/>
              <w:tr2bl w:val="nil"/>
            </w:tcBorders>
            <w:vAlign w:val="center"/>
          </w:tcPr>
          <w:p w14:paraId="706DECA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0" w:type="auto"/>
            <w:tcBorders>
              <w:tl2br w:val="nil"/>
              <w:tr2bl w:val="nil"/>
            </w:tcBorders>
            <w:vAlign w:val="center"/>
          </w:tcPr>
          <w:p w14:paraId="441BE3E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7D02432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631" w:type="dxa"/>
            <w:tcBorders>
              <w:tl2br w:val="nil"/>
              <w:tr2bl w:val="nil"/>
            </w:tcBorders>
            <w:vAlign w:val="center"/>
          </w:tcPr>
          <w:p w14:paraId="5AD7C24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609" w:type="dxa"/>
            <w:tcBorders>
              <w:tl2br w:val="nil"/>
              <w:tr2bl w:val="nil"/>
            </w:tcBorders>
            <w:vAlign w:val="center"/>
          </w:tcPr>
          <w:p w14:paraId="2246039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916" w:type="dxa"/>
            <w:tcBorders>
              <w:tl2br w:val="nil"/>
              <w:tr2bl w:val="nil"/>
            </w:tcBorders>
            <w:vAlign w:val="center"/>
          </w:tcPr>
          <w:p w14:paraId="7304050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461" w:type="dxa"/>
            <w:tcBorders>
              <w:tl2br w:val="nil"/>
              <w:tr2bl w:val="nil"/>
            </w:tcBorders>
            <w:vAlign w:val="center"/>
          </w:tcPr>
          <w:p w14:paraId="7C42BE1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06" w:type="dxa"/>
            <w:tcBorders>
              <w:tl2br w:val="nil"/>
              <w:tr2bl w:val="nil"/>
            </w:tcBorders>
            <w:vAlign w:val="center"/>
          </w:tcPr>
          <w:p w14:paraId="2782F6E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日志唯一 ID</w:t>
            </w:r>
          </w:p>
        </w:tc>
      </w:tr>
      <w:tr w14:paraId="5E2787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jc w:val="center"/>
        </w:trPr>
        <w:tc>
          <w:tcPr>
            <w:tcW w:w="631" w:type="dxa"/>
            <w:tcBorders>
              <w:tl2br w:val="nil"/>
              <w:tr2bl w:val="nil"/>
            </w:tcBorders>
            <w:vAlign w:val="center"/>
          </w:tcPr>
          <w:p w14:paraId="71EC112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2</w:t>
            </w:r>
          </w:p>
        </w:tc>
        <w:tc>
          <w:tcPr>
            <w:tcW w:w="0" w:type="auto"/>
            <w:tcBorders>
              <w:tl2br w:val="nil"/>
              <w:tr2bl w:val="nil"/>
            </w:tcBorders>
            <w:vAlign w:val="center"/>
          </w:tcPr>
          <w:p w14:paraId="085BB98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user_id</w:t>
            </w:r>
          </w:p>
        </w:tc>
        <w:tc>
          <w:tcPr>
            <w:tcW w:w="1113" w:type="dxa"/>
            <w:tcBorders>
              <w:tl2br w:val="nil"/>
              <w:tr2bl w:val="nil"/>
            </w:tcBorders>
            <w:vAlign w:val="center"/>
          </w:tcPr>
          <w:p w14:paraId="41E8285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631" w:type="dxa"/>
            <w:tcBorders>
              <w:tl2br w:val="nil"/>
              <w:tr2bl w:val="nil"/>
            </w:tcBorders>
            <w:vAlign w:val="center"/>
          </w:tcPr>
          <w:p w14:paraId="0261287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36</w:t>
            </w:r>
          </w:p>
        </w:tc>
        <w:tc>
          <w:tcPr>
            <w:tcW w:w="0" w:type="auto"/>
            <w:tcBorders>
              <w:tl2br w:val="nil"/>
              <w:tr2bl w:val="nil"/>
            </w:tcBorders>
            <w:vAlign w:val="center"/>
          </w:tcPr>
          <w:p w14:paraId="645B1FC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16DFAD8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1E10EB6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09" w:type="dxa"/>
            <w:tcBorders>
              <w:tl2br w:val="nil"/>
              <w:tr2bl w:val="nil"/>
            </w:tcBorders>
            <w:vAlign w:val="center"/>
          </w:tcPr>
          <w:p w14:paraId="0A23ED0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sys</w:t>
            </w:r>
          </w:p>
        </w:tc>
        <w:tc>
          <w:tcPr>
            <w:tcW w:w="916" w:type="dxa"/>
            <w:tcBorders>
              <w:tl2br w:val="nil"/>
              <w:tr2bl w:val="nil"/>
            </w:tcBorders>
            <w:vAlign w:val="center"/>
          </w:tcPr>
          <w:p w14:paraId="1F4986E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461" w:type="dxa"/>
            <w:tcBorders>
              <w:tl2br w:val="nil"/>
              <w:tr2bl w:val="nil"/>
            </w:tcBorders>
            <w:vAlign w:val="center"/>
          </w:tcPr>
          <w:p w14:paraId="62CA1A5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06" w:type="dxa"/>
            <w:tcBorders>
              <w:tl2br w:val="nil"/>
              <w:tr2bl w:val="nil"/>
            </w:tcBorders>
            <w:vAlign w:val="center"/>
          </w:tcPr>
          <w:p w14:paraId="7E60AF0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操作用户 ID</w:t>
            </w:r>
          </w:p>
        </w:tc>
      </w:tr>
      <w:tr w14:paraId="236124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jc w:val="center"/>
        </w:trPr>
        <w:tc>
          <w:tcPr>
            <w:tcW w:w="631" w:type="dxa"/>
            <w:tcBorders>
              <w:tl2br w:val="nil"/>
              <w:tr2bl w:val="nil"/>
            </w:tcBorders>
            <w:vAlign w:val="center"/>
          </w:tcPr>
          <w:p w14:paraId="2D7F1E4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w:t>
            </w:r>
          </w:p>
        </w:tc>
        <w:tc>
          <w:tcPr>
            <w:tcW w:w="0" w:type="auto"/>
            <w:tcBorders>
              <w:tl2br w:val="nil"/>
              <w:tr2bl w:val="nil"/>
            </w:tcBorders>
            <w:vAlign w:val="center"/>
          </w:tcPr>
          <w:p w14:paraId="00BA045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operate_module</w:t>
            </w:r>
          </w:p>
        </w:tc>
        <w:tc>
          <w:tcPr>
            <w:tcW w:w="1113" w:type="dxa"/>
            <w:tcBorders>
              <w:tl2br w:val="nil"/>
              <w:tr2bl w:val="nil"/>
            </w:tcBorders>
            <w:vAlign w:val="center"/>
          </w:tcPr>
          <w:p w14:paraId="7B45DA1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631" w:type="dxa"/>
            <w:tcBorders>
              <w:tl2br w:val="nil"/>
              <w:tr2bl w:val="nil"/>
            </w:tcBorders>
            <w:vAlign w:val="center"/>
          </w:tcPr>
          <w:p w14:paraId="41CDA08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64</w:t>
            </w:r>
          </w:p>
        </w:tc>
        <w:tc>
          <w:tcPr>
            <w:tcW w:w="0" w:type="auto"/>
            <w:tcBorders>
              <w:tl2br w:val="nil"/>
              <w:tr2bl w:val="nil"/>
            </w:tcBorders>
            <w:vAlign w:val="center"/>
          </w:tcPr>
          <w:p w14:paraId="0894CC3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4F6C0E8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7F76777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09" w:type="dxa"/>
            <w:tcBorders>
              <w:tl2br w:val="nil"/>
              <w:tr2bl w:val="nil"/>
            </w:tcBorders>
            <w:vAlign w:val="center"/>
          </w:tcPr>
          <w:p w14:paraId="7ED1AD9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916" w:type="dxa"/>
            <w:tcBorders>
              <w:tl2br w:val="nil"/>
              <w:tr2bl w:val="nil"/>
            </w:tcBorders>
            <w:vAlign w:val="center"/>
          </w:tcPr>
          <w:p w14:paraId="4CFDCE9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461" w:type="dxa"/>
            <w:tcBorders>
              <w:tl2br w:val="nil"/>
              <w:tr2bl w:val="nil"/>
            </w:tcBorders>
            <w:vAlign w:val="center"/>
          </w:tcPr>
          <w:p w14:paraId="3FEAD15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06" w:type="dxa"/>
            <w:tcBorders>
              <w:tl2br w:val="nil"/>
              <w:tr2bl w:val="nil"/>
            </w:tcBorders>
            <w:vAlign w:val="center"/>
          </w:tcPr>
          <w:p w14:paraId="2E6CEA3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操作模块名称</w:t>
            </w:r>
          </w:p>
        </w:tc>
      </w:tr>
      <w:tr w14:paraId="1B238A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jc w:val="center"/>
        </w:trPr>
        <w:tc>
          <w:tcPr>
            <w:tcW w:w="631" w:type="dxa"/>
            <w:tcBorders>
              <w:tl2br w:val="nil"/>
              <w:tr2bl w:val="nil"/>
            </w:tcBorders>
            <w:vAlign w:val="center"/>
          </w:tcPr>
          <w:p w14:paraId="60C2465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4</w:t>
            </w:r>
          </w:p>
        </w:tc>
        <w:tc>
          <w:tcPr>
            <w:tcW w:w="0" w:type="auto"/>
            <w:tcBorders>
              <w:tl2br w:val="nil"/>
              <w:tr2bl w:val="nil"/>
            </w:tcBorders>
            <w:vAlign w:val="center"/>
          </w:tcPr>
          <w:p w14:paraId="18129EB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operate_action</w:t>
            </w:r>
          </w:p>
        </w:tc>
        <w:tc>
          <w:tcPr>
            <w:tcW w:w="1113" w:type="dxa"/>
            <w:tcBorders>
              <w:tl2br w:val="nil"/>
              <w:tr2bl w:val="nil"/>
            </w:tcBorders>
            <w:vAlign w:val="center"/>
          </w:tcPr>
          <w:p w14:paraId="1D6014D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631" w:type="dxa"/>
            <w:tcBorders>
              <w:tl2br w:val="nil"/>
              <w:tr2bl w:val="nil"/>
            </w:tcBorders>
            <w:vAlign w:val="center"/>
          </w:tcPr>
          <w:p w14:paraId="0A0C830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64</w:t>
            </w:r>
          </w:p>
        </w:tc>
        <w:tc>
          <w:tcPr>
            <w:tcW w:w="0" w:type="auto"/>
            <w:tcBorders>
              <w:tl2br w:val="nil"/>
              <w:tr2bl w:val="nil"/>
            </w:tcBorders>
            <w:vAlign w:val="center"/>
          </w:tcPr>
          <w:p w14:paraId="1D0C68BC">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001AB41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1B7A936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09" w:type="dxa"/>
            <w:tcBorders>
              <w:tl2br w:val="nil"/>
              <w:tr2bl w:val="nil"/>
            </w:tcBorders>
            <w:vAlign w:val="center"/>
          </w:tcPr>
          <w:p w14:paraId="48754B6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916" w:type="dxa"/>
            <w:tcBorders>
              <w:tl2br w:val="nil"/>
              <w:tr2bl w:val="nil"/>
            </w:tcBorders>
            <w:vAlign w:val="center"/>
          </w:tcPr>
          <w:p w14:paraId="56DAA21B">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461" w:type="dxa"/>
            <w:tcBorders>
              <w:tl2br w:val="nil"/>
              <w:tr2bl w:val="nil"/>
            </w:tcBorders>
            <w:vAlign w:val="center"/>
          </w:tcPr>
          <w:p w14:paraId="1C89D10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06" w:type="dxa"/>
            <w:tcBorders>
              <w:tl2br w:val="nil"/>
              <w:tr2bl w:val="nil"/>
            </w:tcBorders>
            <w:vAlign w:val="center"/>
          </w:tcPr>
          <w:p w14:paraId="6E24F6F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操作动作</w:t>
            </w:r>
          </w:p>
        </w:tc>
      </w:tr>
      <w:tr w14:paraId="5A0A96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jc w:val="center"/>
        </w:trPr>
        <w:tc>
          <w:tcPr>
            <w:tcW w:w="631" w:type="dxa"/>
            <w:tcBorders>
              <w:tl2br w:val="nil"/>
              <w:tr2bl w:val="nil"/>
            </w:tcBorders>
            <w:vAlign w:val="center"/>
          </w:tcPr>
          <w:p w14:paraId="3D9258F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5</w:t>
            </w:r>
          </w:p>
        </w:tc>
        <w:tc>
          <w:tcPr>
            <w:tcW w:w="0" w:type="auto"/>
            <w:tcBorders>
              <w:tl2br w:val="nil"/>
              <w:tr2bl w:val="nil"/>
            </w:tcBorders>
            <w:vAlign w:val="center"/>
          </w:tcPr>
          <w:p w14:paraId="326B9CB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operate_target</w:t>
            </w:r>
          </w:p>
        </w:tc>
        <w:tc>
          <w:tcPr>
            <w:tcW w:w="1113" w:type="dxa"/>
            <w:tcBorders>
              <w:tl2br w:val="nil"/>
              <w:tr2bl w:val="nil"/>
            </w:tcBorders>
            <w:vAlign w:val="center"/>
          </w:tcPr>
          <w:p w14:paraId="656755D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631" w:type="dxa"/>
            <w:tcBorders>
              <w:tl2br w:val="nil"/>
              <w:tr2bl w:val="nil"/>
            </w:tcBorders>
            <w:vAlign w:val="center"/>
          </w:tcPr>
          <w:p w14:paraId="4856137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128</w:t>
            </w:r>
          </w:p>
        </w:tc>
        <w:tc>
          <w:tcPr>
            <w:tcW w:w="0" w:type="auto"/>
            <w:tcBorders>
              <w:tl2br w:val="nil"/>
              <w:tr2bl w:val="nil"/>
            </w:tcBorders>
            <w:vAlign w:val="center"/>
          </w:tcPr>
          <w:p w14:paraId="2936AD8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31ACDFD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5013872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09" w:type="dxa"/>
            <w:tcBorders>
              <w:tl2br w:val="nil"/>
              <w:tr2bl w:val="nil"/>
            </w:tcBorders>
            <w:vAlign w:val="center"/>
          </w:tcPr>
          <w:p w14:paraId="1835CE4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916" w:type="dxa"/>
            <w:tcBorders>
              <w:tl2br w:val="nil"/>
              <w:tr2bl w:val="nil"/>
            </w:tcBorders>
            <w:vAlign w:val="center"/>
          </w:tcPr>
          <w:p w14:paraId="63370FB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461" w:type="dxa"/>
            <w:tcBorders>
              <w:tl2br w:val="nil"/>
              <w:tr2bl w:val="nil"/>
            </w:tcBorders>
            <w:vAlign w:val="center"/>
          </w:tcPr>
          <w:p w14:paraId="5263F4B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06" w:type="dxa"/>
            <w:tcBorders>
              <w:tl2br w:val="nil"/>
              <w:tr2bl w:val="nil"/>
            </w:tcBorders>
            <w:vAlign w:val="center"/>
          </w:tcPr>
          <w:p w14:paraId="5FAF102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操作对象标识</w:t>
            </w:r>
          </w:p>
        </w:tc>
      </w:tr>
      <w:tr w14:paraId="0B5D5F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jc w:val="center"/>
        </w:trPr>
        <w:tc>
          <w:tcPr>
            <w:tcW w:w="631" w:type="dxa"/>
            <w:tcBorders>
              <w:tl2br w:val="nil"/>
              <w:tr2bl w:val="nil"/>
            </w:tcBorders>
            <w:vAlign w:val="center"/>
          </w:tcPr>
          <w:p w14:paraId="632B8FA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6</w:t>
            </w:r>
          </w:p>
        </w:tc>
        <w:tc>
          <w:tcPr>
            <w:tcW w:w="0" w:type="auto"/>
            <w:tcBorders>
              <w:tl2br w:val="nil"/>
              <w:tr2bl w:val="nil"/>
            </w:tcBorders>
            <w:vAlign w:val="center"/>
          </w:tcPr>
          <w:p w14:paraId="193290C0">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operate_time</w:t>
            </w:r>
          </w:p>
        </w:tc>
        <w:tc>
          <w:tcPr>
            <w:tcW w:w="1113" w:type="dxa"/>
            <w:tcBorders>
              <w:tl2br w:val="nil"/>
              <w:tr2bl w:val="nil"/>
            </w:tcBorders>
            <w:vAlign w:val="center"/>
          </w:tcPr>
          <w:p w14:paraId="43E7C72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DATETIME</w:t>
            </w:r>
          </w:p>
        </w:tc>
        <w:tc>
          <w:tcPr>
            <w:tcW w:w="631" w:type="dxa"/>
            <w:tcBorders>
              <w:tl2br w:val="nil"/>
              <w:tr2bl w:val="nil"/>
            </w:tcBorders>
            <w:vAlign w:val="center"/>
          </w:tcPr>
          <w:p w14:paraId="2DCF0B5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0" w:type="auto"/>
            <w:tcBorders>
              <w:tl2br w:val="nil"/>
              <w:tr2bl w:val="nil"/>
            </w:tcBorders>
            <w:vAlign w:val="center"/>
          </w:tcPr>
          <w:p w14:paraId="7AF3C87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755EB40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4D2E5EB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09" w:type="dxa"/>
            <w:tcBorders>
              <w:tl2br w:val="nil"/>
              <w:tr2bl w:val="nil"/>
            </w:tcBorders>
            <w:vAlign w:val="center"/>
          </w:tcPr>
          <w:p w14:paraId="06F4866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916" w:type="dxa"/>
            <w:tcBorders>
              <w:tl2br w:val="nil"/>
              <w:tr2bl w:val="nil"/>
            </w:tcBorders>
            <w:vAlign w:val="center"/>
          </w:tcPr>
          <w:p w14:paraId="6DD4AA74">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461" w:type="dxa"/>
            <w:tcBorders>
              <w:tl2br w:val="nil"/>
              <w:tr2bl w:val="nil"/>
            </w:tcBorders>
            <w:vAlign w:val="center"/>
          </w:tcPr>
          <w:p w14:paraId="129C153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06" w:type="dxa"/>
            <w:tcBorders>
              <w:tl2br w:val="nil"/>
              <w:tr2bl w:val="nil"/>
            </w:tcBorders>
            <w:vAlign w:val="center"/>
          </w:tcPr>
          <w:p w14:paraId="08E66FD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操作发生时间</w:t>
            </w:r>
          </w:p>
        </w:tc>
      </w:tr>
      <w:tr w14:paraId="0E23E3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jc w:val="center"/>
        </w:trPr>
        <w:tc>
          <w:tcPr>
            <w:tcW w:w="631" w:type="dxa"/>
            <w:tcBorders>
              <w:tl2br w:val="nil"/>
              <w:tr2bl w:val="nil"/>
            </w:tcBorders>
            <w:vAlign w:val="center"/>
          </w:tcPr>
          <w:p w14:paraId="1835D24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7</w:t>
            </w:r>
          </w:p>
        </w:tc>
        <w:tc>
          <w:tcPr>
            <w:tcW w:w="0" w:type="auto"/>
            <w:tcBorders>
              <w:tl2br w:val="nil"/>
              <w:tr2bl w:val="nil"/>
            </w:tcBorders>
            <w:vAlign w:val="center"/>
          </w:tcPr>
          <w:p w14:paraId="63CFC23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operate_result</w:t>
            </w:r>
          </w:p>
        </w:tc>
        <w:tc>
          <w:tcPr>
            <w:tcW w:w="1113" w:type="dxa"/>
            <w:tcBorders>
              <w:tl2br w:val="nil"/>
              <w:tr2bl w:val="nil"/>
            </w:tcBorders>
            <w:vAlign w:val="center"/>
          </w:tcPr>
          <w:p w14:paraId="345A46B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631" w:type="dxa"/>
            <w:tcBorders>
              <w:tl2br w:val="nil"/>
              <w:tr2bl w:val="nil"/>
            </w:tcBorders>
            <w:vAlign w:val="center"/>
          </w:tcPr>
          <w:p w14:paraId="0658B88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32</w:t>
            </w:r>
          </w:p>
        </w:tc>
        <w:tc>
          <w:tcPr>
            <w:tcW w:w="0" w:type="auto"/>
            <w:tcBorders>
              <w:tl2br w:val="nil"/>
              <w:tr2bl w:val="nil"/>
            </w:tcBorders>
            <w:vAlign w:val="center"/>
          </w:tcPr>
          <w:p w14:paraId="14AC9E51">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3D423988">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30A5E16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09" w:type="dxa"/>
            <w:tcBorders>
              <w:tl2br w:val="nil"/>
              <w:tr2bl w:val="nil"/>
            </w:tcBorders>
            <w:vAlign w:val="center"/>
          </w:tcPr>
          <w:p w14:paraId="66C54C2A">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916" w:type="dxa"/>
            <w:tcBorders>
              <w:tl2br w:val="nil"/>
              <w:tr2bl w:val="nil"/>
            </w:tcBorders>
            <w:vAlign w:val="center"/>
          </w:tcPr>
          <w:p w14:paraId="3A07CAF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否</w:t>
            </w:r>
          </w:p>
        </w:tc>
        <w:tc>
          <w:tcPr>
            <w:tcW w:w="461" w:type="dxa"/>
            <w:tcBorders>
              <w:tl2br w:val="nil"/>
              <w:tr2bl w:val="nil"/>
            </w:tcBorders>
            <w:vAlign w:val="center"/>
          </w:tcPr>
          <w:p w14:paraId="58031CAF">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06" w:type="dxa"/>
            <w:tcBorders>
              <w:tl2br w:val="nil"/>
              <w:tr2bl w:val="nil"/>
            </w:tcBorders>
            <w:vAlign w:val="center"/>
          </w:tcPr>
          <w:p w14:paraId="0A70381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操作结果成功 / 失败</w:t>
            </w:r>
          </w:p>
        </w:tc>
      </w:tr>
      <w:tr w14:paraId="69DB37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7" w:type="dxa"/>
            <w:left w:w="17" w:type="dxa"/>
            <w:bottom w:w="17" w:type="dxa"/>
            <w:right w:w="17" w:type="dxa"/>
          </w:tblCellMar>
        </w:tblPrEx>
        <w:trPr>
          <w:jc w:val="center"/>
        </w:trPr>
        <w:tc>
          <w:tcPr>
            <w:tcW w:w="631" w:type="dxa"/>
            <w:tcBorders>
              <w:tl2br w:val="nil"/>
              <w:tr2bl w:val="nil"/>
            </w:tcBorders>
            <w:vAlign w:val="center"/>
          </w:tcPr>
          <w:p w14:paraId="11E90FD2">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8</w:t>
            </w:r>
          </w:p>
        </w:tc>
        <w:tc>
          <w:tcPr>
            <w:tcW w:w="1711" w:type="dxa"/>
            <w:tcBorders>
              <w:tl2br w:val="nil"/>
              <w:tr2bl w:val="nil"/>
            </w:tcBorders>
            <w:vAlign w:val="center"/>
          </w:tcPr>
          <w:p w14:paraId="351094CD">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remark</w:t>
            </w:r>
          </w:p>
        </w:tc>
        <w:tc>
          <w:tcPr>
            <w:tcW w:w="1113" w:type="dxa"/>
            <w:tcBorders>
              <w:tl2br w:val="nil"/>
              <w:tr2bl w:val="nil"/>
            </w:tcBorders>
            <w:vAlign w:val="center"/>
          </w:tcPr>
          <w:p w14:paraId="5829481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TEXT</w:t>
            </w:r>
          </w:p>
        </w:tc>
        <w:tc>
          <w:tcPr>
            <w:tcW w:w="631" w:type="dxa"/>
            <w:tcBorders>
              <w:tl2br w:val="nil"/>
              <w:tr2bl w:val="nil"/>
            </w:tcBorders>
            <w:vAlign w:val="center"/>
          </w:tcPr>
          <w:p w14:paraId="42BEE54E">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512</w:t>
            </w:r>
          </w:p>
        </w:tc>
        <w:tc>
          <w:tcPr>
            <w:tcW w:w="540" w:type="dxa"/>
            <w:tcBorders>
              <w:tl2br w:val="nil"/>
              <w:tr2bl w:val="nil"/>
            </w:tcBorders>
            <w:vAlign w:val="center"/>
          </w:tcPr>
          <w:p w14:paraId="306FCA76">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4BB6E4A3">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31" w:type="dxa"/>
            <w:tcBorders>
              <w:tl2br w:val="nil"/>
              <w:tr2bl w:val="nil"/>
            </w:tcBorders>
            <w:vAlign w:val="center"/>
          </w:tcPr>
          <w:p w14:paraId="426E1DE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609" w:type="dxa"/>
            <w:tcBorders>
              <w:tl2br w:val="nil"/>
              <w:tr2bl w:val="nil"/>
            </w:tcBorders>
            <w:vAlign w:val="center"/>
          </w:tcPr>
          <w:p w14:paraId="157DF4D9">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916" w:type="dxa"/>
            <w:tcBorders>
              <w:tl2br w:val="nil"/>
              <w:tr2bl w:val="nil"/>
            </w:tcBorders>
            <w:vAlign w:val="center"/>
          </w:tcPr>
          <w:p w14:paraId="1C26D8B7">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是</w:t>
            </w:r>
          </w:p>
        </w:tc>
        <w:tc>
          <w:tcPr>
            <w:tcW w:w="461" w:type="dxa"/>
            <w:tcBorders>
              <w:tl2br w:val="nil"/>
              <w:tr2bl w:val="nil"/>
            </w:tcBorders>
            <w:vAlign w:val="center"/>
          </w:tcPr>
          <w:p w14:paraId="19549A95">
            <w:pPr>
              <w:snapToGrid w:val="0"/>
              <w:spacing w:line="240" w:lineRule="auto"/>
              <w:ind w:firstLine="0"/>
              <w:jc w:val="center"/>
              <w:rPr>
                <w:rFonts w:ascii="宋体" w:hAnsi="宋体" w:eastAsia="宋体" w:cs="宋体"/>
                <w:sz w:val="24"/>
                <w:szCs w:val="24"/>
                <w:lang w:eastAsia="zh-CN" w:bidi="ar"/>
              </w:rPr>
            </w:pPr>
            <w:r>
              <w:rPr>
                <w:rFonts w:ascii="宋体" w:hAnsi="宋体" w:eastAsia="宋体" w:cs="宋体"/>
                <w:sz w:val="24"/>
                <w:szCs w:val="24"/>
                <w:lang w:eastAsia="zh-CN" w:bidi="ar"/>
              </w:rPr>
              <w:t>-</w:t>
            </w:r>
          </w:p>
        </w:tc>
        <w:tc>
          <w:tcPr>
            <w:tcW w:w="1706" w:type="dxa"/>
            <w:tcBorders>
              <w:tl2br w:val="nil"/>
              <w:tr2bl w:val="nil"/>
            </w:tcBorders>
            <w:vAlign w:val="center"/>
          </w:tcPr>
          <w:p w14:paraId="5DBAFF26">
            <w:pPr>
              <w:snapToGrid w:val="0"/>
              <w:spacing w:line="240" w:lineRule="auto"/>
              <w:ind w:firstLine="0"/>
              <w:jc w:val="center"/>
              <w:rPr>
                <w:rFonts w:ascii="宋体" w:hAnsi="宋体" w:eastAsia="宋体" w:cs="宋体"/>
                <w:sz w:val="24"/>
                <w:szCs w:val="24"/>
                <w:lang w:eastAsia="zh-CN" w:bidi="ar"/>
              </w:rPr>
            </w:pPr>
          </w:p>
        </w:tc>
      </w:tr>
    </w:tbl>
    <w:p w14:paraId="19E9927C">
      <w:pPr>
        <w:pStyle w:val="186"/>
        <w:widowControl w:val="0"/>
        <w:spacing w:before="120" w:line="240" w:lineRule="auto"/>
        <w:ind w:firstLine="0"/>
        <w:jc w:val="both"/>
        <w:rPr>
          <w:kern w:val="2"/>
          <w:lang w:eastAsia="zh-CN"/>
        </w:rPr>
      </w:pPr>
    </w:p>
    <w:p w14:paraId="30A562A2">
      <w:pPr>
        <w:pStyle w:val="3"/>
        <w:spacing w:before="120" w:beforeLines="50" w:after="120" w:afterLines="50"/>
        <w:rPr>
          <w:rFonts w:ascii="Times New Roman" w:hAnsi="Times New Roman" w:eastAsia="宋体" w:cs="宋体"/>
          <w:kern w:val="44"/>
          <w:szCs w:val="44"/>
          <w:lang w:eastAsia="zh-CN"/>
        </w:rPr>
      </w:pPr>
      <w:bookmarkStart w:id="496" w:name="_Toc9297"/>
      <w:bookmarkStart w:id="497" w:name="_Toc4020"/>
      <w:r>
        <w:rPr>
          <w:rFonts w:hint="eastAsia" w:ascii="Times New Roman" w:hAnsi="Times New Roman" w:eastAsia="宋体" w:cs="宋体"/>
          <w:kern w:val="44"/>
          <w:szCs w:val="44"/>
          <w:lang w:eastAsia="zh-CN"/>
        </w:rPr>
        <w:t>CSCI详细设计</w:t>
      </w:r>
      <w:bookmarkEnd w:id="496"/>
      <w:bookmarkEnd w:id="497"/>
    </w:p>
    <w:p w14:paraId="53C5B48C">
      <w:pPr>
        <w:pStyle w:val="182"/>
        <w:ind w:firstLineChars="200"/>
        <w:rPr>
          <w:szCs w:val="24"/>
          <w:lang w:eastAsia="zh-CN"/>
        </w:rPr>
      </w:pPr>
      <w:r>
        <w:rPr>
          <w:rFonts w:hint="eastAsia"/>
          <w:szCs w:val="24"/>
          <w:lang w:eastAsia="zh-CN"/>
        </w:rPr>
        <w:t>接口设计遵循明确对象、方向、格式、时序、错误码和安全边界的原则。所有接口均在本机闭环，外部接口不开放公网或局域网端口。</w:t>
      </w:r>
    </w:p>
    <w:p w14:paraId="62AC3493">
      <w:pPr>
        <w:pStyle w:val="4"/>
        <w:spacing w:before="120" w:beforeLines="50" w:after="120" w:afterLines="50"/>
        <w:rPr>
          <w:rFonts w:ascii="Times New Roman" w:hAnsi="Times New Roman" w:eastAsia="宋体" w:cs="Times New Roman"/>
          <w:kern w:val="2"/>
          <w:szCs w:val="32"/>
          <w:lang w:eastAsia="zh-CN"/>
        </w:rPr>
      </w:pPr>
      <w:bookmarkStart w:id="498" w:name="_Toc5989"/>
      <w:bookmarkStart w:id="499" w:name="_Toc1586"/>
      <w:r>
        <w:rPr>
          <w:rFonts w:hint="eastAsia" w:ascii="Times New Roman" w:hAnsi="Times New Roman" w:eastAsia="宋体" w:cs="Times New Roman"/>
          <w:kern w:val="2"/>
          <w:szCs w:val="32"/>
          <w:lang w:eastAsia="zh-CN"/>
        </w:rPr>
        <w:t>前端展示/DSDWRJQTLJS-QDZS</w:t>
      </w:r>
      <w:bookmarkEnd w:id="498"/>
      <w:bookmarkEnd w:id="499"/>
    </w:p>
    <w:p w14:paraId="0369E3D1">
      <w:pPr>
        <w:pStyle w:val="182"/>
        <w:ind w:firstLineChars="200"/>
        <w:rPr>
          <w:szCs w:val="24"/>
          <w:lang w:eastAsia="zh-CN"/>
        </w:rPr>
      </w:pPr>
      <w:r>
        <w:rPr>
          <w:rFonts w:hint="eastAsia"/>
          <w:szCs w:val="24"/>
          <w:lang w:eastAsia="zh-CN"/>
        </w:rPr>
        <w:t>前端展示模块基于Vue 3与Leaflet组织二维态势、实时指标、链路详情和评估报表，为操作人员提供统一的仿真观察与交互入口。</w:t>
      </w:r>
    </w:p>
    <w:p w14:paraId="1055786F">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500" w:name="_Toc15122"/>
      <w:bookmarkStart w:id="501" w:name="_Toc24618"/>
      <w:r>
        <w:rPr>
          <w:rFonts w:ascii="Times New Roman" w:hAnsi="Times New Roman" w:eastAsia="宋体" w:cs="宋体"/>
          <w:kern w:val="2"/>
          <w:szCs w:val="32"/>
          <w:lang w:eastAsia="zh-CN"/>
        </w:rPr>
        <w:t>类属性描述</w:t>
      </w:r>
      <w:bookmarkEnd w:id="500"/>
      <w:bookmarkEnd w:id="501"/>
    </w:p>
    <w:p w14:paraId="39F9F3F2">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98</w:t>
      </w:r>
      <w:r>
        <w:rPr>
          <w:rFonts w:hint="eastAsia" w:ascii="黑体" w:hAnsi="黑体" w:cs="黑体"/>
          <w:b w:val="0"/>
          <w:bCs w:val="0"/>
        </w:rPr>
        <w:fldChar w:fldCharType="end"/>
      </w:r>
      <w:bookmarkStart w:id="502" w:name="_Toc22800"/>
      <w:r>
        <w:rPr>
          <w:rFonts w:hint="eastAsia" w:ascii="黑体" w:hAnsi="黑体" w:cs="黑体"/>
          <w:b w:val="0"/>
          <w:bCs w:val="0"/>
          <w:kern w:val="2"/>
          <w:lang w:eastAsia="zh-CN"/>
        </w:rPr>
        <w:t>前端展示类属性描述</w:t>
      </w:r>
      <w:bookmarkEnd w:id="502"/>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701"/>
        <w:gridCol w:w="1701"/>
        <w:gridCol w:w="1417"/>
        <w:gridCol w:w="1417"/>
        <w:gridCol w:w="1531"/>
      </w:tblGrid>
      <w:tr w14:paraId="025855F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510588A">
            <w:pPr>
              <w:pStyle w:val="184"/>
              <w:widowControl/>
              <w:adjustRightInd/>
              <w:snapToGrid/>
              <w:rPr>
                <w:rFonts w:ascii="黑体" w:hAnsi="黑体" w:eastAsia="黑体" w:cs="黑体"/>
              </w:rPr>
            </w:pPr>
            <w:r>
              <w:rPr>
                <w:rFonts w:hint="eastAsia" w:ascii="黑体" w:hAnsi="黑体" w:eastAsia="黑体" w:cs="黑体"/>
              </w:rPr>
              <w:t>序号</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F2186DE">
            <w:pPr>
              <w:pStyle w:val="184"/>
              <w:widowControl/>
              <w:adjustRightInd/>
              <w:snapToGrid/>
              <w:rPr>
                <w:rFonts w:ascii="黑体" w:hAnsi="黑体" w:eastAsia="黑体" w:cs="黑体"/>
              </w:rPr>
            </w:pPr>
            <w:r>
              <w:rPr>
                <w:rFonts w:hint="eastAsia" w:ascii="黑体" w:hAnsi="黑体" w:eastAsia="黑体" w:cs="黑体"/>
              </w:rPr>
              <w:t>类名</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643FB93B">
            <w:pPr>
              <w:pStyle w:val="184"/>
              <w:widowControl/>
              <w:adjustRightInd/>
              <w:snapToGrid/>
              <w:rPr>
                <w:rFonts w:ascii="黑体" w:hAnsi="黑体" w:eastAsia="黑体" w:cs="黑体"/>
              </w:rPr>
            </w:pPr>
            <w:r>
              <w:rPr>
                <w:rFonts w:hint="eastAsia" w:ascii="黑体" w:hAnsi="黑体" w:eastAsia="黑体" w:cs="黑体"/>
              </w:rPr>
              <w:t>函数名</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BB1EA51">
            <w:pPr>
              <w:pStyle w:val="184"/>
              <w:widowControl/>
              <w:adjustRightInd/>
              <w:snapToGrid/>
              <w:rPr>
                <w:rFonts w:ascii="黑体" w:hAnsi="黑体" w:eastAsia="黑体" w:cs="黑体"/>
              </w:rPr>
            </w:pPr>
            <w:r>
              <w:rPr>
                <w:rFonts w:hint="eastAsia" w:ascii="黑体" w:hAnsi="黑体" w:eastAsia="黑体" w:cs="黑体"/>
              </w:rPr>
              <w:t>输入</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377161D">
            <w:pPr>
              <w:pStyle w:val="184"/>
              <w:widowControl/>
              <w:adjustRightInd/>
              <w:snapToGrid/>
              <w:rPr>
                <w:rFonts w:ascii="黑体" w:hAnsi="黑体" w:eastAsia="黑体" w:cs="黑体"/>
              </w:rPr>
            </w:pPr>
            <w:r>
              <w:rPr>
                <w:rFonts w:hint="eastAsia" w:ascii="黑体" w:hAnsi="黑体" w:eastAsia="黑体" w:cs="黑体"/>
              </w:rPr>
              <w:t>输出</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3A985DEE">
            <w:pPr>
              <w:pStyle w:val="184"/>
              <w:widowControl/>
              <w:adjustRightInd/>
              <w:snapToGrid/>
              <w:rPr>
                <w:rFonts w:ascii="黑体" w:hAnsi="黑体" w:eastAsia="黑体" w:cs="黑体"/>
              </w:rPr>
            </w:pPr>
            <w:r>
              <w:rPr>
                <w:rFonts w:hint="eastAsia" w:ascii="黑体" w:hAnsi="黑体" w:eastAsia="黑体" w:cs="黑体"/>
              </w:rPr>
              <w:t>说明</w:t>
            </w:r>
          </w:p>
        </w:tc>
      </w:tr>
      <w:tr w14:paraId="3C85E91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1E7C5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39612A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SituationRenderer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2F5654A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renderSituation</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DF974A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SimulationFrame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5FD5EE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LayerState</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642D64E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态势渲染操作类</w:t>
            </w:r>
          </w:p>
        </w:tc>
      </w:tr>
      <w:tr w14:paraId="4E82D4D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84BB6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BABE1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MetricPanelController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C03CA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updateMetrics</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880331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LinkMetric[]</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934B53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MetricPanelState</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46192A9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实时指标面板操作类</w:t>
            </w:r>
          </w:p>
        </w:tc>
      </w:tr>
      <w:tr w14:paraId="1D85A5E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C2D1A7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395D54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LinkQualityDialog</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4C8FA7B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showLinkDetail</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E220A5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AF3BD4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LinkDetailView</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33B0B7B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链路质量弹窗操作类</w:t>
            </w:r>
          </w:p>
        </w:tc>
      </w:tr>
      <w:tr w14:paraId="1C4E3B8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B3B4DE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D27E0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ReportVisualizer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DE2EC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renderReport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5A4E37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EvaluationReport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1B689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ReportView</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12C4A0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评估报表可视化操作类</w:t>
            </w:r>
          </w:p>
        </w:tc>
      </w:tr>
    </w:tbl>
    <w:p w14:paraId="004E422D">
      <w:pPr>
        <w:spacing w:after="40"/>
        <w:rPr>
          <w:lang w:eastAsia="zh-CN"/>
        </w:rPr>
      </w:pPr>
    </w:p>
    <w:p w14:paraId="554D5831">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503" w:name="_Toc1663"/>
      <w:bookmarkStart w:id="504" w:name="_Toc13722"/>
      <w:r>
        <w:rPr>
          <w:rFonts w:ascii="Times New Roman" w:hAnsi="Times New Roman" w:eastAsia="宋体" w:cs="宋体"/>
          <w:kern w:val="2"/>
          <w:szCs w:val="32"/>
          <w:lang w:eastAsia="zh-CN"/>
        </w:rPr>
        <w:t>详细操作类</w:t>
      </w:r>
      <w:bookmarkEnd w:id="503"/>
      <w:bookmarkEnd w:id="504"/>
    </w:p>
    <w:p w14:paraId="133D3136">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505" w:name="_Toc14671"/>
      <w:r>
        <w:rPr>
          <w:rFonts w:hint="eastAsia" w:ascii="Times New Roman" w:hAnsi="Times New Roman" w:eastAsia="宋体" w:cs="Times New Roman"/>
          <w:i w:val="0"/>
          <w:iCs w:val="0"/>
          <w:kern w:val="2"/>
          <w:szCs w:val="28"/>
          <w:lang w:eastAsia="zh-CN"/>
        </w:rPr>
        <w:t>态势渲染操作类/DSDWRJQTLJS-BJ-QDZS-STXR</w:t>
      </w:r>
      <w:bookmarkEnd w:id="505"/>
    </w:p>
    <w:p w14:paraId="2D95AB9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06" w:name="_Toc30796"/>
      <w:r>
        <w:rPr>
          <w:rFonts w:hint="eastAsia" w:ascii="宋体" w:hAnsi="宋体" w:eastAsia="宋体" w:cs="宋体"/>
          <w:bCs/>
          <w:kern w:val="2"/>
          <w:szCs w:val="28"/>
          <w:lang w:eastAsia="zh-CN"/>
        </w:rPr>
        <w:t>功能</w:t>
      </w:r>
      <w:bookmarkEnd w:id="506"/>
    </w:p>
    <w:p w14:paraId="61E400C4">
      <w:pPr>
        <w:pStyle w:val="182"/>
        <w:ind w:firstLineChars="200"/>
        <w:rPr>
          <w:szCs w:val="24"/>
          <w:lang w:eastAsia="zh-CN"/>
        </w:rPr>
      </w:pPr>
      <w:r>
        <w:rPr>
          <w:rFonts w:hint="eastAsia"/>
          <w:szCs w:val="24"/>
          <w:lang w:eastAsia="zh-CN"/>
        </w:rPr>
        <w:t>将节点位置、链路状态和干扰区域转换为Leaflet图层，按仿真时间刷新二维态势并保持视图交互状态。</w:t>
      </w:r>
    </w:p>
    <w:p w14:paraId="02FE3B4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07" w:name="_Toc12537"/>
      <w:r>
        <w:rPr>
          <w:rFonts w:hint="eastAsia" w:ascii="宋体" w:hAnsi="宋体" w:eastAsia="宋体" w:cs="宋体"/>
          <w:bCs/>
          <w:kern w:val="2"/>
          <w:szCs w:val="28"/>
          <w:lang w:eastAsia="zh-CN"/>
        </w:rPr>
        <w:t>输入输出</w:t>
      </w:r>
      <w:bookmarkEnd w:id="507"/>
    </w:p>
    <w:p w14:paraId="6E3568C9">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99</w:t>
      </w:r>
      <w:r>
        <w:rPr>
          <w:rFonts w:hint="eastAsia" w:ascii="黑体" w:hAnsi="黑体" w:cs="黑体"/>
          <w:b w:val="0"/>
          <w:bCs w:val="0"/>
        </w:rPr>
        <w:fldChar w:fldCharType="end"/>
      </w:r>
      <w:bookmarkStart w:id="508" w:name="_Toc28377"/>
      <w:r>
        <w:rPr>
          <w:rFonts w:hint="eastAsia" w:ascii="黑体" w:hAnsi="黑体" w:cs="黑体"/>
          <w:b w:val="0"/>
          <w:bCs w:val="0"/>
          <w:kern w:val="2"/>
          <w:lang w:eastAsia="zh-CN"/>
        </w:rPr>
        <w:t xml:space="preserve"> 2D态势渲染（Leaflet）输入输出</w:t>
      </w:r>
      <w:bookmarkEnd w:id="508"/>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3E66EEE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201DE3C">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6CB76DE6">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400030B">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1F81ABD1">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4CA93D34">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139DCA49">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766168E">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27C1CBB">
            <w:pPr>
              <w:pStyle w:val="184"/>
              <w:widowControl/>
              <w:adjustRightInd/>
              <w:snapToGrid/>
              <w:rPr>
                <w:rFonts w:ascii="黑体" w:hAnsi="黑体" w:eastAsia="黑体" w:cs="黑体"/>
              </w:rPr>
            </w:pPr>
            <w:r>
              <w:rPr>
                <w:rFonts w:hint="eastAsia" w:ascii="黑体" w:hAnsi="黑体" w:eastAsia="黑体" w:cs="黑体"/>
              </w:rPr>
              <w:t>备注</w:t>
            </w:r>
          </w:p>
        </w:tc>
      </w:tr>
      <w:tr w14:paraId="572C719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0DE8CE6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3742B96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仿真帧数据</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5D0886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simulationFrame</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C0DB04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SimulationFrame</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3430A4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491D133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B760F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WebSocket仿真帧</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B2F0D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5E2BEA0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5F0EEC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5AA6DA7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地图图层状态</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E18BD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layerState</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2636843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LayerState</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147B1F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5283A6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F8FB9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SituationRenderer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7CA7D0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55BE2958">
      <w:pPr>
        <w:spacing w:after="40"/>
      </w:pPr>
    </w:p>
    <w:p w14:paraId="7B44F92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09" w:name="_Toc29236"/>
      <w:r>
        <w:rPr>
          <w:rFonts w:hint="eastAsia" w:ascii="宋体" w:hAnsi="宋体" w:eastAsia="宋体" w:cs="宋体"/>
          <w:bCs/>
          <w:kern w:val="2"/>
          <w:szCs w:val="28"/>
          <w:lang w:eastAsia="zh-CN"/>
        </w:rPr>
        <w:t>设计方法</w:t>
      </w:r>
      <w:bookmarkEnd w:id="509"/>
    </w:p>
    <w:p w14:paraId="2016FB07">
      <w:pPr>
        <w:pStyle w:val="182"/>
        <w:ind w:firstLineChars="200"/>
        <w:rPr>
          <w:szCs w:val="24"/>
          <w:lang w:eastAsia="zh-CN"/>
        </w:rPr>
      </w:pPr>
      <w:r>
        <w:rPr>
          <w:rFonts w:hint="eastAsia"/>
          <w:szCs w:val="24"/>
          <w:lang w:eastAsia="zh-CN"/>
        </w:rPr>
        <w:t>设计采用输入校验、职责内处理、结果封装和状态反馈四阶段方法。处理步骤为：1）接收仿真帧与节点位置；2）校验时间戳、坐标和实体标识；3）更新节点、链路及干扰图层；4）发布渲染完成状态。</w:t>
      </w:r>
    </w:p>
    <w:p w14:paraId="2CA8F550">
      <w:pPr>
        <w:keepNext/>
        <w:jc w:val="center"/>
      </w:pPr>
      <w:r>
        <w:drawing>
          <wp:inline distT="0" distB="0" distL="114300" distR="114300">
            <wp:extent cx="4139565" cy="3380740"/>
            <wp:effectExtent l="0" t="0" r="5715" b="8890"/>
            <wp:docPr id="95" name="Picture 95" descr="2D态势渲染（Leaflet）设计流程图" title="2D态势渲染（Leaflet）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2D态势渲染（Leaflet）设计流程图" title="2D态势渲染（Leaflet）设计流程图"/>
                    <pic:cNvPicPr>
                      <a:picLocks noChangeAspect="1"/>
                    </pic:cNvPicPr>
                  </pic:nvPicPr>
                  <pic:blipFill>
                    <a:blip r:embed="rId107"/>
                    <a:stretch>
                      <a:fillRect/>
                    </a:stretch>
                  </pic:blipFill>
                  <pic:spPr>
                    <a:xfrm>
                      <a:off x="0" y="0"/>
                      <a:ext cx="4140000" cy="3381000"/>
                    </a:xfrm>
                    <a:prstGeom prst="rect">
                      <a:avLst/>
                    </a:prstGeom>
                  </pic:spPr>
                </pic:pic>
              </a:graphicData>
            </a:graphic>
          </wp:inline>
        </w:drawing>
      </w:r>
    </w:p>
    <w:p w14:paraId="68D7D99F">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87</w:t>
      </w:r>
      <w:r>
        <w:rPr>
          <w:rFonts w:hint="eastAsia" w:ascii="黑体" w:hAnsi="黑体" w:cs="黑体"/>
          <w:b w:val="0"/>
          <w:bCs w:val="0"/>
        </w:rPr>
        <w:fldChar w:fldCharType="end"/>
      </w:r>
      <w:bookmarkStart w:id="510" w:name="_Toc5863"/>
      <w:r>
        <w:rPr>
          <w:rFonts w:hint="eastAsia" w:ascii="黑体" w:hAnsi="黑体" w:cs="黑体"/>
          <w:b w:val="0"/>
          <w:bCs w:val="0"/>
          <w:kern w:val="2"/>
          <w:lang w:eastAsia="zh-CN"/>
        </w:rPr>
        <w:t>2D态势渲染（Leaflet）设计流程图</w:t>
      </w:r>
      <w:bookmarkEnd w:id="510"/>
    </w:p>
    <w:p w14:paraId="3BC4A79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11" w:name="_Toc18481"/>
      <w:r>
        <w:rPr>
          <w:rFonts w:hint="eastAsia" w:ascii="宋体" w:hAnsi="宋体" w:eastAsia="宋体" w:cs="宋体"/>
          <w:bCs/>
          <w:kern w:val="2"/>
          <w:szCs w:val="28"/>
          <w:lang w:eastAsia="zh-CN"/>
        </w:rPr>
        <w:t>内部方法</w:t>
      </w:r>
      <w:bookmarkEnd w:id="511"/>
    </w:p>
    <w:p w14:paraId="2ABC4309">
      <w:pPr>
        <w:pStyle w:val="16"/>
        <w:widowControl w:val="0"/>
        <w:spacing w:before="120"/>
        <w:ind w:firstLine="0"/>
        <w:rPr>
          <w:rFonts w:hint="default" w:ascii="黑体" w:hAnsi="黑体" w:eastAsia="黑体" w:cs="黑体"/>
          <w:b w:val="0"/>
          <w:bCs w:val="0"/>
          <w:kern w:val="2"/>
          <w:lang w:val="en-US"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100</w:t>
      </w:r>
      <w:r>
        <w:rPr>
          <w:rFonts w:hint="eastAsia" w:ascii="黑体" w:hAnsi="黑体" w:cs="黑体"/>
          <w:b w:val="0"/>
          <w:bCs w:val="0"/>
        </w:rPr>
        <w:fldChar w:fldCharType="end"/>
      </w:r>
      <w:bookmarkStart w:id="512" w:name="_Toc32521"/>
      <w:r>
        <w:rPr>
          <w:rFonts w:hint="eastAsia" w:ascii="黑体" w:hAnsi="黑体" w:cs="黑体"/>
          <w:b w:val="0"/>
          <w:bCs w:val="0"/>
          <w:lang w:val="en-US" w:eastAsia="zh-CN"/>
        </w:rPr>
        <w:t>2D态势渲染</w:t>
      </w:r>
      <w:r>
        <w:rPr>
          <w:rFonts w:hint="eastAsia" w:ascii="黑体" w:hAnsi="黑体" w:cs="黑体"/>
          <w:b w:val="0"/>
          <w:bCs w:val="0"/>
          <w:kern w:val="2"/>
          <w:lang w:eastAsia="zh-CN"/>
        </w:rPr>
        <w:t>（Leaflet）</w:t>
      </w:r>
      <w:r>
        <w:rPr>
          <w:rFonts w:hint="eastAsia" w:ascii="黑体" w:hAnsi="黑体" w:cs="黑体"/>
          <w:b w:val="0"/>
          <w:bCs w:val="0"/>
          <w:lang w:val="en-US" w:eastAsia="zh-CN"/>
        </w:rPr>
        <w:t>内部方法表</w:t>
      </w:r>
      <w:bookmarkEnd w:id="512"/>
    </w:p>
    <w:p w14:paraId="662CD3AA">
      <w:pPr>
        <w:rPr>
          <w:lang w:eastAsia="zh-CN"/>
        </w:rPr>
      </w:pPr>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413CDCC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25F1FBC">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6511FC7">
            <w:pPr>
              <w:pStyle w:val="184"/>
              <w:widowControl/>
              <w:adjustRightInd/>
              <w:snapToGrid/>
              <w:rPr>
                <w:rFonts w:ascii="黑体" w:hAnsi="黑体" w:eastAsia="黑体" w:cs="黑体"/>
              </w:rPr>
            </w:pPr>
            <w:r>
              <w:rPr>
                <w:rFonts w:hint="eastAsia" w:ascii="黑体" w:hAnsi="黑体" w:eastAsia="黑体" w:cs="黑体"/>
              </w:rPr>
              <w:t>内容</w:t>
            </w:r>
          </w:p>
        </w:tc>
      </w:tr>
      <w:tr w14:paraId="7E9EB20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6EE93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9A589A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态势渲染操作类</w:t>
            </w:r>
          </w:p>
        </w:tc>
      </w:tr>
      <w:tr w14:paraId="698538D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292048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6828DC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LayerState renderSituation(SimulationFrame simulationFrame)</w:t>
            </w:r>
          </w:p>
        </w:tc>
      </w:tr>
      <w:tr w14:paraId="557F03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36E3A45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6249BE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将节点位置、链路状态和干扰区域转换为Leaflet图层，按仿真时间刷新二维态势并保持视图交互状态。</w:t>
            </w:r>
          </w:p>
        </w:tc>
      </w:tr>
    </w:tbl>
    <w:p w14:paraId="04A6F023">
      <w:pPr>
        <w:spacing w:after="40"/>
        <w:rPr>
          <w:lang w:eastAsia="zh-CN"/>
        </w:rPr>
      </w:pPr>
    </w:p>
    <w:p w14:paraId="1357339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13" w:name="_Toc9946"/>
      <w:r>
        <w:rPr>
          <w:rFonts w:hint="eastAsia" w:ascii="宋体" w:hAnsi="宋体" w:eastAsia="宋体" w:cs="宋体"/>
          <w:bCs/>
          <w:kern w:val="2"/>
          <w:szCs w:val="28"/>
          <w:lang w:eastAsia="zh-CN"/>
        </w:rPr>
        <w:t>对外接口</w:t>
      </w:r>
      <w:bookmarkEnd w:id="513"/>
    </w:p>
    <w:p w14:paraId="13626579">
      <w:pPr>
        <w:pStyle w:val="182"/>
        <w:ind w:firstLineChars="200"/>
        <w:rPr>
          <w:szCs w:val="24"/>
          <w:lang w:eastAsia="zh-CN"/>
        </w:rPr>
      </w:pPr>
      <w:r>
        <w:rPr>
          <w:rFonts w:hint="eastAsia"/>
          <w:szCs w:val="24"/>
          <w:lang w:eastAsia="zh-CN"/>
        </w:rPr>
        <w:t>通过WebSocket/前端状态仓库接收仿真帧数据并向Leaflet地图视图提供地图图层状态。接口数据采用SimulationFrame与LayerState定义，调用方必须处理成功、失败和超时状态。</w:t>
      </w:r>
    </w:p>
    <w:p w14:paraId="40DB88F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14" w:name="_Toc8173"/>
      <w:r>
        <w:rPr>
          <w:rFonts w:hint="eastAsia" w:ascii="宋体" w:hAnsi="宋体" w:eastAsia="宋体" w:cs="宋体"/>
          <w:bCs/>
          <w:kern w:val="2"/>
          <w:szCs w:val="28"/>
          <w:lang w:eastAsia="zh-CN"/>
        </w:rPr>
        <w:t>限制条件</w:t>
      </w:r>
      <w:bookmarkEnd w:id="514"/>
    </w:p>
    <w:p w14:paraId="4122DD99">
      <w:pPr>
        <w:pStyle w:val="182"/>
        <w:ind w:firstLineChars="200"/>
        <w:rPr>
          <w:szCs w:val="24"/>
          <w:lang w:eastAsia="zh-CN"/>
        </w:rPr>
      </w:pPr>
      <w:r>
        <w:rPr>
          <w:rFonts w:hint="eastAsia"/>
          <w:szCs w:val="24"/>
          <w:lang w:eastAsia="zh-CN"/>
        </w:rPr>
        <w:t>仅渲染时间戳有效且坐标合法的数据。</w:t>
      </w:r>
    </w:p>
    <w:p w14:paraId="719C1D4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15" w:name="_Toc4287"/>
      <w:r>
        <w:rPr>
          <w:rFonts w:hint="eastAsia" w:ascii="宋体" w:hAnsi="宋体" w:eastAsia="宋体" w:cs="宋体"/>
          <w:bCs/>
          <w:kern w:val="2"/>
          <w:szCs w:val="28"/>
          <w:lang w:eastAsia="zh-CN"/>
        </w:rPr>
        <w:t>内部测试计划</w:t>
      </w:r>
      <w:bookmarkEnd w:id="515"/>
    </w:p>
    <w:p w14:paraId="0D1D3AA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101</w:t>
      </w:r>
      <w:r>
        <w:rPr>
          <w:rFonts w:hint="eastAsia" w:ascii="黑体" w:hAnsi="黑体" w:cs="黑体"/>
          <w:b w:val="0"/>
          <w:bCs w:val="0"/>
        </w:rPr>
        <w:fldChar w:fldCharType="end"/>
      </w:r>
      <w:bookmarkStart w:id="516" w:name="_Toc6725"/>
      <w:r>
        <w:rPr>
          <w:rFonts w:hint="eastAsia" w:ascii="黑体" w:hAnsi="黑体" w:cs="黑体"/>
          <w:b w:val="0"/>
          <w:bCs w:val="0"/>
          <w:kern w:val="2"/>
          <w:lang w:eastAsia="zh-CN"/>
        </w:rPr>
        <w:t xml:space="preserve"> 2D态势渲染（Leaflet）内部测试计划</w:t>
      </w:r>
      <w:bookmarkEnd w:id="516"/>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5F76B21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5605304">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B5D9054">
            <w:pPr>
              <w:pStyle w:val="184"/>
              <w:widowControl/>
              <w:adjustRightInd/>
              <w:snapToGrid/>
              <w:rPr>
                <w:rFonts w:ascii="黑体" w:hAnsi="黑体" w:eastAsia="黑体" w:cs="黑体"/>
              </w:rPr>
            </w:pPr>
            <w:r>
              <w:rPr>
                <w:rFonts w:hint="eastAsia" w:ascii="黑体" w:hAnsi="黑体" w:eastAsia="黑体" w:cs="黑体"/>
              </w:rPr>
              <w:t>描述</w:t>
            </w:r>
          </w:p>
        </w:tc>
      </w:tr>
      <w:tr w14:paraId="56238ED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79C0D4D">
            <w:pPr>
              <w:pStyle w:val="184"/>
              <w:widowControl/>
              <w:adjustRightInd/>
              <w:snapToGrid/>
              <w:rPr>
                <w:rFonts w:ascii="仿宋" w:hAnsi="仿宋" w:eastAsia="仿宋" w:cs="仿宋"/>
              </w:rPr>
            </w:pPr>
            <w:r>
              <w:rPr>
                <w:rFonts w:hint="eastAsia" w:ascii="仿宋" w:hAnsi="仿宋" w:eastAsia="仿宋" w:cs="仿宋"/>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8B72C18">
            <w:pPr>
              <w:pStyle w:val="184"/>
              <w:widowControl/>
              <w:adjustRightInd/>
              <w:snapToGrid/>
              <w:rPr>
                <w:rFonts w:ascii="仿宋" w:hAnsi="仿宋" w:eastAsia="仿宋" w:cs="仿宋"/>
              </w:rPr>
            </w:pPr>
            <w:r>
              <w:rPr>
                <w:rFonts w:hint="eastAsia" w:ascii="仿宋" w:hAnsi="仿宋" w:eastAsia="仿宋" w:cs="仿宋"/>
              </w:rPr>
              <w:t>前端展示模块及依赖服务可用，准备有效与无效仿真帧数据样例。</w:t>
            </w:r>
          </w:p>
        </w:tc>
      </w:tr>
      <w:tr w14:paraId="149623C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D2C1DE2">
            <w:pPr>
              <w:pStyle w:val="184"/>
              <w:widowControl/>
              <w:adjustRightInd/>
              <w:snapToGrid/>
              <w:rPr>
                <w:rFonts w:ascii="仿宋" w:hAnsi="仿宋" w:eastAsia="仿宋" w:cs="仿宋"/>
              </w:rPr>
            </w:pPr>
            <w:r>
              <w:rPr>
                <w:rFonts w:hint="eastAsia" w:ascii="仿宋" w:hAnsi="仿宋" w:eastAsia="仿宋" w:cs="仿宋"/>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0833508">
            <w:pPr>
              <w:pStyle w:val="184"/>
              <w:widowControl/>
              <w:adjustRightInd/>
              <w:snapToGrid/>
              <w:rPr>
                <w:rFonts w:ascii="仿宋" w:hAnsi="仿宋" w:eastAsia="仿宋" w:cs="仿宋"/>
              </w:rPr>
            </w:pPr>
            <w:r>
              <w:rPr>
                <w:rFonts w:hint="eastAsia" w:ascii="仿宋" w:hAnsi="仿宋" w:eastAsia="仿宋" w:cs="仿宋"/>
              </w:rPr>
              <w:t>接收到新仿真帧或用户切换图层</w:t>
            </w:r>
          </w:p>
        </w:tc>
      </w:tr>
      <w:tr w14:paraId="7B5786C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EE7B27B">
            <w:pPr>
              <w:pStyle w:val="184"/>
              <w:widowControl/>
              <w:adjustRightInd/>
              <w:snapToGrid/>
              <w:rPr>
                <w:rFonts w:ascii="仿宋" w:hAnsi="仿宋" w:eastAsia="仿宋" w:cs="仿宋"/>
              </w:rPr>
            </w:pPr>
            <w:r>
              <w:rPr>
                <w:rFonts w:hint="eastAsia" w:ascii="仿宋" w:hAnsi="仿宋" w:eastAsia="仿宋" w:cs="仿宋"/>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9B6F810">
            <w:pPr>
              <w:pStyle w:val="184"/>
              <w:widowControl/>
              <w:adjustRightInd/>
              <w:snapToGrid/>
              <w:rPr>
                <w:rFonts w:ascii="仿宋" w:hAnsi="仿宋" w:eastAsia="仿宋" w:cs="仿宋"/>
              </w:rPr>
            </w:pPr>
            <w:r>
              <w:rPr>
                <w:rFonts w:hint="eastAsia" w:ascii="仿宋" w:hAnsi="仿宋" w:eastAsia="仿宋" w:cs="仿宋"/>
              </w:rPr>
              <w:t>操作取消、处理完成或出现不可继续的校验错误。</w:t>
            </w:r>
          </w:p>
        </w:tc>
      </w:tr>
      <w:tr w14:paraId="2885594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7DA81FE">
            <w:pPr>
              <w:pStyle w:val="184"/>
              <w:widowControl/>
              <w:adjustRightInd/>
              <w:snapToGrid/>
              <w:rPr>
                <w:rFonts w:ascii="仿宋" w:hAnsi="仿宋" w:eastAsia="仿宋" w:cs="仿宋"/>
              </w:rPr>
            </w:pPr>
            <w:r>
              <w:rPr>
                <w:rFonts w:hint="eastAsia" w:ascii="仿宋" w:hAnsi="仿宋" w:eastAsia="仿宋" w:cs="仿宋"/>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4B9D74C">
            <w:pPr>
              <w:pStyle w:val="184"/>
              <w:widowControl/>
              <w:adjustRightInd/>
              <w:snapToGrid/>
              <w:rPr>
                <w:rFonts w:ascii="仿宋" w:hAnsi="仿宋" w:eastAsia="仿宋" w:cs="仿宋"/>
              </w:rPr>
            </w:pPr>
            <w:r>
              <w:rPr>
                <w:rFonts w:hint="eastAsia" w:ascii="仿宋" w:hAnsi="仿宋" w:eastAsia="仿宋" w:cs="仿宋"/>
              </w:rPr>
              <w:t>操作员</w:t>
            </w:r>
          </w:p>
        </w:tc>
      </w:tr>
      <w:tr w14:paraId="3CF2401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EBEA407">
            <w:pPr>
              <w:pStyle w:val="184"/>
              <w:widowControl/>
              <w:adjustRightInd/>
              <w:snapToGrid/>
              <w:rPr>
                <w:rFonts w:ascii="仿宋" w:hAnsi="仿宋" w:eastAsia="仿宋" w:cs="仿宋"/>
              </w:rPr>
            </w:pPr>
            <w:r>
              <w:rPr>
                <w:rFonts w:hint="eastAsia" w:ascii="仿宋" w:hAnsi="仿宋" w:eastAsia="仿宋" w:cs="仿宋"/>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2A772F8">
            <w:pPr>
              <w:pStyle w:val="184"/>
              <w:widowControl/>
              <w:adjustRightInd/>
              <w:snapToGrid/>
              <w:rPr>
                <w:rFonts w:ascii="仿宋" w:hAnsi="仿宋" w:eastAsia="仿宋" w:cs="仿宋"/>
              </w:rPr>
            </w:pPr>
            <w:r>
              <w:rPr>
                <w:rFonts w:hint="eastAsia" w:ascii="仿宋" w:hAnsi="仿宋" w:eastAsia="仿宋" w:cs="仿宋"/>
              </w:rPr>
              <w:t>输入simulationFrame，输出layerState。</w:t>
            </w:r>
          </w:p>
        </w:tc>
      </w:tr>
      <w:tr w14:paraId="5A595D2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4910AA5">
            <w:pPr>
              <w:pStyle w:val="184"/>
              <w:widowControl/>
              <w:adjustRightInd/>
              <w:snapToGrid/>
              <w:rPr>
                <w:rFonts w:ascii="仿宋" w:hAnsi="仿宋" w:eastAsia="仿宋" w:cs="仿宋"/>
              </w:rPr>
            </w:pPr>
            <w:r>
              <w:rPr>
                <w:rFonts w:hint="eastAsia" w:ascii="仿宋" w:hAnsi="仿宋" w:eastAsia="仿宋" w:cs="仿宋"/>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B522B71">
            <w:pPr>
              <w:pStyle w:val="184"/>
              <w:widowControl/>
              <w:adjustRightInd/>
              <w:snapToGrid/>
              <w:rPr>
                <w:rFonts w:ascii="仿宋" w:hAnsi="仿宋" w:eastAsia="仿宋" w:cs="仿宋"/>
              </w:rPr>
            </w:pPr>
            <w:r>
              <w:rPr>
                <w:rFonts w:hint="eastAsia" w:ascii="仿宋" w:hAnsi="仿宋" w:eastAsia="仿宋" w:cs="仿宋"/>
              </w:rPr>
              <w:t>覆盖正常流程、边界值、缺失字段、重复请求和依赖异常。</w:t>
            </w:r>
          </w:p>
        </w:tc>
      </w:tr>
      <w:tr w14:paraId="6C61960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15859FF">
            <w:pPr>
              <w:pStyle w:val="184"/>
              <w:widowControl/>
              <w:adjustRightInd/>
              <w:snapToGrid/>
              <w:rPr>
                <w:rFonts w:ascii="仿宋" w:hAnsi="仿宋" w:eastAsia="仿宋" w:cs="仿宋"/>
              </w:rPr>
            </w:pPr>
            <w:r>
              <w:rPr>
                <w:rFonts w:hint="eastAsia" w:ascii="仿宋" w:hAnsi="仿宋" w:eastAsia="仿宋" w:cs="仿宋"/>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5814C87">
            <w:pPr>
              <w:pStyle w:val="184"/>
              <w:widowControl/>
              <w:adjustRightInd/>
              <w:snapToGrid/>
              <w:rPr>
                <w:rFonts w:ascii="仿宋" w:hAnsi="仿宋" w:eastAsia="仿宋" w:cs="仿宋"/>
              </w:rPr>
            </w:pPr>
            <w:r>
              <w:rPr>
                <w:rFonts w:hint="eastAsia" w:ascii="仿宋" w:hAnsi="仿宋" w:eastAsia="仿宋" w:cs="仿宋"/>
              </w:rPr>
              <w:t>核对错误码、日志上下文、状态回滚和用户提示。</w:t>
            </w:r>
          </w:p>
        </w:tc>
      </w:tr>
      <w:tr w14:paraId="0BD4178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6C68E12">
            <w:pPr>
              <w:pStyle w:val="184"/>
              <w:widowControl/>
              <w:adjustRightInd/>
              <w:snapToGrid/>
              <w:rPr>
                <w:rFonts w:ascii="仿宋" w:hAnsi="仿宋" w:eastAsia="仿宋" w:cs="仿宋"/>
              </w:rPr>
            </w:pPr>
            <w:r>
              <w:rPr>
                <w:rFonts w:hint="eastAsia" w:ascii="仿宋" w:hAnsi="仿宋" w:eastAsia="仿宋" w:cs="仿宋"/>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A453376">
            <w:pPr>
              <w:pStyle w:val="184"/>
              <w:widowControl/>
              <w:adjustRightInd/>
              <w:snapToGrid/>
              <w:rPr>
                <w:rFonts w:ascii="仿宋" w:hAnsi="仿宋" w:eastAsia="仿宋" w:cs="仿宋"/>
              </w:rPr>
            </w:pPr>
            <w:r>
              <w:rPr>
                <w:rFonts w:hint="eastAsia" w:ascii="仿宋" w:hAnsi="仿宋" w:eastAsia="仿宋" w:cs="仿宋"/>
              </w:rPr>
              <w:t>按预期生成地图图层状态且状态、数据和日志一致。</w:t>
            </w:r>
          </w:p>
        </w:tc>
      </w:tr>
      <w:tr w14:paraId="02C6873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29656F9">
            <w:pPr>
              <w:pStyle w:val="184"/>
              <w:widowControl/>
              <w:adjustRightInd/>
              <w:snapToGrid/>
              <w:rPr>
                <w:rFonts w:ascii="仿宋" w:hAnsi="仿宋" w:eastAsia="仿宋" w:cs="仿宋"/>
              </w:rPr>
            </w:pPr>
            <w:r>
              <w:rPr>
                <w:rFonts w:hint="eastAsia" w:ascii="仿宋" w:hAnsi="仿宋" w:eastAsia="仿宋" w:cs="仿宋"/>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C93879E">
            <w:pPr>
              <w:pStyle w:val="184"/>
              <w:widowControl/>
              <w:adjustRightInd/>
              <w:snapToGrid/>
              <w:rPr>
                <w:rFonts w:ascii="仿宋" w:hAnsi="仿宋" w:eastAsia="仿宋" w:cs="仿宋"/>
              </w:rPr>
            </w:pPr>
            <w:r>
              <w:rPr>
                <w:rFonts w:hint="eastAsia" w:ascii="仿宋" w:hAnsi="仿宋" w:eastAsia="仿宋" w:cs="仿宋"/>
              </w:rPr>
              <w:t>临时资源释放，持久化数据完整，下游状态可查询。</w:t>
            </w:r>
          </w:p>
        </w:tc>
      </w:tr>
      <w:tr w14:paraId="05C2C7F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53E72D9">
            <w:pPr>
              <w:pStyle w:val="184"/>
              <w:widowControl/>
              <w:adjustRightInd/>
              <w:snapToGrid/>
              <w:rPr>
                <w:rFonts w:ascii="仿宋" w:hAnsi="仿宋" w:eastAsia="仿宋" w:cs="仿宋"/>
              </w:rPr>
            </w:pPr>
            <w:r>
              <w:rPr>
                <w:rFonts w:hint="eastAsia" w:ascii="仿宋" w:hAnsi="仿宋" w:eastAsia="仿宋" w:cs="仿宋"/>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7C899D9">
            <w:pPr>
              <w:pStyle w:val="184"/>
              <w:widowControl/>
              <w:adjustRightInd/>
              <w:snapToGrid/>
              <w:rPr>
                <w:rFonts w:ascii="仿宋" w:hAnsi="仿宋" w:eastAsia="仿宋" w:cs="仿宋"/>
              </w:rPr>
            </w:pPr>
            <w:r>
              <w:rPr>
                <w:rFonts w:hint="eastAsia" w:ascii="仿宋" w:hAnsi="仿宋" w:eastAsia="仿宋" w:cs="仿宋"/>
              </w:rPr>
              <w:t>前端相关状态应清晰可辨；后台处理结果应可追踪。</w:t>
            </w:r>
          </w:p>
        </w:tc>
      </w:tr>
      <w:tr w14:paraId="2553B7C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C7F0A8E">
            <w:pPr>
              <w:pStyle w:val="184"/>
              <w:widowControl/>
              <w:adjustRightInd/>
              <w:snapToGrid/>
              <w:rPr>
                <w:rFonts w:ascii="仿宋" w:hAnsi="仿宋" w:eastAsia="仿宋" w:cs="仿宋"/>
              </w:rPr>
            </w:pPr>
            <w:r>
              <w:rPr>
                <w:rFonts w:hint="eastAsia" w:ascii="仿宋" w:hAnsi="仿宋" w:eastAsia="仿宋" w:cs="仿宋"/>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0C4B4AA">
            <w:pPr>
              <w:pStyle w:val="184"/>
              <w:widowControl/>
              <w:adjustRightInd/>
              <w:snapToGrid/>
              <w:rPr>
                <w:rFonts w:ascii="仿宋" w:hAnsi="仿宋" w:eastAsia="仿宋" w:cs="仿宋"/>
              </w:rPr>
            </w:pPr>
            <w:r>
              <w:rPr>
                <w:rFonts w:hint="eastAsia" w:ascii="仿宋" w:hAnsi="仿宋" w:eastAsia="仿宋" w:cs="仿宋"/>
              </w:rPr>
              <w:t>仅渲染时间戳有效且坐标合法的数据</w:t>
            </w:r>
          </w:p>
        </w:tc>
      </w:tr>
    </w:tbl>
    <w:p w14:paraId="17BCF9FF">
      <w:pPr>
        <w:spacing w:after="40"/>
        <w:rPr>
          <w:lang w:eastAsia="zh-CN"/>
        </w:rPr>
      </w:pPr>
    </w:p>
    <w:p w14:paraId="47CF7CC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17" w:name="_Toc6302"/>
      <w:r>
        <w:rPr>
          <w:rFonts w:hint="eastAsia" w:ascii="宋体" w:hAnsi="宋体" w:eastAsia="宋体" w:cs="宋体"/>
          <w:bCs/>
          <w:kern w:val="2"/>
          <w:szCs w:val="28"/>
          <w:lang w:eastAsia="zh-CN"/>
        </w:rPr>
        <w:t>尚未解决的问题</w:t>
      </w:r>
      <w:bookmarkEnd w:id="517"/>
    </w:p>
    <w:p w14:paraId="7DF2F9FE">
      <w:pPr>
        <w:pStyle w:val="182"/>
        <w:ind w:firstLineChars="200"/>
        <w:rPr>
          <w:szCs w:val="24"/>
          <w:lang w:eastAsia="zh-CN"/>
        </w:rPr>
      </w:pPr>
      <w:r>
        <w:rPr>
          <w:rFonts w:hint="eastAsia"/>
          <w:szCs w:val="24"/>
          <w:lang w:eastAsia="zh-CN"/>
        </w:rPr>
        <w:t>无。</w:t>
      </w:r>
    </w:p>
    <w:p w14:paraId="6D6D705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18" w:name="_Toc26287"/>
      <w:r>
        <w:rPr>
          <w:rFonts w:hint="eastAsia" w:ascii="宋体" w:hAnsi="宋体" w:eastAsia="宋体" w:cs="宋体"/>
          <w:bCs/>
          <w:kern w:val="2"/>
          <w:szCs w:val="28"/>
          <w:lang w:eastAsia="zh-CN"/>
        </w:rPr>
        <w:t>异常和错误处理</w:t>
      </w:r>
      <w:bookmarkEnd w:id="518"/>
    </w:p>
    <w:p w14:paraId="1A7BCF8A">
      <w:pPr>
        <w:pStyle w:val="182"/>
        <w:ind w:firstLineChars="200"/>
        <w:rPr>
          <w:szCs w:val="24"/>
          <w:lang w:eastAsia="zh-CN"/>
        </w:rPr>
      </w:pPr>
      <w:r>
        <w:rPr>
          <w:rFonts w:hint="eastAsia"/>
          <w:szCs w:val="24"/>
          <w:lang w:eastAsia="zh-CN"/>
        </w:rPr>
        <w:t>当仿真帧数据缺失、格式错误、超出约束或WebSocket/前端状态仓库不可用时，拒绝提交无效结果，返回可定位的失败原因并记录模块、方法、对象标识、仿真时刻或操作时间。可恢复异常允许重试；不可恢复异常执行状态回滚或资源清理。</w:t>
      </w:r>
    </w:p>
    <w:p w14:paraId="1AD5A672">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519" w:name="_Toc11615"/>
      <w:r>
        <w:rPr>
          <w:rFonts w:hint="eastAsia" w:ascii="Times New Roman" w:hAnsi="Times New Roman" w:eastAsia="宋体" w:cs="Times New Roman"/>
          <w:i w:val="0"/>
          <w:iCs w:val="0"/>
          <w:kern w:val="2"/>
          <w:szCs w:val="28"/>
          <w:lang w:eastAsia="zh-CN"/>
        </w:rPr>
        <w:t>实时指标面板操作类/DSDWRJQTLJS-BJ-QDZS-ZBJK</w:t>
      </w:r>
      <w:bookmarkEnd w:id="519"/>
    </w:p>
    <w:p w14:paraId="115F179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20" w:name="_Toc24796"/>
      <w:r>
        <w:rPr>
          <w:rFonts w:hint="eastAsia" w:ascii="宋体" w:hAnsi="宋体" w:eastAsia="宋体" w:cs="宋体"/>
          <w:bCs/>
          <w:kern w:val="2"/>
          <w:szCs w:val="28"/>
          <w:lang w:eastAsia="zh-CN"/>
        </w:rPr>
        <w:t>功能</w:t>
      </w:r>
      <w:bookmarkEnd w:id="520"/>
    </w:p>
    <w:p w14:paraId="0817D957">
      <w:pPr>
        <w:pStyle w:val="182"/>
        <w:ind w:firstLineChars="200"/>
        <w:rPr>
          <w:szCs w:val="24"/>
          <w:lang w:eastAsia="zh-CN"/>
        </w:rPr>
      </w:pPr>
      <w:r>
        <w:rPr>
          <w:rFonts w:hint="eastAsia"/>
          <w:szCs w:val="24"/>
          <w:lang w:eastAsia="zh-CN"/>
        </w:rPr>
        <w:t>汇总SNR、BER、接收功率、时延和链路可用状态，支持按节点、链路和时间窗口筛选展示。</w:t>
      </w:r>
    </w:p>
    <w:p w14:paraId="15F992E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21" w:name="_Toc8490"/>
      <w:r>
        <w:rPr>
          <w:rFonts w:hint="eastAsia" w:ascii="宋体" w:hAnsi="宋体" w:eastAsia="宋体" w:cs="宋体"/>
          <w:bCs/>
          <w:kern w:val="2"/>
          <w:szCs w:val="28"/>
          <w:lang w:eastAsia="zh-CN"/>
        </w:rPr>
        <w:t>输入输出</w:t>
      </w:r>
      <w:bookmarkEnd w:id="521"/>
    </w:p>
    <w:p w14:paraId="22859FE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102</w:t>
      </w:r>
      <w:r>
        <w:rPr>
          <w:rFonts w:hint="eastAsia" w:ascii="黑体" w:hAnsi="黑体" w:cs="黑体"/>
          <w:b w:val="0"/>
          <w:bCs w:val="0"/>
        </w:rPr>
        <w:fldChar w:fldCharType="end"/>
      </w:r>
      <w:bookmarkStart w:id="522" w:name="_Toc9675"/>
      <w:r>
        <w:rPr>
          <w:rFonts w:hint="eastAsia" w:ascii="黑体" w:hAnsi="黑体" w:cs="黑体"/>
          <w:b w:val="0"/>
          <w:bCs w:val="0"/>
          <w:kern w:val="2"/>
          <w:lang w:eastAsia="zh-CN"/>
        </w:rPr>
        <w:t>实时指标监控面板输入输出</w:t>
      </w:r>
      <w:bookmarkEnd w:id="522"/>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2F6BB7A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B534D28">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5C3F03E">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8E445FB">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385D5E4A">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70F707E2">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4FF6627C">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A2D12C7">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E362D10">
            <w:pPr>
              <w:pStyle w:val="184"/>
              <w:widowControl/>
              <w:adjustRightInd/>
              <w:snapToGrid/>
              <w:rPr>
                <w:rFonts w:ascii="黑体" w:hAnsi="黑体" w:eastAsia="黑体" w:cs="黑体"/>
              </w:rPr>
            </w:pPr>
            <w:r>
              <w:rPr>
                <w:rFonts w:hint="eastAsia" w:ascii="黑体" w:hAnsi="黑体" w:eastAsia="黑体" w:cs="黑体"/>
              </w:rPr>
              <w:t>备注</w:t>
            </w:r>
          </w:p>
        </w:tc>
      </w:tr>
      <w:tr w14:paraId="58887C2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52721AD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7E7DD1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链路指标集合</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BDECCB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linkMetrics</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6D5FBB1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LinkMetric[]</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0C98D6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5E5B0D7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61FB25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链路计算结果</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90AA5D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4576E37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070F983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7C50659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指标面板状态</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355BD8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panelState</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B559B8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MetricPanelState</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1E3C1A3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02C705E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83A38C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MetricPanelController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CA1C7B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7D01F47E">
      <w:pPr>
        <w:spacing w:after="40"/>
      </w:pPr>
    </w:p>
    <w:p w14:paraId="4F0D8DE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23" w:name="_Toc15259"/>
      <w:r>
        <w:rPr>
          <w:rFonts w:hint="eastAsia" w:ascii="宋体" w:hAnsi="宋体" w:eastAsia="宋体" w:cs="宋体"/>
          <w:bCs/>
          <w:kern w:val="2"/>
          <w:szCs w:val="28"/>
          <w:lang w:eastAsia="zh-CN"/>
        </w:rPr>
        <w:t>设计方法</w:t>
      </w:r>
      <w:bookmarkEnd w:id="523"/>
    </w:p>
    <w:p w14:paraId="560A4BDC">
      <w:pPr>
        <w:pStyle w:val="182"/>
        <w:ind w:firstLineChars="200"/>
        <w:rPr>
          <w:szCs w:val="24"/>
          <w:lang w:eastAsia="zh-CN"/>
        </w:rPr>
      </w:pPr>
      <w:r>
        <w:rPr>
          <w:rFonts w:hint="eastAsia"/>
          <w:szCs w:val="24"/>
          <w:lang w:eastAsia="zh-CN"/>
        </w:rPr>
        <w:t>设计采用输入校验、职责内处理、结果封装和状态反馈四阶段方法。处理步骤为：1）订阅链路质量指标；2）按链路和仿真时刻去重；3）计算汇总值与告警状态；4）刷新指标卡片和趋势数据。</w:t>
      </w:r>
    </w:p>
    <w:p w14:paraId="640D0871">
      <w:pPr>
        <w:keepNext/>
        <w:jc w:val="center"/>
      </w:pPr>
      <w:r>
        <w:drawing>
          <wp:inline distT="0" distB="0" distL="114300" distR="114300">
            <wp:extent cx="4139565" cy="3380740"/>
            <wp:effectExtent l="0" t="0" r="5715" b="8890"/>
            <wp:docPr id="96" name="Picture 96" descr="实时指标监控面板设计流程图" title="实时指标监控面板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实时指标监控面板设计流程图" title="实时指标监控面板设计流程图"/>
                    <pic:cNvPicPr>
                      <a:picLocks noChangeAspect="1"/>
                    </pic:cNvPicPr>
                  </pic:nvPicPr>
                  <pic:blipFill>
                    <a:blip r:embed="rId108"/>
                    <a:stretch>
                      <a:fillRect/>
                    </a:stretch>
                  </pic:blipFill>
                  <pic:spPr>
                    <a:xfrm>
                      <a:off x="0" y="0"/>
                      <a:ext cx="4140000" cy="3381000"/>
                    </a:xfrm>
                    <a:prstGeom prst="rect">
                      <a:avLst/>
                    </a:prstGeom>
                  </pic:spPr>
                </pic:pic>
              </a:graphicData>
            </a:graphic>
          </wp:inline>
        </w:drawing>
      </w:r>
    </w:p>
    <w:p w14:paraId="6309C8DD">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88</w:t>
      </w:r>
      <w:r>
        <w:rPr>
          <w:rFonts w:hint="eastAsia" w:ascii="黑体" w:hAnsi="黑体" w:cs="黑体"/>
          <w:b w:val="0"/>
          <w:bCs w:val="0"/>
        </w:rPr>
        <w:fldChar w:fldCharType="end"/>
      </w:r>
      <w:bookmarkStart w:id="524" w:name="_Toc20062"/>
      <w:r>
        <w:rPr>
          <w:rFonts w:hint="eastAsia" w:ascii="黑体" w:hAnsi="黑体" w:cs="黑体"/>
          <w:b w:val="0"/>
          <w:bCs w:val="0"/>
          <w:kern w:val="2"/>
          <w:lang w:eastAsia="zh-CN"/>
        </w:rPr>
        <w:t>实时指标监控面板设计流程图</w:t>
      </w:r>
      <w:bookmarkEnd w:id="524"/>
    </w:p>
    <w:p w14:paraId="096BC31F">
      <w:pPr>
        <w:rPr>
          <w:rFonts w:ascii="黑体" w:hAnsi="黑体" w:eastAsia="黑体" w:cs="黑体"/>
          <w:kern w:val="2"/>
          <w:lang w:eastAsia="zh-CN"/>
        </w:rPr>
      </w:pPr>
    </w:p>
    <w:p w14:paraId="062920E8">
      <w:pPr>
        <w:rPr>
          <w:rFonts w:ascii="黑体" w:hAnsi="黑体" w:eastAsia="黑体" w:cs="黑体"/>
          <w:kern w:val="2"/>
          <w:lang w:eastAsia="zh-CN"/>
        </w:rPr>
      </w:pPr>
    </w:p>
    <w:p w14:paraId="72E010F0">
      <w:pPr>
        <w:rPr>
          <w:rFonts w:ascii="黑体" w:hAnsi="黑体" w:eastAsia="黑体" w:cs="黑体"/>
          <w:kern w:val="2"/>
          <w:lang w:eastAsia="zh-CN"/>
        </w:rPr>
      </w:pPr>
    </w:p>
    <w:p w14:paraId="18F6AAE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25" w:name="_Toc22312"/>
      <w:r>
        <w:rPr>
          <w:rFonts w:hint="eastAsia" w:ascii="宋体" w:hAnsi="宋体" w:eastAsia="宋体" w:cs="宋体"/>
          <w:bCs/>
          <w:kern w:val="2"/>
          <w:szCs w:val="28"/>
          <w:lang w:eastAsia="zh-CN"/>
        </w:rPr>
        <w:t>内部方法</w:t>
      </w:r>
      <w:bookmarkEnd w:id="525"/>
    </w:p>
    <w:p w14:paraId="7413B5E1">
      <w:pPr>
        <w:pStyle w:val="16"/>
        <w:widowControl w:val="0"/>
        <w:spacing w:before="120"/>
        <w:ind w:firstLine="0"/>
        <w:rPr>
          <w:rFonts w:hint="default" w:eastAsia="黑体"/>
          <w:lang w:val="en-US"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103</w:t>
      </w:r>
      <w:r>
        <w:rPr>
          <w:rFonts w:hint="eastAsia" w:ascii="黑体" w:hAnsi="黑体" w:cs="黑体"/>
          <w:b w:val="0"/>
          <w:bCs w:val="0"/>
        </w:rPr>
        <w:fldChar w:fldCharType="end"/>
      </w:r>
      <w:bookmarkStart w:id="526" w:name="_Toc7143"/>
      <w:r>
        <w:rPr>
          <w:rFonts w:hint="eastAsia" w:ascii="黑体" w:hAnsi="黑体" w:cs="黑体"/>
          <w:b w:val="0"/>
          <w:bCs w:val="0"/>
          <w:lang w:val="en-US" w:eastAsia="zh-CN"/>
        </w:rPr>
        <w:t>实时指标面板操作类表</w:t>
      </w:r>
      <w:bookmarkEnd w:id="526"/>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361"/>
        <w:gridCol w:w="6860"/>
      </w:tblGrid>
      <w:tr w14:paraId="2F309D6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A07CA38">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7E59FCF">
            <w:pPr>
              <w:pStyle w:val="184"/>
              <w:widowControl/>
              <w:adjustRightInd/>
              <w:snapToGrid/>
              <w:rPr>
                <w:rFonts w:ascii="黑体" w:hAnsi="黑体" w:eastAsia="黑体" w:cs="黑体"/>
              </w:rPr>
            </w:pPr>
            <w:r>
              <w:rPr>
                <w:rFonts w:hint="eastAsia" w:ascii="黑体" w:hAnsi="黑体" w:eastAsia="黑体" w:cs="黑体"/>
              </w:rPr>
              <w:t>内容</w:t>
            </w:r>
          </w:p>
        </w:tc>
      </w:tr>
      <w:tr w14:paraId="7A7AC94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712F3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D0D83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实时指标面板操作类</w:t>
            </w:r>
          </w:p>
        </w:tc>
      </w:tr>
      <w:tr w14:paraId="26B8819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38955D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6AF861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MetricPanelState updateMetrics(LinkMetric[] linkMetrics)</w:t>
            </w:r>
          </w:p>
        </w:tc>
      </w:tr>
      <w:tr w14:paraId="2A1C4CF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F50582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852589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汇总SNR、BER、接收功率、时延和链路可用状态，支持按节点、链路和时间窗口筛选展示。</w:t>
            </w:r>
          </w:p>
        </w:tc>
      </w:tr>
    </w:tbl>
    <w:p w14:paraId="1AC1E34C">
      <w:pPr>
        <w:pStyle w:val="184"/>
        <w:widowControl/>
        <w:adjustRightInd/>
        <w:snapToGrid/>
      </w:pPr>
    </w:p>
    <w:p w14:paraId="1B39913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27" w:name="_Toc3344"/>
      <w:r>
        <w:rPr>
          <w:rFonts w:hint="eastAsia" w:ascii="宋体" w:hAnsi="宋体" w:eastAsia="宋体" w:cs="宋体"/>
          <w:bCs/>
          <w:kern w:val="2"/>
          <w:szCs w:val="28"/>
          <w:lang w:eastAsia="zh-CN"/>
        </w:rPr>
        <w:t>对外接口</w:t>
      </w:r>
      <w:bookmarkEnd w:id="527"/>
    </w:p>
    <w:p w14:paraId="0A856E3C">
      <w:pPr>
        <w:pStyle w:val="182"/>
        <w:ind w:firstLineChars="200"/>
        <w:rPr>
          <w:szCs w:val="24"/>
          <w:lang w:eastAsia="zh-CN"/>
        </w:rPr>
      </w:pPr>
      <w:r>
        <w:rPr>
          <w:rFonts w:hint="eastAsia"/>
          <w:szCs w:val="24"/>
          <w:lang w:eastAsia="zh-CN"/>
        </w:rPr>
        <w:t>通过WebSocket/指标订阅接口接收链路指标集合并向指标监控面板提供指标面板状态。接口数据采用LinkMetric[]与MetricPanelState定义，调用方必须处理成功、失败和超时状态。</w:t>
      </w:r>
    </w:p>
    <w:p w14:paraId="3BE2B98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28" w:name="_Toc13853"/>
      <w:r>
        <w:rPr>
          <w:rFonts w:hint="eastAsia" w:ascii="宋体" w:hAnsi="宋体" w:eastAsia="宋体" w:cs="宋体"/>
          <w:bCs/>
          <w:kern w:val="2"/>
          <w:szCs w:val="28"/>
          <w:lang w:eastAsia="zh-CN"/>
        </w:rPr>
        <w:t>限制条件</w:t>
      </w:r>
      <w:bookmarkEnd w:id="528"/>
    </w:p>
    <w:p w14:paraId="03F55A8D">
      <w:pPr>
        <w:pStyle w:val="182"/>
        <w:ind w:firstLineChars="200"/>
        <w:rPr>
          <w:szCs w:val="24"/>
          <w:lang w:eastAsia="zh-CN"/>
        </w:rPr>
      </w:pPr>
      <w:r>
        <w:rPr>
          <w:rFonts w:hint="eastAsia"/>
          <w:szCs w:val="24"/>
          <w:lang w:eastAsia="zh-CN"/>
        </w:rPr>
        <w:t>同一链路仅接受最新仿真时刻的指标。</w:t>
      </w:r>
    </w:p>
    <w:p w14:paraId="769F7E2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29" w:name="_Toc27993"/>
      <w:r>
        <w:rPr>
          <w:rFonts w:hint="eastAsia" w:ascii="宋体" w:hAnsi="宋体" w:eastAsia="宋体" w:cs="宋体"/>
          <w:bCs/>
          <w:kern w:val="2"/>
          <w:szCs w:val="28"/>
          <w:lang w:eastAsia="zh-CN"/>
        </w:rPr>
        <w:t>内部测试计划</w:t>
      </w:r>
      <w:bookmarkEnd w:id="529"/>
    </w:p>
    <w:p w14:paraId="5FB7A17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104</w:t>
      </w:r>
      <w:r>
        <w:rPr>
          <w:rFonts w:hint="eastAsia" w:ascii="黑体" w:hAnsi="黑体" w:cs="黑体"/>
          <w:b w:val="0"/>
          <w:bCs w:val="0"/>
        </w:rPr>
        <w:fldChar w:fldCharType="end"/>
      </w:r>
      <w:bookmarkStart w:id="530" w:name="_Toc2903"/>
      <w:r>
        <w:rPr>
          <w:rFonts w:hint="eastAsia" w:ascii="黑体" w:hAnsi="黑体" w:cs="黑体"/>
          <w:b w:val="0"/>
          <w:bCs w:val="0"/>
          <w:kern w:val="2"/>
          <w:lang w:eastAsia="zh-CN"/>
        </w:rPr>
        <w:t xml:space="preserve"> 实时指标监控面板内部测试计划</w:t>
      </w:r>
      <w:bookmarkEnd w:id="530"/>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2C0363C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2B94EE2">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A13FDFB">
            <w:pPr>
              <w:pStyle w:val="184"/>
              <w:widowControl/>
              <w:adjustRightInd/>
              <w:snapToGrid/>
              <w:rPr>
                <w:rFonts w:ascii="黑体" w:hAnsi="黑体" w:eastAsia="黑体" w:cs="黑体"/>
              </w:rPr>
            </w:pPr>
            <w:r>
              <w:rPr>
                <w:rFonts w:hint="eastAsia" w:ascii="黑体" w:hAnsi="黑体" w:eastAsia="黑体" w:cs="黑体"/>
              </w:rPr>
              <w:t>描述</w:t>
            </w:r>
          </w:p>
        </w:tc>
      </w:tr>
      <w:tr w14:paraId="671C75D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9175163">
            <w:pPr>
              <w:pStyle w:val="184"/>
              <w:widowControl/>
              <w:adjustRightInd/>
              <w:snapToGrid/>
              <w:rPr>
                <w:rFonts w:ascii="仿宋" w:hAnsi="仿宋" w:eastAsia="仿宋" w:cs="仿宋"/>
              </w:rPr>
            </w:pPr>
            <w:r>
              <w:rPr>
                <w:rFonts w:hint="eastAsia" w:ascii="仿宋" w:hAnsi="仿宋" w:eastAsia="仿宋" w:cs="仿宋"/>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E9A0E1F">
            <w:pPr>
              <w:pStyle w:val="184"/>
              <w:widowControl/>
              <w:adjustRightInd/>
              <w:snapToGrid/>
              <w:rPr>
                <w:rFonts w:ascii="仿宋" w:hAnsi="仿宋" w:eastAsia="仿宋" w:cs="仿宋"/>
              </w:rPr>
            </w:pPr>
            <w:r>
              <w:rPr>
                <w:rFonts w:hint="eastAsia" w:ascii="仿宋" w:hAnsi="仿宋" w:eastAsia="仿宋" w:cs="仿宋"/>
              </w:rPr>
              <w:t>前端展示模块及依赖服务可用，准备有效与无效链路指标集合样例。</w:t>
            </w:r>
          </w:p>
        </w:tc>
      </w:tr>
      <w:tr w14:paraId="6B57D08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9E22E0C">
            <w:pPr>
              <w:pStyle w:val="184"/>
              <w:widowControl/>
              <w:adjustRightInd/>
              <w:snapToGrid/>
              <w:rPr>
                <w:rFonts w:ascii="仿宋" w:hAnsi="仿宋" w:eastAsia="仿宋" w:cs="仿宋"/>
              </w:rPr>
            </w:pPr>
            <w:r>
              <w:rPr>
                <w:rFonts w:hint="eastAsia" w:ascii="仿宋" w:hAnsi="仿宋" w:eastAsia="仿宋" w:cs="仿宋"/>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50D53E3">
            <w:pPr>
              <w:pStyle w:val="184"/>
              <w:widowControl/>
              <w:adjustRightInd/>
              <w:snapToGrid/>
              <w:rPr>
                <w:rFonts w:ascii="仿宋" w:hAnsi="仿宋" w:eastAsia="仿宋" w:cs="仿宋"/>
              </w:rPr>
            </w:pPr>
            <w:r>
              <w:rPr>
                <w:rFonts w:hint="eastAsia" w:ascii="仿宋" w:hAnsi="仿宋" w:eastAsia="仿宋" w:cs="仿宋"/>
              </w:rPr>
              <w:t>链路指标到达或筛选条件变化</w:t>
            </w:r>
          </w:p>
        </w:tc>
      </w:tr>
      <w:tr w14:paraId="287D771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2E8AE0E">
            <w:pPr>
              <w:pStyle w:val="184"/>
              <w:widowControl/>
              <w:adjustRightInd/>
              <w:snapToGrid/>
              <w:rPr>
                <w:rFonts w:ascii="仿宋" w:hAnsi="仿宋" w:eastAsia="仿宋" w:cs="仿宋"/>
              </w:rPr>
            </w:pPr>
            <w:r>
              <w:rPr>
                <w:rFonts w:hint="eastAsia" w:ascii="仿宋" w:hAnsi="仿宋" w:eastAsia="仿宋" w:cs="仿宋"/>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36A1A3D">
            <w:pPr>
              <w:pStyle w:val="184"/>
              <w:widowControl/>
              <w:adjustRightInd/>
              <w:snapToGrid/>
              <w:rPr>
                <w:rFonts w:ascii="仿宋" w:hAnsi="仿宋" w:eastAsia="仿宋" w:cs="仿宋"/>
              </w:rPr>
            </w:pPr>
            <w:r>
              <w:rPr>
                <w:rFonts w:hint="eastAsia" w:ascii="仿宋" w:hAnsi="仿宋" w:eastAsia="仿宋" w:cs="仿宋"/>
              </w:rPr>
              <w:t>操作取消、处理完成或出现不可继续的校验错误。</w:t>
            </w:r>
          </w:p>
        </w:tc>
      </w:tr>
      <w:tr w14:paraId="29722E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04F9562">
            <w:pPr>
              <w:pStyle w:val="184"/>
              <w:widowControl/>
              <w:adjustRightInd/>
              <w:snapToGrid/>
              <w:rPr>
                <w:rFonts w:ascii="仿宋" w:hAnsi="仿宋" w:eastAsia="仿宋" w:cs="仿宋"/>
              </w:rPr>
            </w:pPr>
            <w:r>
              <w:rPr>
                <w:rFonts w:hint="eastAsia" w:ascii="仿宋" w:hAnsi="仿宋" w:eastAsia="仿宋" w:cs="仿宋"/>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822C87D">
            <w:pPr>
              <w:pStyle w:val="184"/>
              <w:widowControl/>
              <w:adjustRightInd/>
              <w:snapToGrid/>
              <w:rPr>
                <w:rFonts w:ascii="仿宋" w:hAnsi="仿宋" w:eastAsia="仿宋" w:cs="仿宋"/>
              </w:rPr>
            </w:pPr>
            <w:r>
              <w:rPr>
                <w:rFonts w:hint="eastAsia" w:ascii="仿宋" w:hAnsi="仿宋" w:eastAsia="仿宋" w:cs="仿宋"/>
              </w:rPr>
              <w:t>操作员</w:t>
            </w:r>
          </w:p>
        </w:tc>
      </w:tr>
      <w:tr w14:paraId="67C646E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C7CAAC1">
            <w:pPr>
              <w:pStyle w:val="184"/>
              <w:widowControl/>
              <w:adjustRightInd/>
              <w:snapToGrid/>
              <w:rPr>
                <w:rFonts w:ascii="仿宋" w:hAnsi="仿宋" w:eastAsia="仿宋" w:cs="仿宋"/>
              </w:rPr>
            </w:pPr>
            <w:r>
              <w:rPr>
                <w:rFonts w:hint="eastAsia" w:ascii="仿宋" w:hAnsi="仿宋" w:eastAsia="仿宋" w:cs="仿宋"/>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5AF791D">
            <w:pPr>
              <w:pStyle w:val="184"/>
              <w:widowControl/>
              <w:adjustRightInd/>
              <w:snapToGrid/>
              <w:rPr>
                <w:rFonts w:ascii="仿宋" w:hAnsi="仿宋" w:eastAsia="仿宋" w:cs="仿宋"/>
              </w:rPr>
            </w:pPr>
            <w:r>
              <w:rPr>
                <w:rFonts w:hint="eastAsia" w:ascii="仿宋" w:hAnsi="仿宋" w:eastAsia="仿宋" w:cs="仿宋"/>
              </w:rPr>
              <w:t>输入linkMetrics，输出panelState。</w:t>
            </w:r>
          </w:p>
        </w:tc>
      </w:tr>
      <w:tr w14:paraId="0C6EE5D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C9B891A">
            <w:pPr>
              <w:pStyle w:val="184"/>
              <w:widowControl/>
              <w:adjustRightInd/>
              <w:snapToGrid/>
              <w:rPr>
                <w:rFonts w:ascii="仿宋" w:hAnsi="仿宋" w:eastAsia="仿宋" w:cs="仿宋"/>
              </w:rPr>
            </w:pPr>
            <w:r>
              <w:rPr>
                <w:rFonts w:hint="eastAsia" w:ascii="仿宋" w:hAnsi="仿宋" w:eastAsia="仿宋" w:cs="仿宋"/>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5E77B38">
            <w:pPr>
              <w:pStyle w:val="184"/>
              <w:widowControl/>
              <w:adjustRightInd/>
              <w:snapToGrid/>
              <w:rPr>
                <w:rFonts w:ascii="仿宋" w:hAnsi="仿宋" w:eastAsia="仿宋" w:cs="仿宋"/>
              </w:rPr>
            </w:pPr>
            <w:r>
              <w:rPr>
                <w:rFonts w:hint="eastAsia" w:ascii="仿宋" w:hAnsi="仿宋" w:eastAsia="仿宋" w:cs="仿宋"/>
              </w:rPr>
              <w:t>覆盖正常流程、边界值、缺失字段、重复请求和依赖异常。</w:t>
            </w:r>
          </w:p>
        </w:tc>
      </w:tr>
      <w:tr w14:paraId="2C2AE1A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574426C">
            <w:pPr>
              <w:pStyle w:val="184"/>
              <w:widowControl/>
              <w:adjustRightInd/>
              <w:snapToGrid/>
              <w:rPr>
                <w:rFonts w:ascii="仿宋" w:hAnsi="仿宋" w:eastAsia="仿宋" w:cs="仿宋"/>
              </w:rPr>
            </w:pPr>
            <w:r>
              <w:rPr>
                <w:rFonts w:hint="eastAsia" w:ascii="仿宋" w:hAnsi="仿宋" w:eastAsia="仿宋" w:cs="仿宋"/>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824F07E">
            <w:pPr>
              <w:pStyle w:val="184"/>
              <w:widowControl/>
              <w:adjustRightInd/>
              <w:snapToGrid/>
              <w:rPr>
                <w:rFonts w:ascii="仿宋" w:hAnsi="仿宋" w:eastAsia="仿宋" w:cs="仿宋"/>
              </w:rPr>
            </w:pPr>
            <w:r>
              <w:rPr>
                <w:rFonts w:hint="eastAsia" w:ascii="仿宋" w:hAnsi="仿宋" w:eastAsia="仿宋" w:cs="仿宋"/>
              </w:rPr>
              <w:t>核对错误码、日志上下文、状态回滚和用户提示。</w:t>
            </w:r>
          </w:p>
        </w:tc>
      </w:tr>
      <w:tr w14:paraId="12D7D2B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41F68E9">
            <w:pPr>
              <w:pStyle w:val="184"/>
              <w:widowControl/>
              <w:adjustRightInd/>
              <w:snapToGrid/>
              <w:rPr>
                <w:rFonts w:ascii="仿宋" w:hAnsi="仿宋" w:eastAsia="仿宋" w:cs="仿宋"/>
              </w:rPr>
            </w:pPr>
            <w:r>
              <w:rPr>
                <w:rFonts w:hint="eastAsia" w:ascii="仿宋" w:hAnsi="仿宋" w:eastAsia="仿宋" w:cs="仿宋"/>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40870AF">
            <w:pPr>
              <w:pStyle w:val="184"/>
              <w:widowControl/>
              <w:adjustRightInd/>
              <w:snapToGrid/>
              <w:rPr>
                <w:rFonts w:ascii="仿宋" w:hAnsi="仿宋" w:eastAsia="仿宋" w:cs="仿宋"/>
              </w:rPr>
            </w:pPr>
            <w:r>
              <w:rPr>
                <w:rFonts w:hint="eastAsia" w:ascii="仿宋" w:hAnsi="仿宋" w:eastAsia="仿宋" w:cs="仿宋"/>
              </w:rPr>
              <w:t>按预期生成指标面板状态且状态、数据和日志一致。</w:t>
            </w:r>
          </w:p>
        </w:tc>
      </w:tr>
      <w:tr w14:paraId="6E3CC61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CBAF0CB">
            <w:pPr>
              <w:pStyle w:val="184"/>
              <w:widowControl/>
              <w:adjustRightInd/>
              <w:snapToGrid/>
              <w:rPr>
                <w:rFonts w:ascii="仿宋" w:hAnsi="仿宋" w:eastAsia="仿宋" w:cs="仿宋"/>
              </w:rPr>
            </w:pPr>
            <w:r>
              <w:rPr>
                <w:rFonts w:hint="eastAsia" w:ascii="仿宋" w:hAnsi="仿宋" w:eastAsia="仿宋" w:cs="仿宋"/>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AB49ECC">
            <w:pPr>
              <w:pStyle w:val="184"/>
              <w:widowControl/>
              <w:adjustRightInd/>
              <w:snapToGrid/>
              <w:rPr>
                <w:rFonts w:ascii="仿宋" w:hAnsi="仿宋" w:eastAsia="仿宋" w:cs="仿宋"/>
              </w:rPr>
            </w:pPr>
            <w:r>
              <w:rPr>
                <w:rFonts w:hint="eastAsia" w:ascii="仿宋" w:hAnsi="仿宋" w:eastAsia="仿宋" w:cs="仿宋"/>
              </w:rPr>
              <w:t>临时资源释放，持久化数据完整，下游状态可查询。</w:t>
            </w:r>
          </w:p>
        </w:tc>
      </w:tr>
      <w:tr w14:paraId="6792AD4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C88FD62">
            <w:pPr>
              <w:pStyle w:val="184"/>
              <w:widowControl/>
              <w:adjustRightInd/>
              <w:snapToGrid/>
              <w:rPr>
                <w:rFonts w:ascii="仿宋" w:hAnsi="仿宋" w:eastAsia="仿宋" w:cs="仿宋"/>
              </w:rPr>
            </w:pPr>
            <w:r>
              <w:rPr>
                <w:rFonts w:hint="eastAsia" w:ascii="仿宋" w:hAnsi="仿宋" w:eastAsia="仿宋" w:cs="仿宋"/>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E6D70F2">
            <w:pPr>
              <w:pStyle w:val="184"/>
              <w:widowControl/>
              <w:adjustRightInd/>
              <w:snapToGrid/>
              <w:rPr>
                <w:rFonts w:ascii="仿宋" w:hAnsi="仿宋" w:eastAsia="仿宋" w:cs="仿宋"/>
              </w:rPr>
            </w:pPr>
            <w:r>
              <w:rPr>
                <w:rFonts w:hint="eastAsia" w:ascii="仿宋" w:hAnsi="仿宋" w:eastAsia="仿宋" w:cs="仿宋"/>
              </w:rPr>
              <w:t>前端相关状态应清晰可辨；后台处理结果应可追踪。</w:t>
            </w:r>
          </w:p>
        </w:tc>
      </w:tr>
      <w:tr w14:paraId="1AC9609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10F8ECA">
            <w:pPr>
              <w:pStyle w:val="184"/>
              <w:widowControl/>
              <w:adjustRightInd/>
              <w:snapToGrid/>
              <w:rPr>
                <w:rFonts w:ascii="仿宋" w:hAnsi="仿宋" w:eastAsia="仿宋" w:cs="仿宋"/>
              </w:rPr>
            </w:pPr>
            <w:r>
              <w:rPr>
                <w:rFonts w:hint="eastAsia" w:ascii="仿宋" w:hAnsi="仿宋" w:eastAsia="仿宋" w:cs="仿宋"/>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CE57BC0">
            <w:pPr>
              <w:pStyle w:val="184"/>
              <w:widowControl/>
              <w:adjustRightInd/>
              <w:snapToGrid/>
              <w:rPr>
                <w:rFonts w:ascii="仿宋" w:hAnsi="仿宋" w:eastAsia="仿宋" w:cs="仿宋"/>
              </w:rPr>
            </w:pPr>
            <w:r>
              <w:rPr>
                <w:rFonts w:hint="eastAsia" w:ascii="仿宋" w:hAnsi="仿宋" w:eastAsia="仿宋" w:cs="仿宋"/>
              </w:rPr>
              <w:t>同一链路仅接受最新仿真时刻的指标</w:t>
            </w:r>
          </w:p>
        </w:tc>
      </w:tr>
    </w:tbl>
    <w:p w14:paraId="3A8AB4F4">
      <w:pPr>
        <w:spacing w:after="40"/>
        <w:rPr>
          <w:lang w:eastAsia="zh-CN"/>
        </w:rPr>
      </w:pPr>
    </w:p>
    <w:p w14:paraId="764CCE6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31" w:name="_Toc14448"/>
      <w:r>
        <w:rPr>
          <w:rFonts w:hint="eastAsia" w:ascii="宋体" w:hAnsi="宋体" w:eastAsia="宋体" w:cs="宋体"/>
          <w:bCs/>
          <w:kern w:val="2"/>
          <w:szCs w:val="28"/>
          <w:lang w:eastAsia="zh-CN"/>
        </w:rPr>
        <w:t>尚未解决的问题</w:t>
      </w:r>
      <w:bookmarkEnd w:id="531"/>
    </w:p>
    <w:p w14:paraId="7B97367B">
      <w:pPr>
        <w:pStyle w:val="182"/>
        <w:ind w:firstLineChars="200"/>
        <w:rPr>
          <w:szCs w:val="24"/>
          <w:lang w:eastAsia="zh-CN"/>
        </w:rPr>
      </w:pPr>
      <w:r>
        <w:rPr>
          <w:rFonts w:hint="eastAsia"/>
          <w:szCs w:val="24"/>
          <w:lang w:eastAsia="zh-CN"/>
        </w:rPr>
        <w:t>无。</w:t>
      </w:r>
    </w:p>
    <w:p w14:paraId="731210A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32" w:name="_Toc11509"/>
      <w:r>
        <w:rPr>
          <w:rFonts w:hint="eastAsia" w:ascii="宋体" w:hAnsi="宋体" w:eastAsia="宋体" w:cs="宋体"/>
          <w:bCs/>
          <w:kern w:val="2"/>
          <w:szCs w:val="28"/>
          <w:lang w:eastAsia="zh-CN"/>
        </w:rPr>
        <w:t>异常和错误处理</w:t>
      </w:r>
      <w:bookmarkEnd w:id="532"/>
    </w:p>
    <w:p w14:paraId="1714EBC0">
      <w:pPr>
        <w:pStyle w:val="182"/>
        <w:ind w:firstLineChars="200"/>
        <w:rPr>
          <w:szCs w:val="24"/>
          <w:lang w:eastAsia="zh-CN"/>
        </w:rPr>
      </w:pPr>
      <w:r>
        <w:rPr>
          <w:rFonts w:hint="eastAsia"/>
          <w:szCs w:val="24"/>
          <w:lang w:eastAsia="zh-CN"/>
        </w:rPr>
        <w:t>当链路指标集合缺失、格式错误、超出约束或WebSocket/指标订阅接口不可用时，拒绝提交无效结果，返回可定位的失败原因并记录模块、方法、对象标识、仿真时刻或操作时间。可恢复异常允许重试；不可恢复异常执行状态回滚或资源清理。</w:t>
      </w:r>
    </w:p>
    <w:p w14:paraId="18A4D096">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533" w:name="_Toc5493"/>
      <w:r>
        <w:rPr>
          <w:rFonts w:hint="eastAsia" w:ascii="Times New Roman" w:hAnsi="Times New Roman" w:eastAsia="宋体" w:cs="Times New Roman"/>
          <w:i w:val="0"/>
          <w:iCs w:val="0"/>
          <w:kern w:val="2"/>
          <w:szCs w:val="28"/>
          <w:lang w:eastAsia="zh-CN"/>
        </w:rPr>
        <w:t>链路质量弹窗操作类/DSDWRJQTLJS-BJ-QDZS-LLTC</w:t>
      </w:r>
      <w:bookmarkEnd w:id="533"/>
    </w:p>
    <w:p w14:paraId="05E2C7F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34" w:name="_Toc29562"/>
      <w:r>
        <w:rPr>
          <w:rFonts w:hint="eastAsia" w:ascii="宋体" w:hAnsi="宋体" w:eastAsia="宋体" w:cs="宋体"/>
          <w:bCs/>
          <w:kern w:val="2"/>
          <w:szCs w:val="28"/>
          <w:lang w:eastAsia="zh-CN"/>
        </w:rPr>
        <w:t>功能</w:t>
      </w:r>
      <w:bookmarkEnd w:id="534"/>
    </w:p>
    <w:p w14:paraId="681CF390">
      <w:pPr>
        <w:pStyle w:val="182"/>
        <w:ind w:firstLineChars="200"/>
        <w:rPr>
          <w:szCs w:val="24"/>
          <w:lang w:eastAsia="zh-CN"/>
        </w:rPr>
      </w:pPr>
      <w:r>
        <w:rPr>
          <w:rFonts w:hint="eastAsia"/>
          <w:szCs w:val="24"/>
          <w:lang w:eastAsia="zh-CN"/>
        </w:rPr>
        <w:t>根据用户选中的链路加载端点、体制、损耗、SNR、BER和状态判定信息，并展示指标来源时刻。</w:t>
      </w:r>
    </w:p>
    <w:p w14:paraId="39B8D00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35" w:name="_Toc5583"/>
      <w:r>
        <w:rPr>
          <w:rFonts w:hint="eastAsia" w:ascii="宋体" w:hAnsi="宋体" w:eastAsia="宋体" w:cs="宋体"/>
          <w:bCs/>
          <w:kern w:val="2"/>
          <w:szCs w:val="28"/>
          <w:lang w:eastAsia="zh-CN"/>
        </w:rPr>
        <w:t>输入输出</w:t>
      </w:r>
      <w:bookmarkEnd w:id="535"/>
    </w:p>
    <w:p w14:paraId="02125C6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105</w:t>
      </w:r>
      <w:r>
        <w:rPr>
          <w:rFonts w:hint="eastAsia" w:ascii="黑体" w:hAnsi="黑体" w:cs="黑体"/>
          <w:b w:val="0"/>
          <w:bCs w:val="0"/>
        </w:rPr>
        <w:fldChar w:fldCharType="end"/>
      </w:r>
      <w:bookmarkStart w:id="536" w:name="_Toc7459"/>
      <w:r>
        <w:rPr>
          <w:rFonts w:hint="eastAsia" w:ascii="黑体" w:hAnsi="黑体" w:cs="黑体"/>
          <w:b w:val="0"/>
          <w:bCs w:val="0"/>
          <w:kern w:val="2"/>
          <w:lang w:eastAsia="zh-CN"/>
        </w:rPr>
        <w:t>链路质量弹窗展示输入输出</w:t>
      </w:r>
      <w:bookmarkEnd w:id="536"/>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3CF2B13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570123F">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0778B629">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CF10103">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04C099D3">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6BD9DCEF">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1FFDC040">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4C521CD">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9AEAB68">
            <w:pPr>
              <w:pStyle w:val="184"/>
              <w:widowControl/>
              <w:adjustRightInd/>
              <w:snapToGrid/>
              <w:rPr>
                <w:rFonts w:ascii="黑体" w:hAnsi="黑体" w:eastAsia="黑体" w:cs="黑体"/>
              </w:rPr>
            </w:pPr>
            <w:r>
              <w:rPr>
                <w:rFonts w:hint="eastAsia" w:ascii="黑体" w:hAnsi="黑体" w:eastAsia="黑体" w:cs="黑体"/>
              </w:rPr>
              <w:t>备注</w:t>
            </w:r>
          </w:p>
        </w:tc>
      </w:tr>
      <w:tr w14:paraId="46A59A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45863FC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A48E4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链路标识</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962644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linkId</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EADB42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68E6585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67D8301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BBAA3F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地图选中事件</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2306BD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4283E91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5A12DBA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208273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链路详情视图</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798FF0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linkDetail</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537BCE6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LinkDetailView</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4FAB68F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7DE5BF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1F4D0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LinkQualityDialog</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7F3E42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59929B35">
      <w:pPr>
        <w:spacing w:after="40"/>
      </w:pPr>
    </w:p>
    <w:p w14:paraId="6859176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37" w:name="_Toc12498"/>
      <w:r>
        <w:rPr>
          <w:rFonts w:hint="eastAsia" w:ascii="宋体" w:hAnsi="宋体" w:eastAsia="宋体" w:cs="宋体"/>
          <w:bCs/>
          <w:kern w:val="2"/>
          <w:szCs w:val="28"/>
          <w:lang w:eastAsia="zh-CN"/>
        </w:rPr>
        <w:t>设计方法</w:t>
      </w:r>
      <w:bookmarkEnd w:id="537"/>
    </w:p>
    <w:p w14:paraId="3CE3610C">
      <w:pPr>
        <w:pStyle w:val="182"/>
        <w:ind w:firstLineChars="200"/>
        <w:rPr>
          <w:szCs w:val="24"/>
          <w:lang w:eastAsia="zh-CN"/>
        </w:rPr>
      </w:pPr>
      <w:r>
        <w:rPr>
          <w:rFonts w:hint="eastAsia"/>
          <w:szCs w:val="24"/>
          <w:lang w:eastAsia="zh-CN"/>
        </w:rPr>
        <w:t>设计采用输入校验、职责内处理、结果封装和状态反馈四阶段方法。处理步骤为：1）接收选中链路标识；2）查询最新链路明细；3）校验数据完整性与时效；4）生成弹窗视图并记录查看事件。</w:t>
      </w:r>
    </w:p>
    <w:p w14:paraId="7A0EDDA7">
      <w:pPr>
        <w:keepNext/>
        <w:jc w:val="center"/>
      </w:pPr>
      <w:r>
        <w:drawing>
          <wp:inline distT="0" distB="0" distL="114300" distR="114300">
            <wp:extent cx="4139565" cy="3380740"/>
            <wp:effectExtent l="0" t="0" r="5715" b="8890"/>
            <wp:docPr id="97" name="Picture 97" descr="链路质量弹窗展示设计流程图" title="链路质量弹窗展示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链路质量弹窗展示设计流程图" title="链路质量弹窗展示设计流程图"/>
                    <pic:cNvPicPr>
                      <a:picLocks noChangeAspect="1"/>
                    </pic:cNvPicPr>
                  </pic:nvPicPr>
                  <pic:blipFill>
                    <a:blip r:embed="rId109"/>
                    <a:stretch>
                      <a:fillRect/>
                    </a:stretch>
                  </pic:blipFill>
                  <pic:spPr>
                    <a:xfrm>
                      <a:off x="0" y="0"/>
                      <a:ext cx="4140000" cy="3381000"/>
                    </a:xfrm>
                    <a:prstGeom prst="rect">
                      <a:avLst/>
                    </a:prstGeom>
                  </pic:spPr>
                </pic:pic>
              </a:graphicData>
            </a:graphic>
          </wp:inline>
        </w:drawing>
      </w:r>
    </w:p>
    <w:p w14:paraId="275A36C5">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89</w:t>
      </w:r>
      <w:r>
        <w:rPr>
          <w:rFonts w:hint="eastAsia" w:ascii="黑体" w:hAnsi="黑体" w:cs="黑体"/>
          <w:b w:val="0"/>
          <w:bCs w:val="0"/>
        </w:rPr>
        <w:fldChar w:fldCharType="end"/>
      </w:r>
      <w:bookmarkStart w:id="538" w:name="_Toc5825"/>
      <w:r>
        <w:rPr>
          <w:rFonts w:hint="eastAsia" w:ascii="黑体" w:hAnsi="黑体" w:cs="黑体"/>
          <w:b w:val="0"/>
          <w:bCs w:val="0"/>
          <w:kern w:val="2"/>
          <w:lang w:eastAsia="zh-CN"/>
        </w:rPr>
        <w:t xml:space="preserve"> 链路质量弹窗展示设计流程图</w:t>
      </w:r>
      <w:bookmarkEnd w:id="538"/>
    </w:p>
    <w:p w14:paraId="4AF3FB0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39" w:name="_Toc29742"/>
      <w:r>
        <w:rPr>
          <w:rFonts w:hint="eastAsia" w:ascii="宋体" w:hAnsi="宋体" w:eastAsia="宋体" w:cs="宋体"/>
          <w:bCs/>
          <w:kern w:val="2"/>
          <w:szCs w:val="28"/>
          <w:lang w:eastAsia="zh-CN"/>
        </w:rPr>
        <w:t>内部方法</w:t>
      </w:r>
      <w:bookmarkEnd w:id="539"/>
    </w:p>
    <w:p w14:paraId="1AE6E102">
      <w:pPr>
        <w:pStyle w:val="16"/>
        <w:widowControl w:val="0"/>
        <w:spacing w:before="120"/>
        <w:ind w:firstLine="0"/>
        <w:rPr>
          <w:rFonts w:hint="default"/>
          <w:lang w:val="en-US"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106</w:t>
      </w:r>
      <w:r>
        <w:rPr>
          <w:rFonts w:hint="eastAsia" w:ascii="黑体" w:hAnsi="黑体" w:cs="黑体"/>
          <w:b w:val="0"/>
          <w:bCs w:val="0"/>
        </w:rPr>
        <w:fldChar w:fldCharType="end"/>
      </w:r>
      <w:bookmarkStart w:id="540" w:name="_Toc21647"/>
      <w:r>
        <w:rPr>
          <w:rFonts w:hint="eastAsia" w:ascii="黑体" w:hAnsi="黑体" w:cs="黑体"/>
          <w:b w:val="0"/>
          <w:bCs w:val="0"/>
          <w:kern w:val="2"/>
          <w:lang w:eastAsia="zh-CN"/>
        </w:rPr>
        <w:t>链路质量弹窗展示</w:t>
      </w:r>
      <w:r>
        <w:rPr>
          <w:rFonts w:hint="eastAsia" w:ascii="黑体" w:hAnsi="黑体" w:cs="黑体"/>
          <w:b w:val="0"/>
          <w:bCs w:val="0"/>
          <w:kern w:val="2"/>
          <w:lang w:val="en-US" w:eastAsia="zh-CN"/>
        </w:rPr>
        <w:t>内部方法表</w:t>
      </w:r>
      <w:bookmarkEnd w:id="540"/>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3E18682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CF15498">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1470F08">
            <w:pPr>
              <w:pStyle w:val="184"/>
              <w:widowControl/>
              <w:adjustRightInd/>
              <w:snapToGrid/>
              <w:rPr>
                <w:rFonts w:ascii="黑体" w:hAnsi="黑体" w:eastAsia="黑体" w:cs="黑体"/>
              </w:rPr>
            </w:pPr>
            <w:r>
              <w:rPr>
                <w:rFonts w:hint="eastAsia" w:ascii="黑体" w:hAnsi="黑体" w:eastAsia="黑体" w:cs="黑体"/>
              </w:rPr>
              <w:t>内容</w:t>
            </w:r>
          </w:p>
        </w:tc>
      </w:tr>
      <w:tr w14:paraId="5FFB427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9601CC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073D91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链路质量弹窗操作类</w:t>
            </w:r>
          </w:p>
        </w:tc>
      </w:tr>
      <w:tr w14:paraId="43B5413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53171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4D8294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LinkDetailView showLinkDetail(String linkId)</w:t>
            </w:r>
          </w:p>
        </w:tc>
      </w:tr>
      <w:tr w14:paraId="3FEE832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1B94D2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754813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根据用户选中的链路加载端点、体制、损耗、SNR、BER和状态判定信息，并展示指标来源时刻。</w:t>
            </w:r>
          </w:p>
        </w:tc>
      </w:tr>
    </w:tbl>
    <w:p w14:paraId="3C2B783E">
      <w:pPr>
        <w:spacing w:after="40"/>
        <w:rPr>
          <w:lang w:eastAsia="zh-CN"/>
        </w:rPr>
      </w:pPr>
    </w:p>
    <w:p w14:paraId="6AB0B80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41" w:name="_Toc23967"/>
      <w:r>
        <w:rPr>
          <w:rFonts w:hint="eastAsia" w:ascii="宋体" w:hAnsi="宋体" w:eastAsia="宋体" w:cs="宋体"/>
          <w:bCs/>
          <w:kern w:val="2"/>
          <w:szCs w:val="28"/>
          <w:lang w:eastAsia="zh-CN"/>
        </w:rPr>
        <w:t>对外接口</w:t>
      </w:r>
      <w:bookmarkEnd w:id="541"/>
    </w:p>
    <w:p w14:paraId="189054F6">
      <w:pPr>
        <w:pStyle w:val="182"/>
        <w:ind w:firstLineChars="200"/>
        <w:rPr>
          <w:szCs w:val="24"/>
          <w:lang w:eastAsia="zh-CN"/>
        </w:rPr>
      </w:pPr>
      <w:r>
        <w:rPr>
          <w:rFonts w:hint="eastAsia"/>
          <w:szCs w:val="24"/>
          <w:lang w:eastAsia="zh-CN"/>
        </w:rPr>
        <w:t>通过链路详情查询接口接收链路标识并向链路质量详情弹窗提供链路详情视图。接口数据采用String与LinkDetailView定义，调用方必须处理成功、失败和超时状态。</w:t>
      </w:r>
    </w:p>
    <w:p w14:paraId="74181D3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42" w:name="_Toc29875"/>
      <w:r>
        <w:rPr>
          <w:rFonts w:hint="eastAsia" w:ascii="宋体" w:hAnsi="宋体" w:eastAsia="宋体" w:cs="宋体"/>
          <w:bCs/>
          <w:kern w:val="2"/>
          <w:szCs w:val="28"/>
          <w:lang w:eastAsia="zh-CN"/>
        </w:rPr>
        <w:t>限制条件</w:t>
      </w:r>
      <w:bookmarkEnd w:id="542"/>
    </w:p>
    <w:p w14:paraId="5C2665A8">
      <w:pPr>
        <w:pStyle w:val="182"/>
        <w:ind w:firstLineChars="200"/>
        <w:rPr>
          <w:szCs w:val="24"/>
          <w:lang w:eastAsia="zh-CN"/>
        </w:rPr>
      </w:pPr>
      <w:r>
        <w:rPr>
          <w:rFonts w:hint="eastAsia"/>
          <w:szCs w:val="24"/>
          <w:lang w:eastAsia="zh-CN"/>
        </w:rPr>
        <w:t>链路不存在或数据过期时不得显示历史值为实时值。</w:t>
      </w:r>
    </w:p>
    <w:p w14:paraId="4816B65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43" w:name="_Toc11119"/>
      <w:r>
        <w:rPr>
          <w:rFonts w:hint="eastAsia" w:ascii="宋体" w:hAnsi="宋体" w:eastAsia="宋体" w:cs="宋体"/>
          <w:bCs/>
          <w:kern w:val="2"/>
          <w:szCs w:val="28"/>
          <w:lang w:eastAsia="zh-CN"/>
        </w:rPr>
        <w:t>内部测试计划</w:t>
      </w:r>
      <w:bookmarkEnd w:id="543"/>
    </w:p>
    <w:p w14:paraId="2A5F3A46">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107</w:t>
      </w:r>
      <w:r>
        <w:rPr>
          <w:rFonts w:hint="eastAsia" w:ascii="黑体" w:hAnsi="黑体" w:cs="黑体"/>
          <w:b w:val="0"/>
          <w:bCs w:val="0"/>
        </w:rPr>
        <w:fldChar w:fldCharType="end"/>
      </w:r>
      <w:bookmarkStart w:id="544" w:name="_Toc23297"/>
      <w:r>
        <w:rPr>
          <w:rFonts w:hint="eastAsia" w:ascii="黑体" w:hAnsi="黑体" w:cs="黑体"/>
          <w:b w:val="0"/>
          <w:bCs w:val="0"/>
          <w:kern w:val="2"/>
          <w:lang w:eastAsia="zh-CN"/>
        </w:rPr>
        <w:t xml:space="preserve"> 链路质量弹窗展示内部测试计划</w:t>
      </w:r>
      <w:bookmarkEnd w:id="544"/>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6DAA516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24B4827">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D1BC6E7">
            <w:pPr>
              <w:pStyle w:val="184"/>
              <w:widowControl/>
              <w:adjustRightInd/>
              <w:snapToGrid/>
              <w:rPr>
                <w:rFonts w:ascii="黑体" w:hAnsi="黑体" w:eastAsia="黑体" w:cs="黑体"/>
              </w:rPr>
            </w:pPr>
            <w:r>
              <w:rPr>
                <w:rFonts w:hint="eastAsia" w:ascii="黑体" w:hAnsi="黑体" w:eastAsia="黑体" w:cs="黑体"/>
              </w:rPr>
              <w:t>描述</w:t>
            </w:r>
          </w:p>
        </w:tc>
      </w:tr>
      <w:tr w14:paraId="0FD750F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A00B85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8AC2A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前端展示模块及依赖服务可用，准备有效与无效链路标识样例。</w:t>
            </w:r>
          </w:p>
        </w:tc>
      </w:tr>
      <w:tr w14:paraId="11241CE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24A6F7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CA42B7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用户点击链路或告警记录</w:t>
            </w:r>
          </w:p>
        </w:tc>
      </w:tr>
      <w:tr w14:paraId="46294CF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1762F0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DF7CAB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59FAE2A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97967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17E01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r>
      <w:tr w14:paraId="23F4F7D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8D705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BF43DD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输入linkId，输出linkDetail。</w:t>
            </w:r>
          </w:p>
        </w:tc>
      </w:tr>
      <w:tr w14:paraId="0261BCA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7D39B7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BFFE0D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1DC3F69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A8F01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B3F12E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6E46A15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1D6CE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8B6221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按预期生成链路详情视图且状态、数据和日志一致。</w:t>
            </w:r>
          </w:p>
        </w:tc>
      </w:tr>
      <w:tr w14:paraId="6AAC29D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6A7DD3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0DF89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1A19555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9CD9AC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FB7D2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0189D42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8ECC4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E4B806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链路不存在或数据过期时不得显示历史值为实时值</w:t>
            </w:r>
          </w:p>
        </w:tc>
      </w:tr>
    </w:tbl>
    <w:p w14:paraId="1F9B87E6">
      <w:pPr>
        <w:spacing w:after="40"/>
        <w:rPr>
          <w:lang w:eastAsia="zh-CN"/>
        </w:rPr>
      </w:pPr>
    </w:p>
    <w:p w14:paraId="2CB945D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45" w:name="_Toc28864"/>
      <w:r>
        <w:rPr>
          <w:rFonts w:hint="eastAsia" w:ascii="宋体" w:hAnsi="宋体" w:eastAsia="宋体" w:cs="宋体"/>
          <w:bCs/>
          <w:kern w:val="2"/>
          <w:szCs w:val="28"/>
          <w:lang w:eastAsia="zh-CN"/>
        </w:rPr>
        <w:t>尚未解决的问题</w:t>
      </w:r>
      <w:bookmarkEnd w:id="545"/>
    </w:p>
    <w:p w14:paraId="5AB932CA">
      <w:pPr>
        <w:pStyle w:val="182"/>
        <w:ind w:firstLineChars="200"/>
        <w:rPr>
          <w:szCs w:val="24"/>
          <w:lang w:eastAsia="zh-CN"/>
        </w:rPr>
      </w:pPr>
      <w:r>
        <w:rPr>
          <w:rFonts w:hint="eastAsia"/>
          <w:szCs w:val="24"/>
          <w:lang w:eastAsia="zh-CN"/>
        </w:rPr>
        <w:t>无。</w:t>
      </w:r>
    </w:p>
    <w:p w14:paraId="0DDE643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46" w:name="_Toc3051"/>
      <w:r>
        <w:rPr>
          <w:rFonts w:hint="eastAsia" w:ascii="宋体" w:hAnsi="宋体" w:eastAsia="宋体" w:cs="宋体"/>
          <w:bCs/>
          <w:kern w:val="2"/>
          <w:szCs w:val="28"/>
          <w:lang w:eastAsia="zh-CN"/>
        </w:rPr>
        <w:t>异常和错误处理</w:t>
      </w:r>
      <w:bookmarkEnd w:id="546"/>
    </w:p>
    <w:p w14:paraId="27B822B9">
      <w:pPr>
        <w:pStyle w:val="182"/>
        <w:ind w:firstLineChars="200"/>
        <w:rPr>
          <w:szCs w:val="24"/>
          <w:lang w:eastAsia="zh-CN"/>
        </w:rPr>
      </w:pPr>
      <w:r>
        <w:rPr>
          <w:rFonts w:hint="eastAsia"/>
          <w:szCs w:val="24"/>
          <w:lang w:eastAsia="zh-CN"/>
        </w:rPr>
        <w:t>当链路标识缺失、格式错误、超出约束或链路详情查询接口不可用时，拒绝提交无效结果，返回可定位的失败原因并记录模块、方法、对象标识、仿真时刻或操作时间。可恢复异常允许重试；不可恢复异常执行状态回滚或资源清理。</w:t>
      </w:r>
    </w:p>
    <w:p w14:paraId="5E18CD46">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547" w:name="_Toc16898"/>
      <w:r>
        <w:rPr>
          <w:rFonts w:hint="eastAsia" w:ascii="Times New Roman" w:hAnsi="Times New Roman" w:eastAsia="宋体" w:cs="Times New Roman"/>
          <w:i w:val="0"/>
          <w:iCs w:val="0"/>
          <w:kern w:val="2"/>
          <w:szCs w:val="28"/>
          <w:lang w:eastAsia="zh-CN"/>
        </w:rPr>
        <w:t>评估报表可视化操作类/DSDWRJQTLJS-BJ-QDZS-BBKSH</w:t>
      </w:r>
      <w:bookmarkEnd w:id="547"/>
    </w:p>
    <w:p w14:paraId="7887EDD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48" w:name="_Toc28200"/>
      <w:r>
        <w:rPr>
          <w:rFonts w:hint="eastAsia" w:ascii="宋体" w:hAnsi="宋体" w:eastAsia="宋体" w:cs="宋体"/>
          <w:bCs/>
          <w:kern w:val="2"/>
          <w:szCs w:val="28"/>
          <w:lang w:eastAsia="zh-CN"/>
        </w:rPr>
        <w:t>功能</w:t>
      </w:r>
      <w:bookmarkEnd w:id="548"/>
    </w:p>
    <w:p w14:paraId="11BD25A8">
      <w:pPr>
        <w:pStyle w:val="182"/>
        <w:ind w:firstLineChars="200"/>
        <w:rPr>
          <w:szCs w:val="24"/>
          <w:lang w:eastAsia="zh-CN"/>
        </w:rPr>
      </w:pPr>
      <w:r>
        <w:rPr>
          <w:rFonts w:hint="eastAsia"/>
          <w:szCs w:val="24"/>
          <w:lang w:eastAsia="zh-CN"/>
        </w:rPr>
        <w:t>将链路质量、切换事件和干扰效果按时间、节点及链路聚合，形成曲线、统计表和可导出报表。</w:t>
      </w:r>
    </w:p>
    <w:p w14:paraId="205A66F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49" w:name="_Toc3818"/>
      <w:r>
        <w:rPr>
          <w:rFonts w:hint="eastAsia" w:ascii="宋体" w:hAnsi="宋体" w:eastAsia="宋体" w:cs="宋体"/>
          <w:bCs/>
          <w:kern w:val="2"/>
          <w:szCs w:val="28"/>
          <w:lang w:eastAsia="zh-CN"/>
        </w:rPr>
        <w:t>输入输出</w:t>
      </w:r>
      <w:bookmarkEnd w:id="549"/>
    </w:p>
    <w:p w14:paraId="472BD4E9">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108</w:t>
      </w:r>
      <w:r>
        <w:rPr>
          <w:rFonts w:hint="eastAsia" w:ascii="黑体" w:hAnsi="黑体" w:cs="黑体"/>
          <w:b w:val="0"/>
          <w:bCs w:val="0"/>
        </w:rPr>
        <w:fldChar w:fldCharType="end"/>
      </w:r>
      <w:bookmarkStart w:id="550" w:name="_Toc7295"/>
      <w:r>
        <w:rPr>
          <w:rFonts w:hint="eastAsia" w:ascii="黑体" w:hAnsi="黑体" w:cs="黑体"/>
          <w:b w:val="0"/>
          <w:bCs w:val="0"/>
          <w:kern w:val="2"/>
          <w:lang w:eastAsia="zh-CN"/>
        </w:rPr>
        <w:t>评估报表可视化输入输出</w:t>
      </w:r>
      <w:bookmarkEnd w:id="550"/>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40C2F28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793D2AC">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7D05FD21">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9CCC383">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6F756169">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0526FDC6">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43E23586">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82C300B">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23BF216">
            <w:pPr>
              <w:pStyle w:val="184"/>
              <w:widowControl/>
              <w:adjustRightInd/>
              <w:snapToGrid/>
              <w:rPr>
                <w:rFonts w:ascii="黑体" w:hAnsi="黑体" w:eastAsia="黑体" w:cs="黑体"/>
              </w:rPr>
            </w:pPr>
            <w:r>
              <w:rPr>
                <w:rFonts w:hint="eastAsia" w:ascii="黑体" w:hAnsi="黑体" w:eastAsia="黑体" w:cs="黑体"/>
              </w:rPr>
              <w:t>备注</w:t>
            </w:r>
          </w:p>
        </w:tc>
      </w:tr>
      <w:tr w14:paraId="54F819A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1DF429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3D0B80D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评估报表数据</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D5B737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reportData</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3869FD5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EvaluationReport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5527D8C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74B427A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E6217F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仿真结果与评估数据</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43D76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31996A9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4CFD70B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31D8F94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图表与报表视图</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BE04E3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reportView</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1724A47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ReportView</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73C71E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38E8608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5CCA00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ReportVisualizer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623AC6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659B2321">
      <w:pPr>
        <w:spacing w:after="40"/>
      </w:pPr>
    </w:p>
    <w:p w14:paraId="0B9FA7F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51" w:name="_Toc19384"/>
      <w:r>
        <w:rPr>
          <w:rFonts w:hint="eastAsia" w:ascii="宋体" w:hAnsi="宋体" w:eastAsia="宋体" w:cs="宋体"/>
          <w:bCs/>
          <w:kern w:val="2"/>
          <w:szCs w:val="28"/>
          <w:lang w:eastAsia="zh-CN"/>
        </w:rPr>
        <w:t>设计方法</w:t>
      </w:r>
      <w:bookmarkEnd w:id="551"/>
    </w:p>
    <w:p w14:paraId="06FC908C">
      <w:pPr>
        <w:pStyle w:val="182"/>
        <w:ind w:firstLineChars="200"/>
        <w:rPr>
          <w:szCs w:val="24"/>
          <w:lang w:eastAsia="zh-CN"/>
        </w:rPr>
      </w:pPr>
      <w:r>
        <w:rPr>
          <w:rFonts w:hint="eastAsia"/>
          <w:szCs w:val="24"/>
          <w:lang w:eastAsia="zh-CN"/>
        </w:rPr>
        <w:t>设计采用输入校验、职责内处理、结果封装和状态反馈四阶段方法。处理步骤为：1）加载仿真批次结果；2）按评估维度聚合数据；3）生成图表与统计摘要；4）呈现报表并提供导出。</w:t>
      </w:r>
    </w:p>
    <w:p w14:paraId="2241F319">
      <w:pPr>
        <w:keepNext/>
        <w:jc w:val="center"/>
      </w:pPr>
      <w:r>
        <w:drawing>
          <wp:inline distT="0" distB="0" distL="114300" distR="114300">
            <wp:extent cx="4139565" cy="3380740"/>
            <wp:effectExtent l="0" t="0" r="5715" b="8890"/>
            <wp:docPr id="98" name="Picture 98" descr="评估报表可视化设计流程图" title="评估报表可视化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评估报表可视化设计流程图" title="评估报表可视化设计流程图"/>
                    <pic:cNvPicPr>
                      <a:picLocks noChangeAspect="1"/>
                    </pic:cNvPicPr>
                  </pic:nvPicPr>
                  <pic:blipFill>
                    <a:blip r:embed="rId110"/>
                    <a:stretch>
                      <a:fillRect/>
                    </a:stretch>
                  </pic:blipFill>
                  <pic:spPr>
                    <a:xfrm>
                      <a:off x="0" y="0"/>
                      <a:ext cx="4140000" cy="3381000"/>
                    </a:xfrm>
                    <a:prstGeom prst="rect">
                      <a:avLst/>
                    </a:prstGeom>
                  </pic:spPr>
                </pic:pic>
              </a:graphicData>
            </a:graphic>
          </wp:inline>
        </w:drawing>
      </w:r>
    </w:p>
    <w:p w14:paraId="5717CE50">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90</w:t>
      </w:r>
      <w:r>
        <w:rPr>
          <w:rFonts w:hint="eastAsia" w:ascii="黑体" w:hAnsi="黑体" w:cs="黑体"/>
          <w:b w:val="0"/>
          <w:bCs w:val="0"/>
        </w:rPr>
        <w:fldChar w:fldCharType="end"/>
      </w:r>
      <w:bookmarkStart w:id="552" w:name="_Toc2460"/>
      <w:r>
        <w:rPr>
          <w:rFonts w:hint="eastAsia" w:ascii="黑体" w:hAnsi="黑体" w:cs="黑体"/>
          <w:b w:val="0"/>
          <w:bCs w:val="0"/>
          <w:kern w:val="2"/>
          <w:lang w:eastAsia="zh-CN"/>
        </w:rPr>
        <w:t>评估报表可视化设计流程图</w:t>
      </w:r>
      <w:bookmarkEnd w:id="552"/>
    </w:p>
    <w:p w14:paraId="4752B0C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53" w:name="_Toc19456"/>
      <w:r>
        <w:rPr>
          <w:rFonts w:hint="eastAsia" w:ascii="宋体" w:hAnsi="宋体" w:eastAsia="宋体" w:cs="宋体"/>
          <w:bCs/>
          <w:kern w:val="2"/>
          <w:szCs w:val="28"/>
          <w:lang w:eastAsia="zh-CN"/>
        </w:rPr>
        <w:t>内部方法</w:t>
      </w:r>
      <w:bookmarkEnd w:id="553"/>
    </w:p>
    <w:p w14:paraId="485AC110">
      <w:pPr>
        <w:pStyle w:val="16"/>
        <w:widowControl w:val="0"/>
        <w:spacing w:before="120"/>
        <w:ind w:firstLine="0"/>
        <w:rPr>
          <w:rFonts w:hint="default" w:eastAsia="黑体"/>
          <w:lang w:val="en-US"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109</w:t>
      </w:r>
      <w:r>
        <w:rPr>
          <w:rFonts w:hint="eastAsia" w:ascii="黑体" w:hAnsi="黑体" w:cs="黑体"/>
          <w:b w:val="0"/>
          <w:bCs w:val="0"/>
        </w:rPr>
        <w:fldChar w:fldCharType="end"/>
      </w:r>
      <w:bookmarkStart w:id="554" w:name="_Toc14267"/>
      <w:r>
        <w:rPr>
          <w:rFonts w:hint="eastAsia" w:ascii="黑体" w:hAnsi="黑体" w:cs="黑体"/>
          <w:b w:val="0"/>
          <w:bCs w:val="0"/>
          <w:lang w:val="en-US" w:eastAsia="zh-CN"/>
        </w:rPr>
        <w:t>评估报表可视化内部方法表</w:t>
      </w:r>
      <w:bookmarkEnd w:id="554"/>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53C45E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A5564DD">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490B5B8F">
            <w:pPr>
              <w:pStyle w:val="184"/>
              <w:widowControl/>
              <w:adjustRightInd/>
              <w:snapToGrid/>
              <w:rPr>
                <w:rFonts w:ascii="黑体" w:hAnsi="黑体" w:eastAsia="黑体" w:cs="黑体"/>
              </w:rPr>
            </w:pPr>
            <w:r>
              <w:rPr>
                <w:rFonts w:hint="eastAsia" w:ascii="黑体" w:hAnsi="黑体" w:eastAsia="黑体" w:cs="黑体"/>
              </w:rPr>
              <w:t>内容</w:t>
            </w:r>
          </w:p>
        </w:tc>
      </w:tr>
      <w:tr w14:paraId="379BA2D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2F70277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7CA741F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评估报表可视化操作类</w:t>
            </w:r>
          </w:p>
        </w:tc>
      </w:tr>
      <w:tr w14:paraId="593EDC1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8C2C56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31CF71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ReportView renderReport(EvaluationReport reportData)</w:t>
            </w:r>
          </w:p>
        </w:tc>
      </w:tr>
      <w:tr w14:paraId="723FC62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B8DDF1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CB4E19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将链路质量、切换事件和干扰效果按时间、节点及链路聚合，形成曲线、统计表和可导出报表。</w:t>
            </w:r>
          </w:p>
        </w:tc>
      </w:tr>
    </w:tbl>
    <w:p w14:paraId="13A0E37E">
      <w:pPr>
        <w:spacing w:after="40"/>
        <w:rPr>
          <w:lang w:eastAsia="zh-CN"/>
        </w:rPr>
      </w:pPr>
    </w:p>
    <w:p w14:paraId="1E4403D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55" w:name="_Toc11071"/>
      <w:r>
        <w:rPr>
          <w:rFonts w:hint="eastAsia" w:ascii="宋体" w:hAnsi="宋体" w:eastAsia="宋体" w:cs="宋体"/>
          <w:bCs/>
          <w:kern w:val="2"/>
          <w:szCs w:val="28"/>
          <w:lang w:eastAsia="zh-CN"/>
        </w:rPr>
        <w:t>对外接口</w:t>
      </w:r>
      <w:bookmarkEnd w:id="555"/>
    </w:p>
    <w:p w14:paraId="3254D368">
      <w:pPr>
        <w:pStyle w:val="182"/>
        <w:ind w:firstLineChars="200"/>
        <w:rPr>
          <w:szCs w:val="24"/>
          <w:lang w:eastAsia="zh-CN"/>
        </w:rPr>
      </w:pPr>
      <w:r>
        <w:rPr>
          <w:rFonts w:hint="eastAsia"/>
          <w:szCs w:val="24"/>
          <w:lang w:eastAsia="zh-CN"/>
        </w:rPr>
        <w:t>通过报表查询与文件导出接口接收评估报表数据并向报表页面/导出组件提供图表与报表视图。接口数据采用EvaluationReport与ReportView定义，调用方必须处理成功、失败和超时状态。</w:t>
      </w:r>
    </w:p>
    <w:p w14:paraId="7B3F175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56" w:name="_Toc8366"/>
      <w:r>
        <w:rPr>
          <w:rFonts w:hint="eastAsia" w:ascii="宋体" w:hAnsi="宋体" w:eastAsia="宋体" w:cs="宋体"/>
          <w:bCs/>
          <w:kern w:val="2"/>
          <w:szCs w:val="28"/>
          <w:lang w:eastAsia="zh-CN"/>
        </w:rPr>
        <w:t>限制条件</w:t>
      </w:r>
      <w:bookmarkEnd w:id="556"/>
    </w:p>
    <w:p w14:paraId="3E706224">
      <w:pPr>
        <w:pStyle w:val="182"/>
        <w:ind w:firstLineChars="200"/>
        <w:rPr>
          <w:szCs w:val="24"/>
          <w:lang w:eastAsia="zh-CN"/>
        </w:rPr>
      </w:pPr>
      <w:r>
        <w:rPr>
          <w:rFonts w:hint="eastAsia"/>
          <w:szCs w:val="24"/>
          <w:lang w:eastAsia="zh-CN"/>
        </w:rPr>
        <w:t>图表必须标明数据范围、单位和生成时刻。</w:t>
      </w:r>
    </w:p>
    <w:p w14:paraId="7871D59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57" w:name="_Toc11401"/>
      <w:r>
        <w:rPr>
          <w:rFonts w:hint="eastAsia" w:ascii="宋体" w:hAnsi="宋体" w:eastAsia="宋体" w:cs="宋体"/>
          <w:bCs/>
          <w:kern w:val="2"/>
          <w:szCs w:val="28"/>
          <w:lang w:eastAsia="zh-CN"/>
        </w:rPr>
        <w:t>内部测试计划</w:t>
      </w:r>
      <w:bookmarkEnd w:id="557"/>
    </w:p>
    <w:p w14:paraId="421D06B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110</w:t>
      </w:r>
      <w:r>
        <w:rPr>
          <w:rFonts w:hint="eastAsia" w:ascii="黑体" w:hAnsi="黑体" w:cs="黑体"/>
          <w:b w:val="0"/>
          <w:bCs w:val="0"/>
        </w:rPr>
        <w:fldChar w:fldCharType="end"/>
      </w:r>
      <w:bookmarkStart w:id="558" w:name="_Toc18339"/>
      <w:r>
        <w:rPr>
          <w:rFonts w:hint="eastAsia" w:ascii="黑体" w:hAnsi="黑体" w:cs="黑体"/>
          <w:b w:val="0"/>
          <w:bCs w:val="0"/>
          <w:kern w:val="2"/>
          <w:lang w:eastAsia="zh-CN"/>
        </w:rPr>
        <w:t>评估报表可视化内部测试计划</w:t>
      </w:r>
      <w:bookmarkEnd w:id="558"/>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1754C34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E982958">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E770702">
            <w:pPr>
              <w:pStyle w:val="184"/>
              <w:widowControl/>
              <w:adjustRightInd/>
              <w:snapToGrid/>
              <w:rPr>
                <w:rFonts w:ascii="黑体" w:hAnsi="黑体" w:eastAsia="黑体" w:cs="黑体"/>
              </w:rPr>
            </w:pPr>
            <w:r>
              <w:rPr>
                <w:rFonts w:hint="eastAsia" w:ascii="黑体" w:hAnsi="黑体" w:eastAsia="黑体" w:cs="黑体"/>
              </w:rPr>
              <w:t>描述</w:t>
            </w:r>
          </w:p>
        </w:tc>
      </w:tr>
      <w:tr w14:paraId="266AEB4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9D33AD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784A2E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前端展示模块及依赖服务可用，准备有效与无效评估报表数据样例。</w:t>
            </w:r>
          </w:p>
        </w:tc>
      </w:tr>
      <w:tr w14:paraId="06D4540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ED1282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8FE82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仿真结束或用户打开历史报告</w:t>
            </w:r>
          </w:p>
        </w:tc>
      </w:tr>
      <w:tr w14:paraId="081B411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AA7A6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CBA74B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0FD28AD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89C7E8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6ADAC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r>
      <w:tr w14:paraId="5B08658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B24B8D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AD3D11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输入reportData，输出reportView。</w:t>
            </w:r>
          </w:p>
        </w:tc>
      </w:tr>
      <w:tr w14:paraId="45AC30B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C2B92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E9999C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7C94F01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9D4DD4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638D01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7C306CF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8CB1FB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38D3B8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按预期生成图表与报表视图且状态、数据和日志一致。</w:t>
            </w:r>
          </w:p>
        </w:tc>
      </w:tr>
      <w:tr w14:paraId="49ED4C5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8D268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AF1664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05159E3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F95A4F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AE6033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55F18E5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963399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EA408C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图表必须标明数据范围、单位和生成时刻</w:t>
            </w:r>
          </w:p>
        </w:tc>
      </w:tr>
    </w:tbl>
    <w:p w14:paraId="2EEF57FC">
      <w:pPr>
        <w:spacing w:after="40"/>
        <w:rPr>
          <w:lang w:eastAsia="zh-CN"/>
        </w:rPr>
      </w:pPr>
    </w:p>
    <w:p w14:paraId="2F0F1BF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59" w:name="_Toc4978"/>
      <w:r>
        <w:rPr>
          <w:rFonts w:hint="eastAsia" w:ascii="宋体" w:hAnsi="宋体" w:eastAsia="宋体" w:cs="宋体"/>
          <w:bCs/>
          <w:kern w:val="2"/>
          <w:szCs w:val="28"/>
          <w:lang w:eastAsia="zh-CN"/>
        </w:rPr>
        <w:t>尚未解决的问题</w:t>
      </w:r>
      <w:bookmarkEnd w:id="559"/>
    </w:p>
    <w:p w14:paraId="71B190A6">
      <w:pPr>
        <w:pStyle w:val="182"/>
        <w:ind w:firstLineChars="200"/>
        <w:rPr>
          <w:szCs w:val="24"/>
          <w:lang w:eastAsia="zh-CN"/>
        </w:rPr>
      </w:pPr>
      <w:r>
        <w:rPr>
          <w:rFonts w:hint="eastAsia"/>
          <w:szCs w:val="24"/>
          <w:lang w:eastAsia="zh-CN"/>
        </w:rPr>
        <w:t>无。</w:t>
      </w:r>
    </w:p>
    <w:p w14:paraId="4407250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60" w:name="_Toc4727"/>
      <w:r>
        <w:rPr>
          <w:rFonts w:hint="eastAsia" w:ascii="宋体" w:hAnsi="宋体" w:eastAsia="宋体" w:cs="宋体"/>
          <w:bCs/>
          <w:kern w:val="2"/>
          <w:szCs w:val="28"/>
          <w:lang w:eastAsia="zh-CN"/>
        </w:rPr>
        <w:t>异常和错误处理</w:t>
      </w:r>
      <w:bookmarkEnd w:id="560"/>
    </w:p>
    <w:p w14:paraId="6124F0D5">
      <w:pPr>
        <w:pStyle w:val="182"/>
        <w:ind w:firstLineChars="200"/>
        <w:rPr>
          <w:szCs w:val="24"/>
          <w:lang w:eastAsia="zh-CN"/>
        </w:rPr>
      </w:pPr>
      <w:r>
        <w:rPr>
          <w:rFonts w:hint="eastAsia"/>
          <w:szCs w:val="24"/>
          <w:lang w:eastAsia="zh-CN"/>
        </w:rPr>
        <w:t>当评估报表数据缺失、格式错误、超出约束或报表查询与文件导出接口不可用时，拒绝提交无效结果，返回可定位的失败原因并记录模块、方法、对象标识、仿真时刻或操作时间。可恢复异常允许重试；不可恢复异常执行状态回滚或资源清理。</w:t>
      </w:r>
    </w:p>
    <w:p w14:paraId="6138136A">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561" w:name="_Toc16541"/>
      <w:bookmarkStart w:id="562" w:name="_Toc30775"/>
      <w:r>
        <w:rPr>
          <w:rFonts w:hint="eastAsia" w:ascii="Times New Roman" w:hAnsi="Times New Roman" w:eastAsia="宋体" w:cs="宋体"/>
          <w:kern w:val="2"/>
          <w:szCs w:val="32"/>
          <w:lang w:eastAsia="zh-CN"/>
        </w:rPr>
        <w:t>界面设计</w:t>
      </w:r>
      <w:bookmarkEnd w:id="561"/>
      <w:bookmarkEnd w:id="562"/>
    </w:p>
    <w:p w14:paraId="3F4DA2E6">
      <w:pPr>
        <w:ind w:firstLine="0"/>
        <w:jc w:val="center"/>
        <w:rPr>
          <w:lang w:eastAsia="zh-CN"/>
        </w:rPr>
      </w:pPr>
      <w:r>
        <w:drawing>
          <wp:inline distT="0" distB="0" distL="0" distR="0">
            <wp:extent cx="5274310" cy="2270125"/>
            <wp:effectExtent l="0" t="0" r="2540" b="0"/>
            <wp:docPr id="794848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48193" name="图片 1"/>
                    <pic:cNvPicPr>
                      <a:picLocks noChangeAspect="1"/>
                    </pic:cNvPicPr>
                  </pic:nvPicPr>
                  <pic:blipFill>
                    <a:blip r:embed="rId111"/>
                    <a:stretch>
                      <a:fillRect/>
                    </a:stretch>
                  </pic:blipFill>
                  <pic:spPr>
                    <a:xfrm>
                      <a:off x="0" y="0"/>
                      <a:ext cx="5274310" cy="2270125"/>
                    </a:xfrm>
                    <a:prstGeom prst="rect">
                      <a:avLst/>
                    </a:prstGeom>
                  </pic:spPr>
                </pic:pic>
              </a:graphicData>
            </a:graphic>
          </wp:inline>
        </w:drawing>
      </w:r>
    </w:p>
    <w:p w14:paraId="206F1FC8">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图</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图 \* ARABIC </w:instrText>
      </w:r>
      <w:r>
        <w:rPr>
          <w:rFonts w:ascii="黑体" w:hAnsi="黑体" w:cs="黑体"/>
          <w:b w:val="0"/>
          <w:bCs w:val="0"/>
          <w:lang w:eastAsia="zh-CN"/>
        </w:rPr>
        <w:fldChar w:fldCharType="separate"/>
      </w:r>
      <w:r>
        <w:rPr>
          <w:rFonts w:ascii="黑体" w:hAnsi="黑体" w:cs="黑体"/>
          <w:b w:val="0"/>
          <w:bCs w:val="0"/>
          <w:lang w:eastAsia="zh-CN"/>
        </w:rPr>
        <w:t>91</w:t>
      </w:r>
      <w:r>
        <w:rPr>
          <w:rFonts w:ascii="黑体" w:hAnsi="黑体" w:cs="黑体"/>
          <w:b w:val="0"/>
          <w:bCs w:val="0"/>
          <w:lang w:eastAsia="zh-CN"/>
        </w:rPr>
        <w:fldChar w:fldCharType="end"/>
      </w:r>
      <w:bookmarkStart w:id="563" w:name="_Toc25129"/>
      <w:r>
        <w:rPr>
          <w:rFonts w:hint="eastAsia" w:ascii="黑体" w:hAnsi="黑体" w:cs="黑体"/>
          <w:b w:val="0"/>
          <w:bCs w:val="0"/>
          <w:lang w:eastAsia="zh-CN"/>
        </w:rPr>
        <w:t xml:space="preserve"> 仿真运行控制界面</w:t>
      </w:r>
      <w:bookmarkEnd w:id="563"/>
    </w:p>
    <w:p w14:paraId="62230768">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111</w:t>
      </w:r>
      <w:r>
        <w:rPr>
          <w:rFonts w:hint="eastAsia" w:ascii="黑体" w:hAnsi="黑体" w:cs="黑体"/>
          <w:b w:val="0"/>
          <w:bCs w:val="0"/>
        </w:rPr>
        <w:fldChar w:fldCharType="end"/>
      </w:r>
      <w:bookmarkStart w:id="564" w:name="_Toc30084"/>
      <w:r>
        <w:rPr>
          <w:rFonts w:hint="eastAsia" w:ascii="黑体" w:hAnsi="黑体" w:cs="黑体"/>
          <w:b w:val="0"/>
          <w:bCs w:val="0"/>
          <w:kern w:val="2"/>
          <w:lang w:eastAsia="zh-CN"/>
        </w:rPr>
        <w:t>前端展示界面与状态设计</w:t>
      </w:r>
      <w:bookmarkEnd w:id="564"/>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928"/>
        <w:gridCol w:w="1587"/>
        <w:gridCol w:w="1701"/>
        <w:gridCol w:w="2551"/>
      </w:tblGrid>
      <w:tr w14:paraId="41C184D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4E0131E">
            <w:pPr>
              <w:pStyle w:val="184"/>
              <w:widowControl/>
              <w:adjustRightInd/>
              <w:snapToGrid/>
              <w:rPr>
                <w:rFonts w:ascii="黑体" w:hAnsi="黑体" w:eastAsia="黑体" w:cs="黑体"/>
              </w:rPr>
            </w:pPr>
            <w:r>
              <w:rPr>
                <w:rFonts w:hint="eastAsia" w:ascii="黑体" w:hAnsi="黑体" w:eastAsia="黑体" w:cs="黑体"/>
              </w:rPr>
              <w:t>序号</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534A6D25">
            <w:pPr>
              <w:pStyle w:val="184"/>
              <w:widowControl/>
              <w:adjustRightInd/>
              <w:snapToGrid/>
              <w:rPr>
                <w:rFonts w:ascii="黑体" w:hAnsi="黑体" w:eastAsia="黑体" w:cs="黑体"/>
              </w:rPr>
            </w:pPr>
            <w:r>
              <w:rPr>
                <w:rFonts w:hint="eastAsia" w:ascii="黑体" w:hAnsi="黑体" w:eastAsia="黑体" w:cs="黑体"/>
              </w:rPr>
              <w:t>界面/区域</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6949F909">
            <w:pPr>
              <w:pStyle w:val="184"/>
              <w:widowControl/>
              <w:adjustRightInd/>
              <w:snapToGrid/>
              <w:rPr>
                <w:rFonts w:ascii="黑体" w:hAnsi="黑体" w:eastAsia="黑体" w:cs="黑体"/>
              </w:rPr>
            </w:pPr>
            <w:r>
              <w:rPr>
                <w:rFonts w:hint="eastAsia" w:ascii="黑体" w:hAnsi="黑体" w:eastAsia="黑体" w:cs="黑体"/>
              </w:rPr>
              <w:t>主要输入</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5E3AAE1">
            <w:pPr>
              <w:pStyle w:val="184"/>
              <w:widowControl/>
              <w:adjustRightInd/>
              <w:snapToGrid/>
              <w:rPr>
                <w:rFonts w:ascii="黑体" w:hAnsi="黑体" w:eastAsia="黑体" w:cs="黑体"/>
              </w:rPr>
            </w:pPr>
            <w:r>
              <w:rPr>
                <w:rFonts w:hint="eastAsia" w:ascii="黑体" w:hAnsi="黑体" w:eastAsia="黑体" w:cs="黑体"/>
              </w:rPr>
              <w:t>主要展示</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1A1F6710">
            <w:pPr>
              <w:pStyle w:val="184"/>
              <w:widowControl/>
              <w:adjustRightInd/>
              <w:snapToGrid/>
              <w:rPr>
                <w:rFonts w:ascii="黑体" w:hAnsi="黑体" w:eastAsia="黑体" w:cs="黑体"/>
              </w:rPr>
            </w:pPr>
            <w:r>
              <w:rPr>
                <w:rFonts w:hint="eastAsia" w:ascii="黑体" w:hAnsi="黑体" w:eastAsia="黑体" w:cs="黑体"/>
              </w:rPr>
              <w:t>交互与状态</w:t>
            </w:r>
          </w:p>
        </w:tc>
      </w:tr>
      <w:tr w14:paraId="517EBE9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810FBA6">
            <w:pPr>
              <w:pStyle w:val="184"/>
              <w:widowControl/>
              <w:adjustRightInd/>
              <w:snapToGrid/>
              <w:rPr>
                <w:rFonts w:ascii="仿宋" w:hAnsi="仿宋" w:eastAsia="仿宋" w:cs="仿宋"/>
              </w:rPr>
            </w:pPr>
            <w:r>
              <w:rPr>
                <w:rFonts w:hint="eastAsia" w:ascii="仿宋" w:hAnsi="仿宋" w:eastAsia="仿宋" w:cs="仿宋"/>
              </w:rPr>
              <w:t>1</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7E92F2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2D态势渲染（Leaflet）界面/状态区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6662D27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仿真帧数据</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7830F8C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地图图层状态</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09C479B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30F681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662A7E3">
            <w:pPr>
              <w:pStyle w:val="184"/>
              <w:widowControl/>
              <w:adjustRightInd/>
              <w:snapToGrid/>
              <w:rPr>
                <w:rFonts w:ascii="仿宋" w:hAnsi="仿宋" w:eastAsia="仿宋" w:cs="仿宋"/>
              </w:rPr>
            </w:pPr>
            <w:r>
              <w:rPr>
                <w:rFonts w:hint="eastAsia" w:ascii="仿宋" w:hAnsi="仿宋" w:eastAsia="仿宋" w:cs="仿宋"/>
              </w:rPr>
              <w:t>2</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11CF5AB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实时指标监控面板界面/状态区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5AD7577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链路指标集合</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242A92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指标面板状态</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225EFC0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25381E1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BE0CA68">
            <w:pPr>
              <w:pStyle w:val="184"/>
              <w:widowControl/>
              <w:adjustRightInd/>
              <w:snapToGrid/>
              <w:rPr>
                <w:rFonts w:ascii="仿宋" w:hAnsi="仿宋" w:eastAsia="仿宋" w:cs="仿宋"/>
              </w:rPr>
            </w:pPr>
            <w:r>
              <w:rPr>
                <w:rFonts w:hint="eastAsia" w:ascii="仿宋" w:hAnsi="仿宋" w:eastAsia="仿宋" w:cs="仿宋"/>
              </w:rPr>
              <w:t>3</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79C1F0C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链路质量弹窗展示界面/状态区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203F5C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链路标识</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39D478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链路详情视图</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271329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47C040F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4E7A9DA">
            <w:pPr>
              <w:pStyle w:val="184"/>
              <w:widowControl/>
              <w:adjustRightInd/>
              <w:snapToGrid/>
              <w:rPr>
                <w:rFonts w:ascii="仿宋" w:hAnsi="仿宋" w:eastAsia="仿宋" w:cs="仿宋"/>
              </w:rPr>
            </w:pPr>
            <w:r>
              <w:rPr>
                <w:rFonts w:hint="eastAsia" w:ascii="仿宋" w:hAnsi="仿宋" w:eastAsia="仿宋" w:cs="仿宋"/>
              </w:rPr>
              <w:t>4</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766C0B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评估报表可视化界面/状态区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29FA73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评估报表数据</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8317A5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图表与报表视图</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6D2F399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bl>
    <w:p w14:paraId="35896D72">
      <w:pPr>
        <w:spacing w:after="40"/>
        <w:rPr>
          <w:lang w:eastAsia="zh-CN"/>
        </w:rPr>
      </w:pPr>
    </w:p>
    <w:p w14:paraId="743871D9">
      <w:pPr>
        <w:pStyle w:val="4"/>
        <w:spacing w:before="120" w:beforeLines="50" w:after="120" w:afterLines="50"/>
        <w:rPr>
          <w:rFonts w:ascii="Times New Roman" w:hAnsi="Times New Roman" w:eastAsia="宋体" w:cs="Times New Roman"/>
          <w:kern w:val="2"/>
          <w:szCs w:val="32"/>
          <w:lang w:eastAsia="zh-CN"/>
        </w:rPr>
      </w:pPr>
      <w:bookmarkStart w:id="565" w:name="_Toc8512"/>
      <w:bookmarkStart w:id="566" w:name="_Toc24778"/>
      <w:r>
        <w:rPr>
          <w:rFonts w:hint="eastAsia" w:ascii="Times New Roman" w:hAnsi="Times New Roman" w:eastAsia="宋体" w:cs="Times New Roman"/>
          <w:kern w:val="2"/>
          <w:szCs w:val="32"/>
          <w:lang w:eastAsia="zh-CN"/>
        </w:rPr>
        <w:t>场景配置与脚本生成/DSDWRJQTLJS-CJPZYJBSC</w:t>
      </w:r>
      <w:bookmarkEnd w:id="565"/>
      <w:bookmarkEnd w:id="566"/>
    </w:p>
    <w:p w14:paraId="34747DF4">
      <w:pPr>
        <w:pStyle w:val="182"/>
        <w:ind w:firstLineChars="200"/>
        <w:rPr>
          <w:szCs w:val="24"/>
          <w:lang w:eastAsia="zh-CN"/>
        </w:rPr>
      </w:pPr>
      <w:r>
        <w:rPr>
          <w:rFonts w:hint="eastAsia"/>
          <w:szCs w:val="24"/>
          <w:lang w:eastAsia="zh-CN"/>
        </w:rPr>
        <w:t>场景配置与脚本生成模块负责场景要素编辑、参数一致性校验、模板复用及AFSIM脚本生成，是仿真运行的输入准备环节。</w:t>
      </w:r>
    </w:p>
    <w:p w14:paraId="7410D7AC">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567" w:name="_Toc14340"/>
      <w:bookmarkStart w:id="568" w:name="_Toc27201"/>
      <w:r>
        <w:rPr>
          <w:rFonts w:hint="eastAsia" w:ascii="Times New Roman" w:hAnsi="Times New Roman" w:eastAsia="宋体" w:cs="宋体"/>
          <w:kern w:val="2"/>
          <w:szCs w:val="32"/>
          <w:lang w:eastAsia="zh-CN"/>
        </w:rPr>
        <w:t>类属性描述</w:t>
      </w:r>
      <w:bookmarkEnd w:id="567"/>
      <w:bookmarkEnd w:id="568"/>
    </w:p>
    <w:p w14:paraId="452EE01D">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112</w:t>
      </w:r>
      <w:r>
        <w:rPr>
          <w:rFonts w:hint="eastAsia" w:ascii="黑体" w:hAnsi="黑体" w:cs="黑体"/>
          <w:b w:val="0"/>
          <w:bCs w:val="0"/>
        </w:rPr>
        <w:fldChar w:fldCharType="end"/>
      </w:r>
      <w:bookmarkStart w:id="569" w:name="_Toc11873"/>
      <w:r>
        <w:rPr>
          <w:rFonts w:hint="eastAsia" w:ascii="黑体" w:hAnsi="黑体" w:cs="黑体"/>
          <w:b w:val="0"/>
          <w:bCs w:val="0"/>
          <w:kern w:val="2"/>
          <w:lang w:eastAsia="zh-CN"/>
        </w:rPr>
        <w:t>场景配置与脚本生成类属性描述</w:t>
      </w:r>
      <w:bookmarkEnd w:id="569"/>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701"/>
        <w:gridCol w:w="1701"/>
        <w:gridCol w:w="1417"/>
        <w:gridCol w:w="1417"/>
        <w:gridCol w:w="1531"/>
      </w:tblGrid>
      <w:tr w14:paraId="544E68C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258917A">
            <w:pPr>
              <w:pStyle w:val="184"/>
              <w:widowControl/>
              <w:adjustRightInd/>
              <w:snapToGrid/>
              <w:rPr>
                <w:rFonts w:ascii="黑体" w:hAnsi="黑体" w:eastAsia="黑体" w:cs="黑体"/>
              </w:rPr>
            </w:pPr>
            <w:r>
              <w:rPr>
                <w:rFonts w:hint="eastAsia" w:ascii="黑体" w:hAnsi="黑体" w:eastAsia="黑体" w:cs="黑体"/>
              </w:rPr>
              <w:t>序号</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AD1C01A">
            <w:pPr>
              <w:pStyle w:val="184"/>
              <w:widowControl/>
              <w:adjustRightInd/>
              <w:snapToGrid/>
              <w:rPr>
                <w:rFonts w:ascii="黑体" w:hAnsi="黑体" w:eastAsia="黑体" w:cs="黑体"/>
              </w:rPr>
            </w:pPr>
            <w:r>
              <w:rPr>
                <w:rFonts w:hint="eastAsia" w:ascii="黑体" w:hAnsi="黑体" w:eastAsia="黑体" w:cs="黑体"/>
              </w:rPr>
              <w:t>类名</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2BC36390">
            <w:pPr>
              <w:pStyle w:val="184"/>
              <w:widowControl/>
              <w:adjustRightInd/>
              <w:snapToGrid/>
              <w:rPr>
                <w:rFonts w:ascii="黑体" w:hAnsi="黑体" w:eastAsia="黑体" w:cs="黑体"/>
              </w:rPr>
            </w:pPr>
            <w:r>
              <w:rPr>
                <w:rFonts w:hint="eastAsia" w:ascii="黑体" w:hAnsi="黑体" w:eastAsia="黑体" w:cs="黑体"/>
              </w:rPr>
              <w:t>函数名</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1CF550C">
            <w:pPr>
              <w:pStyle w:val="184"/>
              <w:widowControl/>
              <w:adjustRightInd/>
              <w:snapToGrid/>
              <w:rPr>
                <w:rFonts w:ascii="黑体" w:hAnsi="黑体" w:eastAsia="黑体" w:cs="黑体"/>
              </w:rPr>
            </w:pPr>
            <w:r>
              <w:rPr>
                <w:rFonts w:hint="eastAsia" w:ascii="黑体" w:hAnsi="黑体" w:eastAsia="黑体" w:cs="黑体"/>
              </w:rPr>
              <w:t>输入</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9FE56A6">
            <w:pPr>
              <w:pStyle w:val="184"/>
              <w:widowControl/>
              <w:adjustRightInd/>
              <w:snapToGrid/>
              <w:rPr>
                <w:rFonts w:ascii="黑体" w:hAnsi="黑体" w:eastAsia="黑体" w:cs="黑体"/>
              </w:rPr>
            </w:pPr>
            <w:r>
              <w:rPr>
                <w:rFonts w:hint="eastAsia" w:ascii="黑体" w:hAnsi="黑体" w:eastAsia="黑体" w:cs="黑体"/>
              </w:rPr>
              <w:t>输出</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7D4ED500">
            <w:pPr>
              <w:pStyle w:val="184"/>
              <w:widowControl/>
              <w:adjustRightInd/>
              <w:snapToGrid/>
              <w:rPr>
                <w:rFonts w:ascii="黑体" w:hAnsi="黑体" w:eastAsia="黑体" w:cs="黑体"/>
              </w:rPr>
            </w:pPr>
            <w:r>
              <w:rPr>
                <w:rFonts w:hint="eastAsia" w:ascii="黑体" w:hAnsi="黑体" w:eastAsia="黑体" w:cs="黑体"/>
              </w:rPr>
              <w:t>说明</w:t>
            </w:r>
          </w:p>
        </w:tc>
      </w:tr>
      <w:tr w14:paraId="6ABBE23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F15D0A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62F1E8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SceneConfigController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7566482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saveScenario</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FEA75D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0B71D7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5BF1EA7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场景可视化配置操作类</w:t>
            </w:r>
          </w:p>
        </w:tc>
      </w:tr>
      <w:tr w14:paraId="34FF413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4E1564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3B7D1E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ParameterValidator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DFBC11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validateScenario</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E2C52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56981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ValidationResult</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4BAC888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参数校验与冲突检测操作类</w:t>
            </w:r>
          </w:p>
        </w:tc>
      </w:tr>
      <w:tr w14:paraId="5138E8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F74E8F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3192DD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ScenarioTemplateManager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78010F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loadTemplate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BB35BF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TemplateRequest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ADC601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ScenarioTemplate</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435FE74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场景模板管理操作类</w:t>
            </w:r>
          </w:p>
        </w:tc>
      </w:tr>
      <w:tr w14:paraId="27AF2D0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F4C03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722072E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AfsimScriptGenerator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61E431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generateScript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A5B30A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7673AC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TextFile</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7E47E8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AFSIM脚本生成操作类</w:t>
            </w:r>
          </w:p>
        </w:tc>
      </w:tr>
    </w:tbl>
    <w:p w14:paraId="06600832">
      <w:pPr>
        <w:spacing w:after="40"/>
        <w:rPr>
          <w:lang w:eastAsia="zh-CN"/>
        </w:rPr>
      </w:pPr>
    </w:p>
    <w:p w14:paraId="2D2709AE">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570" w:name="_Toc7134"/>
      <w:bookmarkStart w:id="571" w:name="_Toc18170"/>
      <w:r>
        <w:rPr>
          <w:rFonts w:hint="eastAsia" w:ascii="Times New Roman" w:hAnsi="Times New Roman" w:eastAsia="宋体" w:cs="宋体"/>
          <w:kern w:val="2"/>
          <w:szCs w:val="32"/>
          <w:lang w:eastAsia="zh-CN"/>
        </w:rPr>
        <w:t>详细操作类</w:t>
      </w:r>
      <w:bookmarkEnd w:id="570"/>
      <w:bookmarkEnd w:id="571"/>
    </w:p>
    <w:p w14:paraId="4DAB35CC">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572" w:name="_Toc16724"/>
      <w:r>
        <w:rPr>
          <w:rFonts w:hint="eastAsia" w:ascii="Times New Roman" w:hAnsi="Times New Roman" w:eastAsia="宋体" w:cs="Times New Roman"/>
          <w:i w:val="0"/>
          <w:iCs w:val="0"/>
          <w:kern w:val="2"/>
          <w:szCs w:val="28"/>
          <w:lang w:eastAsia="zh-CN"/>
        </w:rPr>
        <w:t>场景可视化配置操作类/DSDWRJQTLJS-BJ-CJPZYJBSC-CJKSH</w:t>
      </w:r>
      <w:bookmarkEnd w:id="572"/>
    </w:p>
    <w:p w14:paraId="3C3BA7E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73" w:name="_Toc16786"/>
      <w:r>
        <w:rPr>
          <w:rFonts w:hint="eastAsia" w:ascii="宋体" w:hAnsi="宋体" w:eastAsia="宋体" w:cs="宋体"/>
          <w:bCs/>
          <w:kern w:val="2"/>
          <w:szCs w:val="28"/>
          <w:lang w:eastAsia="zh-CN"/>
        </w:rPr>
        <w:t>功能</w:t>
      </w:r>
      <w:bookmarkEnd w:id="573"/>
    </w:p>
    <w:p w14:paraId="57A6209D">
      <w:pPr>
        <w:pStyle w:val="182"/>
        <w:ind w:firstLineChars="200"/>
        <w:rPr>
          <w:szCs w:val="24"/>
          <w:lang w:eastAsia="zh-CN"/>
        </w:rPr>
      </w:pPr>
      <w:r>
        <w:rPr>
          <w:rFonts w:hint="eastAsia"/>
          <w:szCs w:val="24"/>
          <w:lang w:eastAsia="zh-CN"/>
        </w:rPr>
        <w:t>通过可视化表单配置节点、链路、干扰设备和仿真时序，并形成统一的场景JSON对象。</w:t>
      </w:r>
    </w:p>
    <w:p w14:paraId="1B3E07F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74" w:name="_Toc1000"/>
      <w:r>
        <w:rPr>
          <w:rFonts w:hint="eastAsia" w:ascii="宋体" w:hAnsi="宋体" w:eastAsia="宋体" w:cs="宋体"/>
          <w:bCs/>
          <w:kern w:val="2"/>
          <w:szCs w:val="28"/>
          <w:lang w:eastAsia="zh-CN"/>
        </w:rPr>
        <w:t>输入输出</w:t>
      </w:r>
      <w:bookmarkEnd w:id="574"/>
    </w:p>
    <w:p w14:paraId="35C576C3">
      <w:pPr>
        <w:pStyle w:val="16"/>
        <w:widowControl w:val="0"/>
        <w:spacing w:before="120"/>
        <w:ind w:firstLine="0"/>
        <w:rPr>
          <w:rFonts w:hint="eastAsia" w:ascii="黑体" w:hAnsi="黑体" w:cs="黑体"/>
          <w:b w:val="0"/>
          <w:bCs w:val="0"/>
          <w:kern w:val="2"/>
          <w:lang w:eastAsia="zh-CN"/>
        </w:rPr>
      </w:pPr>
      <w:r>
        <w:rPr>
          <w:rFonts w:hint="eastAsia" w:ascii="黑体" w:hAnsi="黑体" w:cs="黑体"/>
          <w:b w:val="0"/>
          <w:bCs w:val="0"/>
          <w:kern w:val="2"/>
          <w:lang w:eastAsia="zh-CN"/>
        </w:rPr>
        <w:t xml:space="preserve">表 </w:t>
      </w:r>
      <w:r>
        <w:rPr>
          <w:rFonts w:hint="eastAsia" w:ascii="黑体" w:hAnsi="黑体" w:cs="黑体"/>
          <w:b w:val="0"/>
          <w:bCs w:val="0"/>
          <w:kern w:val="2"/>
          <w:lang w:eastAsia="zh-CN"/>
        </w:rPr>
        <w:fldChar w:fldCharType="begin"/>
      </w:r>
      <w:r>
        <w:rPr>
          <w:rFonts w:hint="eastAsia" w:ascii="黑体" w:hAnsi="黑体" w:cs="黑体"/>
          <w:b w:val="0"/>
          <w:bCs w:val="0"/>
          <w:kern w:val="2"/>
          <w:lang w:eastAsia="zh-CN"/>
        </w:rPr>
        <w:instrText xml:space="preserve"> SEQ 表 \* ARABIC </w:instrText>
      </w:r>
      <w:r>
        <w:rPr>
          <w:rFonts w:hint="eastAsia" w:ascii="黑体" w:hAnsi="黑体" w:cs="黑体"/>
          <w:b w:val="0"/>
          <w:bCs w:val="0"/>
          <w:kern w:val="2"/>
          <w:lang w:eastAsia="zh-CN"/>
        </w:rPr>
        <w:fldChar w:fldCharType="separate"/>
      </w:r>
      <w:r>
        <w:rPr>
          <w:rFonts w:hint="eastAsia" w:ascii="黑体" w:hAnsi="黑体" w:cs="黑体"/>
          <w:b w:val="0"/>
          <w:bCs w:val="0"/>
          <w:kern w:val="2"/>
          <w:lang w:eastAsia="zh-CN"/>
        </w:rPr>
        <w:t>113</w:t>
      </w:r>
      <w:r>
        <w:rPr>
          <w:rFonts w:hint="eastAsia" w:ascii="黑体" w:hAnsi="黑体" w:cs="黑体"/>
          <w:b w:val="0"/>
          <w:bCs w:val="0"/>
          <w:kern w:val="2"/>
          <w:lang w:eastAsia="zh-CN"/>
        </w:rPr>
        <w:fldChar w:fldCharType="end"/>
      </w:r>
      <w:bookmarkStart w:id="575" w:name="_Toc4364"/>
      <w:r>
        <w:rPr>
          <w:rFonts w:hint="eastAsia" w:ascii="黑体" w:hAnsi="黑体" w:cs="黑体"/>
          <w:b w:val="0"/>
          <w:bCs w:val="0"/>
          <w:kern w:val="2"/>
          <w:lang w:eastAsia="zh-CN"/>
        </w:rPr>
        <w:t>场景可视化配置输入输出</w:t>
      </w:r>
      <w:bookmarkEnd w:id="575"/>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13555E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369E85C">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104033D">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1FD11B4">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49CF85C">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44F0D6AF">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6668DBC0">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FC34F55">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2C75003">
            <w:pPr>
              <w:pStyle w:val="184"/>
              <w:widowControl/>
              <w:adjustRightInd/>
              <w:snapToGrid/>
              <w:rPr>
                <w:rFonts w:ascii="黑体" w:hAnsi="黑体" w:eastAsia="黑体" w:cs="黑体"/>
              </w:rPr>
            </w:pPr>
            <w:r>
              <w:rPr>
                <w:rFonts w:hint="eastAsia" w:ascii="黑体" w:hAnsi="黑体" w:eastAsia="黑体" w:cs="黑体"/>
              </w:rPr>
              <w:t>备注</w:t>
            </w:r>
          </w:p>
        </w:tc>
      </w:tr>
      <w:tr w14:paraId="047A7E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4D1D052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6D5BBD3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场景配置表单</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37730E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scenarioForm</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3E9C489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0C98A82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577708C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C9982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用户配置界面</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826D30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15D6623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6A4454B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5A7366F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场景配置对象</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8430F0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5FA4DAA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5264572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6E719A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735F84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SceneConfigController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C82ED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5C829725">
      <w:pPr>
        <w:spacing w:after="40"/>
      </w:pPr>
    </w:p>
    <w:p w14:paraId="18ED450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76" w:name="_Toc29930"/>
      <w:r>
        <w:rPr>
          <w:rFonts w:hint="eastAsia" w:ascii="宋体" w:hAnsi="宋体" w:eastAsia="宋体" w:cs="宋体"/>
          <w:bCs/>
          <w:kern w:val="2"/>
          <w:szCs w:val="28"/>
          <w:lang w:eastAsia="zh-CN"/>
        </w:rPr>
        <w:t>设计方法</w:t>
      </w:r>
      <w:bookmarkEnd w:id="576"/>
    </w:p>
    <w:p w14:paraId="617CF3AE">
      <w:pPr>
        <w:pStyle w:val="182"/>
        <w:ind w:firstLineChars="200"/>
        <w:rPr>
          <w:szCs w:val="24"/>
          <w:lang w:eastAsia="zh-CN"/>
        </w:rPr>
      </w:pPr>
      <w:r>
        <w:rPr>
          <w:rFonts w:hint="eastAsia"/>
          <w:szCs w:val="24"/>
          <w:lang w:eastAsia="zh-CN"/>
        </w:rPr>
        <w:t>设计采用输入校验、职责内处理、结果封装和状态反馈四阶段方法。处理步骤为：1）加载基础数据与默认参数；2）接收场景要素编辑；3）构建统一场景配置对象；4）提交校验并保存配置。</w:t>
      </w:r>
    </w:p>
    <w:p w14:paraId="119D3C85">
      <w:pPr>
        <w:keepNext/>
        <w:jc w:val="center"/>
      </w:pPr>
      <w:r>
        <w:drawing>
          <wp:inline distT="0" distB="0" distL="114300" distR="114300">
            <wp:extent cx="4139565" cy="3380740"/>
            <wp:effectExtent l="0" t="0" r="5715" b="8890"/>
            <wp:docPr id="99" name="Picture 99" descr="场景可视化配置设计流程图" title="场景可视化配置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场景可视化配置设计流程图" title="场景可视化配置设计流程图"/>
                    <pic:cNvPicPr>
                      <a:picLocks noChangeAspect="1"/>
                    </pic:cNvPicPr>
                  </pic:nvPicPr>
                  <pic:blipFill>
                    <a:blip r:embed="rId112"/>
                    <a:stretch>
                      <a:fillRect/>
                    </a:stretch>
                  </pic:blipFill>
                  <pic:spPr>
                    <a:xfrm>
                      <a:off x="0" y="0"/>
                      <a:ext cx="4140000" cy="3381000"/>
                    </a:xfrm>
                    <a:prstGeom prst="rect">
                      <a:avLst/>
                    </a:prstGeom>
                  </pic:spPr>
                </pic:pic>
              </a:graphicData>
            </a:graphic>
          </wp:inline>
        </w:drawing>
      </w:r>
    </w:p>
    <w:p w14:paraId="582779C8">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92</w:t>
      </w:r>
      <w:r>
        <w:rPr>
          <w:rFonts w:hint="eastAsia" w:ascii="黑体" w:hAnsi="黑体" w:cs="黑体"/>
          <w:b w:val="0"/>
          <w:bCs w:val="0"/>
        </w:rPr>
        <w:fldChar w:fldCharType="end"/>
      </w:r>
      <w:bookmarkStart w:id="577" w:name="_Toc21873"/>
      <w:r>
        <w:rPr>
          <w:rFonts w:hint="eastAsia" w:ascii="黑体" w:hAnsi="黑体" w:cs="黑体"/>
          <w:b w:val="0"/>
          <w:bCs w:val="0"/>
          <w:kern w:val="2"/>
          <w:lang w:eastAsia="zh-CN"/>
        </w:rPr>
        <w:t>场景可视化配置设计流程图</w:t>
      </w:r>
      <w:bookmarkEnd w:id="577"/>
    </w:p>
    <w:p w14:paraId="7D77C1B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78" w:name="_Toc13895"/>
      <w:r>
        <w:rPr>
          <w:rFonts w:hint="eastAsia" w:ascii="宋体" w:hAnsi="宋体" w:eastAsia="宋体" w:cs="宋体"/>
          <w:bCs/>
          <w:kern w:val="2"/>
          <w:szCs w:val="28"/>
          <w:lang w:eastAsia="zh-CN"/>
        </w:rPr>
        <w:t>内部方法</w:t>
      </w:r>
      <w:bookmarkEnd w:id="578"/>
    </w:p>
    <w:p w14:paraId="09FC8629">
      <w:pPr>
        <w:pStyle w:val="16"/>
        <w:widowControl w:val="0"/>
        <w:spacing w:before="120"/>
        <w:ind w:firstLine="0"/>
        <w:rPr>
          <w:rFonts w:hint="default"/>
          <w:lang w:val="en-US"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114</w:t>
      </w:r>
      <w:r>
        <w:rPr>
          <w:rFonts w:hint="eastAsia" w:ascii="黑体" w:hAnsi="黑体" w:cs="黑体"/>
          <w:b w:val="0"/>
          <w:bCs w:val="0"/>
        </w:rPr>
        <w:fldChar w:fldCharType="end"/>
      </w:r>
      <w:bookmarkStart w:id="579" w:name="_Toc14240"/>
      <w:r>
        <w:rPr>
          <w:rFonts w:hint="eastAsia" w:ascii="黑体" w:hAnsi="黑体" w:cs="黑体"/>
          <w:b w:val="0"/>
          <w:bCs w:val="0"/>
          <w:kern w:val="2"/>
          <w:lang w:val="en-US" w:eastAsia="zh-CN"/>
        </w:rPr>
        <w:t>场景可视化配置设计内部方法表</w:t>
      </w:r>
      <w:bookmarkEnd w:id="579"/>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411B196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64FCEC3">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EBC1914">
            <w:pPr>
              <w:pStyle w:val="184"/>
              <w:widowControl/>
              <w:adjustRightInd/>
              <w:snapToGrid/>
              <w:rPr>
                <w:rFonts w:ascii="黑体" w:hAnsi="黑体" w:eastAsia="黑体" w:cs="黑体"/>
              </w:rPr>
            </w:pPr>
            <w:r>
              <w:rPr>
                <w:rFonts w:hint="eastAsia" w:ascii="黑体" w:hAnsi="黑体" w:eastAsia="黑体" w:cs="黑体"/>
              </w:rPr>
              <w:t>内容</w:t>
            </w:r>
          </w:p>
        </w:tc>
      </w:tr>
      <w:tr w14:paraId="0A8D793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7AAC8C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7DE663B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场景可视化配置操作类</w:t>
            </w:r>
          </w:p>
        </w:tc>
      </w:tr>
      <w:tr w14:paraId="3C77BF1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07023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906FF2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 saveScenario(ScenarioConfig scenarioForm)</w:t>
            </w:r>
          </w:p>
        </w:tc>
      </w:tr>
      <w:tr w14:paraId="25AD13C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8EB484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5407A9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通过可视化表单配置节点、链路、干扰设备和仿真时序，并形成统一的场景JSON对象。</w:t>
            </w:r>
          </w:p>
        </w:tc>
      </w:tr>
    </w:tbl>
    <w:p w14:paraId="7BDBC5D3">
      <w:pPr>
        <w:spacing w:after="40"/>
        <w:rPr>
          <w:lang w:eastAsia="zh-CN"/>
        </w:rPr>
      </w:pPr>
    </w:p>
    <w:p w14:paraId="3941336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80" w:name="_Toc16311"/>
      <w:r>
        <w:rPr>
          <w:rFonts w:hint="eastAsia" w:ascii="宋体" w:hAnsi="宋体" w:eastAsia="宋体" w:cs="宋体"/>
          <w:bCs/>
          <w:kern w:val="2"/>
          <w:szCs w:val="28"/>
          <w:lang w:eastAsia="zh-CN"/>
        </w:rPr>
        <w:t>对外接口</w:t>
      </w:r>
      <w:bookmarkEnd w:id="580"/>
    </w:p>
    <w:p w14:paraId="155CD04E">
      <w:pPr>
        <w:pStyle w:val="182"/>
        <w:ind w:firstLineChars="200"/>
        <w:rPr>
          <w:szCs w:val="24"/>
          <w:lang w:eastAsia="zh-CN"/>
        </w:rPr>
      </w:pPr>
      <w:r>
        <w:rPr>
          <w:rFonts w:hint="eastAsia"/>
          <w:szCs w:val="24"/>
          <w:lang w:eastAsia="zh-CN"/>
        </w:rPr>
        <w:t>通过JSON配置保存接口接收场景配置表单并向校验器/模板库/脚本生成器提供场景配置对象。接口数据采用ScenarioConfig与ScenarioConfig定义，调用方必须处理成功、失败和超时状态。</w:t>
      </w:r>
    </w:p>
    <w:p w14:paraId="24AFFF6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81" w:name="_Toc23232"/>
      <w:r>
        <w:rPr>
          <w:rFonts w:hint="eastAsia" w:ascii="宋体" w:hAnsi="宋体" w:eastAsia="宋体" w:cs="宋体"/>
          <w:bCs/>
          <w:kern w:val="2"/>
          <w:szCs w:val="28"/>
          <w:lang w:eastAsia="zh-CN"/>
        </w:rPr>
        <w:t>限制条件</w:t>
      </w:r>
      <w:bookmarkEnd w:id="581"/>
    </w:p>
    <w:p w14:paraId="0EE6D031">
      <w:pPr>
        <w:pStyle w:val="182"/>
        <w:ind w:firstLineChars="200"/>
        <w:rPr>
          <w:szCs w:val="24"/>
          <w:lang w:eastAsia="zh-CN"/>
        </w:rPr>
      </w:pPr>
      <w:r>
        <w:rPr>
          <w:rFonts w:hint="eastAsia"/>
          <w:szCs w:val="24"/>
          <w:lang w:eastAsia="zh-CN"/>
        </w:rPr>
        <w:t>节点、链路与干扰设备标识必须唯一。</w:t>
      </w:r>
    </w:p>
    <w:p w14:paraId="47CDA83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82" w:name="_Toc17351"/>
      <w:r>
        <w:rPr>
          <w:rFonts w:hint="eastAsia" w:ascii="宋体" w:hAnsi="宋体" w:eastAsia="宋体" w:cs="宋体"/>
          <w:bCs/>
          <w:kern w:val="2"/>
          <w:szCs w:val="28"/>
          <w:lang w:eastAsia="zh-CN"/>
        </w:rPr>
        <w:t>内部测试计划</w:t>
      </w:r>
      <w:bookmarkEnd w:id="582"/>
    </w:p>
    <w:p w14:paraId="37BC0E18">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115</w:t>
      </w:r>
      <w:r>
        <w:rPr>
          <w:rFonts w:hint="eastAsia" w:ascii="黑体" w:hAnsi="黑体" w:cs="黑体"/>
          <w:b w:val="0"/>
          <w:bCs w:val="0"/>
        </w:rPr>
        <w:fldChar w:fldCharType="end"/>
      </w:r>
      <w:bookmarkStart w:id="583" w:name="_Toc3641"/>
      <w:r>
        <w:rPr>
          <w:rFonts w:hint="eastAsia" w:ascii="黑体" w:hAnsi="黑体" w:cs="黑体"/>
          <w:b w:val="0"/>
          <w:bCs w:val="0"/>
          <w:kern w:val="2"/>
          <w:lang w:eastAsia="zh-CN"/>
        </w:rPr>
        <w:t>场景可视化配置内部测试计划</w:t>
      </w:r>
      <w:bookmarkEnd w:id="583"/>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27BB2F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47571B4">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897EF10">
            <w:pPr>
              <w:pStyle w:val="184"/>
              <w:widowControl/>
              <w:adjustRightInd/>
              <w:snapToGrid/>
              <w:rPr>
                <w:rFonts w:ascii="黑体" w:hAnsi="黑体" w:eastAsia="黑体" w:cs="黑体"/>
              </w:rPr>
            </w:pPr>
            <w:r>
              <w:rPr>
                <w:rFonts w:hint="eastAsia" w:ascii="黑体" w:hAnsi="黑体" w:eastAsia="黑体" w:cs="黑体"/>
              </w:rPr>
              <w:t>描述</w:t>
            </w:r>
          </w:p>
        </w:tc>
      </w:tr>
      <w:tr w14:paraId="6CD0AEE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31A108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9F9BC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场景配置与脚本生成模块及依赖服务可用，准备有效与无效场景配置表单样例。</w:t>
            </w:r>
          </w:p>
        </w:tc>
      </w:tr>
      <w:tr w14:paraId="6B37860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CD39F1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D8B7C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用户新建、编辑或保存场景</w:t>
            </w:r>
          </w:p>
        </w:tc>
      </w:tr>
      <w:tr w14:paraId="6B14CEE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C1D4D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B38BF6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57DF4B4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8525B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AA004A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r>
      <w:tr w14:paraId="310AE93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C5840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0BB006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输入scenarioForm，输出scenarioConfig。</w:t>
            </w:r>
          </w:p>
        </w:tc>
      </w:tr>
      <w:tr w14:paraId="11DD95F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AA1207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26683D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6AD289A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CCE248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B5C310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0AC6102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9F8966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0AEBE4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按预期生成场景配置对象且状态、数据和日志一致。</w:t>
            </w:r>
          </w:p>
        </w:tc>
      </w:tr>
      <w:tr w14:paraId="5F0B95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B6716D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CE3178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09B13EF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A6B886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A5CEB0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30FB352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FC85D6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4B3CE3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节点、链路与干扰设备标识必须唯一</w:t>
            </w:r>
          </w:p>
        </w:tc>
      </w:tr>
    </w:tbl>
    <w:p w14:paraId="3032E7EB">
      <w:pPr>
        <w:spacing w:after="40"/>
        <w:rPr>
          <w:lang w:eastAsia="zh-CN"/>
        </w:rPr>
      </w:pPr>
    </w:p>
    <w:p w14:paraId="2BF7F88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84" w:name="_Toc31165"/>
      <w:r>
        <w:rPr>
          <w:rFonts w:hint="eastAsia" w:ascii="宋体" w:hAnsi="宋体" w:eastAsia="宋体" w:cs="宋体"/>
          <w:bCs/>
          <w:kern w:val="2"/>
          <w:szCs w:val="28"/>
          <w:lang w:eastAsia="zh-CN"/>
        </w:rPr>
        <w:t>尚未解决的问题</w:t>
      </w:r>
      <w:bookmarkEnd w:id="584"/>
    </w:p>
    <w:p w14:paraId="63069BA0">
      <w:pPr>
        <w:pStyle w:val="182"/>
        <w:ind w:firstLineChars="200"/>
        <w:rPr>
          <w:szCs w:val="24"/>
          <w:lang w:eastAsia="zh-CN"/>
        </w:rPr>
      </w:pPr>
      <w:r>
        <w:rPr>
          <w:rFonts w:hint="eastAsia"/>
          <w:szCs w:val="24"/>
          <w:lang w:eastAsia="zh-CN"/>
        </w:rPr>
        <w:t>无。</w:t>
      </w:r>
    </w:p>
    <w:p w14:paraId="0F8D2CA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85" w:name="_Toc26214"/>
      <w:r>
        <w:rPr>
          <w:rFonts w:hint="eastAsia" w:ascii="宋体" w:hAnsi="宋体" w:eastAsia="宋体" w:cs="宋体"/>
          <w:bCs/>
          <w:kern w:val="2"/>
          <w:szCs w:val="28"/>
          <w:lang w:eastAsia="zh-CN"/>
        </w:rPr>
        <w:t>异常和错误处理</w:t>
      </w:r>
      <w:bookmarkEnd w:id="585"/>
    </w:p>
    <w:p w14:paraId="35F5FEB8">
      <w:pPr>
        <w:pStyle w:val="182"/>
        <w:ind w:firstLineChars="200"/>
        <w:rPr>
          <w:szCs w:val="24"/>
          <w:lang w:eastAsia="zh-CN"/>
        </w:rPr>
      </w:pPr>
      <w:r>
        <w:rPr>
          <w:rFonts w:hint="eastAsia"/>
          <w:szCs w:val="24"/>
          <w:lang w:eastAsia="zh-CN"/>
        </w:rPr>
        <w:t>当场景配置表单缺失、格式错误、超出约束或JSON配置保存接口不可用时，拒绝提交无效结果，返回可定位的失败原因并记录模块、方法、对象标识、仿真时刻或操作时间。可恢复异常允许重试；不可恢复异常执行状态回滚或资源清理。</w:t>
      </w:r>
    </w:p>
    <w:p w14:paraId="3939B7B4">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586" w:name="_Toc4030"/>
      <w:r>
        <w:rPr>
          <w:rFonts w:hint="eastAsia" w:ascii="Times New Roman" w:hAnsi="Times New Roman" w:eastAsia="宋体" w:cs="Times New Roman"/>
          <w:i w:val="0"/>
          <w:iCs w:val="0"/>
          <w:kern w:val="2"/>
          <w:szCs w:val="28"/>
          <w:lang w:eastAsia="zh-CN"/>
        </w:rPr>
        <w:t>参数校验与冲突检测操作类/DSDWRJQTLJS-BJ-CJPZYJBSC-CSJY</w:t>
      </w:r>
      <w:bookmarkEnd w:id="586"/>
    </w:p>
    <w:p w14:paraId="76494C9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87" w:name="_Toc13552"/>
      <w:r>
        <w:rPr>
          <w:rFonts w:hint="eastAsia" w:ascii="宋体" w:hAnsi="宋体" w:eastAsia="宋体" w:cs="宋体"/>
          <w:bCs/>
          <w:kern w:val="2"/>
          <w:szCs w:val="28"/>
          <w:lang w:eastAsia="zh-CN"/>
        </w:rPr>
        <w:t>功能</w:t>
      </w:r>
      <w:bookmarkEnd w:id="587"/>
    </w:p>
    <w:p w14:paraId="750BC1F3">
      <w:pPr>
        <w:pStyle w:val="182"/>
        <w:ind w:firstLineChars="200"/>
        <w:rPr>
          <w:szCs w:val="24"/>
          <w:lang w:eastAsia="zh-CN"/>
        </w:rPr>
      </w:pPr>
      <w:r>
        <w:rPr>
          <w:rFonts w:hint="eastAsia"/>
          <w:szCs w:val="24"/>
          <w:lang w:eastAsia="zh-CN"/>
        </w:rPr>
        <w:t>校验必填项、取值范围、引用关系、频段与时序冲突，返回可定位到字段的错误和警告。</w:t>
      </w:r>
    </w:p>
    <w:p w14:paraId="5F1C6E9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88" w:name="_Toc21532"/>
      <w:r>
        <w:rPr>
          <w:rFonts w:hint="eastAsia" w:ascii="宋体" w:hAnsi="宋体" w:eastAsia="宋体" w:cs="宋体"/>
          <w:bCs/>
          <w:kern w:val="2"/>
          <w:szCs w:val="28"/>
          <w:lang w:eastAsia="zh-CN"/>
        </w:rPr>
        <w:t>输入输出</w:t>
      </w:r>
      <w:bookmarkEnd w:id="588"/>
    </w:p>
    <w:p w14:paraId="60CBF65D">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116</w:t>
      </w:r>
      <w:r>
        <w:rPr>
          <w:rFonts w:hint="eastAsia" w:ascii="黑体" w:hAnsi="黑体" w:cs="黑体"/>
          <w:b w:val="0"/>
          <w:bCs w:val="0"/>
        </w:rPr>
        <w:fldChar w:fldCharType="end"/>
      </w:r>
      <w:bookmarkStart w:id="589" w:name="_Toc3248"/>
      <w:r>
        <w:rPr>
          <w:rFonts w:hint="eastAsia" w:ascii="黑体" w:hAnsi="黑体" w:cs="黑体"/>
          <w:b w:val="0"/>
          <w:bCs w:val="0"/>
          <w:kern w:val="2"/>
          <w:lang w:eastAsia="zh-CN"/>
        </w:rPr>
        <w:t>参数校验与冲突检测输入输出</w:t>
      </w:r>
      <w:bookmarkEnd w:id="589"/>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1F3CFBB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0BB7479F">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11435F94">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0B668CF">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50DFC84E">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341442E3">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0856BD2F">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2A468D4">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8563BB1">
            <w:pPr>
              <w:pStyle w:val="184"/>
              <w:widowControl/>
              <w:adjustRightInd/>
              <w:snapToGrid/>
              <w:rPr>
                <w:rFonts w:ascii="黑体" w:hAnsi="黑体" w:eastAsia="黑体" w:cs="黑体"/>
              </w:rPr>
            </w:pPr>
            <w:r>
              <w:rPr>
                <w:rFonts w:hint="eastAsia" w:ascii="黑体" w:hAnsi="黑体" w:eastAsia="黑体" w:cs="黑体"/>
              </w:rPr>
              <w:t>备注</w:t>
            </w:r>
          </w:p>
        </w:tc>
      </w:tr>
      <w:tr w14:paraId="3C17A58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0191D3E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527A394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场景配置对象</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5F336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4E76018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2026948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031CE7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6DB4F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场景配置控制器</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67A478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04F0AE6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23641A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2680E9A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校验结果</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A9155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validationResult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47EB76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ValidationResult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3C4EF2D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3BC7D9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CE7868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ParameterValidator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921E8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205E6527">
      <w:pPr>
        <w:spacing w:after="40"/>
      </w:pPr>
    </w:p>
    <w:p w14:paraId="605B5F8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90" w:name="_Toc13056"/>
      <w:r>
        <w:rPr>
          <w:rFonts w:hint="eastAsia" w:ascii="宋体" w:hAnsi="宋体" w:eastAsia="宋体" w:cs="宋体"/>
          <w:bCs/>
          <w:kern w:val="2"/>
          <w:szCs w:val="28"/>
          <w:lang w:eastAsia="zh-CN"/>
        </w:rPr>
        <w:t>设计方法</w:t>
      </w:r>
      <w:bookmarkEnd w:id="590"/>
    </w:p>
    <w:p w14:paraId="2C6DDB59">
      <w:pPr>
        <w:pStyle w:val="182"/>
        <w:ind w:firstLineChars="200"/>
        <w:rPr>
          <w:szCs w:val="24"/>
          <w:lang w:eastAsia="zh-CN"/>
        </w:rPr>
      </w:pPr>
      <w:r>
        <w:rPr>
          <w:rFonts w:hint="eastAsia"/>
          <w:szCs w:val="24"/>
          <w:lang w:eastAsia="zh-CN"/>
        </w:rPr>
        <w:t>设计采用输入校验、职责内处理、结果封装和状态反馈四阶段方法。处理步骤为：1）解析场景配置结构；2）执行字段与范围校验；3）检测引用、频段和时序冲突；4）汇总错误、警告与通过状态。</w:t>
      </w:r>
    </w:p>
    <w:p w14:paraId="0D84BC7A">
      <w:pPr>
        <w:keepNext/>
        <w:jc w:val="center"/>
      </w:pPr>
      <w:r>
        <w:drawing>
          <wp:inline distT="0" distB="0" distL="114300" distR="114300">
            <wp:extent cx="4139565" cy="3380740"/>
            <wp:effectExtent l="0" t="0" r="5715" b="8890"/>
            <wp:docPr id="100" name="Picture 100" descr="参数校验与冲突检测设计流程图" title="参数校验与冲突检测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参数校验与冲突检测设计流程图" title="参数校验与冲突检测设计流程图"/>
                    <pic:cNvPicPr>
                      <a:picLocks noChangeAspect="1"/>
                    </pic:cNvPicPr>
                  </pic:nvPicPr>
                  <pic:blipFill>
                    <a:blip r:embed="rId113"/>
                    <a:stretch>
                      <a:fillRect/>
                    </a:stretch>
                  </pic:blipFill>
                  <pic:spPr>
                    <a:xfrm>
                      <a:off x="0" y="0"/>
                      <a:ext cx="4140000" cy="3381000"/>
                    </a:xfrm>
                    <a:prstGeom prst="rect">
                      <a:avLst/>
                    </a:prstGeom>
                  </pic:spPr>
                </pic:pic>
              </a:graphicData>
            </a:graphic>
          </wp:inline>
        </w:drawing>
      </w:r>
    </w:p>
    <w:p w14:paraId="383F5150">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93</w:t>
      </w:r>
      <w:r>
        <w:rPr>
          <w:rFonts w:hint="eastAsia" w:ascii="黑体" w:hAnsi="黑体" w:cs="黑体"/>
          <w:b w:val="0"/>
          <w:bCs w:val="0"/>
        </w:rPr>
        <w:fldChar w:fldCharType="end"/>
      </w:r>
      <w:bookmarkStart w:id="591" w:name="_Toc78"/>
      <w:r>
        <w:rPr>
          <w:rFonts w:hint="eastAsia" w:ascii="黑体" w:hAnsi="黑体" w:cs="黑体"/>
          <w:b w:val="0"/>
          <w:bCs w:val="0"/>
          <w:kern w:val="2"/>
          <w:lang w:eastAsia="zh-CN"/>
        </w:rPr>
        <w:t>参数校验与冲突检测设计流程图</w:t>
      </w:r>
      <w:bookmarkEnd w:id="591"/>
    </w:p>
    <w:p w14:paraId="701F3E5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92" w:name="_Toc26377"/>
      <w:r>
        <w:rPr>
          <w:rFonts w:hint="eastAsia" w:ascii="宋体" w:hAnsi="宋体" w:eastAsia="宋体" w:cs="宋体"/>
          <w:bCs/>
          <w:kern w:val="2"/>
          <w:szCs w:val="28"/>
          <w:lang w:eastAsia="zh-CN"/>
        </w:rPr>
        <w:t>内部方法</w:t>
      </w:r>
      <w:bookmarkEnd w:id="592"/>
    </w:p>
    <w:p w14:paraId="0A4FF1A6">
      <w:pPr>
        <w:pStyle w:val="16"/>
        <w:widowControl w:val="0"/>
        <w:spacing w:before="120"/>
        <w:ind w:firstLine="0"/>
        <w:rPr>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117</w:t>
      </w:r>
      <w:r>
        <w:rPr>
          <w:rFonts w:hint="eastAsia" w:ascii="黑体" w:hAnsi="黑体" w:cs="黑体"/>
          <w:b w:val="0"/>
          <w:bCs w:val="0"/>
        </w:rPr>
        <w:fldChar w:fldCharType="end"/>
      </w:r>
      <w:bookmarkStart w:id="593" w:name="_Toc2832"/>
      <w:r>
        <w:rPr>
          <w:rFonts w:hint="eastAsia" w:ascii="黑体" w:hAnsi="黑体" w:cs="黑体"/>
          <w:b w:val="0"/>
          <w:bCs w:val="0"/>
          <w:lang w:val="en-US" w:eastAsia="zh-CN"/>
        </w:rPr>
        <w:t>参数校验与冲突检测</w:t>
      </w:r>
      <w:r>
        <w:rPr>
          <w:rFonts w:hint="eastAsia" w:ascii="黑体" w:hAnsi="黑体" w:cs="黑体"/>
          <w:b w:val="0"/>
          <w:bCs w:val="0"/>
          <w:kern w:val="2"/>
          <w:lang w:val="en-US" w:eastAsia="zh-CN"/>
        </w:rPr>
        <w:t>内部方法表</w:t>
      </w:r>
      <w:bookmarkEnd w:id="593"/>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4B2BD82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9A81028">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F80CC56">
            <w:pPr>
              <w:pStyle w:val="184"/>
              <w:widowControl/>
              <w:adjustRightInd/>
              <w:snapToGrid/>
              <w:rPr>
                <w:rFonts w:ascii="黑体" w:hAnsi="黑体" w:eastAsia="黑体" w:cs="黑体"/>
              </w:rPr>
            </w:pPr>
            <w:r>
              <w:rPr>
                <w:rFonts w:hint="eastAsia" w:ascii="黑体" w:hAnsi="黑体" w:eastAsia="黑体" w:cs="黑体"/>
              </w:rPr>
              <w:t>内容</w:t>
            </w:r>
          </w:p>
        </w:tc>
      </w:tr>
      <w:tr w14:paraId="505C1EA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C114DD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EE488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参数校验与冲突检测操作类</w:t>
            </w:r>
          </w:p>
        </w:tc>
      </w:tr>
      <w:tr w14:paraId="53FF038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910C35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32380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ValidationResult validateScenario(ScenarioConfig scenarioConfig)</w:t>
            </w:r>
          </w:p>
        </w:tc>
      </w:tr>
      <w:tr w14:paraId="5140395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937839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1C157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校验必填项、取值范围、引用关系、频段与时序冲突，返回可定位到字段的错误和警告。</w:t>
            </w:r>
          </w:p>
        </w:tc>
      </w:tr>
    </w:tbl>
    <w:p w14:paraId="27E56453">
      <w:pPr>
        <w:spacing w:after="40"/>
        <w:rPr>
          <w:lang w:eastAsia="zh-CN"/>
        </w:rPr>
      </w:pPr>
    </w:p>
    <w:p w14:paraId="26469F3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94" w:name="_Toc1789"/>
      <w:r>
        <w:rPr>
          <w:rFonts w:hint="eastAsia" w:ascii="宋体" w:hAnsi="宋体" w:eastAsia="宋体" w:cs="宋体"/>
          <w:bCs/>
          <w:kern w:val="2"/>
          <w:szCs w:val="28"/>
          <w:lang w:eastAsia="zh-CN"/>
        </w:rPr>
        <w:t>对外接口</w:t>
      </w:r>
      <w:bookmarkEnd w:id="594"/>
    </w:p>
    <w:p w14:paraId="7E55E8DF">
      <w:pPr>
        <w:pStyle w:val="182"/>
        <w:ind w:firstLineChars="200"/>
        <w:rPr>
          <w:szCs w:val="24"/>
          <w:lang w:eastAsia="zh-CN"/>
        </w:rPr>
      </w:pPr>
      <w:r>
        <w:rPr>
          <w:rFonts w:hint="eastAsia"/>
          <w:szCs w:val="24"/>
          <w:lang w:eastAsia="zh-CN"/>
        </w:rPr>
        <w:t>通过内部校验服务接口接收场景配置对象并向配置界面/脚本生成器提供校验结果。接口数据采用ScenarioConfig与ValidationResult定义，调用方必须处理成功、失败和超时状态。</w:t>
      </w:r>
    </w:p>
    <w:p w14:paraId="40D3BD8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95" w:name="_Toc10343"/>
      <w:r>
        <w:rPr>
          <w:rFonts w:hint="eastAsia" w:ascii="宋体" w:hAnsi="宋体" w:eastAsia="宋体" w:cs="宋体"/>
          <w:bCs/>
          <w:kern w:val="2"/>
          <w:szCs w:val="28"/>
          <w:lang w:eastAsia="zh-CN"/>
        </w:rPr>
        <w:t>限制条件</w:t>
      </w:r>
      <w:bookmarkEnd w:id="595"/>
    </w:p>
    <w:p w14:paraId="161BC4E2">
      <w:pPr>
        <w:pStyle w:val="182"/>
        <w:ind w:firstLineChars="200"/>
        <w:rPr>
          <w:szCs w:val="24"/>
          <w:lang w:eastAsia="zh-CN"/>
        </w:rPr>
      </w:pPr>
      <w:r>
        <w:rPr>
          <w:rFonts w:hint="eastAsia"/>
          <w:szCs w:val="24"/>
          <w:lang w:eastAsia="zh-CN"/>
        </w:rPr>
        <w:t>存在阻断性错误时禁止生成脚本。</w:t>
      </w:r>
    </w:p>
    <w:p w14:paraId="425CD2D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96" w:name="_Toc24588"/>
      <w:r>
        <w:rPr>
          <w:rFonts w:hint="eastAsia" w:ascii="宋体" w:hAnsi="宋体" w:eastAsia="宋体" w:cs="宋体"/>
          <w:bCs/>
          <w:kern w:val="2"/>
          <w:szCs w:val="28"/>
          <w:lang w:eastAsia="zh-CN"/>
        </w:rPr>
        <w:t>内部测试计划</w:t>
      </w:r>
      <w:bookmarkEnd w:id="596"/>
    </w:p>
    <w:p w14:paraId="7E11598B">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118</w:t>
      </w:r>
      <w:r>
        <w:rPr>
          <w:rFonts w:hint="eastAsia" w:ascii="黑体" w:hAnsi="黑体" w:cs="黑体"/>
          <w:b w:val="0"/>
          <w:bCs w:val="0"/>
        </w:rPr>
        <w:fldChar w:fldCharType="end"/>
      </w:r>
      <w:bookmarkStart w:id="597" w:name="_Toc12282"/>
      <w:r>
        <w:rPr>
          <w:rFonts w:hint="eastAsia" w:ascii="黑体" w:hAnsi="黑体" w:cs="黑体"/>
          <w:b w:val="0"/>
          <w:bCs w:val="0"/>
          <w:kern w:val="2"/>
          <w:lang w:eastAsia="zh-CN"/>
        </w:rPr>
        <w:t>参数校验与冲突检测内部测试计划</w:t>
      </w:r>
      <w:bookmarkEnd w:id="597"/>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134AD0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AA528B9">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D182B88">
            <w:pPr>
              <w:pStyle w:val="184"/>
              <w:widowControl/>
              <w:adjustRightInd/>
              <w:snapToGrid/>
              <w:rPr>
                <w:rFonts w:ascii="黑体" w:hAnsi="黑体" w:eastAsia="黑体" w:cs="黑体"/>
              </w:rPr>
            </w:pPr>
            <w:r>
              <w:rPr>
                <w:rFonts w:hint="eastAsia" w:ascii="黑体" w:hAnsi="黑体" w:eastAsia="黑体" w:cs="黑体"/>
              </w:rPr>
              <w:t>描述</w:t>
            </w:r>
          </w:p>
        </w:tc>
      </w:tr>
      <w:tr w14:paraId="60E99CE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833851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B8679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场景配置与脚本生成模块及依赖服务可用，准备有效与无效场景配置对象样例。</w:t>
            </w:r>
          </w:p>
        </w:tc>
      </w:tr>
      <w:tr w14:paraId="6BD074C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D3425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49ED14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配置保存或脚本生成前</w:t>
            </w:r>
          </w:p>
        </w:tc>
      </w:tr>
      <w:tr w14:paraId="3AED70B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71CCF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7441BD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050DE57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20A9D6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C45991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r>
      <w:tr w14:paraId="3A00084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127BF6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CE5768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输入scenarioConfig，输出validationResult。</w:t>
            </w:r>
          </w:p>
        </w:tc>
      </w:tr>
      <w:tr w14:paraId="7E3B525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E4A9A3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F0BAEB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07AFC61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4D1B62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C46EAF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61AC9F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D4E3B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D50D9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按预期生成校验结果且状态、数据和日志一致。</w:t>
            </w:r>
          </w:p>
        </w:tc>
      </w:tr>
      <w:tr w14:paraId="5111793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675DD9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2C23F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7E4858D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663CA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D5418C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4769F6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88557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E80347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存在阻断性错误时禁止生成脚本</w:t>
            </w:r>
          </w:p>
        </w:tc>
      </w:tr>
    </w:tbl>
    <w:p w14:paraId="47225FBF">
      <w:pPr>
        <w:spacing w:after="40"/>
        <w:rPr>
          <w:lang w:eastAsia="zh-CN"/>
        </w:rPr>
      </w:pPr>
    </w:p>
    <w:p w14:paraId="0CBFF4A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98" w:name="_Toc18019"/>
      <w:r>
        <w:rPr>
          <w:rFonts w:hint="eastAsia" w:ascii="宋体" w:hAnsi="宋体" w:eastAsia="宋体" w:cs="宋体"/>
          <w:bCs/>
          <w:kern w:val="2"/>
          <w:szCs w:val="28"/>
          <w:lang w:eastAsia="zh-CN"/>
        </w:rPr>
        <w:t>尚未解决的问题</w:t>
      </w:r>
      <w:bookmarkEnd w:id="598"/>
    </w:p>
    <w:p w14:paraId="3B19BBCE">
      <w:pPr>
        <w:pStyle w:val="182"/>
        <w:ind w:firstLineChars="200"/>
        <w:rPr>
          <w:szCs w:val="24"/>
          <w:lang w:eastAsia="zh-CN"/>
        </w:rPr>
      </w:pPr>
      <w:r>
        <w:rPr>
          <w:rFonts w:hint="eastAsia"/>
          <w:szCs w:val="24"/>
          <w:lang w:eastAsia="zh-CN"/>
        </w:rPr>
        <w:t>无。</w:t>
      </w:r>
    </w:p>
    <w:p w14:paraId="6546A17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599" w:name="_Toc2235"/>
      <w:r>
        <w:rPr>
          <w:rFonts w:hint="eastAsia" w:ascii="宋体" w:hAnsi="宋体" w:eastAsia="宋体" w:cs="宋体"/>
          <w:bCs/>
          <w:kern w:val="2"/>
          <w:szCs w:val="28"/>
          <w:lang w:eastAsia="zh-CN"/>
        </w:rPr>
        <w:t>异常和错误处理</w:t>
      </w:r>
      <w:bookmarkEnd w:id="599"/>
    </w:p>
    <w:p w14:paraId="61ACD440">
      <w:pPr>
        <w:pStyle w:val="182"/>
        <w:ind w:firstLineChars="200"/>
        <w:rPr>
          <w:szCs w:val="24"/>
          <w:lang w:eastAsia="zh-CN"/>
        </w:rPr>
      </w:pPr>
      <w:r>
        <w:rPr>
          <w:rFonts w:hint="eastAsia"/>
          <w:szCs w:val="24"/>
          <w:lang w:eastAsia="zh-CN"/>
        </w:rPr>
        <w:t>当场景配置对象缺失、格式错误、超出约束或内部校验服务接口不可用时，拒绝提交无效结果，返回可定位的失败原因并记录模块、方法、对象标识、仿真时刻或操作时间。可恢复异常允许重试；不可恢复异常执行状态回滚或资源清理。</w:t>
      </w:r>
    </w:p>
    <w:p w14:paraId="3E5797C8">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600" w:name="_Toc18949"/>
      <w:r>
        <w:rPr>
          <w:rFonts w:hint="eastAsia" w:ascii="Times New Roman" w:hAnsi="Times New Roman" w:eastAsia="宋体" w:cs="Times New Roman"/>
          <w:i w:val="0"/>
          <w:iCs w:val="0"/>
          <w:kern w:val="2"/>
          <w:szCs w:val="28"/>
          <w:lang w:eastAsia="zh-CN"/>
        </w:rPr>
        <w:t>场景模板管理操作类/DSDWRJQTLJS-BJ-CJPZYJBSC-CJMB</w:t>
      </w:r>
      <w:bookmarkEnd w:id="600"/>
    </w:p>
    <w:p w14:paraId="4166A92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01" w:name="_Toc29667"/>
      <w:r>
        <w:rPr>
          <w:rFonts w:hint="eastAsia" w:ascii="宋体" w:hAnsi="宋体" w:eastAsia="宋体" w:cs="宋体"/>
          <w:bCs/>
          <w:kern w:val="2"/>
          <w:szCs w:val="28"/>
          <w:lang w:eastAsia="zh-CN"/>
        </w:rPr>
        <w:t>功能</w:t>
      </w:r>
      <w:bookmarkEnd w:id="601"/>
    </w:p>
    <w:p w14:paraId="1A73FA50">
      <w:pPr>
        <w:pStyle w:val="182"/>
        <w:ind w:firstLineChars="200"/>
        <w:rPr>
          <w:szCs w:val="24"/>
          <w:lang w:eastAsia="zh-CN"/>
        </w:rPr>
      </w:pPr>
      <w:r>
        <w:rPr>
          <w:rFonts w:hint="eastAsia"/>
          <w:szCs w:val="24"/>
          <w:lang w:eastAsia="zh-CN"/>
        </w:rPr>
        <w:t>维护可复用的场景模板及版本信息，支持新建、复制、加载、更新和受控删除。</w:t>
      </w:r>
    </w:p>
    <w:p w14:paraId="6E568AE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02" w:name="_Toc22794"/>
      <w:r>
        <w:rPr>
          <w:rFonts w:hint="eastAsia" w:ascii="宋体" w:hAnsi="宋体" w:eastAsia="宋体" w:cs="宋体"/>
          <w:bCs/>
          <w:kern w:val="2"/>
          <w:szCs w:val="28"/>
          <w:lang w:eastAsia="zh-CN"/>
        </w:rPr>
        <w:t>输入输出</w:t>
      </w:r>
      <w:bookmarkEnd w:id="602"/>
    </w:p>
    <w:p w14:paraId="091CAB53">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119</w:t>
      </w:r>
      <w:r>
        <w:rPr>
          <w:rFonts w:hint="eastAsia" w:ascii="黑体" w:hAnsi="黑体" w:cs="黑体"/>
          <w:b w:val="0"/>
          <w:bCs w:val="0"/>
        </w:rPr>
        <w:fldChar w:fldCharType="end"/>
      </w:r>
      <w:bookmarkStart w:id="603" w:name="_Toc19289"/>
      <w:r>
        <w:rPr>
          <w:rFonts w:hint="eastAsia" w:ascii="黑体" w:hAnsi="黑体" w:cs="黑体"/>
          <w:b w:val="0"/>
          <w:bCs w:val="0"/>
          <w:kern w:val="2"/>
          <w:lang w:eastAsia="zh-CN"/>
        </w:rPr>
        <w:t xml:space="preserve"> 场景模板管理输入输出</w:t>
      </w:r>
      <w:bookmarkEnd w:id="603"/>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67DFF60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2BE54122">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15006EC0">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CA57478">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02720CB2">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6C5DA7C2">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5FF9A5ED">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75F6DF6">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30A2951">
            <w:pPr>
              <w:pStyle w:val="184"/>
              <w:widowControl/>
              <w:adjustRightInd/>
              <w:snapToGrid/>
              <w:rPr>
                <w:rFonts w:ascii="黑体" w:hAnsi="黑体" w:eastAsia="黑体" w:cs="黑体"/>
              </w:rPr>
            </w:pPr>
            <w:r>
              <w:rPr>
                <w:rFonts w:hint="eastAsia" w:ascii="黑体" w:hAnsi="黑体" w:eastAsia="黑体" w:cs="黑体"/>
              </w:rPr>
              <w:t>备注</w:t>
            </w:r>
          </w:p>
        </w:tc>
      </w:tr>
      <w:tr w14:paraId="77BBF32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5EEFA5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0C057B4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模板操作请求</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956E65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templateRequest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25CFCDD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TemplateRequest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301834A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2BA7CC9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F5FCCD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用户/SQLite模板库</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94218B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3988B08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006D3A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797967E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场景模板</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193639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scenarioTemplate</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4E6105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ScenarioTemplate</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7B0F8C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1E9A447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F41133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ScenarioTemplateManager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E8A451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4BEA42CD">
      <w:pPr>
        <w:spacing w:after="40"/>
      </w:pPr>
    </w:p>
    <w:p w14:paraId="75119F0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04" w:name="_Toc15746"/>
      <w:r>
        <w:rPr>
          <w:rFonts w:hint="eastAsia" w:ascii="宋体" w:hAnsi="宋体" w:eastAsia="宋体" w:cs="宋体"/>
          <w:bCs/>
          <w:kern w:val="2"/>
          <w:szCs w:val="28"/>
          <w:lang w:eastAsia="zh-CN"/>
        </w:rPr>
        <w:t>设计方法</w:t>
      </w:r>
      <w:bookmarkEnd w:id="604"/>
    </w:p>
    <w:p w14:paraId="400F4A67">
      <w:pPr>
        <w:pStyle w:val="182"/>
        <w:ind w:firstLineChars="200"/>
        <w:rPr>
          <w:szCs w:val="24"/>
          <w:lang w:eastAsia="zh-CN"/>
        </w:rPr>
      </w:pPr>
      <w:r>
        <w:rPr>
          <w:rFonts w:hint="eastAsia"/>
          <w:szCs w:val="24"/>
          <w:lang w:eastAsia="zh-CN"/>
        </w:rPr>
        <w:t>设计采用输入校验、职责内处理、结果封装和状态反馈四阶段方法。处理步骤为：1）接收模板操作与标识；2）校验名称、权限和版本；3）执行模板持久化操作；4）返回模板内容与操作结果。</w:t>
      </w:r>
    </w:p>
    <w:p w14:paraId="25A6305B">
      <w:pPr>
        <w:keepNext/>
        <w:jc w:val="center"/>
      </w:pPr>
      <w:r>
        <w:drawing>
          <wp:inline distT="0" distB="0" distL="114300" distR="114300">
            <wp:extent cx="4139565" cy="3380740"/>
            <wp:effectExtent l="0" t="0" r="5715" b="8890"/>
            <wp:docPr id="101" name="Picture 101" descr="场景模板管理设计流程图" title="场景模板管理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场景模板管理设计流程图" title="场景模板管理设计流程图"/>
                    <pic:cNvPicPr>
                      <a:picLocks noChangeAspect="1"/>
                    </pic:cNvPicPr>
                  </pic:nvPicPr>
                  <pic:blipFill>
                    <a:blip r:embed="rId114"/>
                    <a:stretch>
                      <a:fillRect/>
                    </a:stretch>
                  </pic:blipFill>
                  <pic:spPr>
                    <a:xfrm>
                      <a:off x="0" y="0"/>
                      <a:ext cx="4140000" cy="3381000"/>
                    </a:xfrm>
                    <a:prstGeom prst="rect">
                      <a:avLst/>
                    </a:prstGeom>
                  </pic:spPr>
                </pic:pic>
              </a:graphicData>
            </a:graphic>
          </wp:inline>
        </w:drawing>
      </w:r>
    </w:p>
    <w:p w14:paraId="7399CBD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94</w:t>
      </w:r>
      <w:r>
        <w:rPr>
          <w:rFonts w:hint="eastAsia" w:ascii="黑体" w:hAnsi="黑体" w:cs="黑体"/>
          <w:b w:val="0"/>
          <w:bCs w:val="0"/>
        </w:rPr>
        <w:fldChar w:fldCharType="end"/>
      </w:r>
      <w:bookmarkStart w:id="605" w:name="_Toc26601"/>
      <w:r>
        <w:rPr>
          <w:rFonts w:hint="eastAsia" w:ascii="黑体" w:hAnsi="黑体" w:cs="黑体"/>
          <w:b w:val="0"/>
          <w:bCs w:val="0"/>
          <w:kern w:val="2"/>
          <w:lang w:eastAsia="zh-CN"/>
        </w:rPr>
        <w:t>场景模板管理设计流程图</w:t>
      </w:r>
      <w:bookmarkEnd w:id="605"/>
    </w:p>
    <w:p w14:paraId="6E2E5E4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06" w:name="_Toc24516"/>
      <w:r>
        <w:rPr>
          <w:rFonts w:hint="eastAsia" w:ascii="宋体" w:hAnsi="宋体" w:eastAsia="宋体" w:cs="宋体"/>
          <w:bCs/>
          <w:kern w:val="2"/>
          <w:szCs w:val="28"/>
          <w:lang w:eastAsia="zh-CN"/>
        </w:rPr>
        <w:t>内部方法</w:t>
      </w:r>
      <w:bookmarkEnd w:id="606"/>
    </w:p>
    <w:p w14:paraId="6890B2CF">
      <w:pPr>
        <w:pStyle w:val="16"/>
        <w:widowControl w:val="0"/>
        <w:spacing w:before="120"/>
        <w:ind w:firstLine="0"/>
        <w:rPr>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120</w:t>
      </w:r>
      <w:r>
        <w:rPr>
          <w:rFonts w:hint="eastAsia" w:ascii="黑体" w:hAnsi="黑体" w:cs="黑体"/>
          <w:b w:val="0"/>
          <w:bCs w:val="0"/>
        </w:rPr>
        <w:fldChar w:fldCharType="end"/>
      </w:r>
      <w:bookmarkStart w:id="607" w:name="_Toc157"/>
      <w:r>
        <w:rPr>
          <w:rFonts w:hint="eastAsia" w:ascii="黑体" w:hAnsi="黑体" w:cs="黑体"/>
          <w:b w:val="0"/>
          <w:bCs w:val="0"/>
          <w:lang w:val="en-US" w:eastAsia="zh-CN"/>
        </w:rPr>
        <w:t>场景模版管理</w:t>
      </w:r>
      <w:r>
        <w:rPr>
          <w:rFonts w:hint="eastAsia" w:ascii="黑体" w:hAnsi="黑体" w:cs="黑体"/>
          <w:b w:val="0"/>
          <w:bCs w:val="0"/>
          <w:kern w:val="2"/>
          <w:lang w:val="en-US" w:eastAsia="zh-CN"/>
        </w:rPr>
        <w:t>内部方法表</w:t>
      </w:r>
      <w:bookmarkEnd w:id="607"/>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1245888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3E2F1C2">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461429E">
            <w:pPr>
              <w:pStyle w:val="184"/>
              <w:widowControl/>
              <w:adjustRightInd/>
              <w:snapToGrid/>
              <w:rPr>
                <w:rFonts w:ascii="黑体" w:hAnsi="黑体" w:eastAsia="黑体" w:cs="黑体"/>
              </w:rPr>
            </w:pPr>
            <w:r>
              <w:rPr>
                <w:rFonts w:hint="eastAsia" w:ascii="黑体" w:hAnsi="黑体" w:eastAsia="黑体" w:cs="黑体"/>
              </w:rPr>
              <w:t>内容</w:t>
            </w:r>
          </w:p>
        </w:tc>
      </w:tr>
      <w:tr w14:paraId="1FB1CD7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1092A64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5022E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场景模板管理操作类</w:t>
            </w:r>
          </w:p>
        </w:tc>
      </w:tr>
      <w:tr w14:paraId="512C063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323F7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5D2C06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ScenarioTemplate loadTemplate(TemplateRequest templateRequest)</w:t>
            </w:r>
          </w:p>
        </w:tc>
      </w:tr>
      <w:tr w14:paraId="43E31E0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20F636F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0A70E7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维护可复用的场景模板及版本信息，支持新建、复制、加载、更新和受控删除。</w:t>
            </w:r>
          </w:p>
        </w:tc>
      </w:tr>
    </w:tbl>
    <w:p w14:paraId="7B031BB3">
      <w:pPr>
        <w:spacing w:after="40"/>
        <w:rPr>
          <w:lang w:eastAsia="zh-CN"/>
        </w:rPr>
      </w:pPr>
    </w:p>
    <w:p w14:paraId="414A8E3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08" w:name="_Toc10156"/>
      <w:r>
        <w:rPr>
          <w:rFonts w:hint="eastAsia" w:ascii="宋体" w:hAnsi="宋体" w:eastAsia="宋体" w:cs="宋体"/>
          <w:bCs/>
          <w:kern w:val="2"/>
          <w:szCs w:val="28"/>
          <w:lang w:eastAsia="zh-CN"/>
        </w:rPr>
        <w:t>对外接口</w:t>
      </w:r>
      <w:bookmarkEnd w:id="608"/>
    </w:p>
    <w:p w14:paraId="643F05A2">
      <w:pPr>
        <w:pStyle w:val="182"/>
        <w:ind w:firstLineChars="200"/>
        <w:rPr>
          <w:szCs w:val="24"/>
          <w:lang w:eastAsia="zh-CN"/>
        </w:rPr>
      </w:pPr>
      <w:r>
        <w:rPr>
          <w:rFonts w:hint="eastAsia"/>
          <w:szCs w:val="24"/>
          <w:lang w:eastAsia="zh-CN"/>
        </w:rPr>
        <w:t>通过SQLite模板管理接口接收模板操作请求并向场景配置界面提供场景模板。接口数据采用TemplateRequest与ScenarioTemplate定义，调用方必须处理成功、失败和超时状态。</w:t>
      </w:r>
    </w:p>
    <w:p w14:paraId="60C80B6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09" w:name="_Toc10971"/>
      <w:r>
        <w:rPr>
          <w:rFonts w:hint="eastAsia" w:ascii="宋体" w:hAnsi="宋体" w:eastAsia="宋体" w:cs="宋体"/>
          <w:bCs/>
          <w:kern w:val="2"/>
          <w:szCs w:val="28"/>
          <w:lang w:eastAsia="zh-CN"/>
        </w:rPr>
        <w:t>限制条件</w:t>
      </w:r>
      <w:bookmarkEnd w:id="609"/>
    </w:p>
    <w:p w14:paraId="7569D89C">
      <w:pPr>
        <w:pStyle w:val="182"/>
        <w:ind w:firstLineChars="200"/>
        <w:rPr>
          <w:szCs w:val="24"/>
          <w:lang w:eastAsia="zh-CN"/>
        </w:rPr>
      </w:pPr>
      <w:r>
        <w:rPr>
          <w:rFonts w:hint="eastAsia"/>
          <w:szCs w:val="24"/>
          <w:lang w:eastAsia="zh-CN"/>
        </w:rPr>
        <w:t>删除模板前必须确认且不得影响已归档仿真记录。</w:t>
      </w:r>
    </w:p>
    <w:p w14:paraId="78A7DE5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10" w:name="_Toc7107"/>
      <w:r>
        <w:rPr>
          <w:rFonts w:hint="eastAsia" w:ascii="宋体" w:hAnsi="宋体" w:eastAsia="宋体" w:cs="宋体"/>
          <w:bCs/>
          <w:kern w:val="2"/>
          <w:szCs w:val="28"/>
          <w:lang w:eastAsia="zh-CN"/>
        </w:rPr>
        <w:t>内部测试计划</w:t>
      </w:r>
      <w:bookmarkEnd w:id="610"/>
    </w:p>
    <w:p w14:paraId="5B09B19B">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121</w:t>
      </w:r>
      <w:r>
        <w:rPr>
          <w:rFonts w:hint="eastAsia" w:ascii="黑体" w:hAnsi="黑体" w:cs="黑体"/>
          <w:b w:val="0"/>
          <w:bCs w:val="0"/>
        </w:rPr>
        <w:fldChar w:fldCharType="end"/>
      </w:r>
      <w:bookmarkStart w:id="611" w:name="_Toc3351"/>
      <w:r>
        <w:rPr>
          <w:rFonts w:hint="eastAsia" w:ascii="黑体" w:hAnsi="黑体" w:cs="黑体"/>
          <w:b w:val="0"/>
          <w:bCs w:val="0"/>
          <w:kern w:val="2"/>
          <w:lang w:eastAsia="zh-CN"/>
        </w:rPr>
        <w:t>场景模板管理内部测试计划</w:t>
      </w:r>
      <w:bookmarkEnd w:id="611"/>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07C2516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DEF66D8">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44936A7">
            <w:pPr>
              <w:pStyle w:val="184"/>
              <w:widowControl/>
              <w:adjustRightInd/>
              <w:snapToGrid/>
              <w:rPr>
                <w:rFonts w:ascii="黑体" w:hAnsi="黑体" w:eastAsia="黑体" w:cs="黑体"/>
              </w:rPr>
            </w:pPr>
            <w:r>
              <w:rPr>
                <w:rFonts w:hint="eastAsia" w:ascii="黑体" w:hAnsi="黑体" w:eastAsia="黑体" w:cs="黑体"/>
              </w:rPr>
              <w:t>描述</w:t>
            </w:r>
          </w:p>
        </w:tc>
      </w:tr>
      <w:tr w14:paraId="0B80AA1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4B9A0C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058D8C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场景配置与脚本生成模块及依赖服务可用，准备有效与无效模板操作请求样例。</w:t>
            </w:r>
          </w:p>
        </w:tc>
      </w:tr>
      <w:tr w14:paraId="575925F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20970B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F3535A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用户新建、加载、复制或删除模板</w:t>
            </w:r>
          </w:p>
        </w:tc>
      </w:tr>
      <w:tr w14:paraId="636A73F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212085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8D7A1E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04F306D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5EF467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76EE92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r>
      <w:tr w14:paraId="109645C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A5A03C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A4FC06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输入templateRequest，输出scenarioTemplate。</w:t>
            </w:r>
          </w:p>
        </w:tc>
      </w:tr>
      <w:tr w14:paraId="3CE3527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FFED86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EBFBDD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22DF6C6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7DEE2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C945DC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76C7F27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04E403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5039DC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按预期生成场景模板且状态、数据和日志一致。</w:t>
            </w:r>
          </w:p>
        </w:tc>
      </w:tr>
      <w:tr w14:paraId="602B668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FADBB0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6EC3EA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683F018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C0A14B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9CAE85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6F177EA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42A88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EBB361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删除模板前必须确认且不得影响已归档仿真记录</w:t>
            </w:r>
          </w:p>
        </w:tc>
      </w:tr>
    </w:tbl>
    <w:p w14:paraId="7361B1A3">
      <w:pPr>
        <w:pStyle w:val="184"/>
        <w:widowControl/>
        <w:adjustRightInd/>
        <w:snapToGrid/>
      </w:pPr>
    </w:p>
    <w:p w14:paraId="05E8C19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12" w:name="_Toc30749"/>
      <w:r>
        <w:rPr>
          <w:rFonts w:hint="eastAsia" w:ascii="宋体" w:hAnsi="宋体" w:eastAsia="宋体" w:cs="宋体"/>
          <w:bCs/>
          <w:kern w:val="2"/>
          <w:szCs w:val="28"/>
          <w:lang w:eastAsia="zh-CN"/>
        </w:rPr>
        <w:t>尚未解决的问题</w:t>
      </w:r>
      <w:bookmarkEnd w:id="612"/>
    </w:p>
    <w:p w14:paraId="4D586034">
      <w:pPr>
        <w:pStyle w:val="182"/>
        <w:ind w:firstLineChars="200"/>
        <w:rPr>
          <w:szCs w:val="24"/>
          <w:lang w:eastAsia="zh-CN"/>
        </w:rPr>
      </w:pPr>
      <w:r>
        <w:rPr>
          <w:rFonts w:hint="eastAsia"/>
          <w:szCs w:val="24"/>
          <w:lang w:eastAsia="zh-CN"/>
        </w:rPr>
        <w:t>无。</w:t>
      </w:r>
    </w:p>
    <w:p w14:paraId="526F7F4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13" w:name="_Toc14987"/>
      <w:r>
        <w:rPr>
          <w:rFonts w:hint="eastAsia" w:ascii="宋体" w:hAnsi="宋体" w:eastAsia="宋体" w:cs="宋体"/>
          <w:bCs/>
          <w:kern w:val="2"/>
          <w:szCs w:val="28"/>
          <w:lang w:eastAsia="zh-CN"/>
        </w:rPr>
        <w:t>异常和错误处理</w:t>
      </w:r>
      <w:bookmarkEnd w:id="613"/>
    </w:p>
    <w:p w14:paraId="1A71F50D">
      <w:pPr>
        <w:pStyle w:val="182"/>
        <w:ind w:firstLineChars="200"/>
        <w:rPr>
          <w:szCs w:val="24"/>
          <w:lang w:eastAsia="zh-CN"/>
        </w:rPr>
      </w:pPr>
      <w:r>
        <w:rPr>
          <w:rFonts w:hint="eastAsia"/>
          <w:szCs w:val="24"/>
          <w:lang w:eastAsia="zh-CN"/>
        </w:rPr>
        <w:t>当模板操作请求缺失、格式错误、超出约束或SQLite模板管理接口不可用时，拒绝提交无效结果，返回可定位的失败原因并记录模块、方法、对象标识、仿真时刻或操作时间。可恢复异常允许重试；不可恢复异常执行状态回滚或资源清理。</w:t>
      </w:r>
    </w:p>
    <w:p w14:paraId="20D2A0AF">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614" w:name="_Toc32445"/>
      <w:r>
        <w:rPr>
          <w:rFonts w:hint="eastAsia" w:ascii="Times New Roman" w:hAnsi="Times New Roman" w:eastAsia="宋体" w:cs="Times New Roman"/>
          <w:i w:val="0"/>
          <w:iCs w:val="0"/>
          <w:kern w:val="2"/>
          <w:szCs w:val="28"/>
          <w:lang w:eastAsia="zh-CN"/>
        </w:rPr>
        <w:t>AFSIM脚本生成操作类/DSDWRJQTLJS-BJ-CJPZYJBSC-JBSC</w:t>
      </w:r>
      <w:bookmarkEnd w:id="614"/>
    </w:p>
    <w:p w14:paraId="4B6B0C7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15" w:name="_Toc6625"/>
      <w:r>
        <w:rPr>
          <w:rFonts w:hint="eastAsia" w:ascii="宋体" w:hAnsi="宋体" w:eastAsia="宋体" w:cs="宋体"/>
          <w:bCs/>
          <w:kern w:val="2"/>
          <w:szCs w:val="28"/>
          <w:lang w:eastAsia="zh-CN"/>
        </w:rPr>
        <w:t>功能</w:t>
      </w:r>
      <w:bookmarkEnd w:id="615"/>
    </w:p>
    <w:p w14:paraId="64C97E6D">
      <w:pPr>
        <w:pStyle w:val="182"/>
        <w:ind w:firstLineChars="200"/>
        <w:rPr>
          <w:szCs w:val="24"/>
          <w:lang w:eastAsia="zh-CN"/>
        </w:rPr>
      </w:pPr>
      <w:r>
        <w:rPr>
          <w:rFonts w:hint="eastAsia"/>
          <w:szCs w:val="24"/>
          <w:lang w:eastAsia="zh-CN"/>
        </w:rPr>
        <w:t>将场景JSON映射为AFSIM平台、运动、通信、传感器、干扰和时序定义，输出可追溯的场景脚本。</w:t>
      </w:r>
    </w:p>
    <w:p w14:paraId="210415F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16" w:name="_Toc12986"/>
      <w:r>
        <w:rPr>
          <w:rFonts w:hint="eastAsia" w:ascii="宋体" w:hAnsi="宋体" w:eastAsia="宋体" w:cs="宋体"/>
          <w:bCs/>
          <w:kern w:val="2"/>
          <w:szCs w:val="28"/>
          <w:lang w:eastAsia="zh-CN"/>
        </w:rPr>
        <w:t>输入输出</w:t>
      </w:r>
      <w:bookmarkEnd w:id="616"/>
    </w:p>
    <w:p w14:paraId="34CB233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122</w:t>
      </w:r>
      <w:r>
        <w:rPr>
          <w:rFonts w:hint="eastAsia" w:ascii="黑体" w:hAnsi="黑体" w:cs="黑体"/>
          <w:b w:val="0"/>
          <w:bCs w:val="0"/>
        </w:rPr>
        <w:fldChar w:fldCharType="end"/>
      </w:r>
      <w:bookmarkStart w:id="617" w:name="_Toc6122"/>
      <w:r>
        <w:rPr>
          <w:rFonts w:hint="eastAsia" w:ascii="黑体" w:hAnsi="黑体" w:cs="黑体"/>
          <w:b w:val="0"/>
          <w:bCs w:val="0"/>
          <w:kern w:val="2"/>
          <w:lang w:eastAsia="zh-CN"/>
        </w:rPr>
        <w:t>AFSIM脚本生成输入输出</w:t>
      </w:r>
      <w:bookmarkEnd w:id="617"/>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5EF2AAB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013765B">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35B07ECA">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EFCDD6E">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55C79AD4">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658B96FF">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372CA8A0">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74DE2DB">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204D882">
            <w:pPr>
              <w:pStyle w:val="184"/>
              <w:widowControl/>
              <w:adjustRightInd/>
              <w:snapToGrid/>
              <w:rPr>
                <w:rFonts w:ascii="黑体" w:hAnsi="黑体" w:eastAsia="黑体" w:cs="黑体"/>
              </w:rPr>
            </w:pPr>
            <w:r>
              <w:rPr>
                <w:rFonts w:hint="eastAsia" w:ascii="黑体" w:hAnsi="黑体" w:eastAsia="黑体" w:cs="黑体"/>
              </w:rPr>
              <w:t>备注</w:t>
            </w:r>
          </w:p>
        </w:tc>
      </w:tr>
      <w:tr w14:paraId="72ADBC3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E8D52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2E92AA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已校验场景配置</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B9C081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validatedScenario</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3BEE419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3E56969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1ADC182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897E00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参数校验器</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579F4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2DD8BAA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0E1B4D0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865AE9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AFSIM场景脚本</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FE7125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scenarioScript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5EB89F9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TextFile</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6BCFAFB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1995A2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C87F53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AfsimScriptGenerator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6D754B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6E7C9265">
      <w:pPr>
        <w:spacing w:after="40"/>
      </w:pPr>
    </w:p>
    <w:p w14:paraId="3C0919B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18" w:name="_Toc1302"/>
      <w:r>
        <w:rPr>
          <w:rFonts w:hint="eastAsia" w:ascii="宋体" w:hAnsi="宋体" w:eastAsia="宋体" w:cs="宋体"/>
          <w:bCs/>
          <w:kern w:val="2"/>
          <w:szCs w:val="28"/>
          <w:lang w:eastAsia="zh-CN"/>
        </w:rPr>
        <w:t>设计方法</w:t>
      </w:r>
      <w:bookmarkEnd w:id="618"/>
    </w:p>
    <w:p w14:paraId="442C400C">
      <w:pPr>
        <w:pStyle w:val="182"/>
        <w:ind w:firstLineChars="200"/>
        <w:rPr>
          <w:szCs w:val="24"/>
          <w:lang w:eastAsia="zh-CN"/>
        </w:rPr>
      </w:pPr>
      <w:r>
        <w:rPr>
          <w:rFonts w:hint="eastAsia"/>
          <w:szCs w:val="24"/>
          <w:lang w:eastAsia="zh-CN"/>
        </w:rPr>
        <w:t>设计采用输入校验、职责内处理、结果封装和状态反馈四阶段方法。处理步骤为：1）读取已校验场景配置；2）按依赖顺序映射AFSIM对象；3）生成脚本文本并执行语法预检；4）写入文件并返回校验摘要。</w:t>
      </w:r>
    </w:p>
    <w:p w14:paraId="70A1D988">
      <w:pPr>
        <w:keepNext/>
        <w:jc w:val="center"/>
      </w:pPr>
      <w:r>
        <w:drawing>
          <wp:inline distT="0" distB="0" distL="114300" distR="114300">
            <wp:extent cx="4139565" cy="3380740"/>
            <wp:effectExtent l="0" t="0" r="5715" b="8890"/>
            <wp:docPr id="102" name="Picture 102" descr="AFSIM脚本生成设计流程图" title="AFSIM脚本生成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FSIM脚本生成设计流程图" title="AFSIM脚本生成设计流程图"/>
                    <pic:cNvPicPr>
                      <a:picLocks noChangeAspect="1"/>
                    </pic:cNvPicPr>
                  </pic:nvPicPr>
                  <pic:blipFill>
                    <a:blip r:embed="rId115"/>
                    <a:stretch>
                      <a:fillRect/>
                    </a:stretch>
                  </pic:blipFill>
                  <pic:spPr>
                    <a:xfrm>
                      <a:off x="0" y="0"/>
                      <a:ext cx="4140000" cy="3381000"/>
                    </a:xfrm>
                    <a:prstGeom prst="rect">
                      <a:avLst/>
                    </a:prstGeom>
                  </pic:spPr>
                </pic:pic>
              </a:graphicData>
            </a:graphic>
          </wp:inline>
        </w:drawing>
      </w:r>
    </w:p>
    <w:p w14:paraId="0C233A0F">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95</w:t>
      </w:r>
      <w:r>
        <w:rPr>
          <w:rFonts w:hint="eastAsia" w:ascii="黑体" w:hAnsi="黑体" w:cs="黑体"/>
          <w:b w:val="0"/>
          <w:bCs w:val="0"/>
        </w:rPr>
        <w:fldChar w:fldCharType="end"/>
      </w:r>
      <w:bookmarkStart w:id="619" w:name="_Toc1368"/>
      <w:r>
        <w:rPr>
          <w:rFonts w:hint="eastAsia" w:ascii="黑体" w:hAnsi="黑体" w:cs="黑体"/>
          <w:b w:val="0"/>
          <w:bCs w:val="0"/>
          <w:kern w:val="2"/>
          <w:lang w:eastAsia="zh-CN"/>
        </w:rPr>
        <w:t>AFSIM脚本生成设计流程图</w:t>
      </w:r>
      <w:bookmarkEnd w:id="619"/>
    </w:p>
    <w:p w14:paraId="3E770A7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20" w:name="_Toc25661"/>
      <w:r>
        <w:rPr>
          <w:rFonts w:hint="eastAsia" w:ascii="宋体" w:hAnsi="宋体" w:eastAsia="宋体" w:cs="宋体"/>
          <w:bCs/>
          <w:kern w:val="2"/>
          <w:szCs w:val="28"/>
          <w:lang w:eastAsia="zh-CN"/>
        </w:rPr>
        <w:t>内部方法</w:t>
      </w:r>
      <w:bookmarkEnd w:id="620"/>
    </w:p>
    <w:p w14:paraId="52F19E41">
      <w:pPr>
        <w:pStyle w:val="16"/>
        <w:widowControl w:val="0"/>
        <w:spacing w:before="120"/>
        <w:ind w:firstLine="0"/>
        <w:rPr>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123</w:t>
      </w:r>
      <w:r>
        <w:rPr>
          <w:rFonts w:hint="eastAsia" w:ascii="黑体" w:hAnsi="黑体" w:cs="黑体"/>
          <w:b w:val="0"/>
          <w:bCs w:val="0"/>
        </w:rPr>
        <w:fldChar w:fldCharType="end"/>
      </w:r>
      <w:bookmarkStart w:id="621" w:name="_Toc9398"/>
      <w:r>
        <w:rPr>
          <w:rFonts w:hint="eastAsia" w:ascii="黑体" w:hAnsi="黑体" w:cs="黑体"/>
          <w:b w:val="0"/>
          <w:bCs w:val="0"/>
          <w:lang w:val="en-US" w:eastAsia="zh-CN"/>
        </w:rPr>
        <w:t>AFSIM脚本生成</w:t>
      </w:r>
      <w:r>
        <w:rPr>
          <w:rFonts w:hint="eastAsia" w:ascii="黑体" w:hAnsi="黑体" w:cs="黑体"/>
          <w:b w:val="0"/>
          <w:bCs w:val="0"/>
          <w:kern w:val="2"/>
          <w:lang w:val="en-US" w:eastAsia="zh-CN"/>
        </w:rPr>
        <w:t>内部方法表</w:t>
      </w:r>
      <w:bookmarkEnd w:id="621"/>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29BFAB4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7D98032">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E17FFDD">
            <w:pPr>
              <w:pStyle w:val="184"/>
              <w:widowControl/>
              <w:adjustRightInd/>
              <w:snapToGrid/>
              <w:rPr>
                <w:rFonts w:ascii="黑体" w:hAnsi="黑体" w:eastAsia="黑体" w:cs="黑体"/>
              </w:rPr>
            </w:pPr>
            <w:r>
              <w:rPr>
                <w:rFonts w:hint="eastAsia" w:ascii="黑体" w:hAnsi="黑体" w:eastAsia="黑体" w:cs="黑体"/>
              </w:rPr>
              <w:t>内容</w:t>
            </w:r>
          </w:p>
        </w:tc>
      </w:tr>
      <w:tr w14:paraId="6A2658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391BD0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7B18314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AFSIM脚本生成操作类</w:t>
            </w:r>
          </w:p>
        </w:tc>
      </w:tr>
      <w:tr w14:paraId="1561FC8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C2DDBC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6563C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TextFile generateScript(ScenarioConfig validatedScenario)</w:t>
            </w:r>
          </w:p>
        </w:tc>
      </w:tr>
      <w:tr w14:paraId="195FC2C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B21BEC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08A0BC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将场景JSON映射为AFSIM平台、运动、通信、传感器、干扰和时序定义，输出可追溯的场景脚本。</w:t>
            </w:r>
          </w:p>
        </w:tc>
      </w:tr>
    </w:tbl>
    <w:p w14:paraId="09BFD0CB">
      <w:pPr>
        <w:spacing w:after="40"/>
        <w:rPr>
          <w:lang w:eastAsia="zh-CN"/>
        </w:rPr>
      </w:pPr>
    </w:p>
    <w:p w14:paraId="1EB9AB5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22" w:name="_Toc32066"/>
      <w:r>
        <w:rPr>
          <w:rFonts w:hint="eastAsia" w:ascii="宋体" w:hAnsi="宋体" w:eastAsia="宋体" w:cs="宋体"/>
          <w:bCs/>
          <w:kern w:val="2"/>
          <w:szCs w:val="28"/>
          <w:lang w:eastAsia="zh-CN"/>
        </w:rPr>
        <w:t>对外接口</w:t>
      </w:r>
      <w:bookmarkEnd w:id="622"/>
    </w:p>
    <w:p w14:paraId="53EE761A">
      <w:pPr>
        <w:pStyle w:val="182"/>
        <w:ind w:firstLineChars="200"/>
        <w:rPr>
          <w:szCs w:val="24"/>
          <w:lang w:eastAsia="zh-CN"/>
        </w:rPr>
      </w:pPr>
      <w:r>
        <w:rPr>
          <w:rFonts w:hint="eastAsia"/>
          <w:szCs w:val="24"/>
          <w:lang w:eastAsia="zh-CN"/>
        </w:rPr>
        <w:t>通过本地文件系统接口接收已校验场景配置并向AFSIM进程管理器提供AFSIM场景脚本。接口数据采用ScenarioConfig与TextFile定义，调用方必须处理成功、失败和超时状态。</w:t>
      </w:r>
    </w:p>
    <w:p w14:paraId="7E35B34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23" w:name="_Toc9013"/>
      <w:r>
        <w:rPr>
          <w:rFonts w:hint="eastAsia" w:ascii="宋体" w:hAnsi="宋体" w:eastAsia="宋体" w:cs="宋体"/>
          <w:bCs/>
          <w:kern w:val="2"/>
          <w:szCs w:val="28"/>
          <w:lang w:eastAsia="zh-CN"/>
        </w:rPr>
        <w:t>限制条件</w:t>
      </w:r>
      <w:bookmarkEnd w:id="623"/>
    </w:p>
    <w:p w14:paraId="6D2CE52B">
      <w:pPr>
        <w:pStyle w:val="182"/>
        <w:ind w:firstLineChars="200"/>
        <w:rPr>
          <w:szCs w:val="24"/>
          <w:lang w:eastAsia="zh-CN"/>
        </w:rPr>
      </w:pPr>
      <w:r>
        <w:rPr>
          <w:rFonts w:hint="eastAsia"/>
          <w:szCs w:val="24"/>
          <w:lang w:eastAsia="zh-CN"/>
        </w:rPr>
        <w:t>生成结果必须符合AFSIM 2.9.0语法与引用顺序。</w:t>
      </w:r>
    </w:p>
    <w:p w14:paraId="6E608C0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24" w:name="_Toc24841"/>
      <w:r>
        <w:rPr>
          <w:rFonts w:hint="eastAsia" w:ascii="宋体" w:hAnsi="宋体" w:eastAsia="宋体" w:cs="宋体"/>
          <w:bCs/>
          <w:kern w:val="2"/>
          <w:szCs w:val="28"/>
          <w:lang w:eastAsia="zh-CN"/>
        </w:rPr>
        <w:t>内部测试计划</w:t>
      </w:r>
      <w:bookmarkEnd w:id="624"/>
    </w:p>
    <w:p w14:paraId="08E971B8">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124</w:t>
      </w:r>
      <w:r>
        <w:rPr>
          <w:rFonts w:hint="eastAsia" w:ascii="黑体" w:hAnsi="黑体" w:cs="黑体"/>
          <w:b w:val="0"/>
          <w:bCs w:val="0"/>
        </w:rPr>
        <w:fldChar w:fldCharType="end"/>
      </w:r>
      <w:bookmarkStart w:id="625" w:name="_Toc15992"/>
      <w:r>
        <w:rPr>
          <w:rFonts w:hint="eastAsia" w:ascii="黑体" w:hAnsi="黑体" w:cs="黑体"/>
          <w:b w:val="0"/>
          <w:bCs w:val="0"/>
          <w:kern w:val="2"/>
          <w:lang w:eastAsia="zh-CN"/>
        </w:rPr>
        <w:t>AFSIM脚本生成内部测试计划</w:t>
      </w:r>
      <w:bookmarkEnd w:id="625"/>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3D2F1C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EBC4CB9">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8D84DD8">
            <w:pPr>
              <w:pStyle w:val="184"/>
              <w:widowControl/>
              <w:adjustRightInd/>
              <w:snapToGrid/>
              <w:rPr>
                <w:rFonts w:ascii="黑体" w:hAnsi="黑体" w:eastAsia="黑体" w:cs="黑体"/>
              </w:rPr>
            </w:pPr>
            <w:r>
              <w:rPr>
                <w:rFonts w:hint="eastAsia" w:ascii="黑体" w:hAnsi="黑体" w:eastAsia="黑体" w:cs="黑体"/>
              </w:rPr>
              <w:t>描述</w:t>
            </w:r>
          </w:p>
        </w:tc>
      </w:tr>
      <w:tr w14:paraId="1612F08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3531A1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61D1DF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场景配置与脚本生成模块及依赖服务可用，准备有效与无效已校验场景配置样例。</w:t>
            </w:r>
          </w:p>
        </w:tc>
      </w:tr>
      <w:tr w14:paraId="0484DD4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FA36C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B8265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校验通过后用户发起生成</w:t>
            </w:r>
          </w:p>
        </w:tc>
      </w:tr>
      <w:tr w14:paraId="711D83A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82883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54B34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7A2B3C8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451822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5FBDBC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r>
      <w:tr w14:paraId="12EAC6F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7BEF69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405F09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输入validatedScenario，输出scenarioScript。</w:t>
            </w:r>
          </w:p>
        </w:tc>
      </w:tr>
      <w:tr w14:paraId="33EC88D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3E0A95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CCDF2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58F2A81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44B9DB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3EE52F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6FD647C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028A2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1FE322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按预期生成AFSIM场景脚本且状态、数据和日志一致。</w:t>
            </w:r>
          </w:p>
        </w:tc>
      </w:tr>
      <w:tr w14:paraId="5343669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A8D4A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96498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114572E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BC2AA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61225E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33F50D4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056BD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AB7459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生成结果必须符合AFSIM 2.9.0语法与引用顺序</w:t>
            </w:r>
          </w:p>
        </w:tc>
      </w:tr>
    </w:tbl>
    <w:p w14:paraId="5B0BB782">
      <w:pPr>
        <w:spacing w:after="40"/>
        <w:rPr>
          <w:lang w:eastAsia="zh-CN"/>
        </w:rPr>
      </w:pPr>
    </w:p>
    <w:p w14:paraId="6B8BD81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26" w:name="_Toc20598"/>
      <w:r>
        <w:rPr>
          <w:rFonts w:hint="eastAsia" w:ascii="宋体" w:hAnsi="宋体" w:eastAsia="宋体" w:cs="宋体"/>
          <w:bCs/>
          <w:kern w:val="2"/>
          <w:szCs w:val="28"/>
          <w:lang w:eastAsia="zh-CN"/>
        </w:rPr>
        <w:t>尚未解决的问题</w:t>
      </w:r>
      <w:bookmarkEnd w:id="626"/>
    </w:p>
    <w:p w14:paraId="6EED8002">
      <w:pPr>
        <w:pStyle w:val="182"/>
        <w:ind w:firstLineChars="200"/>
        <w:rPr>
          <w:szCs w:val="24"/>
          <w:lang w:eastAsia="zh-CN"/>
        </w:rPr>
      </w:pPr>
      <w:r>
        <w:rPr>
          <w:rFonts w:hint="eastAsia"/>
          <w:szCs w:val="24"/>
          <w:lang w:eastAsia="zh-CN"/>
        </w:rPr>
        <w:t>无。</w:t>
      </w:r>
    </w:p>
    <w:p w14:paraId="2854B99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27" w:name="_Toc8101"/>
      <w:r>
        <w:rPr>
          <w:rFonts w:hint="eastAsia" w:ascii="宋体" w:hAnsi="宋体" w:eastAsia="宋体" w:cs="宋体"/>
          <w:bCs/>
          <w:kern w:val="2"/>
          <w:szCs w:val="28"/>
          <w:lang w:eastAsia="zh-CN"/>
        </w:rPr>
        <w:t>异常和错误处理</w:t>
      </w:r>
      <w:bookmarkEnd w:id="627"/>
    </w:p>
    <w:p w14:paraId="5560F993">
      <w:pPr>
        <w:pStyle w:val="182"/>
        <w:ind w:firstLineChars="200"/>
        <w:rPr>
          <w:szCs w:val="24"/>
          <w:lang w:eastAsia="zh-CN"/>
        </w:rPr>
      </w:pPr>
      <w:r>
        <w:rPr>
          <w:rFonts w:hint="eastAsia"/>
          <w:szCs w:val="24"/>
          <w:lang w:eastAsia="zh-CN"/>
        </w:rPr>
        <w:t>当已校验场景配置缺失、格式错误、超出约束或本地文件系统接口不可用时，拒绝提交无效结果，返回可定位的失败原因并记录模块、方法、对象标识、仿真时刻或操作时间。可恢复异常允许重试；不可恢复异常执行状态回滚或资源清理。</w:t>
      </w:r>
    </w:p>
    <w:p w14:paraId="045351D3">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628" w:name="_Toc20771"/>
      <w:bookmarkStart w:id="629" w:name="_Toc15719"/>
      <w:r>
        <w:rPr>
          <w:rFonts w:hint="eastAsia" w:ascii="Times New Roman" w:hAnsi="Times New Roman" w:eastAsia="宋体" w:cs="宋体"/>
          <w:kern w:val="2"/>
          <w:szCs w:val="32"/>
          <w:lang w:eastAsia="zh-CN"/>
        </w:rPr>
        <w:t>界面设计</w:t>
      </w:r>
      <w:bookmarkEnd w:id="628"/>
      <w:bookmarkEnd w:id="629"/>
    </w:p>
    <w:p w14:paraId="0B76C1D4">
      <w:pPr>
        <w:ind w:firstLine="0"/>
        <w:rPr>
          <w:lang w:eastAsia="zh-CN"/>
        </w:rPr>
      </w:pPr>
      <w:r>
        <w:drawing>
          <wp:inline distT="0" distB="0" distL="0" distR="0">
            <wp:extent cx="5274310" cy="2810510"/>
            <wp:effectExtent l="0" t="0" r="2540" b="8890"/>
            <wp:docPr id="1008688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88286" name="图片 1"/>
                    <pic:cNvPicPr>
                      <a:picLocks noChangeAspect="1"/>
                    </pic:cNvPicPr>
                  </pic:nvPicPr>
                  <pic:blipFill>
                    <a:blip r:embed="rId23"/>
                    <a:stretch>
                      <a:fillRect/>
                    </a:stretch>
                  </pic:blipFill>
                  <pic:spPr>
                    <a:xfrm>
                      <a:off x="0" y="0"/>
                      <a:ext cx="5274310" cy="2810510"/>
                    </a:xfrm>
                    <a:prstGeom prst="rect">
                      <a:avLst/>
                    </a:prstGeom>
                  </pic:spPr>
                </pic:pic>
              </a:graphicData>
            </a:graphic>
          </wp:inline>
        </w:drawing>
      </w:r>
    </w:p>
    <w:p w14:paraId="65F6A201">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图</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图 \* ARABIC </w:instrText>
      </w:r>
      <w:r>
        <w:rPr>
          <w:rFonts w:ascii="黑体" w:hAnsi="黑体" w:cs="黑体"/>
          <w:b w:val="0"/>
          <w:bCs w:val="0"/>
          <w:lang w:eastAsia="zh-CN"/>
        </w:rPr>
        <w:fldChar w:fldCharType="separate"/>
      </w:r>
      <w:r>
        <w:rPr>
          <w:rFonts w:ascii="黑体" w:hAnsi="黑体" w:cs="黑体"/>
          <w:b w:val="0"/>
          <w:bCs w:val="0"/>
          <w:lang w:eastAsia="zh-CN"/>
        </w:rPr>
        <w:t>96</w:t>
      </w:r>
      <w:r>
        <w:rPr>
          <w:rFonts w:ascii="黑体" w:hAnsi="黑体" w:cs="黑体"/>
          <w:b w:val="0"/>
          <w:bCs w:val="0"/>
          <w:lang w:eastAsia="zh-CN"/>
        </w:rPr>
        <w:fldChar w:fldCharType="end"/>
      </w:r>
      <w:bookmarkStart w:id="630" w:name="_Toc12315"/>
      <w:r>
        <w:rPr>
          <w:rFonts w:hint="eastAsia" w:ascii="黑体" w:hAnsi="黑体" w:cs="黑体"/>
          <w:b w:val="0"/>
          <w:bCs w:val="0"/>
          <w:lang w:eastAsia="zh-CN"/>
        </w:rPr>
        <w:t xml:space="preserve"> 场景配置界面</w:t>
      </w:r>
      <w:bookmarkEnd w:id="630"/>
    </w:p>
    <w:p w14:paraId="41B1DED9">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125</w:t>
      </w:r>
      <w:r>
        <w:rPr>
          <w:rFonts w:hint="eastAsia" w:ascii="黑体" w:hAnsi="黑体" w:cs="黑体"/>
          <w:b w:val="0"/>
          <w:bCs w:val="0"/>
        </w:rPr>
        <w:fldChar w:fldCharType="end"/>
      </w:r>
      <w:bookmarkStart w:id="631" w:name="_Toc9787"/>
      <w:r>
        <w:rPr>
          <w:rFonts w:hint="eastAsia" w:ascii="黑体" w:hAnsi="黑体" w:cs="黑体"/>
          <w:b w:val="0"/>
          <w:bCs w:val="0"/>
          <w:kern w:val="2"/>
          <w:lang w:eastAsia="zh-CN"/>
        </w:rPr>
        <w:t>场景配置与脚本生成界面与状态设计</w:t>
      </w:r>
      <w:bookmarkEnd w:id="631"/>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928"/>
        <w:gridCol w:w="1587"/>
        <w:gridCol w:w="1701"/>
        <w:gridCol w:w="2551"/>
      </w:tblGrid>
      <w:tr w14:paraId="338620E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FBF068B">
            <w:pPr>
              <w:pStyle w:val="184"/>
              <w:widowControl/>
              <w:adjustRightInd/>
              <w:snapToGrid/>
              <w:rPr>
                <w:rFonts w:ascii="黑体" w:hAnsi="黑体" w:eastAsia="黑体" w:cs="黑体"/>
              </w:rPr>
            </w:pPr>
            <w:r>
              <w:rPr>
                <w:rFonts w:hint="eastAsia" w:ascii="黑体" w:hAnsi="黑体" w:eastAsia="黑体" w:cs="黑体"/>
              </w:rPr>
              <w:t>序号</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3E6AE8EC">
            <w:pPr>
              <w:pStyle w:val="184"/>
              <w:widowControl/>
              <w:adjustRightInd/>
              <w:snapToGrid/>
              <w:rPr>
                <w:rFonts w:ascii="黑体" w:hAnsi="黑体" w:eastAsia="黑体" w:cs="黑体"/>
              </w:rPr>
            </w:pPr>
            <w:r>
              <w:rPr>
                <w:rFonts w:hint="eastAsia" w:ascii="黑体" w:hAnsi="黑体" w:eastAsia="黑体" w:cs="黑体"/>
              </w:rPr>
              <w:t>界面/区域</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26768B30">
            <w:pPr>
              <w:pStyle w:val="184"/>
              <w:widowControl/>
              <w:adjustRightInd/>
              <w:snapToGrid/>
              <w:rPr>
                <w:rFonts w:ascii="黑体" w:hAnsi="黑体" w:eastAsia="黑体" w:cs="黑体"/>
              </w:rPr>
            </w:pPr>
            <w:r>
              <w:rPr>
                <w:rFonts w:hint="eastAsia" w:ascii="黑体" w:hAnsi="黑体" w:eastAsia="黑体" w:cs="黑体"/>
              </w:rPr>
              <w:t>主要输入</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2CC68808">
            <w:pPr>
              <w:pStyle w:val="184"/>
              <w:widowControl/>
              <w:adjustRightInd/>
              <w:snapToGrid/>
              <w:rPr>
                <w:rFonts w:ascii="黑体" w:hAnsi="黑体" w:eastAsia="黑体" w:cs="黑体"/>
              </w:rPr>
            </w:pPr>
            <w:r>
              <w:rPr>
                <w:rFonts w:hint="eastAsia" w:ascii="黑体" w:hAnsi="黑体" w:eastAsia="黑体" w:cs="黑体"/>
              </w:rPr>
              <w:t>主要展示</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575D5B58">
            <w:pPr>
              <w:pStyle w:val="184"/>
              <w:widowControl/>
              <w:adjustRightInd/>
              <w:snapToGrid/>
              <w:rPr>
                <w:rFonts w:ascii="黑体" w:hAnsi="黑体" w:eastAsia="黑体" w:cs="黑体"/>
              </w:rPr>
            </w:pPr>
            <w:r>
              <w:rPr>
                <w:rFonts w:hint="eastAsia" w:ascii="黑体" w:hAnsi="黑体" w:eastAsia="黑体" w:cs="黑体"/>
              </w:rPr>
              <w:t>交互与状态</w:t>
            </w:r>
          </w:p>
        </w:tc>
      </w:tr>
      <w:tr w14:paraId="6C5FB52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BA900E8">
            <w:pPr>
              <w:pStyle w:val="184"/>
              <w:widowControl/>
              <w:adjustRightInd/>
              <w:snapToGrid/>
              <w:rPr>
                <w:rFonts w:ascii="仿宋" w:hAnsi="仿宋" w:eastAsia="仿宋" w:cs="仿宋"/>
              </w:rPr>
            </w:pPr>
            <w:r>
              <w:rPr>
                <w:rFonts w:hint="eastAsia" w:ascii="仿宋" w:hAnsi="仿宋" w:eastAsia="仿宋" w:cs="仿宋"/>
              </w:rPr>
              <w:t>1</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5D948697">
            <w:pPr>
              <w:pStyle w:val="184"/>
              <w:widowControl/>
              <w:adjustRightInd/>
              <w:snapToGrid/>
              <w:rPr>
                <w:rFonts w:ascii="仿宋" w:hAnsi="仿宋" w:eastAsia="仿宋" w:cs="仿宋"/>
              </w:rPr>
            </w:pPr>
            <w:r>
              <w:rPr>
                <w:rFonts w:hint="eastAsia" w:ascii="仿宋" w:hAnsi="仿宋" w:eastAsia="仿宋" w:cs="仿宋"/>
              </w:rPr>
              <w:t>场景可视化配置界面/状态区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25FC458B">
            <w:pPr>
              <w:pStyle w:val="184"/>
              <w:widowControl/>
              <w:adjustRightInd/>
              <w:snapToGrid/>
              <w:rPr>
                <w:rFonts w:ascii="仿宋" w:hAnsi="仿宋" w:eastAsia="仿宋" w:cs="仿宋"/>
              </w:rPr>
            </w:pPr>
            <w:r>
              <w:rPr>
                <w:rFonts w:hint="eastAsia" w:ascii="仿宋" w:hAnsi="仿宋" w:eastAsia="仿宋" w:cs="仿宋"/>
              </w:rPr>
              <w:t>场景配置表单</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A04B48B">
            <w:pPr>
              <w:pStyle w:val="184"/>
              <w:widowControl/>
              <w:adjustRightInd/>
              <w:snapToGrid/>
              <w:rPr>
                <w:rFonts w:ascii="仿宋" w:hAnsi="仿宋" w:eastAsia="仿宋" w:cs="仿宋"/>
              </w:rPr>
            </w:pPr>
            <w:r>
              <w:rPr>
                <w:rFonts w:hint="eastAsia" w:ascii="仿宋" w:hAnsi="仿宋" w:eastAsia="仿宋" w:cs="仿宋"/>
              </w:rPr>
              <w:t>场景配置对象</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018F2A8B">
            <w:pPr>
              <w:pStyle w:val="184"/>
              <w:widowControl/>
              <w:adjustRightInd/>
              <w:snapToGrid/>
              <w:rPr>
                <w:rFonts w:ascii="仿宋" w:hAnsi="仿宋" w:eastAsia="仿宋" w:cs="仿宋"/>
              </w:rPr>
            </w:pPr>
            <w:r>
              <w:rPr>
                <w:rFonts w:hint="eastAsia" w:ascii="仿宋" w:hAnsi="仿宋" w:eastAsia="仿宋" w:cs="仿宋"/>
              </w:rPr>
              <w:t>加载、校验、执行、成功、空数据和异常状态均应有明确反馈</w:t>
            </w:r>
          </w:p>
        </w:tc>
      </w:tr>
      <w:tr w14:paraId="43DDF57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EB50B16">
            <w:pPr>
              <w:pStyle w:val="184"/>
              <w:widowControl/>
              <w:adjustRightInd/>
              <w:snapToGrid/>
              <w:rPr>
                <w:rFonts w:ascii="仿宋" w:hAnsi="仿宋" w:eastAsia="仿宋" w:cs="仿宋"/>
              </w:rPr>
            </w:pPr>
            <w:r>
              <w:rPr>
                <w:rFonts w:hint="eastAsia" w:ascii="仿宋" w:hAnsi="仿宋" w:eastAsia="仿宋" w:cs="仿宋"/>
              </w:rPr>
              <w:t>2</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7277044F">
            <w:pPr>
              <w:pStyle w:val="184"/>
              <w:widowControl/>
              <w:adjustRightInd/>
              <w:snapToGrid/>
              <w:rPr>
                <w:rFonts w:ascii="仿宋" w:hAnsi="仿宋" w:eastAsia="仿宋" w:cs="仿宋"/>
              </w:rPr>
            </w:pPr>
            <w:r>
              <w:rPr>
                <w:rFonts w:hint="eastAsia" w:ascii="仿宋" w:hAnsi="仿宋" w:eastAsia="仿宋" w:cs="仿宋"/>
              </w:rPr>
              <w:t>参数校验与冲突检测界面/状态区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5AED492D">
            <w:pPr>
              <w:pStyle w:val="184"/>
              <w:widowControl/>
              <w:adjustRightInd/>
              <w:snapToGrid/>
              <w:rPr>
                <w:rFonts w:ascii="仿宋" w:hAnsi="仿宋" w:eastAsia="仿宋" w:cs="仿宋"/>
              </w:rPr>
            </w:pPr>
            <w:r>
              <w:rPr>
                <w:rFonts w:hint="eastAsia" w:ascii="仿宋" w:hAnsi="仿宋" w:eastAsia="仿宋" w:cs="仿宋"/>
              </w:rPr>
              <w:t>场景配置对象</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C1D3490">
            <w:pPr>
              <w:pStyle w:val="184"/>
              <w:widowControl/>
              <w:adjustRightInd/>
              <w:snapToGrid/>
              <w:rPr>
                <w:rFonts w:ascii="仿宋" w:hAnsi="仿宋" w:eastAsia="仿宋" w:cs="仿宋"/>
              </w:rPr>
            </w:pPr>
            <w:r>
              <w:rPr>
                <w:rFonts w:hint="eastAsia" w:ascii="仿宋" w:hAnsi="仿宋" w:eastAsia="仿宋" w:cs="仿宋"/>
              </w:rPr>
              <w:t>校验结果</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677663C2">
            <w:pPr>
              <w:pStyle w:val="184"/>
              <w:widowControl/>
              <w:adjustRightInd/>
              <w:snapToGrid/>
              <w:rPr>
                <w:rFonts w:ascii="仿宋" w:hAnsi="仿宋" w:eastAsia="仿宋" w:cs="仿宋"/>
              </w:rPr>
            </w:pPr>
            <w:r>
              <w:rPr>
                <w:rFonts w:hint="eastAsia" w:ascii="仿宋" w:hAnsi="仿宋" w:eastAsia="仿宋" w:cs="仿宋"/>
              </w:rPr>
              <w:t>加载、校验、执行、成功、空数据和异常状态均应有明确反馈</w:t>
            </w:r>
          </w:p>
        </w:tc>
      </w:tr>
      <w:tr w14:paraId="13E2B0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51E0CCD">
            <w:pPr>
              <w:pStyle w:val="184"/>
              <w:widowControl/>
              <w:adjustRightInd/>
              <w:snapToGrid/>
              <w:rPr>
                <w:rFonts w:ascii="仿宋" w:hAnsi="仿宋" w:eastAsia="仿宋" w:cs="仿宋"/>
              </w:rPr>
            </w:pPr>
            <w:r>
              <w:rPr>
                <w:rFonts w:hint="eastAsia" w:ascii="仿宋" w:hAnsi="仿宋" w:eastAsia="仿宋" w:cs="仿宋"/>
              </w:rPr>
              <w:t>3</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5CDDEE03">
            <w:pPr>
              <w:pStyle w:val="184"/>
              <w:widowControl/>
              <w:adjustRightInd/>
              <w:snapToGrid/>
              <w:rPr>
                <w:rFonts w:ascii="仿宋" w:hAnsi="仿宋" w:eastAsia="仿宋" w:cs="仿宋"/>
              </w:rPr>
            </w:pPr>
            <w:r>
              <w:rPr>
                <w:rFonts w:hint="eastAsia" w:ascii="仿宋" w:hAnsi="仿宋" w:eastAsia="仿宋" w:cs="仿宋"/>
              </w:rPr>
              <w:t>场景模板管理界面/状态区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4900C540">
            <w:pPr>
              <w:pStyle w:val="184"/>
              <w:widowControl/>
              <w:adjustRightInd/>
              <w:snapToGrid/>
              <w:rPr>
                <w:rFonts w:ascii="仿宋" w:hAnsi="仿宋" w:eastAsia="仿宋" w:cs="仿宋"/>
              </w:rPr>
            </w:pPr>
            <w:r>
              <w:rPr>
                <w:rFonts w:hint="eastAsia" w:ascii="仿宋" w:hAnsi="仿宋" w:eastAsia="仿宋" w:cs="仿宋"/>
              </w:rPr>
              <w:t>模板操作请求</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3D9C1220">
            <w:pPr>
              <w:pStyle w:val="184"/>
              <w:widowControl/>
              <w:adjustRightInd/>
              <w:snapToGrid/>
              <w:rPr>
                <w:rFonts w:ascii="仿宋" w:hAnsi="仿宋" w:eastAsia="仿宋" w:cs="仿宋"/>
              </w:rPr>
            </w:pPr>
            <w:r>
              <w:rPr>
                <w:rFonts w:hint="eastAsia" w:ascii="仿宋" w:hAnsi="仿宋" w:eastAsia="仿宋" w:cs="仿宋"/>
              </w:rPr>
              <w:t>场景模板</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2770225A">
            <w:pPr>
              <w:pStyle w:val="184"/>
              <w:widowControl/>
              <w:adjustRightInd/>
              <w:snapToGrid/>
              <w:rPr>
                <w:rFonts w:ascii="仿宋" w:hAnsi="仿宋" w:eastAsia="仿宋" w:cs="仿宋"/>
              </w:rPr>
            </w:pPr>
            <w:r>
              <w:rPr>
                <w:rFonts w:hint="eastAsia" w:ascii="仿宋" w:hAnsi="仿宋" w:eastAsia="仿宋" w:cs="仿宋"/>
              </w:rPr>
              <w:t>加载、校验、执行、成功、空数据和异常状态均应有明确反馈</w:t>
            </w:r>
          </w:p>
        </w:tc>
      </w:tr>
      <w:tr w14:paraId="32DEE5D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A9B4970">
            <w:pPr>
              <w:pStyle w:val="184"/>
              <w:widowControl/>
              <w:adjustRightInd/>
              <w:snapToGrid/>
              <w:rPr>
                <w:rFonts w:ascii="仿宋" w:hAnsi="仿宋" w:eastAsia="仿宋" w:cs="仿宋"/>
              </w:rPr>
            </w:pPr>
            <w:r>
              <w:rPr>
                <w:rFonts w:hint="eastAsia" w:ascii="仿宋" w:hAnsi="仿宋" w:eastAsia="仿宋" w:cs="仿宋"/>
              </w:rPr>
              <w:t>4</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325D4D71">
            <w:pPr>
              <w:pStyle w:val="184"/>
              <w:widowControl/>
              <w:adjustRightInd/>
              <w:snapToGrid/>
              <w:rPr>
                <w:rFonts w:ascii="仿宋" w:hAnsi="仿宋" w:eastAsia="仿宋" w:cs="仿宋"/>
              </w:rPr>
            </w:pPr>
            <w:r>
              <w:rPr>
                <w:rFonts w:hint="eastAsia" w:ascii="仿宋" w:hAnsi="仿宋" w:eastAsia="仿宋" w:cs="仿宋"/>
              </w:rPr>
              <w:t>AFSIM脚本生成界面/状态区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4070B65A">
            <w:pPr>
              <w:pStyle w:val="184"/>
              <w:widowControl/>
              <w:adjustRightInd/>
              <w:snapToGrid/>
              <w:rPr>
                <w:rFonts w:ascii="仿宋" w:hAnsi="仿宋" w:eastAsia="仿宋" w:cs="仿宋"/>
              </w:rPr>
            </w:pPr>
            <w:r>
              <w:rPr>
                <w:rFonts w:hint="eastAsia" w:ascii="仿宋" w:hAnsi="仿宋" w:eastAsia="仿宋" w:cs="仿宋"/>
              </w:rPr>
              <w:t>已校验场景配置</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3F106D6B">
            <w:pPr>
              <w:pStyle w:val="184"/>
              <w:widowControl/>
              <w:adjustRightInd/>
              <w:snapToGrid/>
              <w:rPr>
                <w:rFonts w:ascii="仿宋" w:hAnsi="仿宋" w:eastAsia="仿宋" w:cs="仿宋"/>
              </w:rPr>
            </w:pPr>
            <w:r>
              <w:rPr>
                <w:rFonts w:hint="eastAsia" w:ascii="仿宋" w:hAnsi="仿宋" w:eastAsia="仿宋" w:cs="仿宋"/>
              </w:rPr>
              <w:t>AFSIM场景脚本</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744269B9">
            <w:pPr>
              <w:pStyle w:val="184"/>
              <w:widowControl/>
              <w:adjustRightInd/>
              <w:snapToGrid/>
              <w:rPr>
                <w:rFonts w:ascii="仿宋" w:hAnsi="仿宋" w:eastAsia="仿宋" w:cs="仿宋"/>
              </w:rPr>
            </w:pPr>
            <w:r>
              <w:rPr>
                <w:rFonts w:hint="eastAsia" w:ascii="仿宋" w:hAnsi="仿宋" w:eastAsia="仿宋" w:cs="仿宋"/>
              </w:rPr>
              <w:t>加载、校验、执行、成功、空数据和异常状态均应有明确反馈</w:t>
            </w:r>
          </w:p>
        </w:tc>
      </w:tr>
    </w:tbl>
    <w:p w14:paraId="2C23C72A">
      <w:pPr>
        <w:spacing w:after="40"/>
        <w:rPr>
          <w:lang w:eastAsia="zh-CN"/>
        </w:rPr>
      </w:pPr>
    </w:p>
    <w:p w14:paraId="739C653B">
      <w:pPr>
        <w:pStyle w:val="4"/>
        <w:spacing w:before="120" w:beforeLines="50" w:after="120" w:afterLines="50"/>
        <w:rPr>
          <w:rFonts w:ascii="Times New Roman" w:hAnsi="Times New Roman" w:eastAsia="宋体" w:cs="Times New Roman"/>
          <w:kern w:val="2"/>
          <w:szCs w:val="32"/>
          <w:lang w:eastAsia="zh-CN"/>
        </w:rPr>
      </w:pPr>
      <w:bookmarkStart w:id="632" w:name="_Toc14650"/>
      <w:bookmarkStart w:id="633" w:name="_Toc3205"/>
      <w:r>
        <w:rPr>
          <w:rFonts w:hint="eastAsia" w:ascii="Times New Roman" w:hAnsi="Times New Roman" w:eastAsia="宋体" w:cs="Times New Roman"/>
          <w:kern w:val="2"/>
          <w:szCs w:val="32"/>
          <w:lang w:eastAsia="zh-CN"/>
        </w:rPr>
        <w:t>仿真模型与链路计算/DSDWRJQTLJS-FZYXYLLJS</w:t>
      </w:r>
      <w:bookmarkEnd w:id="632"/>
      <w:bookmarkEnd w:id="633"/>
    </w:p>
    <w:p w14:paraId="51E47381">
      <w:pPr>
        <w:pStyle w:val="182"/>
        <w:ind w:firstLineChars="200"/>
        <w:rPr>
          <w:szCs w:val="24"/>
          <w:lang w:eastAsia="zh-CN"/>
        </w:rPr>
      </w:pPr>
      <w:r>
        <w:rPr>
          <w:rFonts w:hint="eastAsia"/>
          <w:szCs w:val="24"/>
          <w:lang w:eastAsia="zh-CN"/>
        </w:rPr>
        <w:t>仿真运行与链路计算模块驱动AFSIM按帧执行，计算传播损耗、SNR、BER并判定链路状态，为干扰、选路和展示提供统一指标。</w:t>
      </w:r>
    </w:p>
    <w:p w14:paraId="44300B6E">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634" w:name="_Toc15924"/>
      <w:bookmarkStart w:id="635" w:name="_Toc16231"/>
      <w:r>
        <w:rPr>
          <w:rFonts w:hint="eastAsia" w:ascii="Times New Roman" w:hAnsi="Times New Roman" w:eastAsia="宋体" w:cs="宋体"/>
          <w:kern w:val="2"/>
          <w:szCs w:val="32"/>
          <w:lang w:eastAsia="zh-CN"/>
        </w:rPr>
        <w:t>类属性描述</w:t>
      </w:r>
      <w:bookmarkEnd w:id="634"/>
      <w:bookmarkEnd w:id="635"/>
    </w:p>
    <w:p w14:paraId="02336690">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126</w:t>
      </w:r>
      <w:r>
        <w:rPr>
          <w:rFonts w:hint="eastAsia" w:ascii="黑体" w:hAnsi="黑体" w:cs="黑体"/>
          <w:b w:val="0"/>
          <w:bCs w:val="0"/>
        </w:rPr>
        <w:fldChar w:fldCharType="end"/>
      </w:r>
      <w:bookmarkStart w:id="636" w:name="_Toc5135"/>
      <w:r>
        <w:rPr>
          <w:rFonts w:hint="eastAsia" w:ascii="黑体" w:hAnsi="黑体" w:cs="黑体"/>
          <w:b w:val="0"/>
          <w:bCs w:val="0"/>
          <w:kern w:val="2"/>
          <w:lang w:eastAsia="zh-CN"/>
        </w:rPr>
        <w:t>仿真运行与链路计算类属性描述</w:t>
      </w:r>
      <w:bookmarkEnd w:id="636"/>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701"/>
        <w:gridCol w:w="1701"/>
        <w:gridCol w:w="1417"/>
        <w:gridCol w:w="1417"/>
        <w:gridCol w:w="1531"/>
      </w:tblGrid>
      <w:tr w14:paraId="392BC9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8F24F7F">
            <w:pPr>
              <w:pStyle w:val="184"/>
              <w:widowControl/>
              <w:adjustRightInd/>
              <w:snapToGrid/>
              <w:rPr>
                <w:rFonts w:ascii="黑体" w:hAnsi="黑体" w:eastAsia="黑体" w:cs="黑体"/>
              </w:rPr>
            </w:pPr>
            <w:r>
              <w:rPr>
                <w:rFonts w:hint="eastAsia" w:ascii="黑体" w:hAnsi="黑体" w:eastAsia="黑体" w:cs="黑体"/>
              </w:rPr>
              <w:t>序号</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2E082EB">
            <w:pPr>
              <w:pStyle w:val="184"/>
              <w:widowControl/>
              <w:adjustRightInd/>
              <w:snapToGrid/>
              <w:rPr>
                <w:rFonts w:ascii="黑体" w:hAnsi="黑体" w:eastAsia="黑体" w:cs="黑体"/>
              </w:rPr>
            </w:pPr>
            <w:r>
              <w:rPr>
                <w:rFonts w:hint="eastAsia" w:ascii="黑体" w:hAnsi="黑体" w:eastAsia="黑体" w:cs="黑体"/>
              </w:rPr>
              <w:t>类名</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A0B62A8">
            <w:pPr>
              <w:pStyle w:val="184"/>
              <w:widowControl/>
              <w:adjustRightInd/>
              <w:snapToGrid/>
              <w:rPr>
                <w:rFonts w:ascii="黑体" w:hAnsi="黑体" w:eastAsia="黑体" w:cs="黑体"/>
              </w:rPr>
            </w:pPr>
            <w:r>
              <w:rPr>
                <w:rFonts w:hint="eastAsia" w:ascii="黑体" w:hAnsi="黑体" w:eastAsia="黑体" w:cs="黑体"/>
              </w:rPr>
              <w:t>函数名</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1D483CC">
            <w:pPr>
              <w:pStyle w:val="184"/>
              <w:widowControl/>
              <w:adjustRightInd/>
              <w:snapToGrid/>
              <w:rPr>
                <w:rFonts w:ascii="黑体" w:hAnsi="黑体" w:eastAsia="黑体" w:cs="黑体"/>
              </w:rPr>
            </w:pPr>
            <w:r>
              <w:rPr>
                <w:rFonts w:hint="eastAsia" w:ascii="黑体" w:hAnsi="黑体" w:eastAsia="黑体" w:cs="黑体"/>
              </w:rPr>
              <w:t>输入</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0D10EDE">
            <w:pPr>
              <w:pStyle w:val="184"/>
              <w:widowControl/>
              <w:adjustRightInd/>
              <w:snapToGrid/>
              <w:rPr>
                <w:rFonts w:ascii="黑体" w:hAnsi="黑体" w:eastAsia="黑体" w:cs="黑体"/>
              </w:rPr>
            </w:pPr>
            <w:r>
              <w:rPr>
                <w:rFonts w:hint="eastAsia" w:ascii="黑体" w:hAnsi="黑体" w:eastAsia="黑体" w:cs="黑体"/>
              </w:rPr>
              <w:t>输出</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6F340189">
            <w:pPr>
              <w:pStyle w:val="184"/>
              <w:widowControl/>
              <w:adjustRightInd/>
              <w:snapToGrid/>
              <w:rPr>
                <w:rFonts w:ascii="黑体" w:hAnsi="黑体" w:eastAsia="黑体" w:cs="黑体"/>
              </w:rPr>
            </w:pPr>
            <w:r>
              <w:rPr>
                <w:rFonts w:hint="eastAsia" w:ascii="黑体" w:hAnsi="黑体" w:eastAsia="黑体" w:cs="黑体"/>
              </w:rPr>
              <w:t>说明</w:t>
            </w:r>
          </w:p>
        </w:tc>
      </w:tr>
      <w:tr w14:paraId="205770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FCBD1E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29408C3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AfsimEngineDriver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2C5113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runSimulation</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D78DF9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125DE3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SimulationState</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04CBFA8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AFSIM引擎驱动操作类</w:t>
            </w:r>
          </w:p>
        </w:tc>
      </w:tr>
      <w:tr w14:paraId="339DB0E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57C109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39549C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LinkCalculator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613CE1E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calculateLink</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7B2A5F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LinkContext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B94FE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LinkMetric</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3DF9CF9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LinkCalculator插件（链路计算）类</w:t>
            </w:r>
          </w:p>
        </w:tc>
      </w:tr>
      <w:tr w14:paraId="351B66B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398F1C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D8020E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CompositeLossModel</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77C28C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calculateLoss</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135E7E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PropagationContext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C0DB7C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154FE54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复合损耗模型计算类</w:t>
            </w:r>
          </w:p>
        </w:tc>
      </w:tr>
      <w:tr w14:paraId="0EF1DFE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73FCA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654F2D0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SnrBerSolver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297F722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solveFrame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94C4C9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QualityContext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F231CB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QualityMetric</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211071F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SNR/BER逐帧求解类</w:t>
            </w:r>
          </w:p>
        </w:tc>
      </w:tr>
      <w:tr w14:paraId="1430D6F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026CD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B9EC1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LinkStateEvaluator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3473986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evaluateState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1A9CBD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QualityMetric</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9FE6BB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LinkState</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30785A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链路状态判定类</w:t>
            </w:r>
          </w:p>
        </w:tc>
      </w:tr>
    </w:tbl>
    <w:p w14:paraId="30B4A33E">
      <w:pPr>
        <w:spacing w:after="40"/>
      </w:pPr>
    </w:p>
    <w:p w14:paraId="1CE75A9E">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637" w:name="_Toc7862"/>
      <w:bookmarkStart w:id="638" w:name="_Toc24513"/>
      <w:r>
        <w:rPr>
          <w:rFonts w:hint="eastAsia" w:ascii="Times New Roman" w:hAnsi="Times New Roman" w:eastAsia="宋体" w:cs="宋体"/>
          <w:kern w:val="2"/>
          <w:szCs w:val="32"/>
          <w:lang w:eastAsia="zh-CN"/>
        </w:rPr>
        <w:t>详细操作类</w:t>
      </w:r>
      <w:bookmarkEnd w:id="637"/>
      <w:bookmarkEnd w:id="638"/>
    </w:p>
    <w:p w14:paraId="728C11BF">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639" w:name="_Toc31057"/>
      <w:r>
        <w:rPr>
          <w:rFonts w:hint="eastAsia" w:ascii="Times New Roman" w:hAnsi="Times New Roman" w:eastAsia="宋体" w:cs="Times New Roman"/>
          <w:i w:val="0"/>
          <w:iCs w:val="0"/>
          <w:kern w:val="2"/>
          <w:szCs w:val="28"/>
          <w:lang w:eastAsia="zh-CN"/>
        </w:rPr>
        <w:t>AFSIM引擎驱动操作类/DSDWRJQTLJS-BJ-FZYXYLLJS-YQQD</w:t>
      </w:r>
      <w:bookmarkEnd w:id="639"/>
    </w:p>
    <w:p w14:paraId="0291CEF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40" w:name="_Toc21967"/>
      <w:r>
        <w:rPr>
          <w:rFonts w:hint="eastAsia" w:ascii="宋体" w:hAnsi="宋体" w:eastAsia="宋体" w:cs="宋体"/>
          <w:bCs/>
          <w:kern w:val="2"/>
          <w:szCs w:val="28"/>
          <w:lang w:eastAsia="zh-CN"/>
        </w:rPr>
        <w:t>功能</w:t>
      </w:r>
      <w:bookmarkEnd w:id="640"/>
    </w:p>
    <w:p w14:paraId="2EBE8A77">
      <w:pPr>
        <w:pStyle w:val="182"/>
        <w:ind w:firstLineChars="200"/>
        <w:rPr>
          <w:szCs w:val="24"/>
          <w:lang w:eastAsia="zh-CN"/>
        </w:rPr>
      </w:pPr>
      <w:r>
        <w:rPr>
          <w:rFonts w:hint="eastAsia"/>
          <w:szCs w:val="24"/>
          <w:lang w:eastAsia="zh-CN"/>
        </w:rPr>
        <w:t>启动并控制AFSIM 2.9.0仿真进程，接收逐帧回调、维护运行状态并在结束时释放资源。AFSIM引擎驱动操作类负责封装AFSIM 2.9.0仿真引擎的底层控制接口，为仿真运行与链路计算CSCI提供统一的仿真生命周期管理能力。其核心功能包括：</w:t>
      </w:r>
    </w:p>
    <w:p w14:paraId="5ED2C6CE">
      <w:pPr>
        <w:pStyle w:val="182"/>
        <w:ind w:firstLineChars="200"/>
        <w:rPr>
          <w:szCs w:val="24"/>
          <w:lang w:eastAsia="zh-CN"/>
        </w:rPr>
      </w:pPr>
      <w:r>
        <w:rPr>
          <w:rFonts w:hint="eastAsia"/>
          <w:szCs w:val="24"/>
          <w:lang w:eastAsia="zh-CN"/>
        </w:rPr>
        <w:t>a) 仿真引擎初始化与启动：调用AFSIM SDK完成仿真引擎核心的初始化、场景脚本加载、仿真时间推进的启动；</w:t>
      </w:r>
      <w:r>
        <w:rPr>
          <w:rFonts w:hint="eastAsia"/>
          <w:szCs w:val="24"/>
          <w:lang w:eastAsia="zh-CN"/>
        </w:rPr>
        <w:br w:type="textWrapping"/>
      </w:r>
      <w:r>
        <w:rPr>
          <w:szCs w:val="24"/>
          <w:lang w:eastAsia="zh-CN"/>
        </w:rPr>
        <w:tab/>
      </w:r>
      <w:r>
        <w:rPr>
          <w:rFonts w:hint="eastAsia"/>
          <w:szCs w:val="24"/>
          <w:lang w:eastAsia="zh-CN"/>
        </w:rPr>
        <w:t>b) 帧时钟推进与控制：按固定时间步长（timeStep，默认0.1s）逐帧推进仿真时钟，管理帧索引（frameIndex）与仿真时间（simTime）的同步递增；</w:t>
      </w:r>
      <w:r>
        <w:rPr>
          <w:rFonts w:hint="eastAsia"/>
          <w:szCs w:val="24"/>
          <w:lang w:eastAsia="zh-CN"/>
        </w:rPr>
        <w:br w:type="textWrapping"/>
      </w:r>
      <w:r>
        <w:rPr>
          <w:szCs w:val="24"/>
          <w:lang w:eastAsia="zh-CN"/>
        </w:rPr>
        <w:tab/>
      </w:r>
      <w:r>
        <w:rPr>
          <w:rFonts w:hint="eastAsia"/>
          <w:szCs w:val="24"/>
          <w:lang w:eastAsia="zh-CN"/>
        </w:rPr>
        <w:t>c) 仿真运行状态管理：实现仿真引擎的暂停、恢复、停止、重置等状态转换操作，支持状态机模型的合法性校验；</w:t>
      </w:r>
      <w:r>
        <w:rPr>
          <w:rFonts w:hint="eastAsia"/>
          <w:szCs w:val="24"/>
          <w:lang w:eastAsia="zh-CN"/>
        </w:rPr>
        <w:br w:type="textWrapping"/>
      </w:r>
      <w:r>
        <w:rPr>
          <w:szCs w:val="24"/>
          <w:lang w:eastAsia="zh-CN"/>
        </w:rPr>
        <w:tab/>
      </w:r>
      <w:r>
        <w:rPr>
          <w:rFonts w:hint="eastAsia"/>
          <w:szCs w:val="24"/>
          <w:lang w:eastAsia="zh-CN"/>
        </w:rPr>
        <w:t>d) 场景加载与运行：加载AFSIM场景脚本（.scenario文件），完成平台初始化、链路配置、干扰设备部署等场景设置；</w:t>
      </w:r>
      <w:r>
        <w:rPr>
          <w:rFonts w:hint="eastAsia"/>
          <w:szCs w:val="24"/>
          <w:lang w:eastAsia="zh-CN"/>
        </w:rPr>
        <w:br w:type="textWrapping"/>
      </w:r>
      <w:r>
        <w:rPr>
          <w:szCs w:val="24"/>
          <w:lang w:eastAsia="zh-CN"/>
        </w:rPr>
        <w:tab/>
      </w:r>
      <w:r>
        <w:rPr>
          <w:rFonts w:hint="eastAsia"/>
          <w:szCs w:val="24"/>
          <w:lang w:eastAsia="zh-CN"/>
        </w:rPr>
        <w:t>e) 仿真状态查询与参数配置：提供当前仿真时间、帧索引、运行状态、引擎参数等信息的实时查询接口，支持仿真参数（帧步长、随机种子、结束时间等）的动态配置；</w:t>
      </w:r>
      <w:r>
        <w:rPr>
          <w:rFonts w:hint="eastAsia"/>
          <w:szCs w:val="24"/>
          <w:lang w:eastAsia="zh-CN"/>
        </w:rPr>
        <w:br w:type="textWrapping"/>
      </w:r>
      <w:r>
        <w:rPr>
          <w:szCs w:val="24"/>
          <w:lang w:eastAsia="zh-CN"/>
        </w:rPr>
        <w:tab/>
      </w:r>
      <w:r>
        <w:rPr>
          <w:rFonts w:hint="eastAsia"/>
          <w:szCs w:val="24"/>
          <w:lang w:eastAsia="zh-CN"/>
        </w:rPr>
        <w:t>f) 帧推进事件分发：作为仿真引擎与上层CSCI模块之间的调度枢纽，在每帧推进完成后，向已注册的监听器（如LinkCalculator插件操作类）广播onFrameAdvance事件，驱动链路计算、干扰控制、数据记录等后续流程。</w:t>
      </w:r>
    </w:p>
    <w:p w14:paraId="5721B9EE">
      <w:pPr>
        <w:pStyle w:val="182"/>
        <w:ind w:firstLineChars="200"/>
        <w:rPr>
          <w:rFonts w:eastAsia="宋体"/>
          <w:sz w:val="21"/>
          <w:lang w:eastAsia="zh-CN"/>
        </w:rPr>
      </w:pPr>
      <w:r>
        <w:rPr>
          <w:rFonts w:hint="eastAsia"/>
          <w:szCs w:val="24"/>
          <w:lang w:eastAsia="zh-CN"/>
        </w:rPr>
        <w:t>该操作类作为仿真运行与链路计算CSCI的调度入口，对外屏蔽AFSIM底层API差异，对内为LinkCalculator等插件提供统一的帧驱动信号，是实现"仿真引擎层"与"业务逻辑层"解耦的核心构件。</w:t>
      </w:r>
    </w:p>
    <w:p w14:paraId="43E6CB4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41" w:name="_Toc6489"/>
      <w:r>
        <w:rPr>
          <w:rFonts w:hint="eastAsia" w:ascii="宋体" w:hAnsi="宋体" w:eastAsia="宋体" w:cs="宋体"/>
          <w:bCs/>
          <w:kern w:val="2"/>
          <w:szCs w:val="28"/>
          <w:lang w:eastAsia="zh-CN"/>
        </w:rPr>
        <w:t>输入输出</w:t>
      </w:r>
      <w:bookmarkEnd w:id="641"/>
    </w:p>
    <w:p w14:paraId="0811719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127</w:t>
      </w:r>
      <w:r>
        <w:rPr>
          <w:rFonts w:hint="eastAsia" w:ascii="黑体" w:hAnsi="黑体" w:cs="黑体"/>
          <w:b w:val="0"/>
          <w:bCs w:val="0"/>
        </w:rPr>
        <w:fldChar w:fldCharType="end"/>
      </w:r>
      <w:bookmarkStart w:id="642" w:name="_Toc1248"/>
      <w:r>
        <w:rPr>
          <w:rFonts w:hint="eastAsia" w:ascii="黑体" w:hAnsi="黑体" w:cs="黑体"/>
          <w:b w:val="0"/>
          <w:bCs w:val="0"/>
          <w:kern w:val="2"/>
          <w:lang w:eastAsia="zh-CN"/>
        </w:rPr>
        <w:t>AFSIM引擎驱动输入输出</w:t>
      </w:r>
      <w:bookmarkEnd w:id="642"/>
    </w:p>
    <w:p w14:paraId="20402918">
      <w:pPr>
        <w:spacing w:line="240" w:lineRule="auto"/>
        <w:ind w:firstLine="0"/>
        <w:jc w:val="left"/>
        <w:rPr>
          <w:rFonts w:eastAsia="宋体" w:cs="Times New Roman"/>
          <w:sz w:val="16"/>
          <w:lang w:eastAsia="zh-CN"/>
        </w:rPr>
      </w:pPr>
    </w:p>
    <w:tbl>
      <w:tblPr>
        <w:tblStyle w:val="43"/>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666"/>
        <w:gridCol w:w="667"/>
        <w:gridCol w:w="870"/>
        <w:gridCol w:w="1059"/>
        <w:gridCol w:w="601"/>
        <w:gridCol w:w="1315"/>
        <w:gridCol w:w="1325"/>
        <w:gridCol w:w="2343"/>
      </w:tblGrid>
      <w:tr w14:paraId="078828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blHeader/>
        </w:trPr>
        <w:tc>
          <w:tcPr>
            <w:tcW w:w="666" w:type="dxa"/>
            <w:tcBorders>
              <w:tl2br w:val="nil"/>
              <w:tr2bl w:val="nil"/>
            </w:tcBorders>
            <w:shd w:val="clear" w:color="auto" w:fill="FFFFFF" w:themeFill="background1"/>
            <w:tcMar>
              <w:top w:w="180" w:type="dxa"/>
              <w:left w:w="270" w:type="dxa"/>
              <w:bottom w:w="180" w:type="dxa"/>
              <w:right w:w="270" w:type="dxa"/>
            </w:tcMar>
            <w:vAlign w:val="center"/>
          </w:tcPr>
          <w:p w14:paraId="587532C4">
            <w:pPr>
              <w:pStyle w:val="184"/>
              <w:widowControl/>
              <w:adjustRightInd/>
              <w:snapToGrid/>
              <w:rPr>
                <w:rFonts w:ascii="黑体" w:hAnsi="黑体" w:eastAsia="黑体" w:cs="黑体"/>
              </w:rPr>
            </w:pPr>
            <w:r>
              <w:rPr>
                <w:rFonts w:hint="eastAsia" w:ascii="黑体" w:hAnsi="黑体" w:eastAsia="黑体" w:cs="黑体"/>
              </w:rPr>
              <w:t>序号</w:t>
            </w:r>
          </w:p>
        </w:tc>
        <w:tc>
          <w:tcPr>
            <w:tcW w:w="667" w:type="dxa"/>
            <w:tcBorders>
              <w:tl2br w:val="nil"/>
              <w:tr2bl w:val="nil"/>
            </w:tcBorders>
            <w:shd w:val="clear" w:color="auto" w:fill="FFFFFF" w:themeFill="background1"/>
            <w:tcMar>
              <w:top w:w="180" w:type="dxa"/>
              <w:left w:w="270" w:type="dxa"/>
              <w:bottom w:w="180" w:type="dxa"/>
              <w:right w:w="270" w:type="dxa"/>
            </w:tcMar>
            <w:vAlign w:val="center"/>
          </w:tcPr>
          <w:p w14:paraId="23297A1F">
            <w:pPr>
              <w:pStyle w:val="184"/>
              <w:widowControl/>
              <w:adjustRightInd/>
              <w:snapToGrid/>
              <w:rPr>
                <w:rFonts w:ascii="黑体" w:hAnsi="黑体" w:eastAsia="黑体" w:cs="黑体"/>
              </w:rPr>
            </w:pPr>
            <w:r>
              <w:rPr>
                <w:rFonts w:hint="eastAsia" w:ascii="黑体" w:hAnsi="黑体" w:eastAsia="黑体" w:cs="黑体"/>
              </w:rPr>
              <w:t>数据名称</w:t>
            </w:r>
          </w:p>
        </w:tc>
        <w:tc>
          <w:tcPr>
            <w:tcW w:w="870" w:type="dxa"/>
            <w:tcBorders>
              <w:tl2br w:val="nil"/>
              <w:tr2bl w:val="nil"/>
            </w:tcBorders>
            <w:shd w:val="clear" w:color="auto" w:fill="FFFFFF" w:themeFill="background1"/>
            <w:tcMar>
              <w:top w:w="180" w:type="dxa"/>
              <w:left w:w="270" w:type="dxa"/>
              <w:bottom w:w="180" w:type="dxa"/>
              <w:right w:w="270" w:type="dxa"/>
            </w:tcMar>
            <w:vAlign w:val="center"/>
          </w:tcPr>
          <w:p w14:paraId="093EC6D7">
            <w:pPr>
              <w:pStyle w:val="184"/>
              <w:widowControl/>
              <w:adjustRightInd/>
              <w:snapToGrid/>
              <w:rPr>
                <w:rFonts w:ascii="黑体" w:hAnsi="黑体" w:eastAsia="黑体" w:cs="黑体"/>
              </w:rPr>
            </w:pPr>
            <w:r>
              <w:rPr>
                <w:rFonts w:hint="eastAsia" w:ascii="黑体" w:hAnsi="黑体" w:eastAsia="黑体" w:cs="黑体"/>
              </w:rPr>
              <w:t>标识</w:t>
            </w:r>
          </w:p>
        </w:tc>
        <w:tc>
          <w:tcPr>
            <w:tcW w:w="1059" w:type="dxa"/>
            <w:tcBorders>
              <w:tl2br w:val="nil"/>
              <w:tr2bl w:val="nil"/>
            </w:tcBorders>
            <w:shd w:val="clear" w:color="auto" w:fill="FFFFFF" w:themeFill="background1"/>
            <w:tcMar>
              <w:top w:w="180" w:type="dxa"/>
              <w:left w:w="270" w:type="dxa"/>
              <w:bottom w:w="180" w:type="dxa"/>
              <w:right w:w="270" w:type="dxa"/>
            </w:tcMar>
            <w:vAlign w:val="center"/>
          </w:tcPr>
          <w:p w14:paraId="485ED5D6">
            <w:pPr>
              <w:pStyle w:val="184"/>
              <w:widowControl/>
              <w:adjustRightInd/>
              <w:snapToGrid/>
              <w:rPr>
                <w:rFonts w:ascii="黑体" w:hAnsi="黑体" w:eastAsia="黑体" w:cs="黑体"/>
              </w:rPr>
            </w:pPr>
            <w:r>
              <w:rPr>
                <w:rFonts w:hint="eastAsia" w:ascii="黑体" w:hAnsi="黑体" w:eastAsia="黑体" w:cs="黑体"/>
              </w:rPr>
              <w:t>数据类型</w:t>
            </w:r>
          </w:p>
        </w:tc>
        <w:tc>
          <w:tcPr>
            <w:tcW w:w="601" w:type="dxa"/>
            <w:tcBorders>
              <w:tl2br w:val="nil"/>
              <w:tr2bl w:val="nil"/>
            </w:tcBorders>
            <w:shd w:val="clear" w:color="auto" w:fill="FFFFFF" w:themeFill="background1"/>
            <w:tcMar>
              <w:top w:w="180" w:type="dxa"/>
              <w:left w:w="270" w:type="dxa"/>
              <w:bottom w:w="180" w:type="dxa"/>
              <w:right w:w="270" w:type="dxa"/>
            </w:tcMar>
            <w:vAlign w:val="center"/>
          </w:tcPr>
          <w:p w14:paraId="793E4144">
            <w:pPr>
              <w:pStyle w:val="184"/>
              <w:widowControl/>
              <w:adjustRightInd/>
              <w:snapToGrid/>
              <w:rPr>
                <w:rFonts w:ascii="黑体" w:hAnsi="黑体" w:eastAsia="黑体" w:cs="黑体"/>
              </w:rPr>
            </w:pPr>
            <w:r>
              <w:rPr>
                <w:rFonts w:hint="eastAsia" w:ascii="黑体" w:hAnsi="黑体" w:eastAsia="黑体" w:cs="黑体"/>
              </w:rPr>
              <w:t>大小</w:t>
            </w:r>
          </w:p>
        </w:tc>
        <w:tc>
          <w:tcPr>
            <w:tcW w:w="1315" w:type="dxa"/>
            <w:tcBorders>
              <w:tl2br w:val="nil"/>
              <w:tr2bl w:val="nil"/>
            </w:tcBorders>
            <w:shd w:val="clear" w:color="auto" w:fill="FFFFFF" w:themeFill="background1"/>
            <w:tcMar>
              <w:top w:w="180" w:type="dxa"/>
              <w:left w:w="270" w:type="dxa"/>
              <w:bottom w:w="180" w:type="dxa"/>
              <w:right w:w="270" w:type="dxa"/>
            </w:tcMar>
            <w:vAlign w:val="center"/>
          </w:tcPr>
          <w:p w14:paraId="645AB554">
            <w:pPr>
              <w:pStyle w:val="184"/>
              <w:widowControl/>
              <w:adjustRightInd/>
              <w:snapToGrid/>
              <w:rPr>
                <w:rFonts w:ascii="黑体" w:hAnsi="黑体" w:eastAsia="黑体" w:cs="黑体"/>
              </w:rPr>
            </w:pPr>
            <w:r>
              <w:rPr>
                <w:rFonts w:hint="eastAsia" w:ascii="黑体" w:hAnsi="黑体" w:eastAsia="黑体" w:cs="黑体"/>
              </w:rPr>
              <w:t>输入 / 输出</w:t>
            </w:r>
          </w:p>
        </w:tc>
        <w:tc>
          <w:tcPr>
            <w:tcW w:w="1325" w:type="dxa"/>
            <w:tcBorders>
              <w:tl2br w:val="nil"/>
              <w:tr2bl w:val="nil"/>
            </w:tcBorders>
            <w:shd w:val="clear" w:color="auto" w:fill="FFFFFF" w:themeFill="background1"/>
            <w:tcMar>
              <w:top w:w="180" w:type="dxa"/>
              <w:left w:w="270" w:type="dxa"/>
              <w:bottom w:w="180" w:type="dxa"/>
              <w:right w:w="270" w:type="dxa"/>
            </w:tcMar>
            <w:vAlign w:val="center"/>
          </w:tcPr>
          <w:p w14:paraId="06EB3973">
            <w:pPr>
              <w:pStyle w:val="184"/>
              <w:widowControl/>
              <w:adjustRightInd/>
              <w:snapToGrid/>
              <w:rPr>
                <w:rFonts w:ascii="黑体" w:hAnsi="黑体" w:eastAsia="黑体" w:cs="黑体"/>
              </w:rPr>
            </w:pPr>
            <w:r>
              <w:rPr>
                <w:rFonts w:hint="eastAsia" w:ascii="黑体" w:hAnsi="黑体" w:eastAsia="黑体" w:cs="黑体"/>
              </w:rPr>
              <w:t>数据来源</w:t>
            </w:r>
          </w:p>
        </w:tc>
        <w:tc>
          <w:tcPr>
            <w:tcW w:w="2343" w:type="dxa"/>
            <w:tcBorders>
              <w:tl2br w:val="nil"/>
              <w:tr2bl w:val="nil"/>
            </w:tcBorders>
            <w:shd w:val="clear" w:color="auto" w:fill="FFFFFF" w:themeFill="background1"/>
            <w:tcMar>
              <w:top w:w="180" w:type="dxa"/>
              <w:left w:w="270" w:type="dxa"/>
              <w:bottom w:w="180" w:type="dxa"/>
              <w:right w:w="270" w:type="dxa"/>
            </w:tcMar>
            <w:vAlign w:val="center"/>
          </w:tcPr>
          <w:p w14:paraId="0907B3C4">
            <w:pPr>
              <w:pStyle w:val="184"/>
              <w:widowControl/>
              <w:adjustRightInd/>
              <w:snapToGrid/>
              <w:rPr>
                <w:rFonts w:ascii="黑体" w:hAnsi="黑体" w:eastAsia="黑体" w:cs="黑体"/>
              </w:rPr>
            </w:pPr>
            <w:r>
              <w:rPr>
                <w:rFonts w:hint="eastAsia" w:ascii="黑体" w:hAnsi="黑体" w:eastAsia="黑体" w:cs="黑体"/>
              </w:rPr>
              <w:t>备注</w:t>
            </w:r>
          </w:p>
        </w:tc>
      </w:tr>
      <w:tr w14:paraId="01CC54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c>
          <w:tcPr>
            <w:tcW w:w="666" w:type="dxa"/>
            <w:tcBorders>
              <w:tl2br w:val="nil"/>
              <w:tr2bl w:val="nil"/>
            </w:tcBorders>
            <w:shd w:val="clear" w:color="auto" w:fill="FFFFFF" w:themeFill="background1"/>
            <w:tcMar>
              <w:top w:w="180" w:type="dxa"/>
              <w:left w:w="270" w:type="dxa"/>
              <w:bottom w:w="180" w:type="dxa"/>
              <w:right w:w="270" w:type="dxa"/>
            </w:tcMar>
            <w:vAlign w:val="center"/>
          </w:tcPr>
          <w:p w14:paraId="0D87204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667" w:type="dxa"/>
            <w:tcBorders>
              <w:tl2br w:val="nil"/>
              <w:tr2bl w:val="nil"/>
            </w:tcBorders>
            <w:shd w:val="clear" w:color="auto" w:fill="FFFFFF" w:themeFill="background1"/>
            <w:tcMar>
              <w:top w:w="180" w:type="dxa"/>
              <w:left w:w="270" w:type="dxa"/>
              <w:bottom w:w="180" w:type="dxa"/>
              <w:right w:w="270" w:type="dxa"/>
            </w:tcMar>
            <w:vAlign w:val="center"/>
          </w:tcPr>
          <w:p w14:paraId="13EE12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场景脚本路径</w:t>
            </w:r>
          </w:p>
        </w:tc>
        <w:tc>
          <w:tcPr>
            <w:tcW w:w="870" w:type="dxa"/>
            <w:tcBorders>
              <w:tl2br w:val="nil"/>
              <w:tr2bl w:val="nil"/>
            </w:tcBorders>
            <w:shd w:val="clear" w:color="auto" w:fill="FFFFFF" w:themeFill="background1"/>
            <w:tcMar>
              <w:top w:w="180" w:type="dxa"/>
              <w:left w:w="270" w:type="dxa"/>
              <w:bottom w:w="180" w:type="dxa"/>
              <w:right w:w="270" w:type="dxa"/>
            </w:tcMar>
            <w:vAlign w:val="center"/>
          </w:tcPr>
          <w:p w14:paraId="2F55B42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scriptPath</w:t>
            </w:r>
          </w:p>
        </w:tc>
        <w:tc>
          <w:tcPr>
            <w:tcW w:w="1059" w:type="dxa"/>
            <w:tcBorders>
              <w:tl2br w:val="nil"/>
              <w:tr2bl w:val="nil"/>
            </w:tcBorders>
            <w:shd w:val="clear" w:color="auto" w:fill="FFFFFF" w:themeFill="background1"/>
            <w:tcMar>
              <w:top w:w="180" w:type="dxa"/>
              <w:left w:w="270" w:type="dxa"/>
              <w:bottom w:w="180" w:type="dxa"/>
              <w:right w:w="270" w:type="dxa"/>
            </w:tcMar>
            <w:vAlign w:val="center"/>
          </w:tcPr>
          <w:p w14:paraId="05ECDAD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601" w:type="dxa"/>
            <w:tcBorders>
              <w:tl2br w:val="nil"/>
              <w:tr2bl w:val="nil"/>
            </w:tcBorders>
            <w:shd w:val="clear" w:color="auto" w:fill="FFFFFF" w:themeFill="background1"/>
            <w:tcMar>
              <w:top w:w="180" w:type="dxa"/>
              <w:left w:w="270" w:type="dxa"/>
              <w:bottom w:w="180" w:type="dxa"/>
              <w:right w:w="270" w:type="dxa"/>
            </w:tcMar>
            <w:vAlign w:val="center"/>
          </w:tcPr>
          <w:p w14:paraId="6A93429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1315" w:type="dxa"/>
            <w:tcBorders>
              <w:tl2br w:val="nil"/>
              <w:tr2bl w:val="nil"/>
            </w:tcBorders>
            <w:shd w:val="clear" w:color="auto" w:fill="FFFFFF" w:themeFill="background1"/>
            <w:tcMar>
              <w:top w:w="180" w:type="dxa"/>
              <w:left w:w="270" w:type="dxa"/>
              <w:bottom w:w="180" w:type="dxa"/>
              <w:right w:w="270" w:type="dxa"/>
            </w:tcMar>
            <w:vAlign w:val="center"/>
          </w:tcPr>
          <w:p w14:paraId="2E6D88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325" w:type="dxa"/>
            <w:tcBorders>
              <w:tl2br w:val="nil"/>
              <w:tr2bl w:val="nil"/>
            </w:tcBorders>
            <w:shd w:val="clear" w:color="auto" w:fill="FFFFFF" w:themeFill="background1"/>
            <w:tcMar>
              <w:top w:w="180" w:type="dxa"/>
              <w:left w:w="270" w:type="dxa"/>
              <w:bottom w:w="180" w:type="dxa"/>
              <w:right w:w="270" w:type="dxa"/>
            </w:tcMar>
            <w:vAlign w:val="center"/>
          </w:tcPr>
          <w:p w14:paraId="3B26B97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场景配置与脚本生成 CSCI</w:t>
            </w:r>
          </w:p>
        </w:tc>
        <w:tc>
          <w:tcPr>
            <w:tcW w:w="2343" w:type="dxa"/>
            <w:tcBorders>
              <w:tl2br w:val="nil"/>
              <w:tr2bl w:val="nil"/>
            </w:tcBorders>
            <w:shd w:val="clear" w:color="auto" w:fill="FFFFFF" w:themeFill="background1"/>
            <w:tcMar>
              <w:top w:w="180" w:type="dxa"/>
              <w:left w:w="270" w:type="dxa"/>
              <w:bottom w:w="180" w:type="dxa"/>
              <w:right w:w="270" w:type="dxa"/>
            </w:tcMar>
            <w:vAlign w:val="center"/>
          </w:tcPr>
          <w:p w14:paraId="57A576D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指定 AFSIM 场景脚本文件（.scenario）的完整路径，应通过结构与有效性校验</w:t>
            </w:r>
          </w:p>
        </w:tc>
      </w:tr>
      <w:tr w14:paraId="674C70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c>
          <w:tcPr>
            <w:tcW w:w="666" w:type="dxa"/>
            <w:tcBorders>
              <w:tl2br w:val="nil"/>
              <w:tr2bl w:val="nil"/>
            </w:tcBorders>
            <w:shd w:val="clear" w:color="auto" w:fill="FFFFFF" w:themeFill="background1"/>
            <w:tcMar>
              <w:top w:w="180" w:type="dxa"/>
              <w:left w:w="270" w:type="dxa"/>
              <w:bottom w:w="180" w:type="dxa"/>
              <w:right w:w="270" w:type="dxa"/>
            </w:tcMar>
            <w:vAlign w:val="center"/>
          </w:tcPr>
          <w:p w14:paraId="16DCD46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667" w:type="dxa"/>
            <w:tcBorders>
              <w:tl2br w:val="nil"/>
              <w:tr2bl w:val="nil"/>
            </w:tcBorders>
            <w:shd w:val="clear" w:color="auto" w:fill="FFFFFF" w:themeFill="background1"/>
            <w:tcMar>
              <w:top w:w="180" w:type="dxa"/>
              <w:left w:w="270" w:type="dxa"/>
              <w:bottom w:w="180" w:type="dxa"/>
              <w:right w:w="270" w:type="dxa"/>
            </w:tcMar>
            <w:vAlign w:val="center"/>
          </w:tcPr>
          <w:p w14:paraId="30CDF8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帧步长</w:t>
            </w:r>
          </w:p>
        </w:tc>
        <w:tc>
          <w:tcPr>
            <w:tcW w:w="870" w:type="dxa"/>
            <w:tcBorders>
              <w:tl2br w:val="nil"/>
              <w:tr2bl w:val="nil"/>
            </w:tcBorders>
            <w:shd w:val="clear" w:color="auto" w:fill="FFFFFF" w:themeFill="background1"/>
            <w:tcMar>
              <w:top w:w="180" w:type="dxa"/>
              <w:left w:w="270" w:type="dxa"/>
              <w:bottom w:w="180" w:type="dxa"/>
              <w:right w:w="270" w:type="dxa"/>
            </w:tcMar>
            <w:vAlign w:val="center"/>
          </w:tcPr>
          <w:p w14:paraId="68BC3E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timeStep</w:t>
            </w:r>
          </w:p>
        </w:tc>
        <w:tc>
          <w:tcPr>
            <w:tcW w:w="1059" w:type="dxa"/>
            <w:tcBorders>
              <w:tl2br w:val="nil"/>
              <w:tr2bl w:val="nil"/>
            </w:tcBorders>
            <w:shd w:val="clear" w:color="auto" w:fill="FFFFFF" w:themeFill="background1"/>
            <w:tcMar>
              <w:top w:w="180" w:type="dxa"/>
              <w:left w:w="270" w:type="dxa"/>
              <w:bottom w:w="180" w:type="dxa"/>
              <w:right w:w="270" w:type="dxa"/>
            </w:tcMar>
            <w:vAlign w:val="center"/>
          </w:tcPr>
          <w:p w14:paraId="18B2BC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601" w:type="dxa"/>
            <w:tcBorders>
              <w:tl2br w:val="nil"/>
              <w:tr2bl w:val="nil"/>
            </w:tcBorders>
            <w:shd w:val="clear" w:color="auto" w:fill="FFFFFF" w:themeFill="background1"/>
            <w:tcMar>
              <w:top w:w="180" w:type="dxa"/>
              <w:left w:w="270" w:type="dxa"/>
              <w:bottom w:w="180" w:type="dxa"/>
              <w:right w:w="270" w:type="dxa"/>
            </w:tcMar>
            <w:vAlign w:val="center"/>
          </w:tcPr>
          <w:p w14:paraId="1BF1893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1315" w:type="dxa"/>
            <w:tcBorders>
              <w:tl2br w:val="nil"/>
              <w:tr2bl w:val="nil"/>
            </w:tcBorders>
            <w:shd w:val="clear" w:color="auto" w:fill="FFFFFF" w:themeFill="background1"/>
            <w:tcMar>
              <w:top w:w="180" w:type="dxa"/>
              <w:left w:w="270" w:type="dxa"/>
              <w:bottom w:w="180" w:type="dxa"/>
              <w:right w:w="270" w:type="dxa"/>
            </w:tcMar>
            <w:vAlign w:val="center"/>
          </w:tcPr>
          <w:p w14:paraId="1C2AC54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325" w:type="dxa"/>
            <w:tcBorders>
              <w:tl2br w:val="nil"/>
              <w:tr2bl w:val="nil"/>
            </w:tcBorders>
            <w:shd w:val="clear" w:color="auto" w:fill="FFFFFF" w:themeFill="background1"/>
            <w:tcMar>
              <w:top w:w="180" w:type="dxa"/>
              <w:left w:w="270" w:type="dxa"/>
              <w:bottom w:w="180" w:type="dxa"/>
              <w:right w:w="270" w:type="dxa"/>
            </w:tcMar>
            <w:vAlign w:val="center"/>
          </w:tcPr>
          <w:p w14:paraId="2FDDE4C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前端配置 / 默认值</w:t>
            </w:r>
          </w:p>
        </w:tc>
        <w:tc>
          <w:tcPr>
            <w:tcW w:w="2343" w:type="dxa"/>
            <w:tcBorders>
              <w:tl2br w:val="nil"/>
              <w:tr2bl w:val="nil"/>
            </w:tcBorders>
            <w:shd w:val="clear" w:color="auto" w:fill="FFFFFF" w:themeFill="background1"/>
            <w:tcMar>
              <w:top w:w="180" w:type="dxa"/>
              <w:left w:w="270" w:type="dxa"/>
              <w:bottom w:w="180" w:type="dxa"/>
              <w:right w:w="270" w:type="dxa"/>
            </w:tcMar>
            <w:vAlign w:val="center"/>
          </w:tcPr>
          <w:p w14:paraId="6E9F109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仿真帧推进时间间隔，默认 0.1s，可在启动时由前端传入</w:t>
            </w:r>
          </w:p>
        </w:tc>
      </w:tr>
      <w:tr w14:paraId="730FBE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c>
          <w:tcPr>
            <w:tcW w:w="666" w:type="dxa"/>
            <w:tcBorders>
              <w:tl2br w:val="nil"/>
              <w:tr2bl w:val="nil"/>
            </w:tcBorders>
            <w:shd w:val="clear" w:color="auto" w:fill="FFFFFF" w:themeFill="background1"/>
            <w:tcMar>
              <w:top w:w="180" w:type="dxa"/>
              <w:left w:w="270" w:type="dxa"/>
              <w:bottom w:w="180" w:type="dxa"/>
              <w:right w:w="270" w:type="dxa"/>
            </w:tcMar>
            <w:vAlign w:val="center"/>
          </w:tcPr>
          <w:p w14:paraId="7A8BBEE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667" w:type="dxa"/>
            <w:tcBorders>
              <w:tl2br w:val="nil"/>
              <w:tr2bl w:val="nil"/>
            </w:tcBorders>
            <w:shd w:val="clear" w:color="auto" w:fill="FFFFFF" w:themeFill="background1"/>
            <w:tcMar>
              <w:top w:w="180" w:type="dxa"/>
              <w:left w:w="270" w:type="dxa"/>
              <w:bottom w:w="180" w:type="dxa"/>
              <w:right w:w="270" w:type="dxa"/>
            </w:tcMar>
            <w:vAlign w:val="center"/>
          </w:tcPr>
          <w:p w14:paraId="5E2812F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结束时间</w:t>
            </w:r>
          </w:p>
        </w:tc>
        <w:tc>
          <w:tcPr>
            <w:tcW w:w="870" w:type="dxa"/>
            <w:tcBorders>
              <w:tl2br w:val="nil"/>
              <w:tr2bl w:val="nil"/>
            </w:tcBorders>
            <w:shd w:val="clear" w:color="auto" w:fill="FFFFFF" w:themeFill="background1"/>
            <w:tcMar>
              <w:top w:w="180" w:type="dxa"/>
              <w:left w:w="270" w:type="dxa"/>
              <w:bottom w:w="180" w:type="dxa"/>
              <w:right w:w="270" w:type="dxa"/>
            </w:tcMar>
            <w:vAlign w:val="center"/>
          </w:tcPr>
          <w:p w14:paraId="426B6BD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endTime</w:t>
            </w:r>
          </w:p>
        </w:tc>
        <w:tc>
          <w:tcPr>
            <w:tcW w:w="1059" w:type="dxa"/>
            <w:tcBorders>
              <w:tl2br w:val="nil"/>
              <w:tr2bl w:val="nil"/>
            </w:tcBorders>
            <w:shd w:val="clear" w:color="auto" w:fill="FFFFFF" w:themeFill="background1"/>
            <w:tcMar>
              <w:top w:w="180" w:type="dxa"/>
              <w:left w:w="270" w:type="dxa"/>
              <w:bottom w:w="180" w:type="dxa"/>
              <w:right w:w="270" w:type="dxa"/>
            </w:tcMar>
            <w:vAlign w:val="center"/>
          </w:tcPr>
          <w:p w14:paraId="2E13D03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601" w:type="dxa"/>
            <w:tcBorders>
              <w:tl2br w:val="nil"/>
              <w:tr2bl w:val="nil"/>
            </w:tcBorders>
            <w:shd w:val="clear" w:color="auto" w:fill="FFFFFF" w:themeFill="background1"/>
            <w:tcMar>
              <w:top w:w="180" w:type="dxa"/>
              <w:left w:w="270" w:type="dxa"/>
              <w:bottom w:w="180" w:type="dxa"/>
              <w:right w:w="270" w:type="dxa"/>
            </w:tcMar>
            <w:vAlign w:val="center"/>
          </w:tcPr>
          <w:p w14:paraId="4928D7E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1315" w:type="dxa"/>
            <w:tcBorders>
              <w:tl2br w:val="nil"/>
              <w:tr2bl w:val="nil"/>
            </w:tcBorders>
            <w:shd w:val="clear" w:color="auto" w:fill="FFFFFF" w:themeFill="background1"/>
            <w:tcMar>
              <w:top w:w="180" w:type="dxa"/>
              <w:left w:w="270" w:type="dxa"/>
              <w:bottom w:w="180" w:type="dxa"/>
              <w:right w:w="270" w:type="dxa"/>
            </w:tcMar>
            <w:vAlign w:val="center"/>
          </w:tcPr>
          <w:p w14:paraId="3EEEA82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325" w:type="dxa"/>
            <w:tcBorders>
              <w:tl2br w:val="nil"/>
              <w:tr2bl w:val="nil"/>
            </w:tcBorders>
            <w:shd w:val="clear" w:color="auto" w:fill="FFFFFF" w:themeFill="background1"/>
            <w:tcMar>
              <w:top w:w="180" w:type="dxa"/>
              <w:left w:w="270" w:type="dxa"/>
              <w:bottom w:w="180" w:type="dxa"/>
              <w:right w:w="270" w:type="dxa"/>
            </w:tcMar>
            <w:vAlign w:val="center"/>
          </w:tcPr>
          <w:p w14:paraId="64B5E31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前端配置 / 默认值</w:t>
            </w:r>
          </w:p>
        </w:tc>
        <w:tc>
          <w:tcPr>
            <w:tcW w:w="2343" w:type="dxa"/>
            <w:tcBorders>
              <w:tl2br w:val="nil"/>
              <w:tr2bl w:val="nil"/>
            </w:tcBorders>
            <w:shd w:val="clear" w:color="auto" w:fill="FFFFFF" w:themeFill="background1"/>
            <w:tcMar>
              <w:top w:w="180" w:type="dxa"/>
              <w:left w:w="270" w:type="dxa"/>
              <w:bottom w:w="180" w:type="dxa"/>
              <w:right w:w="270" w:type="dxa"/>
            </w:tcMar>
            <w:vAlign w:val="center"/>
          </w:tcPr>
          <w:p w14:paraId="30D4E98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仿真结束时间，默认 3600s（1 小时）</w:t>
            </w:r>
          </w:p>
        </w:tc>
      </w:tr>
      <w:tr w14:paraId="213CA4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c>
          <w:tcPr>
            <w:tcW w:w="666" w:type="dxa"/>
            <w:tcBorders>
              <w:tl2br w:val="nil"/>
              <w:tr2bl w:val="nil"/>
            </w:tcBorders>
            <w:shd w:val="clear" w:color="auto" w:fill="FFFFFF" w:themeFill="background1"/>
            <w:tcMar>
              <w:top w:w="180" w:type="dxa"/>
              <w:left w:w="270" w:type="dxa"/>
              <w:bottom w:w="180" w:type="dxa"/>
              <w:right w:w="270" w:type="dxa"/>
            </w:tcMar>
            <w:vAlign w:val="center"/>
          </w:tcPr>
          <w:p w14:paraId="3E0D1CC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667" w:type="dxa"/>
            <w:tcBorders>
              <w:tl2br w:val="nil"/>
              <w:tr2bl w:val="nil"/>
            </w:tcBorders>
            <w:shd w:val="clear" w:color="auto" w:fill="FFFFFF" w:themeFill="background1"/>
            <w:tcMar>
              <w:top w:w="180" w:type="dxa"/>
              <w:left w:w="270" w:type="dxa"/>
              <w:bottom w:w="180" w:type="dxa"/>
              <w:right w:w="270" w:type="dxa"/>
            </w:tcMar>
            <w:vAlign w:val="center"/>
          </w:tcPr>
          <w:p w14:paraId="1814FE8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随机种子</w:t>
            </w:r>
          </w:p>
        </w:tc>
        <w:tc>
          <w:tcPr>
            <w:tcW w:w="870" w:type="dxa"/>
            <w:tcBorders>
              <w:tl2br w:val="nil"/>
              <w:tr2bl w:val="nil"/>
            </w:tcBorders>
            <w:shd w:val="clear" w:color="auto" w:fill="FFFFFF" w:themeFill="background1"/>
            <w:tcMar>
              <w:top w:w="180" w:type="dxa"/>
              <w:left w:w="270" w:type="dxa"/>
              <w:bottom w:w="180" w:type="dxa"/>
              <w:right w:w="270" w:type="dxa"/>
            </w:tcMar>
            <w:vAlign w:val="center"/>
          </w:tcPr>
          <w:p w14:paraId="7875D99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randomSeed</w:t>
            </w:r>
          </w:p>
        </w:tc>
        <w:tc>
          <w:tcPr>
            <w:tcW w:w="1059" w:type="dxa"/>
            <w:tcBorders>
              <w:tl2br w:val="nil"/>
              <w:tr2bl w:val="nil"/>
            </w:tcBorders>
            <w:shd w:val="clear" w:color="auto" w:fill="FFFFFF" w:themeFill="background1"/>
            <w:tcMar>
              <w:top w:w="180" w:type="dxa"/>
              <w:left w:w="270" w:type="dxa"/>
              <w:bottom w:w="180" w:type="dxa"/>
              <w:right w:w="270" w:type="dxa"/>
            </w:tcMar>
            <w:vAlign w:val="center"/>
          </w:tcPr>
          <w:p w14:paraId="5C2927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Int64</w:t>
            </w:r>
          </w:p>
        </w:tc>
        <w:tc>
          <w:tcPr>
            <w:tcW w:w="601" w:type="dxa"/>
            <w:tcBorders>
              <w:tl2br w:val="nil"/>
              <w:tr2bl w:val="nil"/>
            </w:tcBorders>
            <w:shd w:val="clear" w:color="auto" w:fill="FFFFFF" w:themeFill="background1"/>
            <w:tcMar>
              <w:top w:w="180" w:type="dxa"/>
              <w:left w:w="270" w:type="dxa"/>
              <w:bottom w:w="180" w:type="dxa"/>
              <w:right w:w="270" w:type="dxa"/>
            </w:tcMar>
            <w:vAlign w:val="center"/>
          </w:tcPr>
          <w:p w14:paraId="31CD378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1315" w:type="dxa"/>
            <w:tcBorders>
              <w:tl2br w:val="nil"/>
              <w:tr2bl w:val="nil"/>
            </w:tcBorders>
            <w:shd w:val="clear" w:color="auto" w:fill="FFFFFF" w:themeFill="background1"/>
            <w:tcMar>
              <w:top w:w="180" w:type="dxa"/>
              <w:left w:w="270" w:type="dxa"/>
              <w:bottom w:w="180" w:type="dxa"/>
              <w:right w:w="270" w:type="dxa"/>
            </w:tcMar>
            <w:vAlign w:val="center"/>
          </w:tcPr>
          <w:p w14:paraId="28D738C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325" w:type="dxa"/>
            <w:tcBorders>
              <w:tl2br w:val="nil"/>
              <w:tr2bl w:val="nil"/>
            </w:tcBorders>
            <w:shd w:val="clear" w:color="auto" w:fill="FFFFFF" w:themeFill="background1"/>
            <w:tcMar>
              <w:top w:w="180" w:type="dxa"/>
              <w:left w:w="270" w:type="dxa"/>
              <w:bottom w:w="180" w:type="dxa"/>
              <w:right w:w="270" w:type="dxa"/>
            </w:tcMar>
            <w:vAlign w:val="center"/>
          </w:tcPr>
          <w:p w14:paraId="63A9761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前端配置 / 默认值</w:t>
            </w:r>
          </w:p>
        </w:tc>
        <w:tc>
          <w:tcPr>
            <w:tcW w:w="2343" w:type="dxa"/>
            <w:tcBorders>
              <w:tl2br w:val="nil"/>
              <w:tr2bl w:val="nil"/>
            </w:tcBorders>
            <w:shd w:val="clear" w:color="auto" w:fill="FFFFFF" w:themeFill="background1"/>
            <w:tcMar>
              <w:top w:w="180" w:type="dxa"/>
              <w:left w:w="270" w:type="dxa"/>
              <w:bottom w:w="180" w:type="dxa"/>
              <w:right w:w="270" w:type="dxa"/>
            </w:tcMar>
            <w:vAlign w:val="center"/>
          </w:tcPr>
          <w:p w14:paraId="7723533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仿真随机数种子，用于仿真结果复现</w:t>
            </w:r>
          </w:p>
        </w:tc>
      </w:tr>
      <w:tr w14:paraId="202156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c>
          <w:tcPr>
            <w:tcW w:w="666" w:type="dxa"/>
            <w:tcBorders>
              <w:tl2br w:val="nil"/>
              <w:tr2bl w:val="nil"/>
            </w:tcBorders>
            <w:shd w:val="clear" w:color="auto" w:fill="FFFFFF" w:themeFill="background1"/>
            <w:tcMar>
              <w:top w:w="180" w:type="dxa"/>
              <w:left w:w="270" w:type="dxa"/>
              <w:bottom w:w="180" w:type="dxa"/>
              <w:right w:w="270" w:type="dxa"/>
            </w:tcMar>
            <w:vAlign w:val="center"/>
          </w:tcPr>
          <w:p w14:paraId="2E8DDFE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667" w:type="dxa"/>
            <w:tcBorders>
              <w:tl2br w:val="nil"/>
              <w:tr2bl w:val="nil"/>
            </w:tcBorders>
            <w:shd w:val="clear" w:color="auto" w:fill="FFFFFF" w:themeFill="background1"/>
            <w:tcMar>
              <w:top w:w="180" w:type="dxa"/>
              <w:left w:w="270" w:type="dxa"/>
              <w:bottom w:w="180" w:type="dxa"/>
              <w:right w:w="270" w:type="dxa"/>
            </w:tcMar>
            <w:vAlign w:val="center"/>
          </w:tcPr>
          <w:p w14:paraId="13D328B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帧推进监听器</w:t>
            </w:r>
          </w:p>
        </w:tc>
        <w:tc>
          <w:tcPr>
            <w:tcW w:w="870" w:type="dxa"/>
            <w:tcBorders>
              <w:tl2br w:val="nil"/>
              <w:tr2bl w:val="nil"/>
            </w:tcBorders>
            <w:shd w:val="clear" w:color="auto" w:fill="FFFFFF" w:themeFill="background1"/>
            <w:tcMar>
              <w:top w:w="180" w:type="dxa"/>
              <w:left w:w="270" w:type="dxa"/>
              <w:bottom w:w="180" w:type="dxa"/>
              <w:right w:w="270" w:type="dxa"/>
            </w:tcMar>
            <w:vAlign w:val="center"/>
          </w:tcPr>
          <w:p w14:paraId="26CDA3C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frameListener</w:t>
            </w:r>
          </w:p>
        </w:tc>
        <w:tc>
          <w:tcPr>
            <w:tcW w:w="1059" w:type="dxa"/>
            <w:tcBorders>
              <w:tl2br w:val="nil"/>
              <w:tr2bl w:val="nil"/>
            </w:tcBorders>
            <w:shd w:val="clear" w:color="auto" w:fill="FFFFFF" w:themeFill="background1"/>
            <w:tcMar>
              <w:top w:w="180" w:type="dxa"/>
              <w:left w:w="270" w:type="dxa"/>
              <w:bottom w:w="180" w:type="dxa"/>
              <w:right w:w="270" w:type="dxa"/>
            </w:tcMar>
            <w:vAlign w:val="center"/>
          </w:tcPr>
          <w:p w14:paraId="3A103AE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FrameListener</w:t>
            </w:r>
          </w:p>
        </w:tc>
        <w:tc>
          <w:tcPr>
            <w:tcW w:w="601" w:type="dxa"/>
            <w:tcBorders>
              <w:tl2br w:val="nil"/>
              <w:tr2bl w:val="nil"/>
            </w:tcBorders>
            <w:shd w:val="clear" w:color="auto" w:fill="FFFFFF" w:themeFill="background1"/>
            <w:tcMar>
              <w:top w:w="180" w:type="dxa"/>
              <w:left w:w="270" w:type="dxa"/>
              <w:bottom w:w="180" w:type="dxa"/>
              <w:right w:w="270" w:type="dxa"/>
            </w:tcMar>
            <w:vAlign w:val="center"/>
          </w:tcPr>
          <w:p w14:paraId="1BB1235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1315" w:type="dxa"/>
            <w:tcBorders>
              <w:tl2br w:val="nil"/>
              <w:tr2bl w:val="nil"/>
            </w:tcBorders>
            <w:shd w:val="clear" w:color="auto" w:fill="FFFFFF" w:themeFill="background1"/>
            <w:tcMar>
              <w:top w:w="180" w:type="dxa"/>
              <w:left w:w="270" w:type="dxa"/>
              <w:bottom w:w="180" w:type="dxa"/>
              <w:right w:w="270" w:type="dxa"/>
            </w:tcMar>
            <w:vAlign w:val="center"/>
          </w:tcPr>
          <w:p w14:paraId="75A6600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325" w:type="dxa"/>
            <w:tcBorders>
              <w:tl2br w:val="nil"/>
              <w:tr2bl w:val="nil"/>
            </w:tcBorders>
            <w:shd w:val="clear" w:color="auto" w:fill="FFFFFF" w:themeFill="background1"/>
            <w:tcMar>
              <w:top w:w="180" w:type="dxa"/>
              <w:left w:w="270" w:type="dxa"/>
              <w:bottom w:w="180" w:type="dxa"/>
              <w:right w:w="270" w:type="dxa"/>
            </w:tcMar>
            <w:vAlign w:val="center"/>
          </w:tcPr>
          <w:p w14:paraId="0ABEE40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各 CSCI 业务模块</w:t>
            </w:r>
          </w:p>
        </w:tc>
        <w:tc>
          <w:tcPr>
            <w:tcW w:w="2343" w:type="dxa"/>
            <w:tcBorders>
              <w:tl2br w:val="nil"/>
              <w:tr2bl w:val="nil"/>
            </w:tcBorders>
            <w:shd w:val="clear" w:color="auto" w:fill="FFFFFF" w:themeFill="background1"/>
            <w:tcMar>
              <w:top w:w="180" w:type="dxa"/>
              <w:left w:w="270" w:type="dxa"/>
              <w:bottom w:w="180" w:type="dxa"/>
              <w:right w:w="270" w:type="dxa"/>
            </w:tcMar>
            <w:vAlign w:val="center"/>
          </w:tcPr>
          <w:p w14:paraId="583FBC2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业务模块实现 FrameListener 接口的对象，注册后接收 onFrameAdvance 事件</w:t>
            </w:r>
          </w:p>
        </w:tc>
      </w:tr>
      <w:tr w14:paraId="1377A8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c>
          <w:tcPr>
            <w:tcW w:w="666" w:type="dxa"/>
            <w:tcBorders>
              <w:tl2br w:val="nil"/>
              <w:tr2bl w:val="nil"/>
            </w:tcBorders>
            <w:shd w:val="clear" w:color="auto" w:fill="FFFFFF" w:themeFill="background1"/>
            <w:tcMar>
              <w:top w:w="180" w:type="dxa"/>
              <w:left w:w="270" w:type="dxa"/>
              <w:bottom w:w="180" w:type="dxa"/>
              <w:right w:w="270" w:type="dxa"/>
            </w:tcMar>
            <w:vAlign w:val="center"/>
          </w:tcPr>
          <w:p w14:paraId="39FC25B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6</w:t>
            </w:r>
          </w:p>
        </w:tc>
        <w:tc>
          <w:tcPr>
            <w:tcW w:w="667" w:type="dxa"/>
            <w:tcBorders>
              <w:tl2br w:val="nil"/>
              <w:tr2bl w:val="nil"/>
            </w:tcBorders>
            <w:shd w:val="clear" w:color="auto" w:fill="FFFFFF" w:themeFill="background1"/>
            <w:tcMar>
              <w:top w:w="180" w:type="dxa"/>
              <w:left w:w="270" w:type="dxa"/>
              <w:bottom w:w="180" w:type="dxa"/>
              <w:right w:w="270" w:type="dxa"/>
            </w:tcMar>
            <w:vAlign w:val="center"/>
          </w:tcPr>
          <w:p w14:paraId="193F290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仿真状态信息</w:t>
            </w:r>
          </w:p>
        </w:tc>
        <w:tc>
          <w:tcPr>
            <w:tcW w:w="870" w:type="dxa"/>
            <w:tcBorders>
              <w:tl2br w:val="nil"/>
              <w:tr2bl w:val="nil"/>
            </w:tcBorders>
            <w:shd w:val="clear" w:color="auto" w:fill="FFFFFF" w:themeFill="background1"/>
            <w:tcMar>
              <w:top w:w="180" w:type="dxa"/>
              <w:left w:w="270" w:type="dxa"/>
              <w:bottom w:w="180" w:type="dxa"/>
              <w:right w:w="270" w:type="dxa"/>
            </w:tcMar>
            <w:vAlign w:val="center"/>
          </w:tcPr>
          <w:p w14:paraId="2715EC0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simulationInfo</w:t>
            </w:r>
          </w:p>
        </w:tc>
        <w:tc>
          <w:tcPr>
            <w:tcW w:w="1059" w:type="dxa"/>
            <w:tcBorders>
              <w:tl2br w:val="nil"/>
              <w:tr2bl w:val="nil"/>
            </w:tcBorders>
            <w:shd w:val="clear" w:color="auto" w:fill="FFFFFF" w:themeFill="background1"/>
            <w:tcMar>
              <w:top w:w="180" w:type="dxa"/>
              <w:left w:w="270" w:type="dxa"/>
              <w:bottom w:w="180" w:type="dxa"/>
              <w:right w:w="270" w:type="dxa"/>
            </w:tcMar>
            <w:vAlign w:val="center"/>
          </w:tcPr>
          <w:p w14:paraId="0F0D87E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SimulationInfo</w:t>
            </w:r>
          </w:p>
        </w:tc>
        <w:tc>
          <w:tcPr>
            <w:tcW w:w="601" w:type="dxa"/>
            <w:tcBorders>
              <w:tl2br w:val="nil"/>
              <w:tr2bl w:val="nil"/>
            </w:tcBorders>
            <w:shd w:val="clear" w:color="auto" w:fill="FFFFFF" w:themeFill="background1"/>
            <w:tcMar>
              <w:top w:w="180" w:type="dxa"/>
              <w:left w:w="270" w:type="dxa"/>
              <w:bottom w:w="180" w:type="dxa"/>
              <w:right w:w="270" w:type="dxa"/>
            </w:tcMar>
            <w:vAlign w:val="center"/>
          </w:tcPr>
          <w:p w14:paraId="1522EF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1315" w:type="dxa"/>
            <w:tcBorders>
              <w:tl2br w:val="nil"/>
              <w:tr2bl w:val="nil"/>
            </w:tcBorders>
            <w:shd w:val="clear" w:color="auto" w:fill="FFFFFF" w:themeFill="background1"/>
            <w:tcMar>
              <w:top w:w="180" w:type="dxa"/>
              <w:left w:w="270" w:type="dxa"/>
              <w:bottom w:w="180" w:type="dxa"/>
              <w:right w:w="270" w:type="dxa"/>
            </w:tcMar>
            <w:vAlign w:val="center"/>
          </w:tcPr>
          <w:p w14:paraId="783D5CE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325" w:type="dxa"/>
            <w:tcBorders>
              <w:tl2br w:val="nil"/>
              <w:tr2bl w:val="nil"/>
            </w:tcBorders>
            <w:shd w:val="clear" w:color="auto" w:fill="FFFFFF" w:themeFill="background1"/>
            <w:tcMar>
              <w:top w:w="180" w:type="dxa"/>
              <w:left w:w="270" w:type="dxa"/>
              <w:bottom w:w="180" w:type="dxa"/>
              <w:right w:w="270" w:type="dxa"/>
            </w:tcMar>
            <w:vAlign w:val="center"/>
          </w:tcPr>
          <w:p w14:paraId="652294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AfsimEngineDriver</w:t>
            </w:r>
          </w:p>
        </w:tc>
        <w:tc>
          <w:tcPr>
            <w:tcW w:w="2343" w:type="dxa"/>
            <w:tcBorders>
              <w:tl2br w:val="nil"/>
              <w:tr2bl w:val="nil"/>
            </w:tcBorders>
            <w:shd w:val="clear" w:color="auto" w:fill="FFFFFF" w:themeFill="background1"/>
            <w:tcMar>
              <w:top w:w="180" w:type="dxa"/>
              <w:left w:w="270" w:type="dxa"/>
              <w:bottom w:w="180" w:type="dxa"/>
              <w:right w:w="270" w:type="dxa"/>
            </w:tcMar>
            <w:vAlign w:val="center"/>
          </w:tcPr>
          <w:p w14:paraId="7AAB2A0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推送至前端展示，包含当前仿真帧索引、仿真时间、引擎运行状态等</w:t>
            </w:r>
          </w:p>
        </w:tc>
      </w:tr>
      <w:tr w14:paraId="51DF9B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c>
          <w:tcPr>
            <w:tcW w:w="666" w:type="dxa"/>
            <w:tcBorders>
              <w:tl2br w:val="nil"/>
              <w:tr2bl w:val="nil"/>
            </w:tcBorders>
            <w:shd w:val="clear" w:color="auto" w:fill="FFFFFF" w:themeFill="background1"/>
            <w:tcMar>
              <w:top w:w="180" w:type="dxa"/>
              <w:left w:w="270" w:type="dxa"/>
              <w:bottom w:w="180" w:type="dxa"/>
              <w:right w:w="270" w:type="dxa"/>
            </w:tcMar>
            <w:vAlign w:val="center"/>
          </w:tcPr>
          <w:p w14:paraId="707606F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7</w:t>
            </w:r>
          </w:p>
        </w:tc>
        <w:tc>
          <w:tcPr>
            <w:tcW w:w="667" w:type="dxa"/>
            <w:tcBorders>
              <w:tl2br w:val="nil"/>
              <w:tr2bl w:val="nil"/>
            </w:tcBorders>
            <w:shd w:val="clear" w:color="auto" w:fill="FFFFFF" w:themeFill="background1"/>
            <w:tcMar>
              <w:top w:w="180" w:type="dxa"/>
              <w:left w:w="270" w:type="dxa"/>
              <w:bottom w:w="180" w:type="dxa"/>
              <w:right w:w="270" w:type="dxa"/>
            </w:tcMar>
            <w:vAlign w:val="center"/>
          </w:tcPr>
          <w:p w14:paraId="7AF5CCD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帧推进事件</w:t>
            </w:r>
          </w:p>
        </w:tc>
        <w:tc>
          <w:tcPr>
            <w:tcW w:w="870" w:type="dxa"/>
            <w:tcBorders>
              <w:tl2br w:val="nil"/>
              <w:tr2bl w:val="nil"/>
            </w:tcBorders>
            <w:shd w:val="clear" w:color="auto" w:fill="FFFFFF" w:themeFill="background1"/>
            <w:tcMar>
              <w:top w:w="180" w:type="dxa"/>
              <w:left w:w="270" w:type="dxa"/>
              <w:bottom w:w="180" w:type="dxa"/>
              <w:right w:w="270" w:type="dxa"/>
            </w:tcMar>
            <w:vAlign w:val="center"/>
          </w:tcPr>
          <w:p w14:paraId="42C0BE1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frameAdvanceEvent</w:t>
            </w:r>
          </w:p>
        </w:tc>
        <w:tc>
          <w:tcPr>
            <w:tcW w:w="1059" w:type="dxa"/>
            <w:tcBorders>
              <w:tl2br w:val="nil"/>
              <w:tr2bl w:val="nil"/>
            </w:tcBorders>
            <w:shd w:val="clear" w:color="auto" w:fill="FFFFFF" w:themeFill="background1"/>
            <w:tcMar>
              <w:top w:w="180" w:type="dxa"/>
              <w:left w:w="270" w:type="dxa"/>
              <w:bottom w:w="180" w:type="dxa"/>
              <w:right w:w="270" w:type="dxa"/>
            </w:tcMar>
            <w:vAlign w:val="center"/>
          </w:tcPr>
          <w:p w14:paraId="7749F5D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FrameAdvanceEvent</w:t>
            </w:r>
          </w:p>
        </w:tc>
        <w:tc>
          <w:tcPr>
            <w:tcW w:w="601" w:type="dxa"/>
            <w:tcBorders>
              <w:tl2br w:val="nil"/>
              <w:tr2bl w:val="nil"/>
            </w:tcBorders>
            <w:shd w:val="clear" w:color="auto" w:fill="FFFFFF" w:themeFill="background1"/>
            <w:tcMar>
              <w:top w:w="180" w:type="dxa"/>
              <w:left w:w="270" w:type="dxa"/>
              <w:bottom w:w="180" w:type="dxa"/>
              <w:right w:w="270" w:type="dxa"/>
            </w:tcMar>
            <w:vAlign w:val="center"/>
          </w:tcPr>
          <w:p w14:paraId="6B68FF6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1315" w:type="dxa"/>
            <w:tcBorders>
              <w:tl2br w:val="nil"/>
              <w:tr2bl w:val="nil"/>
            </w:tcBorders>
            <w:shd w:val="clear" w:color="auto" w:fill="FFFFFF" w:themeFill="background1"/>
            <w:tcMar>
              <w:top w:w="180" w:type="dxa"/>
              <w:left w:w="270" w:type="dxa"/>
              <w:bottom w:w="180" w:type="dxa"/>
              <w:right w:w="270" w:type="dxa"/>
            </w:tcMar>
            <w:vAlign w:val="center"/>
          </w:tcPr>
          <w:p w14:paraId="361A61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325" w:type="dxa"/>
            <w:tcBorders>
              <w:tl2br w:val="nil"/>
              <w:tr2bl w:val="nil"/>
            </w:tcBorders>
            <w:shd w:val="clear" w:color="auto" w:fill="FFFFFF" w:themeFill="background1"/>
            <w:tcMar>
              <w:top w:w="180" w:type="dxa"/>
              <w:left w:w="270" w:type="dxa"/>
              <w:bottom w:w="180" w:type="dxa"/>
              <w:right w:w="270" w:type="dxa"/>
            </w:tcMar>
            <w:vAlign w:val="center"/>
          </w:tcPr>
          <w:p w14:paraId="2D1AE13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AfsimEngineDriver</w:t>
            </w:r>
          </w:p>
        </w:tc>
        <w:tc>
          <w:tcPr>
            <w:tcW w:w="2343" w:type="dxa"/>
            <w:tcBorders>
              <w:tl2br w:val="nil"/>
              <w:tr2bl w:val="nil"/>
            </w:tcBorders>
            <w:shd w:val="clear" w:color="auto" w:fill="FFFFFF" w:themeFill="background1"/>
            <w:tcMar>
              <w:top w:w="180" w:type="dxa"/>
              <w:left w:w="270" w:type="dxa"/>
              <w:bottom w:w="180" w:type="dxa"/>
              <w:right w:w="270" w:type="dxa"/>
            </w:tcMar>
            <w:vAlign w:val="center"/>
          </w:tcPr>
          <w:p w14:paraId="7B3F990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向已注册监听器广播，包含 frameIndex、simTime、deltaTime 等字段</w:t>
            </w:r>
          </w:p>
        </w:tc>
      </w:tr>
      <w:tr w14:paraId="380A12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c>
          <w:tcPr>
            <w:tcW w:w="666" w:type="dxa"/>
            <w:tcBorders>
              <w:tl2br w:val="nil"/>
              <w:tr2bl w:val="nil"/>
            </w:tcBorders>
            <w:shd w:val="clear" w:color="auto" w:fill="FFFFFF" w:themeFill="background1"/>
            <w:tcMar>
              <w:top w:w="180" w:type="dxa"/>
              <w:left w:w="270" w:type="dxa"/>
              <w:bottom w:w="180" w:type="dxa"/>
              <w:right w:w="270" w:type="dxa"/>
            </w:tcMar>
            <w:vAlign w:val="center"/>
          </w:tcPr>
          <w:p w14:paraId="0A53FF7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8</w:t>
            </w:r>
          </w:p>
        </w:tc>
        <w:tc>
          <w:tcPr>
            <w:tcW w:w="667" w:type="dxa"/>
            <w:tcBorders>
              <w:tl2br w:val="nil"/>
              <w:tr2bl w:val="nil"/>
            </w:tcBorders>
            <w:shd w:val="clear" w:color="auto" w:fill="FFFFFF" w:themeFill="background1"/>
            <w:tcMar>
              <w:top w:w="180" w:type="dxa"/>
              <w:left w:w="270" w:type="dxa"/>
              <w:bottom w:w="180" w:type="dxa"/>
              <w:right w:w="270" w:type="dxa"/>
            </w:tcMar>
            <w:vAlign w:val="center"/>
          </w:tcPr>
          <w:p w14:paraId="537CD69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场景执行结果</w:t>
            </w:r>
          </w:p>
        </w:tc>
        <w:tc>
          <w:tcPr>
            <w:tcW w:w="870" w:type="dxa"/>
            <w:tcBorders>
              <w:tl2br w:val="nil"/>
              <w:tr2bl w:val="nil"/>
            </w:tcBorders>
            <w:shd w:val="clear" w:color="auto" w:fill="FFFFFF" w:themeFill="background1"/>
            <w:tcMar>
              <w:top w:w="180" w:type="dxa"/>
              <w:left w:w="270" w:type="dxa"/>
              <w:bottom w:w="180" w:type="dxa"/>
              <w:right w:w="270" w:type="dxa"/>
            </w:tcMar>
            <w:vAlign w:val="center"/>
          </w:tcPr>
          <w:p w14:paraId="7742496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scenarioResult</w:t>
            </w:r>
          </w:p>
        </w:tc>
        <w:tc>
          <w:tcPr>
            <w:tcW w:w="1059" w:type="dxa"/>
            <w:tcBorders>
              <w:tl2br w:val="nil"/>
              <w:tr2bl w:val="nil"/>
            </w:tcBorders>
            <w:shd w:val="clear" w:color="auto" w:fill="FFFFFF" w:themeFill="background1"/>
            <w:tcMar>
              <w:top w:w="180" w:type="dxa"/>
              <w:left w:w="270" w:type="dxa"/>
              <w:bottom w:w="180" w:type="dxa"/>
              <w:right w:w="270" w:type="dxa"/>
            </w:tcMar>
            <w:vAlign w:val="center"/>
          </w:tcPr>
          <w:p w14:paraId="4507FF9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ScenarioResult</w:t>
            </w:r>
          </w:p>
        </w:tc>
        <w:tc>
          <w:tcPr>
            <w:tcW w:w="601" w:type="dxa"/>
            <w:tcBorders>
              <w:tl2br w:val="nil"/>
              <w:tr2bl w:val="nil"/>
            </w:tcBorders>
            <w:shd w:val="clear" w:color="auto" w:fill="FFFFFF" w:themeFill="background1"/>
            <w:tcMar>
              <w:top w:w="180" w:type="dxa"/>
              <w:left w:w="270" w:type="dxa"/>
              <w:bottom w:w="180" w:type="dxa"/>
              <w:right w:w="270" w:type="dxa"/>
            </w:tcMar>
            <w:vAlign w:val="center"/>
          </w:tcPr>
          <w:p w14:paraId="5EE51CC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1315" w:type="dxa"/>
            <w:tcBorders>
              <w:tl2br w:val="nil"/>
              <w:tr2bl w:val="nil"/>
            </w:tcBorders>
            <w:shd w:val="clear" w:color="auto" w:fill="FFFFFF" w:themeFill="background1"/>
            <w:tcMar>
              <w:top w:w="180" w:type="dxa"/>
              <w:left w:w="270" w:type="dxa"/>
              <w:bottom w:w="180" w:type="dxa"/>
              <w:right w:w="270" w:type="dxa"/>
            </w:tcMar>
            <w:vAlign w:val="center"/>
          </w:tcPr>
          <w:p w14:paraId="168E88E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325" w:type="dxa"/>
            <w:tcBorders>
              <w:tl2br w:val="nil"/>
              <w:tr2bl w:val="nil"/>
            </w:tcBorders>
            <w:shd w:val="clear" w:color="auto" w:fill="FFFFFF" w:themeFill="background1"/>
            <w:tcMar>
              <w:top w:w="180" w:type="dxa"/>
              <w:left w:w="270" w:type="dxa"/>
              <w:bottom w:w="180" w:type="dxa"/>
              <w:right w:w="270" w:type="dxa"/>
            </w:tcMar>
            <w:vAlign w:val="center"/>
          </w:tcPr>
          <w:p w14:paraId="752650F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AfsimEngineDriver</w:t>
            </w:r>
          </w:p>
        </w:tc>
        <w:tc>
          <w:tcPr>
            <w:tcW w:w="2343" w:type="dxa"/>
            <w:tcBorders>
              <w:tl2br w:val="nil"/>
              <w:tr2bl w:val="nil"/>
            </w:tcBorders>
            <w:shd w:val="clear" w:color="auto" w:fill="FFFFFF" w:themeFill="background1"/>
            <w:tcMar>
              <w:top w:w="180" w:type="dxa"/>
              <w:left w:w="270" w:type="dxa"/>
              <w:bottom w:w="180" w:type="dxa"/>
              <w:right w:w="270" w:type="dxa"/>
            </w:tcMar>
            <w:vAlign w:val="center"/>
          </w:tcPr>
          <w:p w14:paraId="59FC1DA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内部回调、CSV 数据导出；仿真结束后获取场景执行结果状态</w:t>
            </w:r>
          </w:p>
        </w:tc>
      </w:tr>
    </w:tbl>
    <w:p w14:paraId="757807EA">
      <w:pPr>
        <w:pStyle w:val="184"/>
        <w:widowControl/>
        <w:adjustRightInd/>
        <w:snapToGrid/>
      </w:pPr>
    </w:p>
    <w:p w14:paraId="18D48CC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43" w:name="_Toc10719"/>
      <w:r>
        <w:rPr>
          <w:rFonts w:hint="eastAsia" w:ascii="宋体" w:hAnsi="宋体" w:eastAsia="宋体" w:cs="宋体"/>
          <w:bCs/>
          <w:kern w:val="2"/>
          <w:szCs w:val="28"/>
          <w:lang w:eastAsia="zh-CN"/>
        </w:rPr>
        <w:t>设计方法</w:t>
      </w:r>
      <w:bookmarkEnd w:id="643"/>
    </w:p>
    <w:p w14:paraId="2D297002">
      <w:pPr>
        <w:pStyle w:val="182"/>
        <w:ind w:firstLineChars="200"/>
        <w:rPr>
          <w:szCs w:val="24"/>
          <w:lang w:eastAsia="zh-CN"/>
        </w:rPr>
      </w:pPr>
      <w:r>
        <w:rPr>
          <w:rFonts w:hint="eastAsia"/>
          <w:szCs w:val="24"/>
          <w:lang w:eastAsia="zh-CN"/>
        </w:rPr>
        <w:t>设计采用输入校验、职责内处理、结果封装和状态反馈四阶段方法。处理步骤为：1）校验脚本和运行目录；2）启动AFSIM并注册帧回调；3）按仿真步长发布实体状态；4）处理停止条件并归档运行结果。</w:t>
      </w:r>
    </w:p>
    <w:p w14:paraId="29BABBAB">
      <w:pPr>
        <w:keepNext/>
        <w:jc w:val="center"/>
      </w:pPr>
      <w:r>
        <w:drawing>
          <wp:inline distT="0" distB="0" distL="114300" distR="114300">
            <wp:extent cx="4139565" cy="3380740"/>
            <wp:effectExtent l="0" t="0" r="5715" b="8890"/>
            <wp:docPr id="103" name="Picture 103" descr="AFSIM引擎驱动设计流程图" title="AFSIM引擎驱动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AFSIM引擎驱动设计流程图" title="AFSIM引擎驱动设计流程图"/>
                    <pic:cNvPicPr>
                      <a:picLocks noChangeAspect="1"/>
                    </pic:cNvPicPr>
                  </pic:nvPicPr>
                  <pic:blipFill>
                    <a:blip r:embed="rId116"/>
                    <a:stretch>
                      <a:fillRect/>
                    </a:stretch>
                  </pic:blipFill>
                  <pic:spPr>
                    <a:xfrm>
                      <a:off x="0" y="0"/>
                      <a:ext cx="4140000" cy="3381000"/>
                    </a:xfrm>
                    <a:prstGeom prst="rect">
                      <a:avLst/>
                    </a:prstGeom>
                  </pic:spPr>
                </pic:pic>
              </a:graphicData>
            </a:graphic>
          </wp:inline>
        </w:drawing>
      </w:r>
    </w:p>
    <w:p w14:paraId="7BBE58C6">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97</w:t>
      </w:r>
      <w:r>
        <w:rPr>
          <w:rFonts w:hint="eastAsia" w:ascii="黑体" w:hAnsi="黑体" w:cs="黑体"/>
          <w:b w:val="0"/>
          <w:bCs w:val="0"/>
        </w:rPr>
        <w:fldChar w:fldCharType="end"/>
      </w:r>
      <w:bookmarkStart w:id="644" w:name="_Toc13315"/>
      <w:r>
        <w:rPr>
          <w:rFonts w:hint="eastAsia" w:ascii="黑体" w:hAnsi="黑体" w:cs="黑体"/>
          <w:b w:val="0"/>
          <w:bCs w:val="0"/>
          <w:kern w:val="2"/>
          <w:lang w:eastAsia="zh-CN"/>
        </w:rPr>
        <w:t>AFSIM引擎驱动设计流程图</w:t>
      </w:r>
      <w:bookmarkEnd w:id="644"/>
    </w:p>
    <w:p w14:paraId="506092F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45" w:name="_Toc29773"/>
      <w:r>
        <w:rPr>
          <w:rFonts w:hint="eastAsia" w:ascii="宋体" w:hAnsi="宋体" w:eastAsia="宋体" w:cs="宋体"/>
          <w:bCs/>
          <w:kern w:val="2"/>
          <w:szCs w:val="28"/>
          <w:lang w:eastAsia="zh-CN"/>
        </w:rPr>
        <w:t>内部方法</w:t>
      </w:r>
      <w:bookmarkEnd w:id="645"/>
    </w:p>
    <w:p w14:paraId="4FC81ED5">
      <w:pPr>
        <w:pStyle w:val="16"/>
        <w:widowControl w:val="0"/>
        <w:spacing w:before="120"/>
        <w:ind w:firstLine="0"/>
        <w:rPr>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128</w:t>
      </w:r>
      <w:r>
        <w:rPr>
          <w:rFonts w:hint="eastAsia" w:ascii="黑体" w:hAnsi="黑体" w:cs="黑体"/>
          <w:b w:val="0"/>
          <w:bCs w:val="0"/>
        </w:rPr>
        <w:fldChar w:fldCharType="end"/>
      </w:r>
      <w:bookmarkStart w:id="646" w:name="_Toc9194"/>
      <w:r>
        <w:rPr>
          <w:rFonts w:hint="eastAsia" w:ascii="黑体" w:hAnsi="黑体" w:cs="黑体"/>
          <w:b w:val="0"/>
          <w:bCs w:val="0"/>
          <w:kern w:val="2"/>
          <w:lang w:val="en-US" w:eastAsia="zh-CN"/>
        </w:rPr>
        <w:t>AFSIM引擎驱动内部方法表</w:t>
      </w:r>
      <w:bookmarkEnd w:id="646"/>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319A159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23F33BCA">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45498C59">
            <w:pPr>
              <w:pStyle w:val="184"/>
              <w:widowControl/>
              <w:adjustRightInd/>
              <w:snapToGrid/>
              <w:rPr>
                <w:rFonts w:ascii="黑体" w:hAnsi="黑体" w:eastAsia="黑体" w:cs="黑体"/>
              </w:rPr>
            </w:pPr>
            <w:r>
              <w:rPr>
                <w:rFonts w:hint="eastAsia" w:ascii="黑体" w:hAnsi="黑体" w:eastAsia="黑体" w:cs="黑体"/>
              </w:rPr>
              <w:t>内容</w:t>
            </w:r>
          </w:p>
        </w:tc>
      </w:tr>
      <w:tr w14:paraId="5F85521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F3BF55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A40B5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AFSIM引擎驱动操作类</w:t>
            </w:r>
          </w:p>
        </w:tc>
      </w:tr>
      <w:tr w14:paraId="2820DC3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18AAD2F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C6CE1D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SimulationState runSimulation(String scriptPath)</w:t>
            </w:r>
          </w:p>
        </w:tc>
      </w:tr>
      <w:tr w14:paraId="71B7CA3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FACB4B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F9CE98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启动并控制AFSIM 2.9.0仿真进程，接收逐帧回调、维护运行状态并在结束时释放资源。</w:t>
            </w:r>
          </w:p>
        </w:tc>
      </w:tr>
    </w:tbl>
    <w:p w14:paraId="32D588A8">
      <w:pPr>
        <w:spacing w:after="40"/>
        <w:rPr>
          <w:lang w:eastAsia="zh-CN"/>
        </w:rPr>
      </w:pPr>
    </w:p>
    <w:p w14:paraId="44E8656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47" w:name="_Toc14510"/>
      <w:r>
        <w:rPr>
          <w:rFonts w:hint="eastAsia" w:ascii="宋体" w:hAnsi="宋体" w:eastAsia="宋体" w:cs="宋体"/>
          <w:bCs/>
          <w:kern w:val="2"/>
          <w:szCs w:val="28"/>
          <w:lang w:eastAsia="zh-CN"/>
        </w:rPr>
        <w:t>对外接口</w:t>
      </w:r>
      <w:bookmarkEnd w:id="647"/>
    </w:p>
    <w:p w14:paraId="228802FB">
      <w:pPr>
        <w:pStyle w:val="182"/>
        <w:ind w:firstLineChars="200"/>
        <w:rPr>
          <w:rFonts w:eastAsia="宋体"/>
          <w:sz w:val="21"/>
        </w:rPr>
      </w:pPr>
      <w:r>
        <w:rPr>
          <w:rFonts w:hint="eastAsia"/>
          <w:szCs w:val="24"/>
          <w:lang w:eastAsia="zh-CN"/>
        </w:rPr>
        <w:t>通过AFSIM进程与插件回调接口接收场景脚本路径并向链路计算与数据交换模块提供仿真帧与运行状态。接口数据采用String与SimulationState定义，调用方必须处理成功、失败和超时状态。</w:t>
      </w:r>
    </w:p>
    <w:p w14:paraId="56E71EB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48" w:name="_Toc31103"/>
      <w:r>
        <w:rPr>
          <w:rFonts w:hint="eastAsia" w:ascii="宋体" w:hAnsi="宋体" w:eastAsia="宋体" w:cs="宋体"/>
          <w:bCs/>
          <w:kern w:val="2"/>
          <w:szCs w:val="28"/>
          <w:lang w:eastAsia="zh-CN"/>
        </w:rPr>
        <w:t>限制条件</w:t>
      </w:r>
      <w:bookmarkEnd w:id="648"/>
    </w:p>
    <w:p w14:paraId="7B932467">
      <w:pPr>
        <w:pStyle w:val="182"/>
        <w:ind w:firstLineChars="200"/>
        <w:rPr>
          <w:szCs w:val="24"/>
          <w:lang w:eastAsia="zh-CN"/>
        </w:rPr>
      </w:pPr>
      <w:r>
        <w:rPr>
          <w:rFonts w:hint="eastAsia"/>
          <w:szCs w:val="24"/>
          <w:lang w:eastAsia="zh-CN"/>
        </w:rPr>
        <w:t>同一仿真批次仅允许一个活动引擎实例。</w:t>
      </w:r>
    </w:p>
    <w:p w14:paraId="56E88B4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49" w:name="_Toc25186"/>
      <w:r>
        <w:rPr>
          <w:rFonts w:hint="eastAsia" w:ascii="宋体" w:hAnsi="宋体" w:eastAsia="宋体" w:cs="宋体"/>
          <w:bCs/>
          <w:kern w:val="2"/>
          <w:szCs w:val="28"/>
          <w:lang w:eastAsia="zh-CN"/>
        </w:rPr>
        <w:t>内部测试计划</w:t>
      </w:r>
      <w:bookmarkEnd w:id="649"/>
    </w:p>
    <w:p w14:paraId="32336F52">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129</w:t>
      </w:r>
      <w:r>
        <w:rPr>
          <w:rFonts w:hint="eastAsia" w:ascii="黑体" w:hAnsi="黑体" w:cs="黑体"/>
          <w:b w:val="0"/>
          <w:bCs w:val="0"/>
        </w:rPr>
        <w:fldChar w:fldCharType="end"/>
      </w:r>
      <w:bookmarkStart w:id="650" w:name="_Toc5333"/>
      <w:r>
        <w:rPr>
          <w:rFonts w:hint="eastAsia" w:ascii="黑体" w:hAnsi="黑体" w:cs="黑体"/>
          <w:b w:val="0"/>
          <w:bCs w:val="0"/>
          <w:kern w:val="2"/>
          <w:lang w:eastAsia="zh-CN"/>
        </w:rPr>
        <w:t>AFSIM引擎驱动内部测试计划</w:t>
      </w:r>
      <w:bookmarkEnd w:id="650"/>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73DEDC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A42586E">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E476447">
            <w:pPr>
              <w:pStyle w:val="184"/>
              <w:widowControl/>
              <w:adjustRightInd/>
              <w:snapToGrid/>
              <w:rPr>
                <w:rFonts w:ascii="黑体" w:hAnsi="黑体" w:eastAsia="黑体" w:cs="黑体"/>
              </w:rPr>
            </w:pPr>
            <w:r>
              <w:rPr>
                <w:rFonts w:hint="eastAsia" w:ascii="黑体" w:hAnsi="黑体" w:eastAsia="黑体" w:cs="黑体"/>
              </w:rPr>
              <w:t>描述</w:t>
            </w:r>
          </w:p>
        </w:tc>
      </w:tr>
      <w:tr w14:paraId="68C6C0B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7BAF2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A054F7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仿真运行与链路计算模块及依赖服务可用，准备有效与无效场景脚本路径样例。</w:t>
            </w:r>
          </w:p>
        </w:tc>
      </w:tr>
      <w:tr w14:paraId="5100E6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BDB9AE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2D142E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用户启动、暂停、继续或停止仿真</w:t>
            </w:r>
          </w:p>
        </w:tc>
      </w:tr>
      <w:tr w14:paraId="1D9B3F1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A8628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7CA0E8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50E2B3E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7CFE8C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E215C6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w:t>
            </w:r>
          </w:p>
        </w:tc>
      </w:tr>
      <w:tr w14:paraId="4A3EB23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41CB8F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CF125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输入scriptPath，输出simulationState。</w:t>
            </w:r>
          </w:p>
        </w:tc>
      </w:tr>
      <w:tr w14:paraId="3D9DACB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248B3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A0B468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411E2B2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4F6E1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E39F94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65BE1A4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D6A874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AD3ADC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按预期生成仿真帧与运行状态且状态、数据和日志一致。</w:t>
            </w:r>
          </w:p>
        </w:tc>
      </w:tr>
      <w:tr w14:paraId="1ED7A41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903337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AD9567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10AD4C5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1C0014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DFD7CE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60CE885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3555AD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C8B231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同一仿真批次仅允许一个活动引擎实例</w:t>
            </w:r>
          </w:p>
        </w:tc>
      </w:tr>
    </w:tbl>
    <w:p w14:paraId="6E516105">
      <w:pPr>
        <w:spacing w:after="40"/>
        <w:rPr>
          <w:lang w:eastAsia="zh-CN"/>
        </w:rPr>
      </w:pPr>
    </w:p>
    <w:p w14:paraId="430400D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51" w:name="_Toc26152"/>
      <w:r>
        <w:rPr>
          <w:rFonts w:hint="eastAsia" w:ascii="宋体" w:hAnsi="宋体" w:eastAsia="宋体" w:cs="宋体"/>
          <w:bCs/>
          <w:kern w:val="2"/>
          <w:szCs w:val="28"/>
          <w:lang w:eastAsia="zh-CN"/>
        </w:rPr>
        <w:t>尚未解决的问题</w:t>
      </w:r>
      <w:bookmarkEnd w:id="651"/>
    </w:p>
    <w:p w14:paraId="0BA1140C">
      <w:pPr>
        <w:pStyle w:val="182"/>
        <w:ind w:firstLineChars="200"/>
        <w:rPr>
          <w:szCs w:val="24"/>
          <w:lang w:eastAsia="zh-CN"/>
        </w:rPr>
      </w:pPr>
      <w:r>
        <w:rPr>
          <w:rFonts w:hint="eastAsia"/>
          <w:szCs w:val="24"/>
          <w:lang w:eastAsia="zh-CN"/>
        </w:rPr>
        <w:t>无。</w:t>
      </w:r>
    </w:p>
    <w:p w14:paraId="3D8ABEF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52" w:name="_Toc7733"/>
      <w:r>
        <w:rPr>
          <w:rFonts w:hint="eastAsia" w:ascii="宋体" w:hAnsi="宋体" w:eastAsia="宋体" w:cs="宋体"/>
          <w:bCs/>
          <w:kern w:val="2"/>
          <w:szCs w:val="28"/>
          <w:lang w:eastAsia="zh-CN"/>
        </w:rPr>
        <w:t>异常和错误处理</w:t>
      </w:r>
      <w:bookmarkEnd w:id="652"/>
    </w:p>
    <w:p w14:paraId="0ECCE2D3">
      <w:pPr>
        <w:pStyle w:val="182"/>
        <w:ind w:firstLineChars="200"/>
        <w:rPr>
          <w:szCs w:val="24"/>
          <w:lang w:eastAsia="zh-CN"/>
        </w:rPr>
      </w:pPr>
      <w:r>
        <w:rPr>
          <w:rFonts w:hint="eastAsia"/>
          <w:szCs w:val="24"/>
          <w:lang w:eastAsia="zh-CN"/>
        </w:rPr>
        <w:t>当场景脚本路径缺失、格式错误、超出约束或AFSIM进程与插件回调接口不可用时，拒绝提交无效结果，返回可定位的失败原因并记录模块、方法、对象标识、仿真时刻或操作时间。可恢复异常允许重试；不可恢复异常执行状态回滚或资源清理。</w:t>
      </w:r>
    </w:p>
    <w:p w14:paraId="65266B01">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653" w:name="_Toc28638"/>
      <w:r>
        <w:rPr>
          <w:rFonts w:hint="eastAsia" w:ascii="Times New Roman" w:hAnsi="Times New Roman" w:eastAsia="宋体" w:cs="Times New Roman"/>
          <w:i w:val="0"/>
          <w:iCs w:val="0"/>
          <w:kern w:val="2"/>
          <w:szCs w:val="28"/>
          <w:lang w:eastAsia="zh-CN"/>
        </w:rPr>
        <w:t>LinkCalculator插件（链路计算）类/DSDWRJQTLJS-BJ-FZYXYLLJS-LLJS</w:t>
      </w:r>
      <w:bookmarkEnd w:id="653"/>
    </w:p>
    <w:p w14:paraId="0DE3E19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54" w:name="_Toc421"/>
      <w:r>
        <w:rPr>
          <w:rFonts w:hint="eastAsia" w:ascii="宋体" w:hAnsi="宋体" w:eastAsia="宋体" w:cs="宋体"/>
          <w:bCs/>
          <w:kern w:val="2"/>
          <w:szCs w:val="28"/>
          <w:lang w:eastAsia="zh-CN"/>
        </w:rPr>
        <w:t>5.3.2.2.1 功能</w:t>
      </w:r>
      <w:bookmarkEnd w:id="654"/>
    </w:p>
    <w:p w14:paraId="7A529B6C">
      <w:pPr>
        <w:pStyle w:val="182"/>
        <w:ind w:firstLineChars="200"/>
        <w:rPr>
          <w:szCs w:val="24"/>
          <w:lang w:eastAsia="zh-CN"/>
        </w:rPr>
      </w:pPr>
      <w:r>
        <w:rPr>
          <w:rFonts w:hint="eastAsia"/>
          <w:szCs w:val="24"/>
          <w:lang w:eastAsia="zh-CN"/>
        </w:rPr>
        <w:t>在AFSIM插件中组织收发端几何、设备和环境参数，调度损耗与质量求解并形成标准链路指标。</w:t>
      </w:r>
    </w:p>
    <w:p w14:paraId="4E216D3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55" w:name="_Toc30252"/>
      <w:r>
        <w:rPr>
          <w:rFonts w:hint="eastAsia" w:ascii="宋体" w:hAnsi="宋体" w:eastAsia="宋体" w:cs="宋体"/>
          <w:bCs/>
          <w:kern w:val="2"/>
          <w:szCs w:val="28"/>
          <w:lang w:eastAsia="zh-CN"/>
        </w:rPr>
        <w:t>输入输出</w:t>
      </w:r>
      <w:bookmarkEnd w:id="655"/>
    </w:p>
    <w:p w14:paraId="73673E2D">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130</w:t>
      </w:r>
      <w:r>
        <w:rPr>
          <w:rFonts w:hint="eastAsia" w:ascii="黑体" w:hAnsi="黑体" w:cs="黑体"/>
          <w:b w:val="0"/>
          <w:bCs w:val="0"/>
        </w:rPr>
        <w:fldChar w:fldCharType="end"/>
      </w:r>
      <w:bookmarkStart w:id="656" w:name="_Toc19400"/>
      <w:r>
        <w:rPr>
          <w:rFonts w:hint="eastAsia" w:ascii="黑体" w:hAnsi="黑体" w:cs="黑体"/>
          <w:b w:val="0"/>
          <w:bCs w:val="0"/>
          <w:kern w:val="2"/>
          <w:lang w:eastAsia="zh-CN"/>
        </w:rPr>
        <w:t>LinkCalculator插件（链路计算）输入输出</w:t>
      </w:r>
      <w:bookmarkEnd w:id="656"/>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590BA90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5AC93FD4">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75A28F0A">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8566977">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2618FDBB">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27CAC062">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28433416">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5320A95">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BCCC0C2">
            <w:pPr>
              <w:pStyle w:val="184"/>
              <w:widowControl/>
              <w:adjustRightInd/>
              <w:snapToGrid/>
              <w:rPr>
                <w:rFonts w:ascii="黑体" w:hAnsi="黑体" w:eastAsia="黑体" w:cs="黑体"/>
              </w:rPr>
            </w:pPr>
            <w:r>
              <w:rPr>
                <w:rFonts w:hint="eastAsia" w:ascii="黑体" w:hAnsi="黑体" w:eastAsia="黑体" w:cs="黑体"/>
              </w:rPr>
              <w:t>备注</w:t>
            </w:r>
          </w:p>
        </w:tc>
      </w:tr>
      <w:tr w14:paraId="213642A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2F5FF6CA">
            <w:pPr>
              <w:pStyle w:val="184"/>
              <w:widowControl/>
              <w:adjustRightInd/>
              <w:snapToGrid/>
            </w:pPr>
            <w:r>
              <w:rPr>
                <w:rFonts w:hint="eastAsia"/>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0F8B72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收发节点与帧状态</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3AC18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linkContext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2C2B8F9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LinkContext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1E30783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447F853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B2700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AFSIM帧回调</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2444C7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7B50373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39A8D1B2">
            <w:pPr>
              <w:pStyle w:val="184"/>
              <w:widowControl/>
              <w:adjustRightInd/>
              <w:snapToGrid/>
            </w:pPr>
            <w:r>
              <w:rPr>
                <w:rFonts w:hint="eastAsia"/>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1C81744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链路计算结果</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D55AC3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linkMetric</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4ABD9D1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LinkMetric</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673F672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0664EBB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8B33C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LinkCalculator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F24A16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4F633A88">
      <w:pPr>
        <w:spacing w:after="40"/>
      </w:pPr>
    </w:p>
    <w:p w14:paraId="2CC94F7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57" w:name="_Toc27760"/>
      <w:r>
        <w:rPr>
          <w:rFonts w:hint="eastAsia" w:ascii="宋体" w:hAnsi="宋体" w:eastAsia="宋体" w:cs="宋体"/>
          <w:bCs/>
          <w:kern w:val="2"/>
          <w:szCs w:val="28"/>
          <w:lang w:eastAsia="zh-CN"/>
        </w:rPr>
        <w:t>设计方法</w:t>
      </w:r>
      <w:bookmarkEnd w:id="657"/>
    </w:p>
    <w:p w14:paraId="41FB77AE">
      <w:pPr>
        <w:pStyle w:val="182"/>
        <w:ind w:firstLineChars="200"/>
        <w:rPr>
          <w:szCs w:val="24"/>
          <w:lang w:eastAsia="zh-CN"/>
        </w:rPr>
      </w:pPr>
      <w:r>
        <w:rPr>
          <w:rFonts w:hint="eastAsia"/>
          <w:szCs w:val="24"/>
          <w:lang w:eastAsia="zh-CN"/>
        </w:rPr>
        <w:t>设计采用输入校验、职责内处理、结果封装和状态反馈四阶段方法。处理步骤为：1）读取同帧收发节点状态；2）建立链路计算上下文；3）调用损耗与SNR/BER模型；4）输出带时间戳的链路指标。</w:t>
      </w:r>
    </w:p>
    <w:p w14:paraId="672B1F0E">
      <w:pPr>
        <w:keepNext/>
        <w:jc w:val="center"/>
      </w:pPr>
      <w:r>
        <w:drawing>
          <wp:inline distT="0" distB="0" distL="114300" distR="114300">
            <wp:extent cx="4139565" cy="3380740"/>
            <wp:effectExtent l="0" t="0" r="5715" b="8890"/>
            <wp:docPr id="104" name="Picture 104" descr="LinkCalculator插件（链路计算）设计流程图" title="LinkCalculator插件（链路计算）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LinkCalculator插件（链路计算）设计流程图" title="LinkCalculator插件（链路计算）设计流程图"/>
                    <pic:cNvPicPr>
                      <a:picLocks noChangeAspect="1"/>
                    </pic:cNvPicPr>
                  </pic:nvPicPr>
                  <pic:blipFill>
                    <a:blip r:embed="rId117"/>
                    <a:stretch>
                      <a:fillRect/>
                    </a:stretch>
                  </pic:blipFill>
                  <pic:spPr>
                    <a:xfrm>
                      <a:off x="0" y="0"/>
                      <a:ext cx="4140000" cy="3381000"/>
                    </a:xfrm>
                    <a:prstGeom prst="rect">
                      <a:avLst/>
                    </a:prstGeom>
                  </pic:spPr>
                </pic:pic>
              </a:graphicData>
            </a:graphic>
          </wp:inline>
        </w:drawing>
      </w:r>
    </w:p>
    <w:p w14:paraId="7C535BE9">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图 </w:t>
      </w:r>
      <w:r>
        <w:rPr>
          <w:rFonts w:hint="eastAsia" w:ascii="黑体" w:hAnsi="黑体" w:cs="黑体"/>
          <w:b w:val="0"/>
          <w:bCs w:val="0"/>
        </w:rPr>
        <w:fldChar w:fldCharType="begin"/>
      </w:r>
      <w:r>
        <w:rPr>
          <w:rFonts w:hint="eastAsia" w:ascii="黑体" w:hAnsi="黑体" w:cs="黑体"/>
          <w:b w:val="0"/>
          <w:bCs w:val="0"/>
        </w:rPr>
        <w:instrText xml:space="preserve"> SEQ 图 \* ARABIC </w:instrText>
      </w:r>
      <w:r>
        <w:rPr>
          <w:rFonts w:hint="eastAsia" w:ascii="黑体" w:hAnsi="黑体" w:cs="黑体"/>
          <w:b w:val="0"/>
          <w:bCs w:val="0"/>
        </w:rPr>
        <w:fldChar w:fldCharType="separate"/>
      </w:r>
      <w:r>
        <w:rPr>
          <w:rFonts w:hint="eastAsia" w:ascii="黑体" w:hAnsi="黑体" w:cs="黑体"/>
          <w:b w:val="0"/>
          <w:bCs w:val="0"/>
        </w:rPr>
        <w:t>98</w:t>
      </w:r>
      <w:r>
        <w:rPr>
          <w:rFonts w:hint="eastAsia" w:ascii="黑体" w:hAnsi="黑体" w:cs="黑体"/>
          <w:b w:val="0"/>
          <w:bCs w:val="0"/>
        </w:rPr>
        <w:fldChar w:fldCharType="end"/>
      </w:r>
      <w:bookmarkStart w:id="658" w:name="_Toc22883"/>
      <w:r>
        <w:rPr>
          <w:rFonts w:hint="eastAsia" w:ascii="黑体" w:hAnsi="黑体" w:cs="黑体"/>
          <w:b w:val="0"/>
          <w:bCs w:val="0"/>
          <w:kern w:val="2"/>
          <w:lang w:eastAsia="zh-CN"/>
        </w:rPr>
        <w:t>LinkCalculator插件（链路计算）设计流程图</w:t>
      </w:r>
      <w:bookmarkEnd w:id="658"/>
    </w:p>
    <w:p w14:paraId="24F9F53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59" w:name="_Toc14796"/>
      <w:r>
        <w:rPr>
          <w:rFonts w:hint="eastAsia" w:ascii="宋体" w:hAnsi="宋体" w:eastAsia="宋体" w:cs="宋体"/>
          <w:bCs/>
          <w:kern w:val="2"/>
          <w:szCs w:val="28"/>
          <w:lang w:eastAsia="zh-CN"/>
        </w:rPr>
        <w:t>内部方法</w:t>
      </w:r>
      <w:bookmarkEnd w:id="659"/>
    </w:p>
    <w:p w14:paraId="799D0932">
      <w:pPr>
        <w:pStyle w:val="16"/>
        <w:widowControl w:val="0"/>
        <w:spacing w:before="120"/>
        <w:ind w:firstLine="0"/>
        <w:rPr>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131</w:t>
      </w:r>
      <w:r>
        <w:rPr>
          <w:rFonts w:hint="eastAsia" w:ascii="黑体" w:hAnsi="黑体" w:cs="黑体"/>
          <w:b w:val="0"/>
          <w:bCs w:val="0"/>
        </w:rPr>
        <w:fldChar w:fldCharType="end"/>
      </w:r>
      <w:bookmarkStart w:id="660" w:name="_Toc19182"/>
      <w:r>
        <w:rPr>
          <w:rFonts w:hint="eastAsia" w:ascii="黑体" w:hAnsi="黑体" w:cs="黑体"/>
          <w:b w:val="0"/>
          <w:bCs w:val="0"/>
          <w:lang w:val="en-US" w:eastAsia="zh-CN"/>
        </w:rPr>
        <w:t>LinkCalculator插件（链路计算）</w:t>
      </w:r>
      <w:r>
        <w:rPr>
          <w:rFonts w:hint="eastAsia" w:ascii="黑体" w:hAnsi="黑体" w:cs="黑体"/>
          <w:b w:val="0"/>
          <w:bCs w:val="0"/>
          <w:kern w:val="2"/>
          <w:lang w:val="en-US" w:eastAsia="zh-CN"/>
        </w:rPr>
        <w:t>内部方法表</w:t>
      </w:r>
      <w:bookmarkEnd w:id="660"/>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15E6A22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24409399">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C6B27E7">
            <w:pPr>
              <w:pStyle w:val="184"/>
              <w:widowControl/>
              <w:adjustRightInd/>
              <w:snapToGrid/>
              <w:rPr>
                <w:rFonts w:ascii="黑体" w:hAnsi="黑体" w:eastAsia="黑体" w:cs="黑体"/>
              </w:rPr>
            </w:pPr>
            <w:r>
              <w:rPr>
                <w:rFonts w:hint="eastAsia" w:ascii="黑体" w:hAnsi="黑体" w:eastAsia="黑体" w:cs="黑体"/>
              </w:rPr>
              <w:t>内容</w:t>
            </w:r>
          </w:p>
        </w:tc>
      </w:tr>
      <w:tr w14:paraId="165977C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BE7BF2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49E42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LinkCalculator插件（链路计算）类</w:t>
            </w:r>
          </w:p>
        </w:tc>
      </w:tr>
      <w:tr w14:paraId="01BA8BF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154822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211035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LinkMetric calculateLink(LinkContext linkContext)</w:t>
            </w:r>
          </w:p>
        </w:tc>
      </w:tr>
      <w:tr w14:paraId="128F2ED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C98096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FAEDE3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在AFSIM插件中组织收发端几何、设备和环境参数，调度损耗与质量求解并形成标准链路指标。</w:t>
            </w:r>
          </w:p>
        </w:tc>
      </w:tr>
    </w:tbl>
    <w:p w14:paraId="1A0569B8">
      <w:pPr>
        <w:spacing w:after="40"/>
        <w:rPr>
          <w:lang w:eastAsia="zh-CN"/>
        </w:rPr>
      </w:pPr>
    </w:p>
    <w:p w14:paraId="5CB5695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61" w:name="_Toc14248"/>
      <w:r>
        <w:rPr>
          <w:rFonts w:hint="eastAsia" w:ascii="宋体" w:hAnsi="宋体" w:eastAsia="宋体" w:cs="宋体"/>
          <w:bCs/>
          <w:kern w:val="2"/>
          <w:szCs w:val="28"/>
          <w:lang w:eastAsia="zh-CN"/>
        </w:rPr>
        <w:t>对外接口</w:t>
      </w:r>
      <w:bookmarkEnd w:id="661"/>
    </w:p>
    <w:p w14:paraId="36983DD3">
      <w:pPr>
        <w:pStyle w:val="182"/>
        <w:ind w:firstLineChars="200"/>
        <w:rPr>
          <w:szCs w:val="24"/>
          <w:lang w:eastAsia="zh-CN"/>
        </w:rPr>
      </w:pPr>
      <w:r>
        <w:rPr>
          <w:rFonts w:hint="eastAsia"/>
          <w:szCs w:val="24"/>
          <w:lang w:eastAsia="zh-CN"/>
        </w:rPr>
        <w:t>通过AFSIM C++插件接口接收收发节点与帧状态并向损耗模型/SNR-BER求解器提供链路计算结果。接口数据采用LinkContext与LinkMetric定义，调用方必须处理成功、失败和超时状态。</w:t>
      </w:r>
    </w:p>
    <w:p w14:paraId="0988991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62" w:name="_Toc26871"/>
      <w:r>
        <w:rPr>
          <w:rFonts w:hint="eastAsia" w:ascii="宋体" w:hAnsi="宋体" w:eastAsia="宋体" w:cs="宋体"/>
          <w:bCs/>
          <w:kern w:val="2"/>
          <w:szCs w:val="28"/>
          <w:lang w:eastAsia="zh-CN"/>
        </w:rPr>
        <w:t>限制条件</w:t>
      </w:r>
      <w:bookmarkEnd w:id="662"/>
    </w:p>
    <w:p w14:paraId="58663EEE">
      <w:pPr>
        <w:pStyle w:val="182"/>
        <w:ind w:firstLineChars="200"/>
        <w:rPr>
          <w:szCs w:val="24"/>
          <w:lang w:eastAsia="zh-CN"/>
        </w:rPr>
      </w:pPr>
      <w:r>
        <w:rPr>
          <w:rFonts w:hint="eastAsia"/>
          <w:szCs w:val="24"/>
          <w:lang w:eastAsia="zh-CN"/>
        </w:rPr>
        <w:t>计算使用的节点状态必须来自同一仿真帧。</w:t>
      </w:r>
    </w:p>
    <w:p w14:paraId="65890B0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63" w:name="_Toc32340"/>
      <w:r>
        <w:rPr>
          <w:rFonts w:hint="eastAsia" w:ascii="宋体" w:hAnsi="宋体" w:eastAsia="宋体" w:cs="宋体"/>
          <w:bCs/>
          <w:kern w:val="2"/>
          <w:szCs w:val="28"/>
          <w:lang w:eastAsia="zh-CN"/>
        </w:rPr>
        <w:t>内部测试计划</w:t>
      </w:r>
      <w:bookmarkEnd w:id="663"/>
    </w:p>
    <w:p w14:paraId="5579BC5A">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132</w:t>
      </w:r>
      <w:r>
        <w:rPr>
          <w:rFonts w:hint="eastAsia" w:ascii="黑体" w:hAnsi="黑体" w:cs="黑体"/>
          <w:b w:val="0"/>
          <w:bCs w:val="0"/>
        </w:rPr>
        <w:fldChar w:fldCharType="end"/>
      </w:r>
      <w:bookmarkStart w:id="664" w:name="_Toc6464"/>
      <w:r>
        <w:rPr>
          <w:rFonts w:hint="eastAsia" w:ascii="黑体" w:hAnsi="黑体" w:cs="黑体"/>
          <w:b w:val="0"/>
          <w:bCs w:val="0"/>
          <w:kern w:val="2"/>
          <w:lang w:eastAsia="zh-CN"/>
        </w:rPr>
        <w:t>LinkCalculator插件（链路计算）内部测试计划</w:t>
      </w:r>
      <w:bookmarkEnd w:id="664"/>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12C31C4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A3B9F3D">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C58B922">
            <w:pPr>
              <w:pStyle w:val="184"/>
              <w:widowControl/>
              <w:adjustRightInd/>
              <w:snapToGrid/>
              <w:rPr>
                <w:rFonts w:ascii="黑体" w:hAnsi="黑体" w:eastAsia="黑体" w:cs="黑体"/>
              </w:rPr>
            </w:pPr>
            <w:r>
              <w:rPr>
                <w:rFonts w:hint="eastAsia" w:ascii="黑体" w:hAnsi="黑体" w:eastAsia="黑体" w:cs="黑体"/>
              </w:rPr>
              <w:t>描述</w:t>
            </w:r>
          </w:p>
        </w:tc>
      </w:tr>
      <w:tr w14:paraId="627889F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21FA75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3641B4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仿真运行与链路计算模块及依赖服务可用，准备有效与无效收发节点与帧状态样例。</w:t>
            </w:r>
          </w:p>
        </w:tc>
      </w:tr>
      <w:tr w14:paraId="23E5E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55130F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6D0D0C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每个仿真帧对候选链路求值</w:t>
            </w:r>
          </w:p>
        </w:tc>
      </w:tr>
      <w:tr w14:paraId="50FA780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632850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B27628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542E5CB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3DA9E5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4F989F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r>
      <w:tr w14:paraId="3E9A7B7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1A8853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90C79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输入linkContext，输出linkMetric。</w:t>
            </w:r>
          </w:p>
        </w:tc>
      </w:tr>
      <w:tr w14:paraId="7EC5F88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77FB1F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8DC195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58FBFAE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BDD050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91796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55337B5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5D484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4FEFCC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按预期生成链路计算结果且状态、数据和日志一致。</w:t>
            </w:r>
          </w:p>
        </w:tc>
      </w:tr>
      <w:tr w14:paraId="30DD654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30E87E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F815D1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18EE9E5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883C6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266484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63431F3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53D0FF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29AAF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计算使用的节点状态必须来自同一仿真帧</w:t>
            </w:r>
          </w:p>
        </w:tc>
      </w:tr>
    </w:tbl>
    <w:p w14:paraId="21126F4F">
      <w:pPr>
        <w:pStyle w:val="184"/>
        <w:widowControl/>
        <w:adjustRightInd/>
        <w:snapToGrid/>
      </w:pPr>
    </w:p>
    <w:p w14:paraId="5B44DEB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65" w:name="_Toc1165"/>
      <w:r>
        <w:rPr>
          <w:rFonts w:hint="eastAsia" w:ascii="宋体" w:hAnsi="宋体" w:eastAsia="宋体" w:cs="宋体"/>
          <w:bCs/>
          <w:kern w:val="2"/>
          <w:szCs w:val="28"/>
          <w:lang w:eastAsia="zh-CN"/>
        </w:rPr>
        <w:t>尚未解决的问题</w:t>
      </w:r>
      <w:bookmarkEnd w:id="665"/>
    </w:p>
    <w:p w14:paraId="7C22364D">
      <w:pPr>
        <w:pStyle w:val="182"/>
        <w:ind w:firstLineChars="200"/>
        <w:rPr>
          <w:szCs w:val="24"/>
          <w:lang w:eastAsia="zh-CN"/>
        </w:rPr>
      </w:pPr>
      <w:r>
        <w:rPr>
          <w:rFonts w:hint="eastAsia"/>
          <w:szCs w:val="24"/>
          <w:lang w:eastAsia="zh-CN"/>
        </w:rPr>
        <w:t>无。</w:t>
      </w:r>
    </w:p>
    <w:p w14:paraId="478A1DE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66" w:name="_Toc6242"/>
      <w:r>
        <w:rPr>
          <w:rFonts w:hint="eastAsia" w:ascii="宋体" w:hAnsi="宋体" w:eastAsia="宋体" w:cs="宋体"/>
          <w:bCs/>
          <w:kern w:val="2"/>
          <w:szCs w:val="28"/>
          <w:lang w:eastAsia="zh-CN"/>
        </w:rPr>
        <w:t>异常和错误处理</w:t>
      </w:r>
      <w:bookmarkEnd w:id="666"/>
    </w:p>
    <w:p w14:paraId="18AA49E4">
      <w:pPr>
        <w:pStyle w:val="182"/>
        <w:ind w:firstLineChars="200"/>
        <w:rPr>
          <w:szCs w:val="24"/>
          <w:lang w:eastAsia="zh-CN"/>
        </w:rPr>
      </w:pPr>
      <w:r>
        <w:rPr>
          <w:rFonts w:hint="eastAsia"/>
          <w:szCs w:val="24"/>
          <w:lang w:eastAsia="zh-CN"/>
        </w:rPr>
        <w:t>当收发节点与帧状态缺失、格式错误、超出约束或AFSIM C++插件接口不可用时，拒绝提交无效结果，返回可定位的失败原因并记录模块、方法、对象标识、仿真时刻或操作时间。可恢复异常允许重试；不可恢复异常执行状态回滚或资源清理。</w:t>
      </w:r>
    </w:p>
    <w:p w14:paraId="57E165ED">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667" w:name="_Toc15632"/>
      <w:r>
        <w:rPr>
          <w:rFonts w:hint="eastAsia" w:ascii="Times New Roman" w:hAnsi="Times New Roman" w:eastAsia="宋体" w:cs="Times New Roman"/>
          <w:i w:val="0"/>
          <w:iCs w:val="0"/>
          <w:kern w:val="2"/>
          <w:szCs w:val="28"/>
          <w:lang w:eastAsia="zh-CN"/>
        </w:rPr>
        <w:t>复合损耗模型计算类/DSDWRJQTLJS-BJ-FZYXYLLJS-FHSX</w:t>
      </w:r>
      <w:bookmarkEnd w:id="667"/>
    </w:p>
    <w:p w14:paraId="7D10147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68" w:name="_Toc29553"/>
      <w:r>
        <w:rPr>
          <w:rFonts w:hint="eastAsia" w:ascii="宋体" w:hAnsi="宋体" w:eastAsia="宋体" w:cs="宋体"/>
          <w:bCs/>
          <w:kern w:val="2"/>
          <w:szCs w:val="28"/>
          <w:lang w:eastAsia="zh-CN"/>
        </w:rPr>
        <w:t>功能</w:t>
      </w:r>
      <w:bookmarkEnd w:id="668"/>
    </w:p>
    <w:p w14:paraId="6CEE9549">
      <w:pPr>
        <w:pStyle w:val="182"/>
        <w:ind w:firstLineChars="200"/>
        <w:rPr>
          <w:szCs w:val="24"/>
          <w:lang w:eastAsia="zh-CN"/>
        </w:rPr>
      </w:pPr>
      <w:r>
        <w:rPr>
          <w:rFonts w:hint="eastAsia"/>
          <w:szCs w:val="24"/>
          <w:lang w:eastAsia="zh-CN"/>
        </w:rPr>
        <w:t>组合自由空间、系统、遮挡及干扰相关损耗，输出总损耗和分量明细以支持结果追溯。</w:t>
      </w:r>
    </w:p>
    <w:p w14:paraId="17E2133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69" w:name="_Toc21568"/>
      <w:r>
        <w:rPr>
          <w:rFonts w:hint="eastAsia" w:ascii="宋体" w:hAnsi="宋体" w:eastAsia="宋体" w:cs="宋体"/>
          <w:bCs/>
          <w:kern w:val="2"/>
          <w:szCs w:val="28"/>
          <w:lang w:eastAsia="zh-CN"/>
        </w:rPr>
        <w:t>输入输出</w:t>
      </w:r>
      <w:bookmarkEnd w:id="669"/>
    </w:p>
    <w:p w14:paraId="5708355E">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133</w:t>
      </w:r>
      <w:r>
        <w:rPr>
          <w:rFonts w:hint="eastAsia" w:ascii="黑体" w:hAnsi="黑体" w:cs="黑体"/>
          <w:b w:val="0"/>
          <w:bCs w:val="0"/>
        </w:rPr>
        <w:fldChar w:fldCharType="end"/>
      </w:r>
      <w:bookmarkStart w:id="670" w:name="_Toc9369"/>
      <w:r>
        <w:rPr>
          <w:rFonts w:hint="eastAsia" w:ascii="黑体" w:hAnsi="黑体" w:cs="黑体"/>
          <w:b w:val="0"/>
          <w:bCs w:val="0"/>
          <w:kern w:val="2"/>
          <w:lang w:eastAsia="zh-CN"/>
        </w:rPr>
        <w:t>复合损耗模型计算输入输出</w:t>
      </w:r>
      <w:bookmarkEnd w:id="670"/>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32FD8B6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0F431CF">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6327CA28">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8835965">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32092AA5">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24B5C333">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6C0E4B66">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B6F7A04">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EA8F64B">
            <w:pPr>
              <w:pStyle w:val="184"/>
              <w:widowControl/>
              <w:adjustRightInd/>
              <w:snapToGrid/>
              <w:rPr>
                <w:rFonts w:ascii="黑体" w:hAnsi="黑体" w:eastAsia="黑体" w:cs="黑体"/>
              </w:rPr>
            </w:pPr>
            <w:r>
              <w:rPr>
                <w:rFonts w:hint="eastAsia" w:ascii="黑体" w:hAnsi="黑体" w:eastAsia="黑体" w:cs="黑体"/>
              </w:rPr>
              <w:t>备注</w:t>
            </w:r>
          </w:p>
        </w:tc>
      </w:tr>
      <w:tr w14:paraId="2610876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43DA383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25AADC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传播环境参数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6D77B5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propagationContext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33A3C3D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PropagationContext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2C9C3BD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00B148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C309D7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LinkCalculator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01523F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1CE410F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6326D75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6420713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总路径损耗</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BA4E6F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totalLossDb</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103D2EE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163C3A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1F9BC1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54AA1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CompositeLossModel</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B176E0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746B2C64">
      <w:pPr>
        <w:spacing w:after="40"/>
      </w:pPr>
    </w:p>
    <w:p w14:paraId="4E92EAA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71" w:name="_Toc4720"/>
      <w:r>
        <w:rPr>
          <w:rFonts w:hint="eastAsia" w:ascii="宋体" w:hAnsi="宋体" w:eastAsia="宋体" w:cs="宋体"/>
          <w:bCs/>
          <w:kern w:val="2"/>
          <w:szCs w:val="28"/>
          <w:lang w:eastAsia="zh-CN"/>
        </w:rPr>
        <w:t>设计方法</w:t>
      </w:r>
      <w:bookmarkEnd w:id="671"/>
    </w:p>
    <w:p w14:paraId="75418326">
      <w:pPr>
        <w:pStyle w:val="182"/>
        <w:ind w:firstLineChars="200"/>
        <w:rPr>
          <w:szCs w:val="24"/>
          <w:lang w:eastAsia="zh-CN"/>
        </w:rPr>
      </w:pPr>
      <w:r>
        <w:rPr>
          <w:rFonts w:hint="eastAsia"/>
          <w:szCs w:val="24"/>
          <w:lang w:eastAsia="zh-CN"/>
        </w:rPr>
        <w:t>设计采用输入校验、职责内处理、结果封装和状态反馈四阶段方法。处理步骤为：1）读取距离、频率和环境参数；2）计算各损耗分量；3）检查量纲与异常边界；4）汇总总损耗及分量明细。</w:t>
      </w:r>
    </w:p>
    <w:p w14:paraId="6D51519F">
      <w:pPr>
        <w:keepNext/>
        <w:jc w:val="center"/>
      </w:pPr>
      <w:r>
        <w:drawing>
          <wp:inline distT="0" distB="0" distL="114300" distR="114300">
            <wp:extent cx="4139565" cy="3380740"/>
            <wp:effectExtent l="0" t="0" r="5715" b="8890"/>
            <wp:docPr id="105" name="Picture 105" descr="复合损耗模型计算设计流程图" title="复合损耗模型计算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复合损耗模型计算设计流程图" title="复合损耗模型计算设计流程图"/>
                    <pic:cNvPicPr>
                      <a:picLocks noChangeAspect="1"/>
                    </pic:cNvPicPr>
                  </pic:nvPicPr>
                  <pic:blipFill>
                    <a:blip r:embed="rId118"/>
                    <a:stretch>
                      <a:fillRect/>
                    </a:stretch>
                  </pic:blipFill>
                  <pic:spPr>
                    <a:xfrm>
                      <a:off x="0" y="0"/>
                      <a:ext cx="4140000" cy="3381000"/>
                    </a:xfrm>
                    <a:prstGeom prst="rect">
                      <a:avLst/>
                    </a:prstGeom>
                  </pic:spPr>
                </pic:pic>
              </a:graphicData>
            </a:graphic>
          </wp:inline>
        </w:drawing>
      </w:r>
    </w:p>
    <w:p w14:paraId="63B534AD">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99</w:t>
      </w:r>
      <w:r>
        <w:rPr>
          <w:rFonts w:hint="eastAsia" w:ascii="黑体" w:hAnsi="黑体" w:cs="黑体"/>
          <w:b w:val="0"/>
          <w:bCs w:val="0"/>
        </w:rPr>
        <w:fldChar w:fldCharType="end"/>
      </w:r>
      <w:bookmarkStart w:id="672" w:name="_Toc22560"/>
      <w:r>
        <w:rPr>
          <w:rFonts w:hint="eastAsia" w:ascii="黑体" w:hAnsi="黑体" w:cs="黑体"/>
          <w:b w:val="0"/>
          <w:bCs w:val="0"/>
          <w:kern w:val="2"/>
          <w:lang w:eastAsia="zh-CN"/>
        </w:rPr>
        <w:t xml:space="preserve"> 复合损耗模型计算设计流程图</w:t>
      </w:r>
      <w:bookmarkEnd w:id="672"/>
    </w:p>
    <w:p w14:paraId="39B2AAB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73" w:name="_Toc12469"/>
      <w:r>
        <w:rPr>
          <w:rFonts w:hint="eastAsia" w:ascii="宋体" w:hAnsi="宋体" w:eastAsia="宋体" w:cs="宋体"/>
          <w:bCs/>
          <w:kern w:val="2"/>
          <w:szCs w:val="28"/>
          <w:lang w:eastAsia="zh-CN"/>
        </w:rPr>
        <w:t>内部方法</w:t>
      </w:r>
      <w:bookmarkEnd w:id="673"/>
    </w:p>
    <w:p w14:paraId="0AFEBBCE">
      <w:pPr>
        <w:pStyle w:val="16"/>
        <w:widowControl w:val="0"/>
        <w:spacing w:before="120"/>
        <w:ind w:firstLine="0"/>
        <w:rPr>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134</w:t>
      </w:r>
      <w:r>
        <w:rPr>
          <w:rFonts w:hint="eastAsia" w:ascii="黑体" w:hAnsi="黑体" w:cs="黑体"/>
          <w:b w:val="0"/>
          <w:bCs w:val="0"/>
        </w:rPr>
        <w:fldChar w:fldCharType="end"/>
      </w:r>
      <w:bookmarkStart w:id="674" w:name="_Toc4437"/>
      <w:r>
        <w:rPr>
          <w:rFonts w:hint="eastAsia" w:ascii="黑体" w:hAnsi="黑体" w:cs="黑体"/>
          <w:b w:val="0"/>
          <w:bCs w:val="0"/>
          <w:lang w:val="en-US" w:eastAsia="zh-CN"/>
        </w:rPr>
        <w:t>复合损耗模型计算</w:t>
      </w:r>
      <w:r>
        <w:rPr>
          <w:rFonts w:hint="eastAsia" w:ascii="黑体" w:hAnsi="黑体" w:cs="黑体"/>
          <w:b w:val="0"/>
          <w:bCs w:val="0"/>
          <w:kern w:val="2"/>
          <w:lang w:val="en-US" w:eastAsia="zh-CN"/>
        </w:rPr>
        <w:t>内部方法表</w:t>
      </w:r>
      <w:bookmarkEnd w:id="674"/>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7B14110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164AF39D">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470810F">
            <w:pPr>
              <w:pStyle w:val="184"/>
              <w:widowControl/>
              <w:adjustRightInd/>
              <w:snapToGrid/>
              <w:rPr>
                <w:rFonts w:ascii="黑体" w:hAnsi="黑体" w:eastAsia="黑体" w:cs="黑体"/>
              </w:rPr>
            </w:pPr>
            <w:r>
              <w:rPr>
                <w:rFonts w:hint="eastAsia" w:ascii="黑体" w:hAnsi="黑体" w:eastAsia="黑体" w:cs="黑体"/>
              </w:rPr>
              <w:t>内容</w:t>
            </w:r>
          </w:p>
        </w:tc>
      </w:tr>
      <w:tr w14:paraId="666793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BDE786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0BD3A0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复合损耗模型计算类</w:t>
            </w:r>
          </w:p>
        </w:tc>
      </w:tr>
      <w:tr w14:paraId="7FE503F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2E8AE7B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1E8ED5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Double calculateLoss(PropagationContext propagationContext)</w:t>
            </w:r>
          </w:p>
        </w:tc>
      </w:tr>
      <w:tr w14:paraId="3461193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FD69FE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7C24F1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组合自由空间、系统、遮挡及干扰相关损耗，输出总损耗和分量明细以支持结果追溯。</w:t>
            </w:r>
          </w:p>
        </w:tc>
      </w:tr>
    </w:tbl>
    <w:p w14:paraId="0C1065F7">
      <w:pPr>
        <w:spacing w:after="40"/>
        <w:rPr>
          <w:lang w:eastAsia="zh-CN"/>
        </w:rPr>
      </w:pPr>
    </w:p>
    <w:p w14:paraId="6C245D3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75" w:name="_Toc7003"/>
      <w:r>
        <w:rPr>
          <w:rFonts w:hint="eastAsia" w:ascii="宋体" w:hAnsi="宋体" w:eastAsia="宋体" w:cs="宋体"/>
          <w:bCs/>
          <w:kern w:val="2"/>
          <w:szCs w:val="28"/>
          <w:lang w:eastAsia="zh-CN"/>
        </w:rPr>
        <w:t>对外接口</w:t>
      </w:r>
      <w:bookmarkEnd w:id="675"/>
    </w:p>
    <w:p w14:paraId="4A17FDF0">
      <w:pPr>
        <w:pStyle w:val="182"/>
        <w:ind w:firstLineChars="200"/>
        <w:rPr>
          <w:szCs w:val="24"/>
          <w:lang w:eastAsia="zh-CN"/>
        </w:rPr>
      </w:pPr>
      <w:r>
        <w:rPr>
          <w:rFonts w:hint="eastAsia"/>
          <w:szCs w:val="24"/>
          <w:lang w:eastAsia="zh-CN"/>
        </w:rPr>
        <w:t>通过内部模型调用接口接收传播环境参数并向SNR/BER求解器提供总路径损耗。接口数据采用PropagationContext与Double定义，调用方必须处理成功、失败和超时状态。</w:t>
      </w:r>
    </w:p>
    <w:p w14:paraId="1575B1A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76" w:name="_Toc23350"/>
      <w:r>
        <w:rPr>
          <w:rFonts w:hint="eastAsia" w:ascii="宋体" w:hAnsi="宋体" w:eastAsia="宋体" w:cs="宋体"/>
          <w:bCs/>
          <w:kern w:val="2"/>
          <w:szCs w:val="28"/>
          <w:lang w:eastAsia="zh-CN"/>
        </w:rPr>
        <w:t>限制条件</w:t>
      </w:r>
      <w:bookmarkEnd w:id="676"/>
    </w:p>
    <w:p w14:paraId="5F2C7EB3">
      <w:pPr>
        <w:pStyle w:val="182"/>
        <w:ind w:firstLineChars="200"/>
        <w:rPr>
          <w:szCs w:val="24"/>
          <w:lang w:eastAsia="zh-CN"/>
        </w:rPr>
      </w:pPr>
      <w:r>
        <w:rPr>
          <w:rFonts w:hint="eastAsia"/>
          <w:szCs w:val="24"/>
          <w:lang w:eastAsia="zh-CN"/>
        </w:rPr>
        <w:t>各损耗分量统一采用dB量纲并保留来源。</w:t>
      </w:r>
    </w:p>
    <w:p w14:paraId="4905739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77" w:name="_Toc27565"/>
      <w:r>
        <w:rPr>
          <w:rFonts w:hint="eastAsia" w:ascii="宋体" w:hAnsi="宋体" w:eastAsia="宋体" w:cs="宋体"/>
          <w:bCs/>
          <w:kern w:val="2"/>
          <w:szCs w:val="28"/>
          <w:lang w:eastAsia="zh-CN"/>
        </w:rPr>
        <w:t>内部测试计划</w:t>
      </w:r>
      <w:bookmarkEnd w:id="677"/>
    </w:p>
    <w:p w14:paraId="71313F06">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135</w:t>
      </w:r>
      <w:r>
        <w:rPr>
          <w:rFonts w:hint="eastAsia" w:ascii="黑体" w:hAnsi="黑体" w:cs="黑体"/>
          <w:b w:val="0"/>
          <w:bCs w:val="0"/>
        </w:rPr>
        <w:fldChar w:fldCharType="end"/>
      </w:r>
      <w:bookmarkStart w:id="678" w:name="_Toc19474"/>
      <w:r>
        <w:rPr>
          <w:rFonts w:hint="eastAsia" w:ascii="黑体" w:hAnsi="黑体" w:cs="黑体"/>
          <w:b w:val="0"/>
          <w:bCs w:val="0"/>
          <w:kern w:val="2"/>
          <w:lang w:eastAsia="zh-CN"/>
        </w:rPr>
        <w:t>复合损耗模型计算内部测试计划</w:t>
      </w:r>
      <w:bookmarkEnd w:id="678"/>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4C09B1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94BC617">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AFB0C0A">
            <w:pPr>
              <w:pStyle w:val="184"/>
              <w:widowControl/>
              <w:adjustRightInd/>
              <w:snapToGrid/>
              <w:rPr>
                <w:rFonts w:ascii="黑体" w:hAnsi="黑体" w:eastAsia="黑体" w:cs="黑体"/>
              </w:rPr>
            </w:pPr>
            <w:r>
              <w:rPr>
                <w:rFonts w:hint="eastAsia" w:ascii="黑体" w:hAnsi="黑体" w:eastAsia="黑体" w:cs="黑体"/>
              </w:rPr>
              <w:t>描述</w:t>
            </w:r>
          </w:p>
        </w:tc>
      </w:tr>
      <w:tr w14:paraId="7812B43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AEB5B7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22171A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仿真运行与链路计算模块及依赖服务可用，准备有效与无效传播环境参数样例。</w:t>
            </w:r>
          </w:p>
        </w:tc>
      </w:tr>
      <w:tr w14:paraId="34CF089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0988EE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7AFF82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链路计算上下文建立完成</w:t>
            </w:r>
          </w:p>
        </w:tc>
      </w:tr>
      <w:tr w14:paraId="61AAD57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58A79B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C6CB6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5898537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1CBEC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73072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r>
      <w:tr w14:paraId="1D452DB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6C66AB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4F81B8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输入propagationContext，输出totalLossDb。</w:t>
            </w:r>
          </w:p>
        </w:tc>
      </w:tr>
      <w:tr w14:paraId="5674D6B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1F6876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9B4C19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4E673DE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B5F09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802CC5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319DC69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9BE247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E893AB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按预期生成总路径损耗且状态、数据和日志一致。</w:t>
            </w:r>
          </w:p>
        </w:tc>
      </w:tr>
      <w:tr w14:paraId="180DAAD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CD82F0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C8FE9E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45FE5BD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F5F1AF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E999BE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46F19C0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A15EAB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5D9933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各损耗分量统一采用dB量纲并保留来源</w:t>
            </w:r>
          </w:p>
        </w:tc>
      </w:tr>
    </w:tbl>
    <w:p w14:paraId="3DFC1D86">
      <w:pPr>
        <w:spacing w:after="40"/>
        <w:rPr>
          <w:lang w:eastAsia="zh-CN"/>
        </w:rPr>
      </w:pPr>
    </w:p>
    <w:p w14:paraId="0C057B1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79" w:name="_Toc12666"/>
      <w:r>
        <w:rPr>
          <w:rFonts w:hint="eastAsia" w:ascii="宋体" w:hAnsi="宋体" w:eastAsia="宋体" w:cs="宋体"/>
          <w:bCs/>
          <w:kern w:val="2"/>
          <w:szCs w:val="28"/>
          <w:lang w:eastAsia="zh-CN"/>
        </w:rPr>
        <w:t>尚未解决的问题</w:t>
      </w:r>
      <w:bookmarkEnd w:id="679"/>
    </w:p>
    <w:p w14:paraId="4950F4C8">
      <w:pPr>
        <w:pStyle w:val="182"/>
        <w:ind w:firstLineChars="200"/>
        <w:rPr>
          <w:szCs w:val="24"/>
          <w:lang w:eastAsia="zh-CN"/>
        </w:rPr>
      </w:pPr>
      <w:r>
        <w:rPr>
          <w:rFonts w:hint="eastAsia"/>
          <w:szCs w:val="24"/>
          <w:lang w:eastAsia="zh-CN"/>
        </w:rPr>
        <w:t>无。</w:t>
      </w:r>
    </w:p>
    <w:p w14:paraId="41CB700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80" w:name="_Toc23884"/>
      <w:r>
        <w:rPr>
          <w:rFonts w:hint="eastAsia" w:ascii="宋体" w:hAnsi="宋体" w:eastAsia="宋体" w:cs="宋体"/>
          <w:bCs/>
          <w:kern w:val="2"/>
          <w:szCs w:val="28"/>
          <w:lang w:eastAsia="zh-CN"/>
        </w:rPr>
        <w:t>异常和错误处理</w:t>
      </w:r>
      <w:bookmarkEnd w:id="680"/>
    </w:p>
    <w:p w14:paraId="349682EE">
      <w:pPr>
        <w:pStyle w:val="182"/>
        <w:ind w:firstLineChars="200"/>
        <w:rPr>
          <w:szCs w:val="24"/>
          <w:lang w:eastAsia="zh-CN"/>
        </w:rPr>
      </w:pPr>
      <w:r>
        <w:rPr>
          <w:rFonts w:hint="eastAsia"/>
          <w:szCs w:val="24"/>
          <w:lang w:eastAsia="zh-CN"/>
        </w:rPr>
        <w:t>当传播环境参数缺失、格式错误、超出约束或内部模型调用接口不可用时，拒绝提交无效结果，返回可定位的失败原因并记录模块、方法、对象标识、仿真时刻或操作时间。可恢复异常允许重试；不可恢复异常执行状态回滚或资源清理。</w:t>
      </w:r>
    </w:p>
    <w:p w14:paraId="0D29C6FF">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681" w:name="_Toc13908"/>
      <w:r>
        <w:rPr>
          <w:rFonts w:hint="eastAsia" w:ascii="Times New Roman" w:hAnsi="Times New Roman" w:eastAsia="宋体" w:cs="Times New Roman"/>
          <w:i w:val="0"/>
          <w:iCs w:val="0"/>
          <w:kern w:val="2"/>
          <w:szCs w:val="28"/>
          <w:lang w:eastAsia="zh-CN"/>
        </w:rPr>
        <w:t>SNR/BER逐帧求解类/DSDWRJQTLJS-BJ-FZYXYLLJS-SNBER</w:t>
      </w:r>
      <w:bookmarkEnd w:id="681"/>
    </w:p>
    <w:p w14:paraId="16C3D2A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82" w:name="_Toc28274"/>
      <w:r>
        <w:rPr>
          <w:rFonts w:hint="eastAsia" w:ascii="宋体" w:hAnsi="宋体" w:eastAsia="宋体" w:cs="宋体"/>
          <w:bCs/>
          <w:kern w:val="2"/>
          <w:szCs w:val="28"/>
          <w:lang w:eastAsia="zh-CN"/>
        </w:rPr>
        <w:t>功能</w:t>
      </w:r>
      <w:bookmarkEnd w:id="682"/>
    </w:p>
    <w:p w14:paraId="7174CBA5">
      <w:pPr>
        <w:pStyle w:val="182"/>
        <w:ind w:firstLineChars="200"/>
        <w:rPr>
          <w:szCs w:val="24"/>
          <w:lang w:eastAsia="zh-CN"/>
        </w:rPr>
      </w:pPr>
      <w:r>
        <w:rPr>
          <w:rFonts w:hint="eastAsia"/>
          <w:szCs w:val="24"/>
          <w:lang w:eastAsia="zh-CN"/>
        </w:rPr>
        <w:t>根据接收功率、噪声、带宽和调制编码参数逐帧求解SNR与BER，保留计算输入及模型版本。</w:t>
      </w:r>
    </w:p>
    <w:p w14:paraId="28B572A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83" w:name="_Toc12905"/>
      <w:r>
        <w:rPr>
          <w:rFonts w:hint="eastAsia" w:ascii="宋体" w:hAnsi="宋体" w:eastAsia="宋体" w:cs="宋体"/>
          <w:bCs/>
          <w:kern w:val="2"/>
          <w:szCs w:val="28"/>
          <w:lang w:eastAsia="zh-CN"/>
        </w:rPr>
        <w:t>输入输出</w:t>
      </w:r>
      <w:bookmarkEnd w:id="683"/>
    </w:p>
    <w:p w14:paraId="53FB3D5D">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136</w:t>
      </w:r>
      <w:r>
        <w:rPr>
          <w:rFonts w:hint="eastAsia" w:ascii="黑体" w:hAnsi="黑体" w:cs="黑体"/>
          <w:b w:val="0"/>
          <w:bCs w:val="0"/>
        </w:rPr>
        <w:fldChar w:fldCharType="end"/>
      </w:r>
      <w:bookmarkStart w:id="684" w:name="_Toc5706"/>
      <w:r>
        <w:rPr>
          <w:rFonts w:hint="eastAsia" w:ascii="黑体" w:hAnsi="黑体" w:cs="黑体"/>
          <w:b w:val="0"/>
          <w:bCs w:val="0"/>
          <w:kern w:val="2"/>
          <w:lang w:eastAsia="zh-CN"/>
        </w:rPr>
        <w:t>SNR/BER逐帧求解输入输出</w:t>
      </w:r>
      <w:bookmarkEnd w:id="684"/>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662D7AF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686DFF6F">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5EED3FAE">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EB0E7CD">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3B98B65">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30259F6C">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2E61C448">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7B3D405">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8D9CA2A">
            <w:pPr>
              <w:pStyle w:val="184"/>
              <w:widowControl/>
              <w:adjustRightInd/>
              <w:snapToGrid/>
              <w:rPr>
                <w:rFonts w:ascii="黑体" w:hAnsi="黑体" w:eastAsia="黑体" w:cs="黑体"/>
              </w:rPr>
            </w:pPr>
            <w:r>
              <w:rPr>
                <w:rFonts w:hint="eastAsia" w:ascii="黑体" w:hAnsi="黑体" w:eastAsia="黑体" w:cs="黑体"/>
              </w:rPr>
              <w:t>备注</w:t>
            </w:r>
          </w:p>
        </w:tc>
      </w:tr>
      <w:tr w14:paraId="19ACCF3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9D2F0B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2C69123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功率、噪声与调制参数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5ECA65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qualityContext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2B53F3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QualityContext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2E46763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603140F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C9543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损耗模型/设备参数</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53E14B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701C1F9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596A06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E93D84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SNR与BER</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8DCB4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qualityMetric</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661489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QualityMetric</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3CE2A18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5D5BE89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9F6272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SnrBerSolver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34884D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01F5B423">
      <w:pPr>
        <w:spacing w:after="40"/>
      </w:pPr>
    </w:p>
    <w:p w14:paraId="4A0C5DF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85" w:name="_Toc16320"/>
      <w:r>
        <w:rPr>
          <w:rFonts w:hint="eastAsia" w:ascii="宋体" w:hAnsi="宋体" w:eastAsia="宋体" w:cs="宋体"/>
          <w:bCs/>
          <w:kern w:val="2"/>
          <w:szCs w:val="28"/>
          <w:lang w:eastAsia="zh-CN"/>
        </w:rPr>
        <w:t>设计方法</w:t>
      </w:r>
      <w:bookmarkEnd w:id="685"/>
    </w:p>
    <w:p w14:paraId="577E5A06">
      <w:pPr>
        <w:pStyle w:val="182"/>
        <w:ind w:firstLineChars="200"/>
        <w:rPr>
          <w:szCs w:val="24"/>
          <w:lang w:eastAsia="zh-CN"/>
        </w:rPr>
      </w:pPr>
      <w:r>
        <w:rPr>
          <w:rFonts w:hint="eastAsia"/>
          <w:szCs w:val="24"/>
          <w:lang w:eastAsia="zh-CN"/>
        </w:rPr>
        <w:t>设计采用输入校验、职责内处理、结果封装和状态反馈四阶段方法。处理步骤为：1）计算接收功率与噪声功率；2）求解SNR；3）按调制编码模型求解BER；4）封装逐帧质量指标。</w:t>
      </w:r>
    </w:p>
    <w:p w14:paraId="255081FB">
      <w:pPr>
        <w:keepNext/>
        <w:jc w:val="center"/>
      </w:pPr>
      <w:r>
        <w:drawing>
          <wp:inline distT="0" distB="0" distL="114300" distR="114300">
            <wp:extent cx="4139565" cy="3380740"/>
            <wp:effectExtent l="0" t="0" r="5715" b="8890"/>
            <wp:docPr id="106" name="Picture 106" descr="SNR/BER逐帧求解设计流程图" title="SNR/BER逐帧求解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SNR/BER逐帧求解设计流程图" title="SNR/BER逐帧求解设计流程图"/>
                    <pic:cNvPicPr>
                      <a:picLocks noChangeAspect="1"/>
                    </pic:cNvPicPr>
                  </pic:nvPicPr>
                  <pic:blipFill>
                    <a:blip r:embed="rId119"/>
                    <a:stretch>
                      <a:fillRect/>
                    </a:stretch>
                  </pic:blipFill>
                  <pic:spPr>
                    <a:xfrm>
                      <a:off x="0" y="0"/>
                      <a:ext cx="4140000" cy="3381000"/>
                    </a:xfrm>
                    <a:prstGeom prst="rect">
                      <a:avLst/>
                    </a:prstGeom>
                  </pic:spPr>
                </pic:pic>
              </a:graphicData>
            </a:graphic>
          </wp:inline>
        </w:drawing>
      </w:r>
    </w:p>
    <w:p w14:paraId="1C973FF2">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100</w:t>
      </w:r>
      <w:r>
        <w:rPr>
          <w:rFonts w:hint="eastAsia" w:ascii="黑体" w:hAnsi="黑体" w:cs="黑体"/>
          <w:b w:val="0"/>
          <w:bCs w:val="0"/>
        </w:rPr>
        <w:fldChar w:fldCharType="end"/>
      </w:r>
      <w:bookmarkStart w:id="686" w:name="_Toc23646"/>
      <w:r>
        <w:rPr>
          <w:rFonts w:hint="eastAsia" w:ascii="黑体" w:hAnsi="黑体" w:cs="黑体"/>
          <w:b w:val="0"/>
          <w:bCs w:val="0"/>
          <w:kern w:val="2"/>
          <w:lang w:eastAsia="zh-CN"/>
        </w:rPr>
        <w:t xml:space="preserve"> SNR/BER逐帧求解设计流程图</w:t>
      </w:r>
      <w:bookmarkEnd w:id="686"/>
    </w:p>
    <w:p w14:paraId="717CDE8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87" w:name="_Toc29050"/>
      <w:r>
        <w:rPr>
          <w:rFonts w:hint="eastAsia" w:ascii="宋体" w:hAnsi="宋体" w:eastAsia="宋体" w:cs="宋体"/>
          <w:bCs/>
          <w:kern w:val="2"/>
          <w:szCs w:val="28"/>
          <w:lang w:eastAsia="zh-CN"/>
        </w:rPr>
        <w:t>内部方法</w:t>
      </w:r>
      <w:bookmarkEnd w:id="687"/>
    </w:p>
    <w:p w14:paraId="5BA01F33">
      <w:pPr>
        <w:pStyle w:val="16"/>
        <w:widowControl w:val="0"/>
        <w:spacing w:before="120"/>
        <w:ind w:firstLine="0"/>
        <w:rPr>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137</w:t>
      </w:r>
      <w:r>
        <w:rPr>
          <w:rFonts w:hint="eastAsia" w:ascii="黑体" w:hAnsi="黑体" w:cs="黑体"/>
          <w:b w:val="0"/>
          <w:bCs w:val="0"/>
        </w:rPr>
        <w:fldChar w:fldCharType="end"/>
      </w:r>
      <w:bookmarkStart w:id="688" w:name="_Toc19674"/>
      <w:r>
        <w:rPr>
          <w:rFonts w:hint="eastAsia" w:ascii="黑体" w:hAnsi="黑体" w:cs="黑体"/>
          <w:b w:val="0"/>
          <w:bCs w:val="0"/>
          <w:lang w:val="en-US" w:eastAsia="zh-CN"/>
        </w:rPr>
        <w:t>SNR/BER</w:t>
      </w:r>
      <w:r>
        <w:rPr>
          <w:rFonts w:hint="eastAsia" w:ascii="黑体" w:hAnsi="黑体" w:cs="黑体"/>
          <w:b w:val="0"/>
          <w:bCs w:val="0"/>
          <w:kern w:val="2"/>
          <w:lang w:eastAsia="zh-CN"/>
        </w:rPr>
        <w:t>逐帧求解</w:t>
      </w:r>
      <w:r>
        <w:rPr>
          <w:rFonts w:hint="eastAsia" w:ascii="黑体" w:hAnsi="黑体" w:cs="黑体"/>
          <w:b w:val="0"/>
          <w:bCs w:val="0"/>
          <w:kern w:val="2"/>
          <w:lang w:val="en-US" w:eastAsia="zh-CN"/>
        </w:rPr>
        <w:t>内部方法表</w:t>
      </w:r>
      <w:bookmarkEnd w:id="688"/>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7E0FBA9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E7118E3">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3D49974">
            <w:pPr>
              <w:pStyle w:val="184"/>
              <w:widowControl/>
              <w:adjustRightInd/>
              <w:snapToGrid/>
              <w:rPr>
                <w:rFonts w:ascii="黑体" w:hAnsi="黑体" w:eastAsia="黑体" w:cs="黑体"/>
              </w:rPr>
            </w:pPr>
            <w:r>
              <w:rPr>
                <w:rFonts w:hint="eastAsia" w:ascii="黑体" w:hAnsi="黑体" w:eastAsia="黑体" w:cs="黑体"/>
              </w:rPr>
              <w:t>内容</w:t>
            </w:r>
          </w:p>
        </w:tc>
      </w:tr>
      <w:tr w14:paraId="50829BB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3C75858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039043B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SNR/BER逐帧求解类</w:t>
            </w:r>
          </w:p>
        </w:tc>
      </w:tr>
      <w:tr w14:paraId="30F5C9F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3D9DC7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8EEEC8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QualityMetric solveFrame(QualityContext qualityContext)</w:t>
            </w:r>
          </w:p>
        </w:tc>
      </w:tr>
      <w:tr w14:paraId="234D420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05111E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12854E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根据接收功率、噪声、带宽和调制编码参数逐帧求解SNR与BER，保留计算输入及模型版本。</w:t>
            </w:r>
          </w:p>
        </w:tc>
      </w:tr>
    </w:tbl>
    <w:p w14:paraId="65EA33BF">
      <w:pPr>
        <w:spacing w:after="40"/>
        <w:rPr>
          <w:lang w:eastAsia="zh-CN"/>
        </w:rPr>
      </w:pPr>
    </w:p>
    <w:p w14:paraId="64D00B3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89" w:name="_Toc24250"/>
      <w:r>
        <w:rPr>
          <w:rFonts w:hint="eastAsia" w:ascii="宋体" w:hAnsi="宋体" w:eastAsia="宋体" w:cs="宋体"/>
          <w:bCs/>
          <w:kern w:val="2"/>
          <w:szCs w:val="28"/>
          <w:lang w:eastAsia="zh-CN"/>
        </w:rPr>
        <w:t>对外接口</w:t>
      </w:r>
      <w:bookmarkEnd w:id="689"/>
    </w:p>
    <w:p w14:paraId="1C4C0FBC">
      <w:pPr>
        <w:pStyle w:val="182"/>
        <w:ind w:firstLineChars="200"/>
        <w:rPr>
          <w:szCs w:val="24"/>
          <w:lang w:eastAsia="zh-CN"/>
        </w:rPr>
      </w:pPr>
      <w:r>
        <w:rPr>
          <w:rFonts w:hint="eastAsia"/>
          <w:szCs w:val="24"/>
          <w:lang w:eastAsia="zh-CN"/>
        </w:rPr>
        <w:t>通过内部质量模型接口接收功率、噪声与调制参数并向链路状态判定器提供SNR与BER。接口数据采用QualityContext与QualityMetric定义，调用方必须处理成功、失败和超时状态。</w:t>
      </w:r>
    </w:p>
    <w:p w14:paraId="2D045A5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90" w:name="_Toc8348"/>
      <w:r>
        <w:rPr>
          <w:rFonts w:hint="eastAsia" w:ascii="宋体" w:hAnsi="宋体" w:eastAsia="宋体" w:cs="宋体"/>
          <w:bCs/>
          <w:kern w:val="2"/>
          <w:szCs w:val="28"/>
          <w:lang w:eastAsia="zh-CN"/>
        </w:rPr>
        <w:t>限制条件</w:t>
      </w:r>
      <w:bookmarkEnd w:id="690"/>
    </w:p>
    <w:p w14:paraId="1B0A9A8B">
      <w:pPr>
        <w:pStyle w:val="182"/>
        <w:ind w:firstLineChars="200"/>
        <w:rPr>
          <w:szCs w:val="24"/>
          <w:lang w:eastAsia="zh-CN"/>
        </w:rPr>
      </w:pPr>
      <w:r>
        <w:rPr>
          <w:rFonts w:hint="eastAsia"/>
          <w:szCs w:val="24"/>
          <w:lang w:eastAsia="zh-CN"/>
        </w:rPr>
        <w:t>无效调制编码映射必须返回明确错误而非默认值。</w:t>
      </w:r>
    </w:p>
    <w:p w14:paraId="00D77F4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91" w:name="_Toc19267"/>
      <w:r>
        <w:rPr>
          <w:rFonts w:hint="eastAsia" w:ascii="宋体" w:hAnsi="宋体" w:eastAsia="宋体" w:cs="宋体"/>
          <w:bCs/>
          <w:kern w:val="2"/>
          <w:szCs w:val="28"/>
          <w:lang w:eastAsia="zh-CN"/>
        </w:rPr>
        <w:t>内部测试计划</w:t>
      </w:r>
      <w:bookmarkEnd w:id="691"/>
    </w:p>
    <w:p w14:paraId="663B2DF2">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138</w:t>
      </w:r>
      <w:r>
        <w:rPr>
          <w:rFonts w:hint="eastAsia" w:ascii="黑体" w:hAnsi="黑体" w:cs="黑体"/>
          <w:b w:val="0"/>
          <w:bCs w:val="0"/>
        </w:rPr>
        <w:fldChar w:fldCharType="end"/>
      </w:r>
      <w:bookmarkStart w:id="692" w:name="_Toc26229"/>
      <w:r>
        <w:rPr>
          <w:rFonts w:hint="eastAsia" w:ascii="黑体" w:hAnsi="黑体" w:cs="黑体"/>
          <w:b w:val="0"/>
          <w:bCs w:val="0"/>
          <w:kern w:val="2"/>
          <w:lang w:eastAsia="zh-CN"/>
        </w:rPr>
        <w:t>SNR/BER逐帧求解内部测试计划</w:t>
      </w:r>
      <w:bookmarkEnd w:id="692"/>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6E45996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75E849F">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0126F53">
            <w:pPr>
              <w:pStyle w:val="184"/>
              <w:widowControl/>
              <w:adjustRightInd/>
              <w:snapToGrid/>
              <w:rPr>
                <w:rFonts w:ascii="黑体" w:hAnsi="黑体" w:eastAsia="黑体" w:cs="黑体"/>
              </w:rPr>
            </w:pPr>
            <w:r>
              <w:rPr>
                <w:rFonts w:hint="eastAsia" w:ascii="黑体" w:hAnsi="黑体" w:eastAsia="黑体" w:cs="黑体"/>
              </w:rPr>
              <w:t>描述</w:t>
            </w:r>
          </w:p>
        </w:tc>
      </w:tr>
      <w:tr w14:paraId="0F4072A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F1A942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9B27BB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仿真运行与链路计算模块及依赖服务可用，准备有效与无效功率、噪声与调制参数样例。</w:t>
            </w:r>
          </w:p>
        </w:tc>
      </w:tr>
      <w:tr w14:paraId="74CDB49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67AFE0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76F52F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每帧损耗计算完成</w:t>
            </w:r>
          </w:p>
        </w:tc>
      </w:tr>
      <w:tr w14:paraId="3EBD6FC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295611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7BB7D2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39C4A7F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474FB2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6D30DC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r>
      <w:tr w14:paraId="56F33A2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86CA7A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B69050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输入qualityContext，输出qualityMetric。</w:t>
            </w:r>
          </w:p>
        </w:tc>
      </w:tr>
      <w:tr w14:paraId="6124125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C09FA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5DFAE0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34E25E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FE07E9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265C27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6976D91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B4A2D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7B72E4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按预期生成SNR与BER且状态、数据和日志一致。</w:t>
            </w:r>
          </w:p>
        </w:tc>
      </w:tr>
      <w:tr w14:paraId="1C4358D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F743BC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925052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73A9F87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EB35E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232030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4243DC7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AAE6C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088918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无效调制编码映射必须返回明确错误而非默认值</w:t>
            </w:r>
          </w:p>
        </w:tc>
      </w:tr>
    </w:tbl>
    <w:p w14:paraId="406E3F03">
      <w:pPr>
        <w:spacing w:after="40"/>
        <w:rPr>
          <w:lang w:eastAsia="zh-CN"/>
        </w:rPr>
      </w:pPr>
    </w:p>
    <w:p w14:paraId="6074383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93" w:name="_Toc4828"/>
      <w:r>
        <w:rPr>
          <w:rFonts w:hint="eastAsia" w:ascii="宋体" w:hAnsi="宋体" w:eastAsia="宋体" w:cs="宋体"/>
          <w:bCs/>
          <w:kern w:val="2"/>
          <w:szCs w:val="28"/>
          <w:lang w:eastAsia="zh-CN"/>
        </w:rPr>
        <w:t>尚未解决的问题</w:t>
      </w:r>
      <w:bookmarkEnd w:id="693"/>
    </w:p>
    <w:p w14:paraId="659EA0C7">
      <w:pPr>
        <w:pStyle w:val="182"/>
        <w:ind w:firstLineChars="200"/>
        <w:rPr>
          <w:szCs w:val="24"/>
          <w:lang w:eastAsia="zh-CN"/>
        </w:rPr>
      </w:pPr>
      <w:r>
        <w:rPr>
          <w:rFonts w:hint="eastAsia"/>
          <w:szCs w:val="24"/>
          <w:lang w:eastAsia="zh-CN"/>
        </w:rPr>
        <w:t>无。</w:t>
      </w:r>
    </w:p>
    <w:p w14:paraId="118ACE9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94" w:name="_Toc23574"/>
      <w:r>
        <w:rPr>
          <w:rFonts w:hint="eastAsia" w:ascii="宋体" w:hAnsi="宋体" w:eastAsia="宋体" w:cs="宋体"/>
          <w:bCs/>
          <w:kern w:val="2"/>
          <w:szCs w:val="28"/>
          <w:lang w:eastAsia="zh-CN"/>
        </w:rPr>
        <w:t>异常和错误处理</w:t>
      </w:r>
      <w:bookmarkEnd w:id="694"/>
    </w:p>
    <w:p w14:paraId="1524E1C2">
      <w:pPr>
        <w:pStyle w:val="182"/>
        <w:ind w:firstLineChars="200"/>
        <w:rPr>
          <w:szCs w:val="24"/>
          <w:lang w:eastAsia="zh-CN"/>
        </w:rPr>
      </w:pPr>
      <w:r>
        <w:rPr>
          <w:rFonts w:hint="eastAsia"/>
          <w:szCs w:val="24"/>
          <w:lang w:eastAsia="zh-CN"/>
        </w:rPr>
        <w:t>当功率、噪声与调制参数缺失、格式错误、超出约束或内部质量模型接口不可用时，拒绝提交无效结果，返回可定位的失败原因并记录模块、方法、对象标识、仿真时刻或操作时间。可恢复异常允许重试；不可恢复异常执行状态回滚或资源清理。</w:t>
      </w:r>
    </w:p>
    <w:p w14:paraId="42F593F6">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695" w:name="_Toc31814"/>
      <w:r>
        <w:rPr>
          <w:rFonts w:hint="eastAsia" w:ascii="Times New Roman" w:hAnsi="Times New Roman" w:eastAsia="宋体" w:cs="Times New Roman"/>
          <w:i w:val="0"/>
          <w:iCs w:val="0"/>
          <w:kern w:val="2"/>
          <w:szCs w:val="28"/>
          <w:lang w:eastAsia="zh-CN"/>
        </w:rPr>
        <w:t>链路状态判定类/DSDWRJQTLJS-BJ-FZYXYLLJS-LLZT</w:t>
      </w:r>
      <w:bookmarkEnd w:id="695"/>
    </w:p>
    <w:p w14:paraId="623A1EF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96" w:name="_Toc21583"/>
      <w:r>
        <w:rPr>
          <w:rFonts w:hint="eastAsia" w:ascii="宋体" w:hAnsi="宋体" w:eastAsia="宋体" w:cs="宋体"/>
          <w:bCs/>
          <w:kern w:val="2"/>
          <w:szCs w:val="28"/>
          <w:lang w:eastAsia="zh-CN"/>
        </w:rPr>
        <w:t>功能</w:t>
      </w:r>
      <w:bookmarkEnd w:id="696"/>
    </w:p>
    <w:p w14:paraId="6AC267A1">
      <w:pPr>
        <w:pStyle w:val="182"/>
        <w:ind w:firstLineChars="200"/>
        <w:rPr>
          <w:szCs w:val="24"/>
          <w:lang w:eastAsia="zh-CN"/>
        </w:rPr>
      </w:pPr>
      <w:r>
        <w:rPr>
          <w:rFonts w:hint="eastAsia"/>
          <w:szCs w:val="24"/>
          <w:lang w:eastAsia="zh-CN"/>
        </w:rPr>
        <w:t>综合SNR、BER、接收功率和连续帧状态判定链路可用、劣化或中断，并抑制瞬时抖动。</w:t>
      </w:r>
    </w:p>
    <w:p w14:paraId="3F0E886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97" w:name="_Toc24027"/>
      <w:r>
        <w:rPr>
          <w:rFonts w:hint="eastAsia" w:ascii="宋体" w:hAnsi="宋体" w:eastAsia="宋体" w:cs="宋体"/>
          <w:bCs/>
          <w:kern w:val="2"/>
          <w:szCs w:val="28"/>
          <w:lang w:eastAsia="zh-CN"/>
        </w:rPr>
        <w:t>输入输出</w:t>
      </w:r>
      <w:bookmarkEnd w:id="697"/>
    </w:p>
    <w:p w14:paraId="2B935CA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139</w:t>
      </w:r>
      <w:r>
        <w:rPr>
          <w:rFonts w:hint="eastAsia" w:ascii="黑体" w:hAnsi="黑体" w:cs="黑体"/>
          <w:b w:val="0"/>
          <w:bCs w:val="0"/>
        </w:rPr>
        <w:fldChar w:fldCharType="end"/>
      </w:r>
      <w:bookmarkStart w:id="698" w:name="_Toc28685"/>
      <w:r>
        <w:rPr>
          <w:rFonts w:hint="eastAsia" w:ascii="黑体" w:hAnsi="黑体" w:cs="黑体"/>
          <w:b w:val="0"/>
          <w:bCs w:val="0"/>
          <w:kern w:val="2"/>
          <w:lang w:eastAsia="zh-CN"/>
        </w:rPr>
        <w:t>链路状态判定输入输出</w:t>
      </w:r>
      <w:bookmarkEnd w:id="698"/>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43784D2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4F56B4A8">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C5D7523">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8638CF7">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5E23C3FC">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1D2275BD">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4E0B894F">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B9F77A3">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FBD7D30">
            <w:pPr>
              <w:pStyle w:val="184"/>
              <w:widowControl/>
              <w:adjustRightInd/>
              <w:snapToGrid/>
              <w:rPr>
                <w:rFonts w:ascii="黑体" w:hAnsi="黑体" w:eastAsia="黑体" w:cs="黑体"/>
              </w:rPr>
            </w:pPr>
            <w:r>
              <w:rPr>
                <w:rFonts w:hint="eastAsia" w:ascii="黑体" w:hAnsi="黑体" w:eastAsia="黑体" w:cs="黑体"/>
              </w:rPr>
              <w:t>备注</w:t>
            </w:r>
          </w:p>
        </w:tc>
      </w:tr>
      <w:tr w14:paraId="087863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9351C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05A558B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链路质量指标</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3486F3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qualityMetric</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CDF86E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QualityMetric</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2647BB7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28EF92D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9E0BD9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SNR/BER求解器</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DD6E76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34F208E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0D8F68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51974FB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链路状态</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4D980D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linkState</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1730606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LinkState</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35EFB8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487564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A900F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LinkStateEvaluator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3A7BC5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444BC2C8">
      <w:pPr>
        <w:spacing w:after="40"/>
      </w:pPr>
    </w:p>
    <w:p w14:paraId="297C561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699" w:name="_Toc6639"/>
      <w:bookmarkStart w:id="700" w:name="_Toc29305"/>
      <w:r>
        <w:rPr>
          <w:rFonts w:hint="eastAsia" w:ascii="宋体" w:hAnsi="宋体" w:eastAsia="宋体" w:cs="宋体"/>
          <w:bCs/>
          <w:kern w:val="2"/>
          <w:szCs w:val="28"/>
          <w:lang w:eastAsia="zh-CN"/>
        </w:rPr>
        <w:t>设计方法</w:t>
      </w:r>
      <w:bookmarkEnd w:id="699"/>
    </w:p>
    <w:p w14:paraId="21FF6542">
      <w:pPr>
        <w:pStyle w:val="182"/>
        <w:ind w:firstLineChars="200"/>
        <w:rPr>
          <w:szCs w:val="24"/>
          <w:lang w:eastAsia="zh-CN"/>
        </w:rPr>
      </w:pPr>
      <w:r>
        <w:rPr>
          <w:rFonts w:hint="eastAsia"/>
          <w:szCs w:val="24"/>
          <w:lang w:eastAsia="zh-CN"/>
        </w:rPr>
        <w:t>设计采用输入校验、职责内处理、结果封装和状态反馈四阶段方法。处理步骤为：1）加载当前阈值配置；2）比较质量指标与阈值；3）应用连续帧与滞回规则；4）发布链路状态和判定依据。</w:t>
      </w:r>
    </w:p>
    <w:p w14:paraId="5DDC5198">
      <w:pPr>
        <w:keepNext/>
        <w:jc w:val="center"/>
      </w:pPr>
      <w:r>
        <w:drawing>
          <wp:inline distT="0" distB="0" distL="114300" distR="114300">
            <wp:extent cx="4139565" cy="3380740"/>
            <wp:effectExtent l="0" t="0" r="5715" b="2540"/>
            <wp:docPr id="107" name="Picture 107" descr="链路状态判定设计流程图" title="链路状态判定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链路状态判定设计流程图" title="链路状态判定设计流程图"/>
                    <pic:cNvPicPr>
                      <a:picLocks noChangeAspect="1"/>
                    </pic:cNvPicPr>
                  </pic:nvPicPr>
                  <pic:blipFill>
                    <a:blip r:embed="rId120"/>
                    <a:stretch>
                      <a:fillRect/>
                    </a:stretch>
                  </pic:blipFill>
                  <pic:spPr>
                    <a:xfrm>
                      <a:off x="0" y="0"/>
                      <a:ext cx="4140000" cy="3381000"/>
                    </a:xfrm>
                    <a:prstGeom prst="rect">
                      <a:avLst/>
                    </a:prstGeom>
                  </pic:spPr>
                </pic:pic>
              </a:graphicData>
            </a:graphic>
          </wp:inline>
        </w:drawing>
      </w:r>
    </w:p>
    <w:p w14:paraId="68330C08">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101</w:t>
      </w:r>
      <w:r>
        <w:rPr>
          <w:rFonts w:hint="eastAsia" w:ascii="黑体" w:hAnsi="黑体" w:cs="黑体"/>
          <w:b w:val="0"/>
          <w:bCs w:val="0"/>
        </w:rPr>
        <w:fldChar w:fldCharType="end"/>
      </w:r>
      <w:bookmarkStart w:id="701" w:name="_Toc29117"/>
      <w:r>
        <w:rPr>
          <w:rFonts w:hint="eastAsia" w:ascii="黑体" w:hAnsi="黑体" w:cs="黑体"/>
          <w:b w:val="0"/>
          <w:bCs w:val="0"/>
          <w:kern w:val="2"/>
          <w:lang w:eastAsia="zh-CN"/>
        </w:rPr>
        <w:t>链路状态判定设计流程图</w:t>
      </w:r>
      <w:bookmarkEnd w:id="701"/>
    </w:p>
    <w:p w14:paraId="09618A9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r>
        <w:rPr>
          <w:rFonts w:hint="eastAsia" w:ascii="宋体" w:hAnsi="宋体" w:eastAsia="宋体" w:cs="宋体"/>
          <w:bCs/>
          <w:kern w:val="2"/>
          <w:szCs w:val="28"/>
          <w:lang w:eastAsia="zh-CN"/>
        </w:rPr>
        <w:t>内部方法</w:t>
      </w:r>
      <w:bookmarkEnd w:id="700"/>
    </w:p>
    <w:p w14:paraId="2038C78D">
      <w:pPr>
        <w:pStyle w:val="16"/>
        <w:widowControl w:val="0"/>
        <w:spacing w:before="120"/>
        <w:ind w:firstLine="0"/>
        <w:rPr>
          <w:rFonts w:hint="default" w:ascii="黑体" w:hAnsi="黑体" w:cs="黑体"/>
          <w:b w:val="0"/>
          <w:bCs w:val="0"/>
          <w:kern w:val="2"/>
          <w:lang w:val="en-US" w:eastAsia="zh-CN"/>
        </w:rPr>
      </w:pPr>
      <w:r>
        <w:rPr>
          <w:rFonts w:hint="eastAsia" w:ascii="黑体" w:hAnsi="黑体" w:cs="黑体"/>
          <w:b w:val="0"/>
          <w:bCs w:val="0"/>
          <w:kern w:val="2"/>
          <w:lang w:eastAsia="zh-CN"/>
        </w:rPr>
        <w:t xml:space="preserve">表 </w:t>
      </w:r>
      <w:r>
        <w:rPr>
          <w:rFonts w:hint="eastAsia" w:ascii="黑体" w:hAnsi="黑体" w:cs="黑体"/>
          <w:b w:val="0"/>
          <w:bCs w:val="0"/>
          <w:kern w:val="2"/>
          <w:lang w:eastAsia="zh-CN"/>
        </w:rPr>
        <w:fldChar w:fldCharType="begin"/>
      </w:r>
      <w:r>
        <w:rPr>
          <w:rFonts w:hint="eastAsia" w:ascii="黑体" w:hAnsi="黑体" w:cs="黑体"/>
          <w:b w:val="0"/>
          <w:bCs w:val="0"/>
          <w:kern w:val="2"/>
          <w:lang w:eastAsia="zh-CN"/>
        </w:rPr>
        <w:instrText xml:space="preserve"> SEQ 表 \* ARABIC </w:instrText>
      </w:r>
      <w:r>
        <w:rPr>
          <w:rFonts w:hint="eastAsia" w:ascii="黑体" w:hAnsi="黑体" w:cs="黑体"/>
          <w:b w:val="0"/>
          <w:bCs w:val="0"/>
          <w:kern w:val="2"/>
          <w:lang w:eastAsia="zh-CN"/>
        </w:rPr>
        <w:fldChar w:fldCharType="separate"/>
      </w:r>
      <w:r>
        <w:rPr>
          <w:rFonts w:hint="eastAsia" w:ascii="黑体" w:hAnsi="黑体" w:cs="黑体"/>
          <w:b w:val="0"/>
          <w:bCs w:val="0"/>
          <w:kern w:val="2"/>
          <w:lang w:eastAsia="zh-CN"/>
        </w:rPr>
        <w:t>140</w:t>
      </w:r>
      <w:r>
        <w:rPr>
          <w:rFonts w:hint="eastAsia" w:ascii="黑体" w:hAnsi="黑体" w:cs="黑体"/>
          <w:b w:val="0"/>
          <w:bCs w:val="0"/>
          <w:kern w:val="2"/>
          <w:lang w:eastAsia="zh-CN"/>
        </w:rPr>
        <w:fldChar w:fldCharType="end"/>
      </w:r>
      <w:bookmarkStart w:id="702" w:name="_Toc26240"/>
      <w:r>
        <w:rPr>
          <w:rFonts w:hint="eastAsia" w:ascii="黑体" w:hAnsi="黑体" w:cs="黑体"/>
          <w:b w:val="0"/>
          <w:bCs w:val="0"/>
          <w:kern w:val="2"/>
          <w:lang w:eastAsia="zh-CN"/>
        </w:rPr>
        <w:t>链路状态判定类</w:t>
      </w:r>
      <w:r>
        <w:rPr>
          <w:rFonts w:hint="eastAsia" w:ascii="黑体" w:hAnsi="黑体" w:cs="黑体"/>
          <w:b w:val="0"/>
          <w:bCs w:val="0"/>
          <w:kern w:val="2"/>
          <w:lang w:val="en-US" w:eastAsia="zh-CN"/>
        </w:rPr>
        <w:t>内部方法表</w:t>
      </w:r>
      <w:bookmarkEnd w:id="702"/>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3B141B0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E0F7E9A">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378C46B">
            <w:pPr>
              <w:pStyle w:val="184"/>
              <w:widowControl/>
              <w:adjustRightInd/>
              <w:snapToGrid/>
              <w:rPr>
                <w:rFonts w:ascii="黑体" w:hAnsi="黑体" w:eastAsia="黑体" w:cs="黑体"/>
              </w:rPr>
            </w:pPr>
            <w:r>
              <w:rPr>
                <w:rFonts w:hint="eastAsia" w:ascii="黑体" w:hAnsi="黑体" w:eastAsia="黑体" w:cs="黑体"/>
              </w:rPr>
              <w:t>内容</w:t>
            </w:r>
          </w:p>
        </w:tc>
      </w:tr>
      <w:tr w14:paraId="2E9C08E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D5ECE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091CBD6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链路状态判定类</w:t>
            </w:r>
          </w:p>
        </w:tc>
      </w:tr>
      <w:tr w14:paraId="7A7EA8F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330EDEB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C81CC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LinkState evaluateState(QualityMetric qualityMetric)</w:t>
            </w:r>
          </w:p>
        </w:tc>
      </w:tr>
      <w:tr w14:paraId="1C8D8ED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82561E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7D28AD4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综合SNR、BER、接收功率和连续帧状态判定链路可用、劣化或中断，并抑制瞬时抖动。</w:t>
            </w:r>
          </w:p>
        </w:tc>
      </w:tr>
    </w:tbl>
    <w:p w14:paraId="7DAE5BC5">
      <w:pPr>
        <w:spacing w:after="40"/>
        <w:rPr>
          <w:lang w:eastAsia="zh-CN"/>
        </w:rPr>
      </w:pPr>
    </w:p>
    <w:p w14:paraId="25038A3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03" w:name="_Toc15802"/>
      <w:r>
        <w:rPr>
          <w:rFonts w:hint="eastAsia" w:ascii="宋体" w:hAnsi="宋体" w:eastAsia="宋体" w:cs="宋体"/>
          <w:bCs/>
          <w:kern w:val="2"/>
          <w:szCs w:val="28"/>
          <w:lang w:eastAsia="zh-CN"/>
        </w:rPr>
        <w:t>对外接口</w:t>
      </w:r>
      <w:bookmarkEnd w:id="703"/>
    </w:p>
    <w:p w14:paraId="13D9CDA0">
      <w:pPr>
        <w:pStyle w:val="182"/>
        <w:ind w:firstLineChars="200"/>
        <w:rPr>
          <w:szCs w:val="24"/>
          <w:lang w:eastAsia="zh-CN"/>
        </w:rPr>
      </w:pPr>
      <w:r>
        <w:rPr>
          <w:rFonts w:hint="eastAsia"/>
          <w:szCs w:val="24"/>
          <w:lang w:eastAsia="zh-CN"/>
        </w:rPr>
        <w:t>通过链路状态发布接口接收链路质量指标并向LinkManager/前端展示提供链路状态。接口数据采用QualityMetric与LinkState定义，调用方必须处理成功、失败和超时状态。</w:t>
      </w:r>
    </w:p>
    <w:p w14:paraId="25B239B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04" w:name="_Toc11205"/>
      <w:r>
        <w:rPr>
          <w:rFonts w:hint="eastAsia" w:ascii="宋体" w:hAnsi="宋体" w:eastAsia="宋体" w:cs="宋体"/>
          <w:bCs/>
          <w:kern w:val="2"/>
          <w:szCs w:val="28"/>
          <w:lang w:eastAsia="zh-CN"/>
        </w:rPr>
        <w:t>限制条件</w:t>
      </w:r>
      <w:bookmarkEnd w:id="704"/>
    </w:p>
    <w:p w14:paraId="415CB2A4">
      <w:pPr>
        <w:pStyle w:val="182"/>
        <w:ind w:firstLineChars="200"/>
        <w:rPr>
          <w:szCs w:val="24"/>
          <w:lang w:eastAsia="zh-CN"/>
        </w:rPr>
      </w:pPr>
      <w:r>
        <w:rPr>
          <w:rFonts w:hint="eastAsia"/>
          <w:szCs w:val="24"/>
          <w:lang w:eastAsia="zh-CN"/>
        </w:rPr>
        <w:t>阈值来自受控配置且切换期间保持版本一致。</w:t>
      </w:r>
    </w:p>
    <w:p w14:paraId="1C3E07E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05" w:name="_Toc18156"/>
      <w:r>
        <w:rPr>
          <w:rFonts w:hint="eastAsia" w:ascii="宋体" w:hAnsi="宋体" w:eastAsia="宋体" w:cs="宋体"/>
          <w:bCs/>
          <w:kern w:val="2"/>
          <w:szCs w:val="28"/>
          <w:lang w:eastAsia="zh-CN"/>
        </w:rPr>
        <w:t>内部测试计划</w:t>
      </w:r>
      <w:bookmarkEnd w:id="705"/>
    </w:p>
    <w:p w14:paraId="12C2305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141</w:t>
      </w:r>
      <w:r>
        <w:rPr>
          <w:rFonts w:hint="eastAsia" w:ascii="黑体" w:hAnsi="黑体" w:cs="黑体"/>
          <w:b w:val="0"/>
          <w:bCs w:val="0"/>
        </w:rPr>
        <w:fldChar w:fldCharType="end"/>
      </w:r>
      <w:bookmarkStart w:id="706" w:name="_Toc986"/>
      <w:r>
        <w:rPr>
          <w:rFonts w:hint="eastAsia" w:ascii="黑体" w:hAnsi="黑体" w:cs="黑体"/>
          <w:b w:val="0"/>
          <w:bCs w:val="0"/>
          <w:kern w:val="2"/>
          <w:lang w:eastAsia="zh-CN"/>
        </w:rPr>
        <w:t>链路状态判定内部测试计划</w:t>
      </w:r>
      <w:bookmarkEnd w:id="706"/>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8" w:space="0"/>
        </w:tblBorders>
        <w:shd w:val="clear" w:color="auto" w:fill="FFFFFF" w:themeFill="background1"/>
        <w:tblLayout w:type="fixed"/>
        <w:tblCellMar>
          <w:top w:w="0" w:type="dxa"/>
          <w:left w:w="108" w:type="dxa"/>
          <w:bottom w:w="0" w:type="dxa"/>
          <w:right w:w="108" w:type="dxa"/>
        </w:tblCellMar>
      </w:tblPr>
      <w:tblGrid>
        <w:gridCol w:w="1417"/>
        <w:gridCol w:w="6803"/>
      </w:tblGrid>
      <w:tr w14:paraId="794354A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8"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EC44F85">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C2B6EB9">
            <w:pPr>
              <w:pStyle w:val="184"/>
              <w:widowControl/>
              <w:adjustRightInd/>
              <w:snapToGrid/>
              <w:rPr>
                <w:rFonts w:ascii="黑体" w:hAnsi="黑体" w:eastAsia="黑体" w:cs="黑体"/>
              </w:rPr>
            </w:pPr>
            <w:r>
              <w:rPr>
                <w:rFonts w:hint="eastAsia" w:ascii="黑体" w:hAnsi="黑体" w:eastAsia="黑体" w:cs="黑体"/>
              </w:rPr>
              <w:t>描述</w:t>
            </w:r>
          </w:p>
        </w:tc>
      </w:tr>
      <w:tr w14:paraId="7B182AF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7141D6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9B9E1C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仿真运行与链路计算模块及依赖服务可用，准备有效与无效链路质量指标样例。</w:t>
            </w:r>
          </w:p>
        </w:tc>
      </w:tr>
      <w:tr w14:paraId="1AFC35B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93560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FC245C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逐帧质量指标生成</w:t>
            </w:r>
          </w:p>
        </w:tc>
      </w:tr>
      <w:tr w14:paraId="3E84938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8A4A2F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F0BB0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4829D92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F1C062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12589F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r>
      <w:tr w14:paraId="3156C14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87CE86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AED01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输入qualityMetric，输出linkState。</w:t>
            </w:r>
          </w:p>
        </w:tc>
      </w:tr>
      <w:tr w14:paraId="18722C3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842B63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256010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3BB64DD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F17A03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86AFE9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5DDFB6F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BD5CAC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3D06C8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按预期生成链路状态且状态、数据和日志一致。</w:t>
            </w:r>
          </w:p>
        </w:tc>
      </w:tr>
      <w:tr w14:paraId="36B9DF8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A7B896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0534C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2D5ED11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3C145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88BFC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629DD46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9871D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F956DB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阈值来自受控配置且切换期间保持版本一致</w:t>
            </w:r>
          </w:p>
        </w:tc>
      </w:tr>
    </w:tbl>
    <w:p w14:paraId="5BEB2B1E">
      <w:pPr>
        <w:pStyle w:val="184"/>
        <w:widowControl/>
        <w:adjustRightInd/>
        <w:snapToGrid/>
      </w:pPr>
    </w:p>
    <w:p w14:paraId="67E20FB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07" w:name="_Toc1935"/>
      <w:r>
        <w:rPr>
          <w:rFonts w:hint="eastAsia" w:ascii="宋体" w:hAnsi="宋体" w:eastAsia="宋体" w:cs="宋体"/>
          <w:bCs/>
          <w:kern w:val="2"/>
          <w:szCs w:val="28"/>
          <w:lang w:eastAsia="zh-CN"/>
        </w:rPr>
        <w:t>尚未解决的问题</w:t>
      </w:r>
      <w:bookmarkEnd w:id="707"/>
    </w:p>
    <w:p w14:paraId="6681B5F2">
      <w:pPr>
        <w:pStyle w:val="182"/>
        <w:ind w:firstLineChars="200"/>
        <w:rPr>
          <w:szCs w:val="24"/>
          <w:lang w:eastAsia="zh-CN"/>
        </w:rPr>
      </w:pPr>
      <w:r>
        <w:rPr>
          <w:rFonts w:hint="eastAsia"/>
          <w:szCs w:val="24"/>
          <w:lang w:eastAsia="zh-CN"/>
        </w:rPr>
        <w:t>无。</w:t>
      </w:r>
    </w:p>
    <w:p w14:paraId="192DF64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08" w:name="_Toc2444"/>
      <w:r>
        <w:rPr>
          <w:rFonts w:hint="eastAsia" w:ascii="宋体" w:hAnsi="宋体" w:eastAsia="宋体" w:cs="宋体"/>
          <w:bCs/>
          <w:kern w:val="2"/>
          <w:szCs w:val="28"/>
          <w:lang w:eastAsia="zh-CN"/>
        </w:rPr>
        <w:t>异常和错误处理</w:t>
      </w:r>
      <w:bookmarkEnd w:id="708"/>
    </w:p>
    <w:p w14:paraId="134DFB2E">
      <w:pPr>
        <w:pStyle w:val="182"/>
        <w:ind w:firstLineChars="200"/>
        <w:rPr>
          <w:szCs w:val="24"/>
          <w:lang w:eastAsia="zh-CN"/>
        </w:rPr>
      </w:pPr>
      <w:r>
        <w:rPr>
          <w:rFonts w:hint="eastAsia"/>
          <w:szCs w:val="24"/>
          <w:lang w:eastAsia="zh-CN"/>
        </w:rPr>
        <w:t>当链路质量指标缺失、格式错误、超出约束或链路状态发布接口不可用时，拒绝提交无效结果，返回可定位的失败原因并记录模块、方法、对象标识、仿真时刻或操作时间。可恢复异常允许重试；不可恢复异常执行状态回滚或资源清理。</w:t>
      </w:r>
    </w:p>
    <w:p w14:paraId="31A9D114">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709" w:name="_Toc2390"/>
      <w:bookmarkStart w:id="710" w:name="_Toc18082"/>
      <w:r>
        <w:rPr>
          <w:rFonts w:hint="eastAsia" w:ascii="Times New Roman" w:hAnsi="Times New Roman" w:eastAsia="宋体" w:cs="宋体"/>
          <w:kern w:val="2"/>
          <w:szCs w:val="32"/>
          <w:lang w:eastAsia="zh-CN"/>
        </w:rPr>
        <w:t>界面设计</w:t>
      </w:r>
      <w:bookmarkEnd w:id="709"/>
      <w:bookmarkEnd w:id="710"/>
    </w:p>
    <w:p w14:paraId="5AC6BD09">
      <w:pPr>
        <w:ind w:firstLine="0"/>
        <w:jc w:val="center"/>
        <w:rPr>
          <w:lang w:eastAsia="zh-CN"/>
        </w:rPr>
      </w:pPr>
      <w:r>
        <w:drawing>
          <wp:inline distT="0" distB="0" distL="0" distR="0">
            <wp:extent cx="5274310" cy="2270125"/>
            <wp:effectExtent l="0" t="0" r="2540" b="0"/>
            <wp:docPr id="1692136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36371" name="图片 1"/>
                    <pic:cNvPicPr>
                      <a:picLocks noChangeAspect="1"/>
                    </pic:cNvPicPr>
                  </pic:nvPicPr>
                  <pic:blipFill>
                    <a:blip r:embed="rId121"/>
                    <a:stretch>
                      <a:fillRect/>
                    </a:stretch>
                  </pic:blipFill>
                  <pic:spPr>
                    <a:xfrm>
                      <a:off x="0" y="0"/>
                      <a:ext cx="5274310" cy="2270125"/>
                    </a:xfrm>
                    <a:prstGeom prst="rect">
                      <a:avLst/>
                    </a:prstGeom>
                  </pic:spPr>
                </pic:pic>
              </a:graphicData>
            </a:graphic>
          </wp:inline>
        </w:drawing>
      </w:r>
    </w:p>
    <w:p w14:paraId="154EFB22">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图</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图 \* ARABIC </w:instrText>
      </w:r>
      <w:r>
        <w:rPr>
          <w:rFonts w:ascii="黑体" w:hAnsi="黑体" w:cs="黑体"/>
          <w:b w:val="0"/>
          <w:bCs w:val="0"/>
          <w:lang w:eastAsia="zh-CN"/>
        </w:rPr>
        <w:fldChar w:fldCharType="separate"/>
      </w:r>
      <w:r>
        <w:rPr>
          <w:rFonts w:ascii="黑体" w:hAnsi="黑体" w:cs="黑体"/>
          <w:b w:val="0"/>
          <w:bCs w:val="0"/>
          <w:lang w:eastAsia="zh-CN"/>
        </w:rPr>
        <w:t>102</w:t>
      </w:r>
      <w:r>
        <w:rPr>
          <w:rFonts w:ascii="黑体" w:hAnsi="黑体" w:cs="黑体"/>
          <w:b w:val="0"/>
          <w:bCs w:val="0"/>
          <w:lang w:eastAsia="zh-CN"/>
        </w:rPr>
        <w:fldChar w:fldCharType="end"/>
      </w:r>
      <w:bookmarkStart w:id="711" w:name="_Toc4408"/>
      <w:r>
        <w:rPr>
          <w:rFonts w:hint="eastAsia" w:ascii="黑体" w:hAnsi="黑体" w:cs="黑体"/>
          <w:b w:val="0"/>
          <w:bCs w:val="0"/>
          <w:lang w:eastAsia="zh-CN"/>
        </w:rPr>
        <w:t xml:space="preserve">  仿真运行界面</w:t>
      </w:r>
      <w:bookmarkEnd w:id="711"/>
    </w:p>
    <w:p w14:paraId="1204FA4E">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142</w:t>
      </w:r>
      <w:r>
        <w:rPr>
          <w:rFonts w:hint="eastAsia" w:ascii="黑体" w:hAnsi="黑体" w:cs="黑体"/>
          <w:b w:val="0"/>
          <w:bCs w:val="0"/>
        </w:rPr>
        <w:fldChar w:fldCharType="end"/>
      </w:r>
      <w:bookmarkStart w:id="712" w:name="_Toc119"/>
      <w:r>
        <w:rPr>
          <w:rFonts w:hint="eastAsia" w:ascii="黑体" w:hAnsi="黑体" w:cs="黑体"/>
          <w:b w:val="0"/>
          <w:bCs w:val="0"/>
          <w:kern w:val="2"/>
          <w:lang w:eastAsia="zh-CN"/>
        </w:rPr>
        <w:t>仿真运行与链路计算界面与状态设计</w:t>
      </w:r>
      <w:bookmarkEnd w:id="712"/>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928"/>
        <w:gridCol w:w="1587"/>
        <w:gridCol w:w="1701"/>
        <w:gridCol w:w="2551"/>
      </w:tblGrid>
      <w:tr w14:paraId="4AF4EFC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4034997">
            <w:pPr>
              <w:pStyle w:val="184"/>
              <w:widowControl/>
              <w:adjustRightInd/>
              <w:snapToGrid/>
              <w:rPr>
                <w:rFonts w:ascii="黑体" w:hAnsi="黑体" w:eastAsia="黑体" w:cs="黑体"/>
              </w:rPr>
            </w:pPr>
            <w:r>
              <w:rPr>
                <w:rFonts w:hint="eastAsia" w:ascii="黑体" w:hAnsi="黑体" w:eastAsia="黑体" w:cs="黑体"/>
              </w:rPr>
              <w:t>序号</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6D2B1C17">
            <w:pPr>
              <w:pStyle w:val="184"/>
              <w:widowControl/>
              <w:adjustRightInd/>
              <w:snapToGrid/>
              <w:rPr>
                <w:rFonts w:ascii="黑体" w:hAnsi="黑体" w:eastAsia="黑体" w:cs="黑体"/>
              </w:rPr>
            </w:pPr>
            <w:r>
              <w:rPr>
                <w:rFonts w:hint="eastAsia" w:ascii="黑体" w:hAnsi="黑体" w:eastAsia="黑体" w:cs="黑体"/>
              </w:rPr>
              <w:t>界面/区域</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29E19053">
            <w:pPr>
              <w:pStyle w:val="184"/>
              <w:widowControl/>
              <w:adjustRightInd/>
              <w:snapToGrid/>
              <w:rPr>
                <w:rFonts w:ascii="黑体" w:hAnsi="黑体" w:eastAsia="黑体" w:cs="黑体"/>
              </w:rPr>
            </w:pPr>
            <w:r>
              <w:rPr>
                <w:rFonts w:hint="eastAsia" w:ascii="黑体" w:hAnsi="黑体" w:eastAsia="黑体" w:cs="黑体"/>
              </w:rPr>
              <w:t>主要输入</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4D6A7E44">
            <w:pPr>
              <w:pStyle w:val="184"/>
              <w:widowControl/>
              <w:adjustRightInd/>
              <w:snapToGrid/>
              <w:rPr>
                <w:rFonts w:ascii="黑体" w:hAnsi="黑体" w:eastAsia="黑体" w:cs="黑体"/>
              </w:rPr>
            </w:pPr>
            <w:r>
              <w:rPr>
                <w:rFonts w:hint="eastAsia" w:ascii="黑体" w:hAnsi="黑体" w:eastAsia="黑体" w:cs="黑体"/>
              </w:rPr>
              <w:t>主要展示</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097AE6CD">
            <w:pPr>
              <w:pStyle w:val="184"/>
              <w:widowControl/>
              <w:adjustRightInd/>
              <w:snapToGrid/>
              <w:rPr>
                <w:rFonts w:ascii="黑体" w:hAnsi="黑体" w:eastAsia="黑体" w:cs="黑体"/>
              </w:rPr>
            </w:pPr>
            <w:r>
              <w:rPr>
                <w:rFonts w:hint="eastAsia" w:ascii="黑体" w:hAnsi="黑体" w:eastAsia="黑体" w:cs="黑体"/>
              </w:rPr>
              <w:t>交互与状态</w:t>
            </w:r>
          </w:p>
        </w:tc>
      </w:tr>
      <w:tr w14:paraId="250DCBF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19EC2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3299F2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AFSIM引擎驱动界面/状态区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56FA59C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场景脚本路径</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D52B8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仿真帧与运行状态</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498C43B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6D36B5A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D56CDC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2621E9B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LinkCalculator插件（链路计算）界面/状态区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7E1107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收发节点与帧状态</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6E602F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链路计算结果</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7B11996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3426A34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6E361D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3C2C77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复合损耗模型计算界面/状态区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11009EC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传播环境参数</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FD710A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总路径损耗</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58A7B06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71336A5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951AD8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5D7C22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SNR/BER逐帧求解界面/状态区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7E47B3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功率、噪声与调制参数</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FCF5AD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SNR与BER</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70DD347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641D582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C8357A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5</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35C6AFF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链路状态判定界面/状态区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2259215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链路质量指标</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0620B6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链路状态</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5C5C831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bl>
    <w:p w14:paraId="54CAB6DD">
      <w:pPr>
        <w:spacing w:after="40"/>
        <w:rPr>
          <w:lang w:eastAsia="zh-CN"/>
        </w:rPr>
      </w:pPr>
    </w:p>
    <w:p w14:paraId="7FD6240F">
      <w:pPr>
        <w:pStyle w:val="4"/>
        <w:spacing w:before="120" w:beforeLines="50" w:after="120" w:afterLines="50"/>
        <w:rPr>
          <w:rFonts w:ascii="Times New Roman" w:hAnsi="Times New Roman" w:eastAsia="宋体" w:cs="Times New Roman"/>
          <w:kern w:val="2"/>
          <w:szCs w:val="32"/>
          <w:lang w:eastAsia="zh-CN"/>
        </w:rPr>
      </w:pPr>
      <w:bookmarkStart w:id="713" w:name="_Toc17513"/>
      <w:bookmarkStart w:id="714" w:name="_Toc8543"/>
      <w:r>
        <w:rPr>
          <w:rFonts w:hint="eastAsia" w:ascii="Times New Roman" w:hAnsi="Times New Roman" w:eastAsia="宋体" w:cs="Times New Roman"/>
          <w:kern w:val="2"/>
          <w:szCs w:val="32"/>
          <w:lang w:eastAsia="zh-CN"/>
        </w:rPr>
        <w:t>干扰与感知/DSDWRJQTLJS-GRYGZ</w:t>
      </w:r>
      <w:bookmarkEnd w:id="713"/>
      <w:bookmarkEnd w:id="714"/>
    </w:p>
    <w:p w14:paraId="5532433E">
      <w:pPr>
        <w:pStyle w:val="182"/>
        <w:ind w:firstLineChars="200"/>
        <w:rPr>
          <w:szCs w:val="24"/>
          <w:lang w:eastAsia="zh-CN"/>
        </w:rPr>
      </w:pPr>
      <w:r>
        <w:rPr>
          <w:rFonts w:hint="eastAsia"/>
          <w:szCs w:val="24"/>
          <w:lang w:eastAsia="zh-CN"/>
        </w:rPr>
        <w:t>干扰与感知模块管理ESM侦测与RF干扰设备，在仿真帧内完成发现、启扰、链路劣化反馈和参数同步。</w:t>
      </w:r>
    </w:p>
    <w:p w14:paraId="044A7BAB">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715" w:name="_Toc16586"/>
      <w:bookmarkStart w:id="716" w:name="_Toc28027"/>
      <w:r>
        <w:rPr>
          <w:rFonts w:hint="eastAsia" w:ascii="Times New Roman" w:hAnsi="Times New Roman" w:eastAsia="宋体" w:cs="宋体"/>
          <w:kern w:val="2"/>
          <w:szCs w:val="32"/>
          <w:lang w:eastAsia="zh-CN"/>
        </w:rPr>
        <w:t>类属性描述</w:t>
      </w:r>
      <w:bookmarkEnd w:id="715"/>
      <w:bookmarkEnd w:id="716"/>
    </w:p>
    <w:p w14:paraId="3876EFF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143</w:t>
      </w:r>
      <w:r>
        <w:rPr>
          <w:rFonts w:hint="eastAsia" w:ascii="黑体" w:hAnsi="黑体" w:cs="黑体"/>
          <w:b w:val="0"/>
          <w:bCs w:val="0"/>
        </w:rPr>
        <w:fldChar w:fldCharType="end"/>
      </w:r>
      <w:bookmarkStart w:id="717" w:name="_Toc5269"/>
      <w:r>
        <w:rPr>
          <w:rFonts w:hint="eastAsia" w:ascii="黑体" w:hAnsi="黑体" w:cs="黑体"/>
          <w:b w:val="0"/>
          <w:bCs w:val="0"/>
          <w:kern w:val="2"/>
          <w:lang w:eastAsia="zh-CN"/>
        </w:rPr>
        <w:t>干扰与感知类属性描述</w:t>
      </w:r>
      <w:bookmarkEnd w:id="717"/>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701"/>
        <w:gridCol w:w="1701"/>
        <w:gridCol w:w="1417"/>
        <w:gridCol w:w="1417"/>
        <w:gridCol w:w="1531"/>
      </w:tblGrid>
      <w:tr w14:paraId="00C1691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5DFB975">
            <w:pPr>
              <w:pStyle w:val="184"/>
              <w:widowControl/>
              <w:adjustRightInd/>
              <w:snapToGrid/>
              <w:rPr>
                <w:rFonts w:ascii="黑体" w:hAnsi="黑体" w:eastAsia="黑体" w:cs="黑体"/>
              </w:rPr>
            </w:pPr>
            <w:r>
              <w:rPr>
                <w:rFonts w:hint="eastAsia" w:ascii="黑体" w:hAnsi="黑体" w:eastAsia="黑体" w:cs="黑体"/>
              </w:rPr>
              <w:t>序号</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32DA8D3B">
            <w:pPr>
              <w:pStyle w:val="184"/>
              <w:widowControl/>
              <w:adjustRightInd/>
              <w:snapToGrid/>
              <w:rPr>
                <w:rFonts w:ascii="黑体" w:hAnsi="黑体" w:eastAsia="黑体" w:cs="黑体"/>
              </w:rPr>
            </w:pPr>
            <w:r>
              <w:rPr>
                <w:rFonts w:hint="eastAsia" w:ascii="黑体" w:hAnsi="黑体" w:eastAsia="黑体" w:cs="黑体"/>
              </w:rPr>
              <w:t>类名</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568CE1A">
            <w:pPr>
              <w:pStyle w:val="184"/>
              <w:widowControl/>
              <w:adjustRightInd/>
              <w:snapToGrid/>
              <w:rPr>
                <w:rFonts w:ascii="黑体" w:hAnsi="黑体" w:eastAsia="黑体" w:cs="黑体"/>
              </w:rPr>
            </w:pPr>
            <w:r>
              <w:rPr>
                <w:rFonts w:hint="eastAsia" w:ascii="黑体" w:hAnsi="黑体" w:eastAsia="黑体" w:cs="黑体"/>
              </w:rPr>
              <w:t>函数名</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0B781BB">
            <w:pPr>
              <w:pStyle w:val="184"/>
              <w:widowControl/>
              <w:adjustRightInd/>
              <w:snapToGrid/>
              <w:rPr>
                <w:rFonts w:ascii="黑体" w:hAnsi="黑体" w:eastAsia="黑体" w:cs="黑体"/>
              </w:rPr>
            </w:pPr>
            <w:r>
              <w:rPr>
                <w:rFonts w:hint="eastAsia" w:ascii="黑体" w:hAnsi="黑体" w:eastAsia="黑体" w:cs="黑体"/>
              </w:rPr>
              <w:t>输入</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AF8A4F2">
            <w:pPr>
              <w:pStyle w:val="184"/>
              <w:widowControl/>
              <w:adjustRightInd/>
              <w:snapToGrid/>
              <w:rPr>
                <w:rFonts w:ascii="黑体" w:hAnsi="黑体" w:eastAsia="黑体" w:cs="黑体"/>
              </w:rPr>
            </w:pPr>
            <w:r>
              <w:rPr>
                <w:rFonts w:hint="eastAsia" w:ascii="黑体" w:hAnsi="黑体" w:eastAsia="黑体" w:cs="黑体"/>
              </w:rPr>
              <w:t>输出</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6FDCB2B9">
            <w:pPr>
              <w:pStyle w:val="184"/>
              <w:widowControl/>
              <w:adjustRightInd/>
              <w:snapToGrid/>
              <w:rPr>
                <w:rFonts w:ascii="黑体" w:hAnsi="黑体" w:eastAsia="黑体" w:cs="黑体"/>
              </w:rPr>
            </w:pPr>
            <w:r>
              <w:rPr>
                <w:rFonts w:hint="eastAsia" w:ascii="黑体" w:hAnsi="黑体" w:eastAsia="黑体" w:cs="黑体"/>
              </w:rPr>
              <w:t>说明</w:t>
            </w:r>
          </w:p>
        </w:tc>
      </w:tr>
      <w:tr w14:paraId="5A27F58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6E9FB11">
            <w:pPr>
              <w:pStyle w:val="184"/>
              <w:widowControl/>
              <w:adjustRightInd/>
              <w:snapToGrid/>
              <w:rPr>
                <w:rFonts w:ascii="仿宋" w:hAnsi="仿宋" w:eastAsia="仿宋" w:cs="仿宋"/>
              </w:rPr>
            </w:pPr>
            <w:r>
              <w:rPr>
                <w:rFonts w:hint="eastAsia" w:ascii="仿宋" w:hAnsi="仿宋" w:eastAsia="仿宋" w:cs="仿宋"/>
              </w:rPr>
              <w:t>1</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29516EE1">
            <w:pPr>
              <w:pStyle w:val="184"/>
              <w:widowControl/>
              <w:adjustRightInd/>
              <w:snapToGrid/>
              <w:rPr>
                <w:rFonts w:ascii="仿宋" w:hAnsi="仿宋" w:eastAsia="仿宋" w:cs="仿宋"/>
              </w:rPr>
            </w:pPr>
            <w:r>
              <w:rPr>
                <w:rFonts w:hint="eastAsia" w:ascii="仿宋" w:hAnsi="仿宋" w:eastAsia="仿宋" w:cs="仿宋"/>
              </w:rPr>
              <w:t>EsmSensorManager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34177974">
            <w:pPr>
              <w:pStyle w:val="184"/>
              <w:widowControl/>
              <w:adjustRightInd/>
              <w:snapToGrid/>
              <w:rPr>
                <w:rFonts w:ascii="仿宋" w:hAnsi="仿宋" w:eastAsia="仿宋" w:cs="仿宋"/>
              </w:rPr>
            </w:pPr>
            <w:r>
              <w:rPr>
                <w:rFonts w:hint="eastAsia" w:ascii="仿宋" w:hAnsi="仿宋" w:eastAsia="仿宋" w:cs="仿宋"/>
              </w:rPr>
              <w:t>detectEmitter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39B32D2">
            <w:pPr>
              <w:pStyle w:val="184"/>
              <w:widowControl/>
              <w:adjustRightInd/>
              <w:snapToGrid/>
              <w:rPr>
                <w:rFonts w:ascii="仿宋" w:hAnsi="仿宋" w:eastAsia="仿宋" w:cs="仿宋"/>
              </w:rPr>
            </w:pPr>
            <w:r>
              <w:rPr>
                <w:rFonts w:hint="eastAsia" w:ascii="仿宋" w:hAnsi="仿宋" w:eastAsia="仿宋" w:cs="仿宋"/>
              </w:rPr>
              <w:t>EsmContext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3F94BAF">
            <w:pPr>
              <w:pStyle w:val="184"/>
              <w:widowControl/>
              <w:adjustRightInd/>
              <w:snapToGrid/>
              <w:rPr>
                <w:rFonts w:ascii="仿宋" w:hAnsi="仿宋" w:eastAsia="仿宋" w:cs="仿宋"/>
              </w:rPr>
            </w:pPr>
            <w:r>
              <w:rPr>
                <w:rFonts w:hint="eastAsia" w:ascii="仿宋" w:hAnsi="仿宋" w:eastAsia="仿宋" w:cs="仿宋"/>
              </w:rPr>
              <w:t>DetectionEvent</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3DD97345">
            <w:pPr>
              <w:pStyle w:val="184"/>
              <w:widowControl/>
              <w:adjustRightInd/>
              <w:snapToGrid/>
              <w:rPr>
                <w:rFonts w:ascii="仿宋" w:hAnsi="仿宋" w:eastAsia="仿宋" w:cs="仿宋"/>
              </w:rPr>
            </w:pPr>
            <w:r>
              <w:rPr>
                <w:rFonts w:hint="eastAsia" w:ascii="仿宋" w:hAnsi="仿宋" w:eastAsia="仿宋" w:cs="仿宋"/>
              </w:rPr>
              <w:t>ESM侦测传感器管理类</w:t>
            </w:r>
          </w:p>
        </w:tc>
      </w:tr>
      <w:tr w14:paraId="4EC27DE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A025517">
            <w:pPr>
              <w:pStyle w:val="184"/>
              <w:widowControl/>
              <w:adjustRightInd/>
              <w:snapToGrid/>
              <w:rPr>
                <w:rFonts w:ascii="仿宋" w:hAnsi="仿宋" w:eastAsia="仿宋" w:cs="仿宋"/>
              </w:rPr>
            </w:pPr>
            <w:r>
              <w:rPr>
                <w:rFonts w:hint="eastAsia" w:ascii="仿宋" w:hAnsi="仿宋" w:eastAsia="仿宋" w:cs="仿宋"/>
              </w:rPr>
              <w:t>2</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6873D87">
            <w:pPr>
              <w:pStyle w:val="184"/>
              <w:widowControl/>
              <w:adjustRightInd/>
              <w:snapToGrid/>
              <w:rPr>
                <w:rFonts w:ascii="仿宋" w:hAnsi="仿宋" w:eastAsia="仿宋" w:cs="仿宋"/>
              </w:rPr>
            </w:pPr>
            <w:r>
              <w:rPr>
                <w:rFonts w:hint="eastAsia" w:ascii="仿宋" w:hAnsi="仿宋" w:eastAsia="仿宋" w:cs="仿宋"/>
              </w:rPr>
              <w:t>RfJammerController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D504CA5">
            <w:pPr>
              <w:pStyle w:val="184"/>
              <w:widowControl/>
              <w:adjustRightInd/>
              <w:snapToGrid/>
              <w:rPr>
                <w:rFonts w:ascii="仿宋" w:hAnsi="仿宋" w:eastAsia="仿宋" w:cs="仿宋"/>
              </w:rPr>
            </w:pPr>
            <w:r>
              <w:rPr>
                <w:rFonts w:hint="eastAsia" w:ascii="仿宋" w:hAnsi="仿宋" w:eastAsia="仿宋" w:cs="仿宋"/>
              </w:rPr>
              <w:t>controlJammer</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C991F4C">
            <w:pPr>
              <w:pStyle w:val="184"/>
              <w:widowControl/>
              <w:adjustRightInd/>
              <w:snapToGrid/>
              <w:rPr>
                <w:rFonts w:ascii="仿宋" w:hAnsi="仿宋" w:eastAsia="仿宋" w:cs="仿宋"/>
              </w:rPr>
            </w:pPr>
            <w:r>
              <w:rPr>
                <w:rFonts w:hint="eastAsia" w:ascii="仿宋" w:hAnsi="仿宋" w:eastAsia="仿宋" w:cs="仿宋"/>
              </w:rPr>
              <w:t>JammingCommand</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95279C9">
            <w:pPr>
              <w:pStyle w:val="184"/>
              <w:widowControl/>
              <w:adjustRightInd/>
              <w:snapToGrid/>
              <w:rPr>
                <w:rFonts w:ascii="仿宋" w:hAnsi="仿宋" w:eastAsia="仿宋" w:cs="仿宋"/>
              </w:rPr>
            </w:pPr>
            <w:r>
              <w:rPr>
                <w:rFonts w:hint="eastAsia" w:ascii="仿宋" w:hAnsi="仿宋" w:eastAsia="仿宋" w:cs="仿宋"/>
              </w:rPr>
              <w:t>JammerState</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3C16B8F6">
            <w:pPr>
              <w:pStyle w:val="184"/>
              <w:widowControl/>
              <w:adjustRightInd/>
              <w:snapToGrid/>
              <w:rPr>
                <w:rFonts w:ascii="仿宋" w:hAnsi="仿宋" w:eastAsia="仿宋" w:cs="仿宋"/>
              </w:rPr>
            </w:pPr>
            <w:r>
              <w:rPr>
                <w:rFonts w:hint="eastAsia" w:ascii="仿宋" w:hAnsi="仿宋" w:eastAsia="仿宋" w:cs="仿宋"/>
              </w:rPr>
              <w:t>RF干扰机控制类</w:t>
            </w:r>
          </w:p>
        </w:tc>
      </w:tr>
      <w:tr w14:paraId="36723E8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664B3CE">
            <w:pPr>
              <w:pStyle w:val="184"/>
              <w:widowControl/>
              <w:adjustRightInd/>
              <w:snapToGrid/>
              <w:rPr>
                <w:rFonts w:ascii="仿宋" w:hAnsi="仿宋" w:eastAsia="仿宋" w:cs="仿宋"/>
              </w:rPr>
            </w:pPr>
            <w:r>
              <w:rPr>
                <w:rFonts w:hint="eastAsia" w:ascii="仿宋" w:hAnsi="仿宋" w:eastAsia="仿宋" w:cs="仿宋"/>
              </w:rPr>
              <w:t>3</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305291BF">
            <w:pPr>
              <w:pStyle w:val="184"/>
              <w:widowControl/>
              <w:adjustRightInd/>
              <w:snapToGrid/>
              <w:rPr>
                <w:rFonts w:ascii="仿宋" w:hAnsi="仿宋" w:eastAsia="仿宋" w:cs="仿宋"/>
              </w:rPr>
            </w:pPr>
            <w:r>
              <w:rPr>
                <w:rFonts w:hint="eastAsia" w:ascii="仿宋" w:hAnsi="仿宋" w:eastAsia="仿宋" w:cs="仿宋"/>
              </w:rPr>
              <w:t>DetectJamLoopController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6AAE10CB">
            <w:pPr>
              <w:pStyle w:val="184"/>
              <w:widowControl/>
              <w:adjustRightInd/>
              <w:snapToGrid/>
              <w:rPr>
                <w:rFonts w:ascii="仿宋" w:hAnsi="仿宋" w:eastAsia="仿宋" w:cs="仿宋"/>
              </w:rPr>
            </w:pPr>
            <w:r>
              <w:rPr>
                <w:rFonts w:hint="eastAsia" w:ascii="仿宋" w:hAnsi="仿宋" w:eastAsia="仿宋" w:cs="仿宋"/>
              </w:rPr>
              <w:t>runClosedLoop</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2C735BB">
            <w:pPr>
              <w:pStyle w:val="184"/>
              <w:widowControl/>
              <w:adjustRightInd/>
              <w:snapToGrid/>
              <w:rPr>
                <w:rFonts w:ascii="仿宋" w:hAnsi="仿宋" w:eastAsia="仿宋" w:cs="仿宋"/>
              </w:rPr>
            </w:pPr>
            <w:r>
              <w:rPr>
                <w:rFonts w:hint="eastAsia" w:ascii="仿宋" w:hAnsi="仿宋" w:eastAsia="仿宋" w:cs="仿宋"/>
              </w:rPr>
              <w:t>ClosedLoopContext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F6515AF">
            <w:pPr>
              <w:pStyle w:val="184"/>
              <w:widowControl/>
              <w:adjustRightInd/>
              <w:snapToGrid/>
              <w:rPr>
                <w:rFonts w:ascii="仿宋" w:hAnsi="仿宋" w:eastAsia="仿宋" w:cs="仿宋"/>
              </w:rPr>
            </w:pPr>
            <w:r>
              <w:rPr>
                <w:rFonts w:hint="eastAsia" w:ascii="仿宋" w:hAnsi="仿宋" w:eastAsia="仿宋" w:cs="仿宋"/>
              </w:rPr>
              <w:t>JammingDecision</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03FDB0BF">
            <w:pPr>
              <w:pStyle w:val="184"/>
              <w:widowControl/>
              <w:adjustRightInd/>
              <w:snapToGrid/>
              <w:rPr>
                <w:rFonts w:ascii="仿宋" w:hAnsi="仿宋" w:eastAsia="仿宋" w:cs="仿宋"/>
              </w:rPr>
            </w:pPr>
            <w:r>
              <w:rPr>
                <w:rFonts w:hint="eastAsia" w:ascii="仿宋" w:hAnsi="仿宋" w:eastAsia="仿宋" w:cs="仿宋"/>
              </w:rPr>
              <w:t>侦测-启扰-劣化闭环操作类</w:t>
            </w:r>
          </w:p>
        </w:tc>
      </w:tr>
      <w:tr w14:paraId="65E4AEF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7D53175">
            <w:pPr>
              <w:pStyle w:val="184"/>
              <w:widowControl/>
              <w:adjustRightInd/>
              <w:snapToGrid/>
              <w:rPr>
                <w:rFonts w:ascii="仿宋" w:hAnsi="仿宋" w:eastAsia="仿宋" w:cs="仿宋"/>
              </w:rPr>
            </w:pPr>
            <w:r>
              <w:rPr>
                <w:rFonts w:hint="eastAsia" w:ascii="仿宋" w:hAnsi="仿宋" w:eastAsia="仿宋" w:cs="仿宋"/>
              </w:rPr>
              <w:t>4</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28D737BD">
            <w:pPr>
              <w:pStyle w:val="184"/>
              <w:widowControl/>
              <w:adjustRightInd/>
              <w:snapToGrid/>
              <w:rPr>
                <w:rFonts w:ascii="仿宋" w:hAnsi="仿宋" w:eastAsia="仿宋" w:cs="仿宋"/>
              </w:rPr>
            </w:pPr>
            <w:r>
              <w:rPr>
                <w:rFonts w:hint="eastAsia" w:ascii="仿宋" w:hAnsi="仿宋" w:eastAsia="仿宋" w:cs="仿宋"/>
              </w:rPr>
              <w:t>JammingParameterSynchronizer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63820627">
            <w:pPr>
              <w:pStyle w:val="184"/>
              <w:widowControl/>
              <w:adjustRightInd/>
              <w:snapToGrid/>
              <w:rPr>
                <w:rFonts w:ascii="仿宋" w:hAnsi="仿宋" w:eastAsia="仿宋" w:cs="仿宋"/>
              </w:rPr>
            </w:pPr>
            <w:r>
              <w:rPr>
                <w:rFonts w:hint="eastAsia" w:ascii="仿宋" w:hAnsi="仿宋" w:eastAsia="仿宋" w:cs="仿宋"/>
              </w:rPr>
              <w:t>syncParameters</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E3304BA">
            <w:pPr>
              <w:pStyle w:val="184"/>
              <w:widowControl/>
              <w:adjustRightInd/>
              <w:snapToGrid/>
              <w:rPr>
                <w:rFonts w:ascii="仿宋" w:hAnsi="仿宋" w:eastAsia="仿宋" w:cs="仿宋"/>
              </w:rPr>
            </w:pPr>
            <w:r>
              <w:rPr>
                <w:rFonts w:hint="eastAsia" w:ascii="仿宋" w:hAnsi="仿宋" w:eastAsia="仿宋" w:cs="仿宋"/>
              </w:rPr>
              <w:t>JammingParameterSet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648FF07">
            <w:pPr>
              <w:pStyle w:val="184"/>
              <w:widowControl/>
              <w:adjustRightInd/>
              <w:snapToGrid/>
              <w:rPr>
                <w:rFonts w:ascii="仿宋" w:hAnsi="仿宋" w:eastAsia="仿宋" w:cs="仿宋"/>
              </w:rPr>
            </w:pPr>
            <w:r>
              <w:rPr>
                <w:rFonts w:hint="eastAsia" w:ascii="仿宋" w:hAnsi="仿宋" w:eastAsia="仿宋" w:cs="仿宋"/>
              </w:rPr>
              <w:t>SyncResult</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496C96DE">
            <w:pPr>
              <w:pStyle w:val="184"/>
              <w:widowControl/>
              <w:adjustRightInd/>
              <w:snapToGrid/>
              <w:rPr>
                <w:rFonts w:ascii="仿宋" w:hAnsi="仿宋" w:eastAsia="仿宋" w:cs="仿宋"/>
              </w:rPr>
            </w:pPr>
            <w:r>
              <w:rPr>
                <w:rFonts w:hint="eastAsia" w:ascii="仿宋" w:hAnsi="仿宋" w:eastAsia="仿宋" w:cs="仿宋"/>
              </w:rPr>
              <w:t>干扰参数实时同步操作类</w:t>
            </w:r>
          </w:p>
        </w:tc>
      </w:tr>
    </w:tbl>
    <w:p w14:paraId="111A3924">
      <w:pPr>
        <w:spacing w:after="40"/>
        <w:rPr>
          <w:lang w:eastAsia="zh-CN"/>
        </w:rPr>
      </w:pPr>
    </w:p>
    <w:p w14:paraId="360EDF03">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718" w:name="_Toc27662"/>
      <w:bookmarkStart w:id="719" w:name="_Toc5349"/>
      <w:r>
        <w:rPr>
          <w:rFonts w:hint="eastAsia" w:ascii="Times New Roman" w:hAnsi="Times New Roman" w:eastAsia="宋体" w:cs="宋体"/>
          <w:kern w:val="2"/>
          <w:szCs w:val="32"/>
          <w:lang w:eastAsia="zh-CN"/>
        </w:rPr>
        <w:t>详细操作类</w:t>
      </w:r>
      <w:bookmarkEnd w:id="718"/>
      <w:bookmarkEnd w:id="719"/>
    </w:p>
    <w:p w14:paraId="738E541F">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720" w:name="_Toc19839"/>
      <w:r>
        <w:rPr>
          <w:rFonts w:hint="eastAsia" w:ascii="Times New Roman" w:hAnsi="Times New Roman" w:eastAsia="宋体" w:cs="Times New Roman"/>
          <w:i w:val="0"/>
          <w:iCs w:val="0"/>
          <w:kern w:val="2"/>
          <w:szCs w:val="28"/>
          <w:lang w:eastAsia="zh-CN"/>
        </w:rPr>
        <w:t>ESM侦测传感器管理类/DSDWRJQTLJS-BJ-GRYGZ-ESMGL</w:t>
      </w:r>
      <w:bookmarkEnd w:id="720"/>
    </w:p>
    <w:p w14:paraId="363E27E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21" w:name="_Toc29221"/>
      <w:r>
        <w:rPr>
          <w:rFonts w:hint="eastAsia" w:ascii="宋体" w:hAnsi="宋体" w:eastAsia="宋体" w:cs="宋体"/>
          <w:bCs/>
          <w:kern w:val="2"/>
          <w:szCs w:val="28"/>
          <w:lang w:eastAsia="zh-CN"/>
        </w:rPr>
        <w:t>功能</w:t>
      </w:r>
      <w:bookmarkEnd w:id="721"/>
    </w:p>
    <w:p w14:paraId="098D2EC6">
      <w:pPr>
        <w:pStyle w:val="182"/>
        <w:ind w:firstLineChars="200"/>
        <w:rPr>
          <w:szCs w:val="24"/>
          <w:lang w:eastAsia="zh-CN"/>
        </w:rPr>
      </w:pPr>
      <w:r>
        <w:rPr>
          <w:rFonts w:hint="eastAsia"/>
          <w:szCs w:val="24"/>
          <w:lang w:eastAsia="zh-CN"/>
        </w:rPr>
        <w:t>管理ESM传感器启停、覆盖与侦测结果，形成带目标、频段、概率和时间戳的侦测事件。</w:t>
      </w:r>
    </w:p>
    <w:p w14:paraId="0848065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22" w:name="_Toc4407"/>
      <w:r>
        <w:rPr>
          <w:rFonts w:hint="eastAsia" w:ascii="宋体" w:hAnsi="宋体" w:eastAsia="宋体" w:cs="宋体"/>
          <w:bCs/>
          <w:kern w:val="2"/>
          <w:szCs w:val="28"/>
          <w:lang w:eastAsia="zh-CN"/>
        </w:rPr>
        <w:t>输入输出</w:t>
      </w:r>
      <w:bookmarkEnd w:id="722"/>
    </w:p>
    <w:p w14:paraId="4E284272">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144</w:t>
      </w:r>
      <w:r>
        <w:rPr>
          <w:rFonts w:hint="eastAsia" w:ascii="黑体" w:hAnsi="黑体" w:cs="黑体"/>
          <w:b w:val="0"/>
          <w:bCs w:val="0"/>
        </w:rPr>
        <w:fldChar w:fldCharType="end"/>
      </w:r>
      <w:bookmarkStart w:id="723" w:name="_Toc32644"/>
      <w:r>
        <w:rPr>
          <w:rFonts w:hint="eastAsia" w:ascii="黑体" w:hAnsi="黑体" w:cs="黑体"/>
          <w:b w:val="0"/>
          <w:bCs w:val="0"/>
          <w:kern w:val="2"/>
          <w:lang w:eastAsia="zh-CN"/>
        </w:rPr>
        <w:t>ESM侦测传感器管理输入输出</w:t>
      </w:r>
      <w:bookmarkEnd w:id="723"/>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7009A86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989FF81">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3E1BEDE0">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0818783">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14387DF7">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56452A3F">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36729199">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44864D6">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8513FCE">
            <w:pPr>
              <w:pStyle w:val="184"/>
              <w:widowControl/>
              <w:adjustRightInd/>
              <w:snapToGrid/>
              <w:rPr>
                <w:rFonts w:ascii="黑体" w:hAnsi="黑体" w:eastAsia="黑体" w:cs="黑体"/>
              </w:rPr>
            </w:pPr>
            <w:r>
              <w:rPr>
                <w:rFonts w:hint="eastAsia" w:ascii="黑体" w:hAnsi="黑体" w:eastAsia="黑体" w:cs="黑体"/>
              </w:rPr>
              <w:t>备注</w:t>
            </w:r>
          </w:p>
        </w:tc>
      </w:tr>
      <w:tr w14:paraId="4CA942D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3D8EB78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2723D2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电磁辐射与传感器状态</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440B07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esmContext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60BE06A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EsmContext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75128E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63E8666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5AD2A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 ESM组件</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F481D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7D9BE4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476C70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2BBEB1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侦测事件</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DB270D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detectionEvent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51A0D1A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DetectionEvent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21971DA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3D59556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72F148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EsmSensorManager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434833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60A548F0">
      <w:pPr>
        <w:spacing w:after="40"/>
      </w:pPr>
    </w:p>
    <w:p w14:paraId="3FEC0F8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24" w:name="_Toc5411"/>
      <w:r>
        <w:rPr>
          <w:rFonts w:hint="eastAsia" w:ascii="宋体" w:hAnsi="宋体" w:eastAsia="宋体" w:cs="宋体"/>
          <w:bCs/>
          <w:kern w:val="2"/>
          <w:szCs w:val="28"/>
          <w:lang w:eastAsia="zh-CN"/>
        </w:rPr>
        <w:t>设计方法</w:t>
      </w:r>
      <w:bookmarkEnd w:id="724"/>
    </w:p>
    <w:p w14:paraId="5E1BAC6A">
      <w:pPr>
        <w:pStyle w:val="182"/>
        <w:ind w:firstLineChars="200"/>
        <w:rPr>
          <w:szCs w:val="24"/>
          <w:lang w:eastAsia="zh-CN"/>
        </w:rPr>
      </w:pPr>
      <w:r>
        <w:rPr>
          <w:rFonts w:hint="eastAsia"/>
          <w:szCs w:val="24"/>
          <w:lang w:eastAsia="zh-CN"/>
        </w:rPr>
        <w:t>设计采用输入校验、职责内处理、结果封装和状态反馈四阶段方法。处理步骤为：1）读取ESM设备和辐射源状态；2）执行覆盖与探测条件判断；3）生成并去重侦测事件；4）发布侦测结果和传感器状态。</w:t>
      </w:r>
    </w:p>
    <w:p w14:paraId="66B25591">
      <w:pPr>
        <w:keepNext/>
        <w:jc w:val="center"/>
      </w:pPr>
      <w:r>
        <w:drawing>
          <wp:inline distT="0" distB="0" distL="114300" distR="114300">
            <wp:extent cx="4139565" cy="3380740"/>
            <wp:effectExtent l="0" t="0" r="635" b="22860"/>
            <wp:docPr id="108" name="Picture 108" descr="ESM侦测传感器管理设计流程图" title="ESM侦测传感器管理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ESM侦测传感器管理设计流程图" title="ESM侦测传感器管理设计流程图"/>
                    <pic:cNvPicPr>
                      <a:picLocks noChangeAspect="1"/>
                    </pic:cNvPicPr>
                  </pic:nvPicPr>
                  <pic:blipFill>
                    <a:blip r:embed="rId122"/>
                    <a:stretch>
                      <a:fillRect/>
                    </a:stretch>
                  </pic:blipFill>
                  <pic:spPr>
                    <a:xfrm>
                      <a:off x="0" y="0"/>
                      <a:ext cx="4140000" cy="3381000"/>
                    </a:xfrm>
                    <a:prstGeom prst="rect">
                      <a:avLst/>
                    </a:prstGeom>
                  </pic:spPr>
                </pic:pic>
              </a:graphicData>
            </a:graphic>
          </wp:inline>
        </w:drawing>
      </w:r>
    </w:p>
    <w:p w14:paraId="62898D9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103</w:t>
      </w:r>
      <w:r>
        <w:rPr>
          <w:rFonts w:hint="eastAsia" w:ascii="黑体" w:hAnsi="黑体" w:cs="黑体"/>
          <w:b w:val="0"/>
          <w:bCs w:val="0"/>
        </w:rPr>
        <w:fldChar w:fldCharType="end"/>
      </w:r>
      <w:bookmarkStart w:id="725" w:name="_Toc12058"/>
      <w:r>
        <w:rPr>
          <w:rFonts w:hint="eastAsia" w:ascii="黑体" w:hAnsi="黑体" w:cs="黑体"/>
          <w:b w:val="0"/>
          <w:bCs w:val="0"/>
          <w:kern w:val="2"/>
          <w:lang w:eastAsia="zh-CN"/>
        </w:rPr>
        <w:t>ESM侦测传感器管理设计流程图</w:t>
      </w:r>
      <w:bookmarkEnd w:id="725"/>
    </w:p>
    <w:p w14:paraId="041C89CD">
      <w:pPr>
        <w:pStyle w:val="7"/>
        <w:keepNext w:val="0"/>
        <w:keepLines w:val="0"/>
        <w:widowControl w:val="0"/>
        <w:wordWrap w:val="0"/>
        <w:adjustRightInd w:val="0"/>
        <w:snapToGrid w:val="0"/>
        <w:spacing w:before="120" w:beforeLines="50" w:after="120" w:afterLines="50"/>
        <w:rPr>
          <w:rFonts w:hint="eastAsia" w:ascii="宋体" w:hAnsi="宋体" w:eastAsia="宋体" w:cs="宋体"/>
          <w:bCs/>
          <w:kern w:val="2"/>
          <w:szCs w:val="28"/>
          <w:lang w:eastAsia="zh-CN"/>
        </w:rPr>
      </w:pPr>
      <w:bookmarkStart w:id="726" w:name="_Toc3429"/>
      <w:r>
        <w:rPr>
          <w:rFonts w:hint="eastAsia" w:ascii="宋体" w:hAnsi="宋体" w:eastAsia="宋体" w:cs="宋体"/>
          <w:bCs/>
          <w:kern w:val="2"/>
          <w:szCs w:val="28"/>
          <w:lang w:eastAsia="zh-CN"/>
        </w:rPr>
        <w:t>内部方法</w:t>
      </w:r>
      <w:bookmarkEnd w:id="726"/>
    </w:p>
    <w:p w14:paraId="558C58D6">
      <w:pPr>
        <w:pStyle w:val="16"/>
        <w:widowControl w:val="0"/>
        <w:spacing w:before="120"/>
        <w:ind w:firstLine="0"/>
        <w:rPr>
          <w:rFonts w:hint="eastAsia"/>
          <w:lang w:eastAsia="zh-CN"/>
        </w:rPr>
      </w:pPr>
      <w:r>
        <w:rPr>
          <w:rFonts w:hint="eastAsia" w:ascii="黑体" w:hAnsi="黑体" w:cs="黑体"/>
          <w:b w:val="0"/>
          <w:bCs w:val="0"/>
          <w:kern w:val="2"/>
          <w:lang w:eastAsia="zh-CN"/>
        </w:rPr>
        <w:t xml:space="preserve">表 </w:t>
      </w:r>
      <w:r>
        <w:rPr>
          <w:rFonts w:hint="eastAsia" w:ascii="黑体" w:hAnsi="黑体" w:cs="黑体"/>
          <w:b w:val="0"/>
          <w:bCs w:val="0"/>
          <w:kern w:val="2"/>
          <w:lang w:eastAsia="zh-CN"/>
        </w:rPr>
        <w:fldChar w:fldCharType="begin"/>
      </w:r>
      <w:r>
        <w:rPr>
          <w:rFonts w:hint="eastAsia" w:ascii="黑体" w:hAnsi="黑体" w:cs="黑体"/>
          <w:b w:val="0"/>
          <w:bCs w:val="0"/>
          <w:kern w:val="2"/>
          <w:lang w:eastAsia="zh-CN"/>
        </w:rPr>
        <w:instrText xml:space="preserve"> SEQ 表 \* ARABIC </w:instrText>
      </w:r>
      <w:r>
        <w:rPr>
          <w:rFonts w:hint="eastAsia" w:ascii="黑体" w:hAnsi="黑体" w:cs="黑体"/>
          <w:b w:val="0"/>
          <w:bCs w:val="0"/>
          <w:kern w:val="2"/>
          <w:lang w:eastAsia="zh-CN"/>
        </w:rPr>
        <w:fldChar w:fldCharType="separate"/>
      </w:r>
      <w:r>
        <w:rPr>
          <w:rFonts w:hint="eastAsia" w:ascii="黑体" w:hAnsi="黑体" w:cs="黑体"/>
          <w:b w:val="0"/>
          <w:bCs w:val="0"/>
          <w:kern w:val="2"/>
          <w:lang w:eastAsia="zh-CN"/>
        </w:rPr>
        <w:t>145</w:t>
      </w:r>
      <w:r>
        <w:rPr>
          <w:rFonts w:hint="eastAsia" w:ascii="黑体" w:hAnsi="黑体" w:cs="黑体"/>
          <w:b w:val="0"/>
          <w:bCs w:val="0"/>
          <w:kern w:val="2"/>
          <w:lang w:eastAsia="zh-CN"/>
        </w:rPr>
        <w:fldChar w:fldCharType="end"/>
      </w:r>
      <w:bookmarkStart w:id="727" w:name="_Toc2398"/>
      <w:r>
        <w:rPr>
          <w:rFonts w:ascii="Times New Roman Regular" w:hAnsi="Times New Roman Regular" w:eastAsia="仿宋" w:cs="Times New Roman Regular"/>
        </w:rPr>
        <w:t>ESM</w:t>
      </w:r>
      <w:r>
        <w:rPr>
          <w:rFonts w:hint="eastAsia" w:ascii="黑体" w:hAnsi="黑体" w:cs="黑体"/>
          <w:b w:val="0"/>
          <w:bCs w:val="0"/>
          <w:kern w:val="2"/>
          <w:lang w:val="en-US" w:eastAsia="zh-CN"/>
        </w:rPr>
        <w:t>侦测传感器管理类内部方法表</w:t>
      </w:r>
      <w:bookmarkEnd w:id="727"/>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030368E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374B0C6B">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5283844">
            <w:pPr>
              <w:pStyle w:val="184"/>
              <w:widowControl/>
              <w:adjustRightInd/>
              <w:snapToGrid/>
              <w:rPr>
                <w:rFonts w:ascii="黑体" w:hAnsi="黑体" w:eastAsia="黑体" w:cs="黑体"/>
              </w:rPr>
            </w:pPr>
            <w:r>
              <w:rPr>
                <w:rFonts w:hint="eastAsia" w:ascii="黑体" w:hAnsi="黑体" w:eastAsia="黑体" w:cs="黑体"/>
              </w:rPr>
              <w:t>内容</w:t>
            </w:r>
          </w:p>
        </w:tc>
      </w:tr>
      <w:tr w14:paraId="5F22788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34DC95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0D53B3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ESM侦测传感器管理类</w:t>
            </w:r>
          </w:p>
        </w:tc>
      </w:tr>
      <w:tr w14:paraId="7FD7933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877A9D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1BB772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DetectionEvent detectEmitter(EsmContext esmContext)</w:t>
            </w:r>
          </w:p>
        </w:tc>
      </w:tr>
      <w:tr w14:paraId="425E4E6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C36D88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F1E8EF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管理ESM传感器启停、覆盖与侦测结果，形成带目标、频段、概率和时间戳的侦测事件。</w:t>
            </w:r>
          </w:p>
        </w:tc>
      </w:tr>
    </w:tbl>
    <w:p w14:paraId="36F193C4">
      <w:pPr>
        <w:spacing w:after="40"/>
        <w:rPr>
          <w:lang w:eastAsia="zh-CN"/>
        </w:rPr>
      </w:pPr>
    </w:p>
    <w:p w14:paraId="6CBE865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28" w:name="_Toc25146"/>
      <w:r>
        <w:rPr>
          <w:rFonts w:hint="eastAsia" w:ascii="宋体" w:hAnsi="宋体" w:eastAsia="宋体" w:cs="宋体"/>
          <w:bCs/>
          <w:kern w:val="2"/>
          <w:szCs w:val="28"/>
          <w:lang w:eastAsia="zh-CN"/>
        </w:rPr>
        <w:t>对外接口</w:t>
      </w:r>
      <w:bookmarkEnd w:id="728"/>
    </w:p>
    <w:p w14:paraId="6434A406">
      <w:pPr>
        <w:pStyle w:val="182"/>
        <w:ind w:firstLineChars="200"/>
        <w:rPr>
          <w:szCs w:val="24"/>
          <w:lang w:eastAsia="zh-CN"/>
        </w:rPr>
      </w:pPr>
      <w:r>
        <w:rPr>
          <w:rFonts w:hint="eastAsia"/>
          <w:szCs w:val="24"/>
          <w:lang w:eastAsia="zh-CN"/>
        </w:rPr>
        <w:t>通过AFSIM ESM传感器接口接收电磁辐射与传感器状态并向干扰闭环控制器提供侦测事件。接口数据采用EsmContext与DetectionEvent定义，调用方必须处理成功、失败和超时状态。</w:t>
      </w:r>
    </w:p>
    <w:p w14:paraId="5285741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29" w:name="_Toc3544"/>
      <w:r>
        <w:rPr>
          <w:rFonts w:hint="eastAsia" w:ascii="宋体" w:hAnsi="宋体" w:eastAsia="宋体" w:cs="宋体"/>
          <w:bCs/>
          <w:kern w:val="2"/>
          <w:szCs w:val="28"/>
          <w:lang w:eastAsia="zh-CN"/>
        </w:rPr>
        <w:t>限制条件</w:t>
      </w:r>
      <w:bookmarkEnd w:id="729"/>
    </w:p>
    <w:p w14:paraId="64C35E23">
      <w:pPr>
        <w:pStyle w:val="182"/>
        <w:ind w:firstLineChars="200"/>
        <w:rPr>
          <w:szCs w:val="24"/>
          <w:lang w:eastAsia="zh-CN"/>
        </w:rPr>
      </w:pPr>
      <w:r>
        <w:rPr>
          <w:rFonts w:hint="eastAsia"/>
          <w:szCs w:val="24"/>
          <w:lang w:eastAsia="zh-CN"/>
        </w:rPr>
        <w:t>仅发布满足探测条件且带有效目标标识的事件。</w:t>
      </w:r>
    </w:p>
    <w:p w14:paraId="35FF3F0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30" w:name="_Toc9179"/>
      <w:r>
        <w:rPr>
          <w:rFonts w:hint="eastAsia" w:ascii="宋体" w:hAnsi="宋体" w:eastAsia="宋体" w:cs="宋体"/>
          <w:bCs/>
          <w:kern w:val="2"/>
          <w:szCs w:val="28"/>
          <w:lang w:eastAsia="zh-CN"/>
        </w:rPr>
        <w:t>内部测试计划</w:t>
      </w:r>
      <w:bookmarkEnd w:id="730"/>
    </w:p>
    <w:p w14:paraId="1C20DE7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146</w:t>
      </w:r>
      <w:r>
        <w:rPr>
          <w:rFonts w:hint="eastAsia" w:ascii="黑体" w:hAnsi="黑体" w:cs="黑体"/>
          <w:b w:val="0"/>
          <w:bCs w:val="0"/>
        </w:rPr>
        <w:fldChar w:fldCharType="end"/>
      </w:r>
      <w:bookmarkStart w:id="731" w:name="_Toc23398"/>
      <w:r>
        <w:rPr>
          <w:rFonts w:hint="eastAsia" w:ascii="黑体" w:hAnsi="黑体" w:cs="黑体"/>
          <w:b w:val="0"/>
          <w:bCs w:val="0"/>
          <w:kern w:val="2"/>
          <w:lang w:eastAsia="zh-CN"/>
        </w:rPr>
        <w:t>ESM侦测传感器管理内部测试计划</w:t>
      </w:r>
      <w:bookmarkEnd w:id="731"/>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78668ED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403FBB6">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7DC4598">
            <w:pPr>
              <w:pStyle w:val="184"/>
              <w:widowControl/>
              <w:adjustRightInd/>
              <w:snapToGrid/>
              <w:rPr>
                <w:rFonts w:ascii="黑体" w:hAnsi="黑体" w:eastAsia="黑体" w:cs="黑体"/>
              </w:rPr>
            </w:pPr>
            <w:r>
              <w:rPr>
                <w:rFonts w:hint="eastAsia" w:ascii="黑体" w:hAnsi="黑体" w:eastAsia="黑体" w:cs="黑体"/>
              </w:rPr>
              <w:t>描述</w:t>
            </w:r>
          </w:p>
        </w:tc>
      </w:tr>
      <w:tr w14:paraId="538C2E9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182B7E8">
            <w:pPr>
              <w:pStyle w:val="184"/>
              <w:widowControl/>
              <w:adjustRightInd/>
              <w:snapToGrid/>
              <w:rPr>
                <w:rFonts w:ascii="仿宋" w:hAnsi="仿宋" w:eastAsia="仿宋" w:cs="仿宋"/>
              </w:rPr>
            </w:pPr>
            <w:r>
              <w:rPr>
                <w:rFonts w:hint="eastAsia" w:ascii="仿宋" w:hAnsi="仿宋" w:eastAsia="仿宋" w:cs="仿宋"/>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ED6050A">
            <w:pPr>
              <w:pStyle w:val="184"/>
              <w:widowControl/>
              <w:adjustRightInd/>
              <w:snapToGrid/>
              <w:rPr>
                <w:rFonts w:ascii="仿宋" w:hAnsi="仿宋" w:eastAsia="仿宋" w:cs="仿宋"/>
              </w:rPr>
            </w:pPr>
            <w:r>
              <w:rPr>
                <w:rFonts w:hint="eastAsia" w:ascii="仿宋" w:hAnsi="仿宋" w:eastAsia="仿宋" w:cs="仿宋"/>
              </w:rPr>
              <w:t>干扰与感知模块及依赖服务可用，准备有效与无效电磁辐射与传感器状态样例。</w:t>
            </w:r>
          </w:p>
        </w:tc>
      </w:tr>
      <w:tr w14:paraId="5C38D31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3E44E84">
            <w:pPr>
              <w:pStyle w:val="184"/>
              <w:widowControl/>
              <w:adjustRightInd/>
              <w:snapToGrid/>
              <w:rPr>
                <w:rFonts w:ascii="仿宋" w:hAnsi="仿宋" w:eastAsia="仿宋" w:cs="仿宋"/>
              </w:rPr>
            </w:pPr>
            <w:r>
              <w:rPr>
                <w:rFonts w:hint="eastAsia" w:ascii="仿宋" w:hAnsi="仿宋" w:eastAsia="仿宋" w:cs="仿宋"/>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8A4FADE">
            <w:pPr>
              <w:pStyle w:val="184"/>
              <w:widowControl/>
              <w:adjustRightInd/>
              <w:snapToGrid/>
              <w:rPr>
                <w:rFonts w:ascii="仿宋" w:hAnsi="仿宋" w:eastAsia="仿宋" w:cs="仿宋"/>
              </w:rPr>
            </w:pPr>
            <w:r>
              <w:rPr>
                <w:rFonts w:hint="eastAsia" w:ascii="仿宋" w:hAnsi="仿宋" w:eastAsia="仿宋" w:cs="仿宋"/>
              </w:rPr>
              <w:t>每帧传感器扫描或状态变化</w:t>
            </w:r>
          </w:p>
        </w:tc>
      </w:tr>
      <w:tr w14:paraId="2557C68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B07EFC8">
            <w:pPr>
              <w:pStyle w:val="184"/>
              <w:widowControl/>
              <w:adjustRightInd/>
              <w:snapToGrid/>
              <w:rPr>
                <w:rFonts w:ascii="仿宋" w:hAnsi="仿宋" w:eastAsia="仿宋" w:cs="仿宋"/>
              </w:rPr>
            </w:pPr>
            <w:r>
              <w:rPr>
                <w:rFonts w:hint="eastAsia" w:ascii="仿宋" w:hAnsi="仿宋" w:eastAsia="仿宋" w:cs="仿宋"/>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A8682E1">
            <w:pPr>
              <w:pStyle w:val="184"/>
              <w:widowControl/>
              <w:adjustRightInd/>
              <w:snapToGrid/>
              <w:rPr>
                <w:rFonts w:ascii="仿宋" w:hAnsi="仿宋" w:eastAsia="仿宋" w:cs="仿宋"/>
              </w:rPr>
            </w:pPr>
            <w:r>
              <w:rPr>
                <w:rFonts w:hint="eastAsia" w:ascii="仿宋" w:hAnsi="仿宋" w:eastAsia="仿宋" w:cs="仿宋"/>
              </w:rPr>
              <w:t>操作取消、处理完成或出现不可继续的校验错误。</w:t>
            </w:r>
          </w:p>
        </w:tc>
      </w:tr>
      <w:tr w14:paraId="05F2D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369271A">
            <w:pPr>
              <w:pStyle w:val="184"/>
              <w:widowControl/>
              <w:adjustRightInd/>
              <w:snapToGrid/>
              <w:rPr>
                <w:rFonts w:ascii="仿宋" w:hAnsi="仿宋" w:eastAsia="仿宋" w:cs="仿宋"/>
              </w:rPr>
            </w:pPr>
            <w:r>
              <w:rPr>
                <w:rFonts w:hint="eastAsia" w:ascii="仿宋" w:hAnsi="仿宋" w:eastAsia="仿宋" w:cs="仿宋"/>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40DF167">
            <w:pPr>
              <w:pStyle w:val="184"/>
              <w:widowControl/>
              <w:adjustRightInd/>
              <w:snapToGrid/>
              <w:rPr>
                <w:rFonts w:ascii="仿宋" w:hAnsi="仿宋" w:eastAsia="仿宋" w:cs="仿宋"/>
              </w:rPr>
            </w:pPr>
            <w:r>
              <w:rPr>
                <w:rFonts w:hint="eastAsia" w:ascii="仿宋" w:hAnsi="仿宋" w:eastAsia="仿宋" w:cs="仿宋"/>
              </w:rPr>
              <w:t>仿真引擎</w:t>
            </w:r>
          </w:p>
        </w:tc>
      </w:tr>
      <w:tr w14:paraId="2443DF5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051B0CD">
            <w:pPr>
              <w:pStyle w:val="184"/>
              <w:widowControl/>
              <w:adjustRightInd/>
              <w:snapToGrid/>
              <w:rPr>
                <w:rFonts w:ascii="仿宋" w:hAnsi="仿宋" w:eastAsia="仿宋" w:cs="仿宋"/>
              </w:rPr>
            </w:pPr>
            <w:r>
              <w:rPr>
                <w:rFonts w:hint="eastAsia" w:ascii="仿宋" w:hAnsi="仿宋" w:eastAsia="仿宋" w:cs="仿宋"/>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8F89A49">
            <w:pPr>
              <w:pStyle w:val="184"/>
              <w:widowControl/>
              <w:adjustRightInd/>
              <w:snapToGrid/>
              <w:rPr>
                <w:rFonts w:ascii="仿宋" w:hAnsi="仿宋" w:eastAsia="仿宋" w:cs="仿宋"/>
              </w:rPr>
            </w:pPr>
            <w:r>
              <w:rPr>
                <w:rFonts w:hint="eastAsia" w:ascii="仿宋" w:hAnsi="仿宋" w:eastAsia="仿宋" w:cs="仿宋"/>
              </w:rPr>
              <w:t>输入esmContext，输出detectionEvent。</w:t>
            </w:r>
          </w:p>
        </w:tc>
      </w:tr>
      <w:tr w14:paraId="0AB218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ADC4AB2">
            <w:pPr>
              <w:pStyle w:val="184"/>
              <w:widowControl/>
              <w:adjustRightInd/>
              <w:snapToGrid/>
              <w:rPr>
                <w:rFonts w:ascii="仿宋" w:hAnsi="仿宋" w:eastAsia="仿宋" w:cs="仿宋"/>
              </w:rPr>
            </w:pPr>
            <w:r>
              <w:rPr>
                <w:rFonts w:hint="eastAsia" w:ascii="仿宋" w:hAnsi="仿宋" w:eastAsia="仿宋" w:cs="仿宋"/>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02A880C">
            <w:pPr>
              <w:pStyle w:val="184"/>
              <w:widowControl/>
              <w:adjustRightInd/>
              <w:snapToGrid/>
              <w:rPr>
                <w:rFonts w:ascii="仿宋" w:hAnsi="仿宋" w:eastAsia="仿宋" w:cs="仿宋"/>
              </w:rPr>
            </w:pPr>
            <w:r>
              <w:rPr>
                <w:rFonts w:hint="eastAsia" w:ascii="仿宋" w:hAnsi="仿宋" w:eastAsia="仿宋" w:cs="仿宋"/>
              </w:rPr>
              <w:t>覆盖正常流程、边界值、缺失字段、重复请求和依赖异常。</w:t>
            </w:r>
          </w:p>
        </w:tc>
      </w:tr>
      <w:tr w14:paraId="7221B56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D52FB20">
            <w:pPr>
              <w:pStyle w:val="184"/>
              <w:widowControl/>
              <w:adjustRightInd/>
              <w:snapToGrid/>
              <w:rPr>
                <w:rFonts w:ascii="仿宋" w:hAnsi="仿宋" w:eastAsia="仿宋" w:cs="仿宋"/>
              </w:rPr>
            </w:pPr>
            <w:r>
              <w:rPr>
                <w:rFonts w:hint="eastAsia" w:ascii="仿宋" w:hAnsi="仿宋" w:eastAsia="仿宋" w:cs="仿宋"/>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378F37D">
            <w:pPr>
              <w:pStyle w:val="184"/>
              <w:widowControl/>
              <w:adjustRightInd/>
              <w:snapToGrid/>
              <w:rPr>
                <w:rFonts w:ascii="仿宋" w:hAnsi="仿宋" w:eastAsia="仿宋" w:cs="仿宋"/>
              </w:rPr>
            </w:pPr>
            <w:r>
              <w:rPr>
                <w:rFonts w:hint="eastAsia" w:ascii="仿宋" w:hAnsi="仿宋" w:eastAsia="仿宋" w:cs="仿宋"/>
              </w:rPr>
              <w:t>核对错误码、日志上下文、状态回滚和用户提示。</w:t>
            </w:r>
          </w:p>
        </w:tc>
      </w:tr>
      <w:tr w14:paraId="613E3FD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23A57EA">
            <w:pPr>
              <w:pStyle w:val="184"/>
              <w:widowControl/>
              <w:adjustRightInd/>
              <w:snapToGrid/>
              <w:rPr>
                <w:rFonts w:ascii="仿宋" w:hAnsi="仿宋" w:eastAsia="仿宋" w:cs="仿宋"/>
              </w:rPr>
            </w:pPr>
            <w:r>
              <w:rPr>
                <w:rFonts w:hint="eastAsia" w:ascii="仿宋" w:hAnsi="仿宋" w:eastAsia="仿宋" w:cs="仿宋"/>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34B77C2">
            <w:pPr>
              <w:pStyle w:val="184"/>
              <w:widowControl/>
              <w:adjustRightInd/>
              <w:snapToGrid/>
              <w:rPr>
                <w:rFonts w:ascii="仿宋" w:hAnsi="仿宋" w:eastAsia="仿宋" w:cs="仿宋"/>
              </w:rPr>
            </w:pPr>
            <w:r>
              <w:rPr>
                <w:rFonts w:hint="eastAsia" w:ascii="仿宋" w:hAnsi="仿宋" w:eastAsia="仿宋" w:cs="仿宋"/>
              </w:rPr>
              <w:t>按预期生成侦测事件且状态、数据和日志一致。</w:t>
            </w:r>
          </w:p>
        </w:tc>
      </w:tr>
      <w:tr w14:paraId="3558BA7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C2315CF">
            <w:pPr>
              <w:pStyle w:val="184"/>
              <w:widowControl/>
              <w:adjustRightInd/>
              <w:snapToGrid/>
              <w:rPr>
                <w:rFonts w:ascii="仿宋" w:hAnsi="仿宋" w:eastAsia="仿宋" w:cs="仿宋"/>
              </w:rPr>
            </w:pPr>
            <w:r>
              <w:rPr>
                <w:rFonts w:hint="eastAsia" w:ascii="仿宋" w:hAnsi="仿宋" w:eastAsia="仿宋" w:cs="仿宋"/>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9087AB8">
            <w:pPr>
              <w:pStyle w:val="184"/>
              <w:widowControl/>
              <w:adjustRightInd/>
              <w:snapToGrid/>
              <w:rPr>
                <w:rFonts w:ascii="仿宋" w:hAnsi="仿宋" w:eastAsia="仿宋" w:cs="仿宋"/>
              </w:rPr>
            </w:pPr>
            <w:r>
              <w:rPr>
                <w:rFonts w:hint="eastAsia" w:ascii="仿宋" w:hAnsi="仿宋" w:eastAsia="仿宋" w:cs="仿宋"/>
              </w:rPr>
              <w:t>临时资源释放，持久化数据完整，下游状态可查询。</w:t>
            </w:r>
          </w:p>
        </w:tc>
      </w:tr>
      <w:tr w14:paraId="5B6D21A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7F7187D">
            <w:pPr>
              <w:pStyle w:val="184"/>
              <w:widowControl/>
              <w:adjustRightInd/>
              <w:snapToGrid/>
              <w:rPr>
                <w:rFonts w:ascii="仿宋" w:hAnsi="仿宋" w:eastAsia="仿宋" w:cs="仿宋"/>
              </w:rPr>
            </w:pPr>
            <w:r>
              <w:rPr>
                <w:rFonts w:hint="eastAsia" w:ascii="仿宋" w:hAnsi="仿宋" w:eastAsia="仿宋" w:cs="仿宋"/>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D734D66">
            <w:pPr>
              <w:pStyle w:val="184"/>
              <w:widowControl/>
              <w:adjustRightInd/>
              <w:snapToGrid/>
              <w:rPr>
                <w:rFonts w:ascii="仿宋" w:hAnsi="仿宋" w:eastAsia="仿宋" w:cs="仿宋"/>
              </w:rPr>
            </w:pPr>
            <w:r>
              <w:rPr>
                <w:rFonts w:hint="eastAsia" w:ascii="仿宋" w:hAnsi="仿宋" w:eastAsia="仿宋" w:cs="仿宋"/>
              </w:rPr>
              <w:t>前端相关状态应清晰可辨；后台处理结果应可追踪。</w:t>
            </w:r>
          </w:p>
        </w:tc>
      </w:tr>
      <w:tr w14:paraId="14CCCEB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4B147E9">
            <w:pPr>
              <w:pStyle w:val="184"/>
              <w:widowControl/>
              <w:adjustRightInd/>
              <w:snapToGrid/>
              <w:rPr>
                <w:rFonts w:ascii="仿宋" w:hAnsi="仿宋" w:eastAsia="仿宋" w:cs="仿宋"/>
              </w:rPr>
            </w:pPr>
            <w:r>
              <w:rPr>
                <w:rFonts w:hint="eastAsia" w:ascii="仿宋" w:hAnsi="仿宋" w:eastAsia="仿宋" w:cs="仿宋"/>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0205E42">
            <w:pPr>
              <w:pStyle w:val="184"/>
              <w:widowControl/>
              <w:adjustRightInd/>
              <w:snapToGrid/>
              <w:rPr>
                <w:rFonts w:ascii="仿宋" w:hAnsi="仿宋" w:eastAsia="仿宋" w:cs="仿宋"/>
              </w:rPr>
            </w:pPr>
            <w:r>
              <w:rPr>
                <w:rFonts w:hint="eastAsia" w:ascii="仿宋" w:hAnsi="仿宋" w:eastAsia="仿宋" w:cs="仿宋"/>
              </w:rPr>
              <w:t>仅发布满足探测条件且带有效目标标识的事件</w:t>
            </w:r>
          </w:p>
        </w:tc>
      </w:tr>
    </w:tbl>
    <w:p w14:paraId="1021FF12">
      <w:pPr>
        <w:spacing w:after="40"/>
        <w:rPr>
          <w:lang w:eastAsia="zh-CN"/>
        </w:rPr>
      </w:pPr>
    </w:p>
    <w:p w14:paraId="034313C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32" w:name="_Toc4525"/>
      <w:r>
        <w:rPr>
          <w:rFonts w:hint="eastAsia" w:ascii="宋体" w:hAnsi="宋体" w:eastAsia="宋体" w:cs="宋体"/>
          <w:bCs/>
          <w:kern w:val="2"/>
          <w:szCs w:val="28"/>
          <w:lang w:eastAsia="zh-CN"/>
        </w:rPr>
        <w:t>尚未解决的问题</w:t>
      </w:r>
      <w:bookmarkEnd w:id="732"/>
    </w:p>
    <w:p w14:paraId="3F5B9D81">
      <w:pPr>
        <w:pStyle w:val="182"/>
        <w:ind w:firstLineChars="200"/>
        <w:rPr>
          <w:szCs w:val="24"/>
          <w:lang w:eastAsia="zh-CN"/>
        </w:rPr>
      </w:pPr>
      <w:r>
        <w:rPr>
          <w:rFonts w:hint="eastAsia"/>
          <w:szCs w:val="24"/>
          <w:lang w:eastAsia="zh-CN"/>
        </w:rPr>
        <w:t>无。</w:t>
      </w:r>
    </w:p>
    <w:p w14:paraId="38B6254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33" w:name="_Toc2387"/>
      <w:r>
        <w:rPr>
          <w:rFonts w:hint="eastAsia" w:ascii="宋体" w:hAnsi="宋体" w:eastAsia="宋体" w:cs="宋体"/>
          <w:bCs/>
          <w:kern w:val="2"/>
          <w:szCs w:val="28"/>
          <w:lang w:eastAsia="zh-CN"/>
        </w:rPr>
        <w:t>异常和错误处理</w:t>
      </w:r>
      <w:bookmarkEnd w:id="733"/>
    </w:p>
    <w:p w14:paraId="3EC0BCE1">
      <w:pPr>
        <w:pStyle w:val="182"/>
        <w:ind w:firstLineChars="200"/>
        <w:rPr>
          <w:szCs w:val="24"/>
          <w:lang w:eastAsia="zh-CN"/>
        </w:rPr>
      </w:pPr>
      <w:r>
        <w:rPr>
          <w:rFonts w:hint="eastAsia"/>
          <w:szCs w:val="24"/>
          <w:lang w:eastAsia="zh-CN"/>
        </w:rPr>
        <w:t>当电磁辐射与传感器状态缺失、格式错误、超出约束或AFSIM ESM传感器接口不可用时，拒绝提交无效结果，返回可定位的失败原因并记录模块、方法、对象标识、仿真时刻或操作时间。可恢复异常允许重试；不可恢复异常执行状态回滚或资源清理。</w:t>
      </w:r>
    </w:p>
    <w:p w14:paraId="031AE466">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734" w:name="_Toc11521"/>
      <w:r>
        <w:rPr>
          <w:rFonts w:hint="eastAsia" w:ascii="Times New Roman" w:hAnsi="Times New Roman" w:eastAsia="宋体" w:cs="Times New Roman"/>
          <w:i w:val="0"/>
          <w:iCs w:val="0"/>
          <w:kern w:val="2"/>
          <w:szCs w:val="28"/>
          <w:lang w:eastAsia="zh-CN"/>
        </w:rPr>
        <w:t>RF干扰机控制类/DSDWRJQTLJS-BJ-GRYGZ-RFGR</w:t>
      </w:r>
      <w:bookmarkEnd w:id="734"/>
    </w:p>
    <w:p w14:paraId="39B8DCA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35" w:name="_Toc30790"/>
      <w:r>
        <w:rPr>
          <w:rFonts w:hint="eastAsia" w:ascii="宋体" w:hAnsi="宋体" w:eastAsia="宋体" w:cs="宋体"/>
          <w:bCs/>
          <w:kern w:val="2"/>
          <w:szCs w:val="28"/>
          <w:lang w:eastAsia="zh-CN"/>
        </w:rPr>
        <w:t>功能</w:t>
      </w:r>
      <w:bookmarkEnd w:id="735"/>
    </w:p>
    <w:p w14:paraId="03F66E22">
      <w:pPr>
        <w:pStyle w:val="182"/>
        <w:ind w:firstLineChars="200"/>
        <w:rPr>
          <w:szCs w:val="24"/>
          <w:lang w:eastAsia="zh-CN"/>
        </w:rPr>
      </w:pPr>
      <w:r>
        <w:rPr>
          <w:rFonts w:hint="eastAsia"/>
          <w:szCs w:val="24"/>
          <w:lang w:eastAsia="zh-CN"/>
        </w:rPr>
        <w:t>根据干扰任务控制RF干扰机启停、频段、功率和指向，并返回执行状态与失败原因。</w:t>
      </w:r>
    </w:p>
    <w:p w14:paraId="1FEBC8F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36" w:name="_Toc12535"/>
      <w:r>
        <w:rPr>
          <w:rFonts w:hint="eastAsia" w:ascii="宋体" w:hAnsi="宋体" w:eastAsia="宋体" w:cs="宋体"/>
          <w:bCs/>
          <w:kern w:val="2"/>
          <w:szCs w:val="28"/>
          <w:lang w:eastAsia="zh-CN"/>
        </w:rPr>
        <w:t>输入输出</w:t>
      </w:r>
      <w:bookmarkEnd w:id="736"/>
    </w:p>
    <w:p w14:paraId="3388C767">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147</w:t>
      </w:r>
      <w:r>
        <w:rPr>
          <w:rFonts w:hint="eastAsia" w:ascii="黑体" w:hAnsi="黑体" w:cs="黑体"/>
          <w:b w:val="0"/>
          <w:bCs w:val="0"/>
        </w:rPr>
        <w:fldChar w:fldCharType="end"/>
      </w:r>
      <w:bookmarkStart w:id="737" w:name="_Toc11395"/>
      <w:r>
        <w:rPr>
          <w:rFonts w:hint="eastAsia" w:ascii="黑体" w:hAnsi="黑体" w:cs="黑体"/>
          <w:b w:val="0"/>
          <w:bCs w:val="0"/>
          <w:kern w:val="2"/>
          <w:lang w:eastAsia="zh-CN"/>
        </w:rPr>
        <w:t>RF干扰机控制输入输出</w:t>
      </w:r>
      <w:bookmarkEnd w:id="737"/>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6B45CE1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21568BF1">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10436802">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4F9C4D6">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D00EA61">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272C84A0">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71E8AB7D">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607D18D">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4FEBA81">
            <w:pPr>
              <w:pStyle w:val="184"/>
              <w:widowControl/>
              <w:adjustRightInd/>
              <w:snapToGrid/>
              <w:rPr>
                <w:rFonts w:ascii="黑体" w:hAnsi="黑体" w:eastAsia="黑体" w:cs="黑体"/>
              </w:rPr>
            </w:pPr>
            <w:r>
              <w:rPr>
                <w:rFonts w:hint="eastAsia" w:ascii="黑体" w:hAnsi="黑体" w:eastAsia="黑体" w:cs="黑体"/>
              </w:rPr>
              <w:t>备注</w:t>
            </w:r>
          </w:p>
        </w:tc>
      </w:tr>
      <w:tr w14:paraId="2E48C13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001140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746B887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干扰任务与参数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C5E672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jammingCommand</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2CA78EF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JammingCommand</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33239C9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783B8CB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F935C3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闭环控制器/用户配置</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344B7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155168D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382A58B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B9B361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干扰机状态</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C7795C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jammerState</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32B9E9A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JammerState</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214691C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2B524EE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FAA2A8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RfJammerController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E2DFD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6F2FAB69">
      <w:pPr>
        <w:spacing w:after="40"/>
      </w:pPr>
    </w:p>
    <w:p w14:paraId="12CFDAE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38" w:name="_Toc16153"/>
      <w:r>
        <w:rPr>
          <w:rFonts w:hint="eastAsia" w:ascii="宋体" w:hAnsi="宋体" w:eastAsia="宋体" w:cs="宋体"/>
          <w:bCs/>
          <w:kern w:val="2"/>
          <w:szCs w:val="28"/>
          <w:lang w:eastAsia="zh-CN"/>
        </w:rPr>
        <w:t>设计方法</w:t>
      </w:r>
      <w:bookmarkEnd w:id="738"/>
    </w:p>
    <w:p w14:paraId="4B0D77DB">
      <w:pPr>
        <w:pStyle w:val="182"/>
        <w:ind w:firstLineChars="200"/>
        <w:rPr>
          <w:szCs w:val="24"/>
          <w:lang w:eastAsia="zh-CN"/>
        </w:rPr>
      </w:pPr>
      <w:r>
        <w:rPr>
          <w:rFonts w:hint="eastAsia"/>
          <w:szCs w:val="24"/>
          <w:lang w:eastAsia="zh-CN"/>
        </w:rPr>
        <w:t>设计采用输入校验、职责内处理、结果封装和状态反馈四阶段方法。处理步骤为：1）接收干扰任务并校验参数；2）选择目标与干扰策略；3）下发RF干扰机控制；4）反馈设备状态与执行结果。</w:t>
      </w:r>
    </w:p>
    <w:p w14:paraId="5EBBDF47">
      <w:pPr>
        <w:keepNext/>
        <w:jc w:val="center"/>
      </w:pPr>
      <w:r>
        <w:drawing>
          <wp:inline distT="0" distB="0" distL="114300" distR="114300">
            <wp:extent cx="4139565" cy="3380740"/>
            <wp:effectExtent l="0" t="0" r="5715" b="8890"/>
            <wp:docPr id="109" name="Picture 109" descr="RF干扰机控制设计流程图" title="RF干扰机控制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RF干扰机控制设计流程图" title="RF干扰机控制设计流程图"/>
                    <pic:cNvPicPr>
                      <a:picLocks noChangeAspect="1"/>
                    </pic:cNvPicPr>
                  </pic:nvPicPr>
                  <pic:blipFill>
                    <a:blip r:embed="rId123"/>
                    <a:stretch>
                      <a:fillRect/>
                    </a:stretch>
                  </pic:blipFill>
                  <pic:spPr>
                    <a:xfrm>
                      <a:off x="0" y="0"/>
                      <a:ext cx="4140000" cy="3381000"/>
                    </a:xfrm>
                    <a:prstGeom prst="rect">
                      <a:avLst/>
                    </a:prstGeom>
                  </pic:spPr>
                </pic:pic>
              </a:graphicData>
            </a:graphic>
          </wp:inline>
        </w:drawing>
      </w:r>
    </w:p>
    <w:p w14:paraId="68719503">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104</w:t>
      </w:r>
      <w:r>
        <w:rPr>
          <w:rFonts w:hint="eastAsia" w:ascii="黑体" w:hAnsi="黑体" w:cs="黑体"/>
          <w:b w:val="0"/>
          <w:bCs w:val="0"/>
        </w:rPr>
        <w:fldChar w:fldCharType="end"/>
      </w:r>
      <w:bookmarkStart w:id="739" w:name="_Toc20919"/>
      <w:r>
        <w:rPr>
          <w:rFonts w:hint="eastAsia" w:ascii="黑体" w:hAnsi="黑体" w:cs="黑体"/>
          <w:b w:val="0"/>
          <w:bCs w:val="0"/>
          <w:kern w:val="2"/>
          <w:lang w:eastAsia="zh-CN"/>
        </w:rPr>
        <w:t>RF干扰机控制设计流程图</w:t>
      </w:r>
      <w:bookmarkEnd w:id="739"/>
    </w:p>
    <w:p w14:paraId="686E755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40" w:name="_Toc5379"/>
      <w:r>
        <w:rPr>
          <w:rFonts w:hint="eastAsia" w:ascii="宋体" w:hAnsi="宋体" w:eastAsia="宋体" w:cs="宋体"/>
          <w:bCs/>
          <w:kern w:val="2"/>
          <w:szCs w:val="28"/>
          <w:lang w:eastAsia="zh-CN"/>
        </w:rPr>
        <w:t>内部方法</w:t>
      </w:r>
      <w:bookmarkEnd w:id="740"/>
    </w:p>
    <w:p w14:paraId="5CB1DBC4">
      <w:pPr>
        <w:pStyle w:val="16"/>
        <w:widowControl w:val="0"/>
        <w:spacing w:before="120"/>
        <w:ind w:firstLine="0"/>
        <w:rPr>
          <w:rFonts w:hint="default"/>
          <w:lang w:val="en-US"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148</w:t>
      </w:r>
      <w:r>
        <w:rPr>
          <w:rFonts w:hint="eastAsia" w:ascii="黑体" w:hAnsi="黑体" w:cs="黑体"/>
          <w:b w:val="0"/>
          <w:bCs w:val="0"/>
        </w:rPr>
        <w:fldChar w:fldCharType="end"/>
      </w:r>
      <w:bookmarkStart w:id="741" w:name="_Toc27250"/>
      <w:r>
        <w:rPr>
          <w:rFonts w:hint="eastAsia" w:ascii="黑体" w:hAnsi="黑体" w:cs="黑体"/>
          <w:b w:val="0"/>
          <w:bCs w:val="0"/>
          <w:kern w:val="2"/>
          <w:lang w:eastAsia="zh-CN"/>
        </w:rPr>
        <w:t>RF干扰机控制</w:t>
      </w:r>
      <w:r>
        <w:rPr>
          <w:rFonts w:hint="eastAsia" w:ascii="黑体" w:hAnsi="黑体" w:cs="黑体"/>
          <w:b w:val="0"/>
          <w:bCs w:val="0"/>
          <w:kern w:val="2"/>
          <w:lang w:val="en-US" w:eastAsia="zh-CN"/>
        </w:rPr>
        <w:t>内部方法表</w:t>
      </w:r>
      <w:bookmarkEnd w:id="741"/>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2FE4555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098A854">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B7E85EB">
            <w:pPr>
              <w:pStyle w:val="184"/>
              <w:widowControl/>
              <w:adjustRightInd/>
              <w:snapToGrid/>
              <w:rPr>
                <w:rFonts w:ascii="黑体" w:hAnsi="黑体" w:eastAsia="黑体" w:cs="黑体"/>
              </w:rPr>
            </w:pPr>
            <w:r>
              <w:rPr>
                <w:rFonts w:hint="eastAsia" w:ascii="黑体" w:hAnsi="黑体" w:eastAsia="黑体" w:cs="黑体"/>
              </w:rPr>
              <w:t>内容</w:t>
            </w:r>
          </w:p>
        </w:tc>
      </w:tr>
      <w:tr w14:paraId="759973C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5AA198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49A2621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RF干扰机控制类</w:t>
            </w:r>
          </w:p>
        </w:tc>
      </w:tr>
      <w:tr w14:paraId="450C44D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1AFB83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DE9952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JammerState controlJammer(JammingCommand jammingCommand)</w:t>
            </w:r>
          </w:p>
        </w:tc>
      </w:tr>
      <w:tr w14:paraId="00B7CEA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2B920F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332035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根据干扰任务控制RF干扰机启停、频段、功率和指向，并返回执行状态与失败原因。</w:t>
            </w:r>
          </w:p>
        </w:tc>
      </w:tr>
    </w:tbl>
    <w:p w14:paraId="267F61D7">
      <w:pPr>
        <w:spacing w:after="40"/>
        <w:rPr>
          <w:lang w:eastAsia="zh-CN"/>
        </w:rPr>
      </w:pPr>
    </w:p>
    <w:p w14:paraId="7FD93D0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42" w:name="_Toc22406"/>
      <w:r>
        <w:rPr>
          <w:rFonts w:hint="eastAsia" w:ascii="宋体" w:hAnsi="宋体" w:eastAsia="宋体" w:cs="宋体"/>
          <w:bCs/>
          <w:kern w:val="2"/>
          <w:szCs w:val="28"/>
          <w:lang w:eastAsia="zh-CN"/>
        </w:rPr>
        <w:t>对外接口</w:t>
      </w:r>
      <w:bookmarkEnd w:id="742"/>
    </w:p>
    <w:p w14:paraId="4C0775FF">
      <w:pPr>
        <w:pStyle w:val="182"/>
        <w:ind w:firstLineChars="200"/>
        <w:rPr>
          <w:szCs w:val="24"/>
          <w:lang w:eastAsia="zh-CN"/>
        </w:rPr>
      </w:pPr>
      <w:r>
        <w:rPr>
          <w:rFonts w:hint="eastAsia"/>
          <w:szCs w:val="24"/>
          <w:lang w:eastAsia="zh-CN"/>
        </w:rPr>
        <w:t>通过AFSIM干扰机控制接口接收干扰任务与参数并向AFSIM RF_JAMMER组件提供干扰机状态。接口数据采用JammingCommand与JammerState定义，调用方必须处理成功、失败和超时状态。</w:t>
      </w:r>
    </w:p>
    <w:p w14:paraId="5546934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43" w:name="_Toc13224"/>
      <w:r>
        <w:rPr>
          <w:rFonts w:hint="eastAsia" w:ascii="宋体" w:hAnsi="宋体" w:eastAsia="宋体" w:cs="宋体"/>
          <w:bCs/>
          <w:kern w:val="2"/>
          <w:szCs w:val="28"/>
          <w:lang w:eastAsia="zh-CN"/>
        </w:rPr>
        <w:t>限制条件</w:t>
      </w:r>
      <w:bookmarkEnd w:id="743"/>
    </w:p>
    <w:p w14:paraId="0F8CC3E4">
      <w:pPr>
        <w:pStyle w:val="182"/>
        <w:ind w:firstLineChars="200"/>
        <w:rPr>
          <w:szCs w:val="24"/>
          <w:lang w:eastAsia="zh-CN"/>
        </w:rPr>
      </w:pPr>
      <w:r>
        <w:rPr>
          <w:rFonts w:hint="eastAsia"/>
          <w:szCs w:val="24"/>
          <w:lang w:eastAsia="zh-CN"/>
        </w:rPr>
        <w:t>频段、功率和持续时间必须在设备配置范围内。</w:t>
      </w:r>
    </w:p>
    <w:p w14:paraId="2643C50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44" w:name="_Toc8942"/>
      <w:r>
        <w:rPr>
          <w:rFonts w:hint="eastAsia" w:ascii="宋体" w:hAnsi="宋体" w:eastAsia="宋体" w:cs="宋体"/>
          <w:bCs/>
          <w:kern w:val="2"/>
          <w:szCs w:val="28"/>
          <w:lang w:eastAsia="zh-CN"/>
        </w:rPr>
        <w:t>内部测试计划</w:t>
      </w:r>
      <w:bookmarkEnd w:id="744"/>
    </w:p>
    <w:p w14:paraId="10EAE7D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149</w:t>
      </w:r>
      <w:r>
        <w:rPr>
          <w:rFonts w:hint="eastAsia" w:ascii="黑体" w:hAnsi="黑体" w:cs="黑体"/>
          <w:b w:val="0"/>
          <w:bCs w:val="0"/>
        </w:rPr>
        <w:fldChar w:fldCharType="end"/>
      </w:r>
      <w:bookmarkStart w:id="745" w:name="_Toc3490"/>
      <w:r>
        <w:rPr>
          <w:rFonts w:hint="eastAsia" w:ascii="黑体" w:hAnsi="黑体" w:cs="黑体"/>
          <w:b w:val="0"/>
          <w:bCs w:val="0"/>
          <w:kern w:val="2"/>
          <w:lang w:eastAsia="zh-CN"/>
        </w:rPr>
        <w:t xml:space="preserve"> RF干扰机控制内部测试计划</w:t>
      </w:r>
      <w:bookmarkEnd w:id="745"/>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2C3E60D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ECD5A28">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70880B4">
            <w:pPr>
              <w:pStyle w:val="184"/>
              <w:widowControl/>
              <w:adjustRightInd/>
              <w:snapToGrid/>
              <w:rPr>
                <w:rFonts w:ascii="黑体" w:hAnsi="黑体" w:eastAsia="黑体" w:cs="黑体"/>
              </w:rPr>
            </w:pPr>
            <w:r>
              <w:rPr>
                <w:rFonts w:hint="eastAsia" w:ascii="黑体" w:hAnsi="黑体" w:eastAsia="黑体" w:cs="黑体"/>
              </w:rPr>
              <w:t>描述</w:t>
            </w:r>
          </w:p>
        </w:tc>
      </w:tr>
      <w:tr w14:paraId="1A4CF8B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016F89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C4ABD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干扰与感知模块及依赖服务可用，准备有效与无效干扰任务与参数样例。</w:t>
            </w:r>
          </w:p>
        </w:tc>
      </w:tr>
      <w:tr w14:paraId="673D055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5EEFB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C4251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侦测满足启扰规则或用户下达控制</w:t>
            </w:r>
          </w:p>
        </w:tc>
      </w:tr>
      <w:tr w14:paraId="66191F2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B01FD9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66B86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342F06E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CCD631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E5EC16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操作员/仿真引擎</w:t>
            </w:r>
          </w:p>
        </w:tc>
      </w:tr>
      <w:tr w14:paraId="1A7E7D9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B28AE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2B666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输入jammingCommand，输出jammerState。</w:t>
            </w:r>
          </w:p>
        </w:tc>
      </w:tr>
      <w:tr w14:paraId="7D83EFD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1A60F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AB56F8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36BC175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995356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C2F1EC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267729E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8D7A7F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45470C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按预期生成干扰机状态且状态、数据和日志一致。</w:t>
            </w:r>
          </w:p>
        </w:tc>
      </w:tr>
      <w:tr w14:paraId="3CC8B06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4906CA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3A5DA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1A3E940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A248B6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703DCE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343481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DC107D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1577BC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频段、功率和持续时间必须在设备配置范围内</w:t>
            </w:r>
          </w:p>
        </w:tc>
      </w:tr>
    </w:tbl>
    <w:p w14:paraId="5D477795">
      <w:pPr>
        <w:spacing w:after="40"/>
        <w:rPr>
          <w:lang w:eastAsia="zh-CN"/>
        </w:rPr>
      </w:pPr>
    </w:p>
    <w:p w14:paraId="19C3813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46" w:name="_Toc15880"/>
      <w:r>
        <w:rPr>
          <w:rFonts w:hint="eastAsia" w:ascii="宋体" w:hAnsi="宋体" w:eastAsia="宋体" w:cs="宋体"/>
          <w:bCs/>
          <w:kern w:val="2"/>
          <w:szCs w:val="28"/>
          <w:lang w:eastAsia="zh-CN"/>
        </w:rPr>
        <w:t>尚未解决的问题</w:t>
      </w:r>
      <w:bookmarkEnd w:id="746"/>
    </w:p>
    <w:p w14:paraId="7C4219DC">
      <w:pPr>
        <w:pStyle w:val="182"/>
        <w:ind w:firstLineChars="200"/>
        <w:rPr>
          <w:szCs w:val="24"/>
          <w:lang w:eastAsia="zh-CN"/>
        </w:rPr>
      </w:pPr>
      <w:r>
        <w:rPr>
          <w:rFonts w:hint="eastAsia"/>
          <w:szCs w:val="24"/>
          <w:lang w:eastAsia="zh-CN"/>
        </w:rPr>
        <w:t>无。</w:t>
      </w:r>
    </w:p>
    <w:p w14:paraId="0EE7142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47" w:name="_Toc5672"/>
      <w:r>
        <w:rPr>
          <w:rFonts w:hint="eastAsia" w:ascii="宋体" w:hAnsi="宋体" w:eastAsia="宋体" w:cs="宋体"/>
          <w:bCs/>
          <w:kern w:val="2"/>
          <w:szCs w:val="28"/>
          <w:lang w:eastAsia="zh-CN"/>
        </w:rPr>
        <w:t>异常和错误处理</w:t>
      </w:r>
      <w:bookmarkEnd w:id="747"/>
    </w:p>
    <w:p w14:paraId="51FD8A37">
      <w:pPr>
        <w:pStyle w:val="182"/>
        <w:ind w:firstLineChars="200"/>
        <w:rPr>
          <w:szCs w:val="24"/>
          <w:lang w:eastAsia="zh-CN"/>
        </w:rPr>
      </w:pPr>
      <w:r>
        <w:rPr>
          <w:rFonts w:hint="eastAsia"/>
          <w:szCs w:val="24"/>
          <w:lang w:eastAsia="zh-CN"/>
        </w:rPr>
        <w:t>当干扰任务与参数缺失、格式错误、超出约束或AFSIM干扰机控制接口不可用时，拒绝提交无效结果，返回可定位的失败原因并记录模块、方法、对象标识、仿真时刻或操作时间。可恢复异常允许重试；不可恢复异常执行状态回滚或资源清理。</w:t>
      </w:r>
    </w:p>
    <w:p w14:paraId="06AC3C98">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748" w:name="_Toc9453"/>
      <w:r>
        <w:rPr>
          <w:rFonts w:hint="eastAsia" w:ascii="Times New Roman" w:hAnsi="Times New Roman" w:eastAsia="宋体" w:cs="Times New Roman"/>
          <w:i w:val="0"/>
          <w:iCs w:val="0"/>
          <w:kern w:val="2"/>
          <w:szCs w:val="28"/>
          <w:lang w:eastAsia="zh-CN"/>
        </w:rPr>
        <w:t>侦测-启扰-劣化闭环操作类/DSDWRJQTLJS-BJ-GRYGZ-BHC</w:t>
      </w:r>
      <w:bookmarkEnd w:id="748"/>
    </w:p>
    <w:p w14:paraId="189D5A2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49" w:name="_Toc14558"/>
      <w:r>
        <w:rPr>
          <w:rFonts w:hint="eastAsia" w:ascii="宋体" w:hAnsi="宋体" w:eastAsia="宋体" w:cs="宋体"/>
          <w:bCs/>
          <w:kern w:val="2"/>
          <w:szCs w:val="28"/>
          <w:lang w:eastAsia="zh-CN"/>
        </w:rPr>
        <w:t>功能</w:t>
      </w:r>
      <w:bookmarkEnd w:id="749"/>
    </w:p>
    <w:p w14:paraId="67994AB6">
      <w:pPr>
        <w:pStyle w:val="182"/>
        <w:ind w:firstLineChars="200"/>
        <w:rPr>
          <w:szCs w:val="24"/>
          <w:lang w:eastAsia="zh-CN"/>
        </w:rPr>
      </w:pPr>
      <w:r>
        <w:rPr>
          <w:rFonts w:hint="eastAsia"/>
          <w:szCs w:val="24"/>
          <w:lang w:eastAsia="zh-CN"/>
        </w:rPr>
        <w:t>把侦测、启扰、质量劣化评估和调整串成逐帧闭环，避免重复启扰并记录状态迁移依据。</w:t>
      </w:r>
    </w:p>
    <w:p w14:paraId="7ED4043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50" w:name="_Toc27454"/>
      <w:r>
        <w:rPr>
          <w:rFonts w:hint="eastAsia" w:ascii="宋体" w:hAnsi="宋体" w:eastAsia="宋体" w:cs="宋体"/>
          <w:bCs/>
          <w:kern w:val="2"/>
          <w:szCs w:val="28"/>
          <w:lang w:eastAsia="zh-CN"/>
        </w:rPr>
        <w:t>输入输出</w:t>
      </w:r>
      <w:bookmarkEnd w:id="750"/>
    </w:p>
    <w:p w14:paraId="26B221C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150</w:t>
      </w:r>
      <w:r>
        <w:rPr>
          <w:rFonts w:hint="eastAsia" w:ascii="黑体" w:hAnsi="黑体" w:cs="黑体"/>
          <w:b w:val="0"/>
          <w:bCs w:val="0"/>
        </w:rPr>
        <w:fldChar w:fldCharType="end"/>
      </w:r>
      <w:bookmarkStart w:id="751" w:name="_Toc29912"/>
      <w:r>
        <w:rPr>
          <w:rFonts w:hint="eastAsia" w:ascii="黑体" w:hAnsi="黑体" w:cs="黑体"/>
          <w:b w:val="0"/>
          <w:bCs w:val="0"/>
          <w:kern w:val="2"/>
          <w:lang w:eastAsia="zh-CN"/>
        </w:rPr>
        <w:t>侦测→启扰→劣化闭环输入输出</w:t>
      </w:r>
      <w:bookmarkEnd w:id="751"/>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4489E9E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AC75FF6">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6DB91377">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02CB7C9">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E938816">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7CD8ADBF">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1F8E7F09">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8AC3F7B">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30C28E6">
            <w:pPr>
              <w:pStyle w:val="184"/>
              <w:widowControl/>
              <w:adjustRightInd/>
              <w:snapToGrid/>
              <w:rPr>
                <w:rFonts w:ascii="黑体" w:hAnsi="黑体" w:eastAsia="黑体" w:cs="黑体"/>
              </w:rPr>
            </w:pPr>
            <w:r>
              <w:rPr>
                <w:rFonts w:hint="eastAsia" w:ascii="黑体" w:hAnsi="黑体" w:eastAsia="黑体" w:cs="黑体"/>
              </w:rPr>
              <w:t>备注</w:t>
            </w:r>
          </w:p>
        </w:tc>
      </w:tr>
      <w:tr w14:paraId="2A90EBB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9DE2CE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5B6DCE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侦测事件与链路状态</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E894F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closedLoopContext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14B262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ClosedLoopContext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1A6E4C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1485C5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AEEA02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ESM/链路质量模块</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F82735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76200C4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4B07E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51F3358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闭环决策</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A5A05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jammingDecision</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6A89C20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JammingDecision</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41E527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0F26C39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D2936E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DetectJamLoopController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12C93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468386D6">
      <w:pPr>
        <w:spacing w:after="40"/>
      </w:pPr>
    </w:p>
    <w:p w14:paraId="3ED89C9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52" w:name="_Toc15541"/>
      <w:r>
        <w:rPr>
          <w:rFonts w:hint="eastAsia" w:ascii="宋体" w:hAnsi="宋体" w:eastAsia="宋体" w:cs="宋体"/>
          <w:bCs/>
          <w:kern w:val="2"/>
          <w:szCs w:val="28"/>
          <w:lang w:eastAsia="zh-CN"/>
        </w:rPr>
        <w:t>设计方法</w:t>
      </w:r>
      <w:bookmarkEnd w:id="752"/>
    </w:p>
    <w:p w14:paraId="16FBB5A1">
      <w:pPr>
        <w:pStyle w:val="182"/>
        <w:ind w:firstLineChars="200"/>
        <w:rPr>
          <w:szCs w:val="24"/>
          <w:lang w:eastAsia="zh-CN"/>
        </w:rPr>
      </w:pPr>
      <w:r>
        <w:rPr>
          <w:rFonts w:hint="eastAsia"/>
          <w:szCs w:val="24"/>
          <w:lang w:eastAsia="zh-CN"/>
        </w:rPr>
        <w:t>设计采用输入校验、职责内处理、结果封装和状态反馈四阶段方法。处理步骤为：1）关联侦测目标与受影响链路；2）依据规则生成启扰决策；3）接收链路劣化反馈；4）调整或终止干扰并记录事件。</w:t>
      </w:r>
    </w:p>
    <w:p w14:paraId="5173AF7D">
      <w:pPr>
        <w:keepNext/>
        <w:jc w:val="center"/>
      </w:pPr>
      <w:r>
        <w:drawing>
          <wp:inline distT="0" distB="0" distL="114300" distR="114300">
            <wp:extent cx="4139565" cy="3380740"/>
            <wp:effectExtent l="0" t="0" r="5715" b="8890"/>
            <wp:docPr id="110" name="Picture 110" descr="侦测→启扰→劣化闭环设计流程图" title="侦测→启扰→劣化闭环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侦测→启扰→劣化闭环设计流程图" title="侦测→启扰→劣化闭环设计流程图"/>
                    <pic:cNvPicPr>
                      <a:picLocks noChangeAspect="1"/>
                    </pic:cNvPicPr>
                  </pic:nvPicPr>
                  <pic:blipFill>
                    <a:blip r:embed="rId124"/>
                    <a:stretch>
                      <a:fillRect/>
                    </a:stretch>
                  </pic:blipFill>
                  <pic:spPr>
                    <a:xfrm>
                      <a:off x="0" y="0"/>
                      <a:ext cx="4140000" cy="3381000"/>
                    </a:xfrm>
                    <a:prstGeom prst="rect">
                      <a:avLst/>
                    </a:prstGeom>
                  </pic:spPr>
                </pic:pic>
              </a:graphicData>
            </a:graphic>
          </wp:inline>
        </w:drawing>
      </w:r>
    </w:p>
    <w:p w14:paraId="5E202B9F">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105</w:t>
      </w:r>
      <w:r>
        <w:rPr>
          <w:rFonts w:hint="eastAsia" w:ascii="黑体" w:hAnsi="黑体" w:cs="黑体"/>
          <w:b w:val="0"/>
          <w:bCs w:val="0"/>
        </w:rPr>
        <w:fldChar w:fldCharType="end"/>
      </w:r>
      <w:bookmarkStart w:id="753" w:name="_Toc16067"/>
      <w:r>
        <w:rPr>
          <w:rFonts w:hint="eastAsia" w:ascii="黑体" w:hAnsi="黑体" w:cs="黑体"/>
          <w:b w:val="0"/>
          <w:bCs w:val="0"/>
          <w:kern w:val="2"/>
          <w:lang w:eastAsia="zh-CN"/>
        </w:rPr>
        <w:t>侦测→启扰→劣化闭环设计流程图</w:t>
      </w:r>
      <w:bookmarkEnd w:id="753"/>
    </w:p>
    <w:p w14:paraId="13364B1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54" w:name="_Toc13565"/>
      <w:r>
        <w:rPr>
          <w:rFonts w:hint="eastAsia" w:ascii="宋体" w:hAnsi="宋体" w:eastAsia="宋体" w:cs="宋体"/>
          <w:bCs/>
          <w:kern w:val="2"/>
          <w:szCs w:val="28"/>
          <w:lang w:eastAsia="zh-CN"/>
        </w:rPr>
        <w:t>内部方法</w:t>
      </w:r>
      <w:bookmarkEnd w:id="754"/>
    </w:p>
    <w:p w14:paraId="56C4DC45">
      <w:pPr>
        <w:pStyle w:val="16"/>
        <w:widowControl w:val="0"/>
        <w:spacing w:before="120"/>
        <w:ind w:firstLine="0"/>
        <w:rPr>
          <w:rFonts w:hint="default" w:ascii="黑体" w:hAnsi="黑体" w:cs="黑体"/>
          <w:b w:val="0"/>
          <w:bCs w:val="0"/>
          <w:kern w:val="2"/>
          <w:lang w:val="en-US" w:eastAsia="zh-CN"/>
        </w:rPr>
      </w:pPr>
      <w:r>
        <w:rPr>
          <w:rFonts w:hint="eastAsia" w:ascii="黑体" w:hAnsi="黑体" w:cs="黑体"/>
          <w:b w:val="0"/>
          <w:bCs w:val="0"/>
          <w:kern w:val="2"/>
          <w:lang w:eastAsia="zh-CN"/>
        </w:rPr>
        <w:t xml:space="preserve">表 </w:t>
      </w:r>
      <w:r>
        <w:rPr>
          <w:rFonts w:hint="eastAsia" w:ascii="黑体" w:hAnsi="黑体" w:cs="黑体"/>
          <w:b w:val="0"/>
          <w:bCs w:val="0"/>
          <w:kern w:val="2"/>
          <w:lang w:eastAsia="zh-CN"/>
        </w:rPr>
        <w:fldChar w:fldCharType="begin"/>
      </w:r>
      <w:r>
        <w:rPr>
          <w:rFonts w:hint="eastAsia" w:ascii="黑体" w:hAnsi="黑体" w:cs="黑体"/>
          <w:b w:val="0"/>
          <w:bCs w:val="0"/>
          <w:kern w:val="2"/>
          <w:lang w:eastAsia="zh-CN"/>
        </w:rPr>
        <w:instrText xml:space="preserve"> SEQ 表 \* ARABIC </w:instrText>
      </w:r>
      <w:r>
        <w:rPr>
          <w:rFonts w:hint="eastAsia" w:ascii="黑体" w:hAnsi="黑体" w:cs="黑体"/>
          <w:b w:val="0"/>
          <w:bCs w:val="0"/>
          <w:kern w:val="2"/>
          <w:lang w:eastAsia="zh-CN"/>
        </w:rPr>
        <w:fldChar w:fldCharType="separate"/>
      </w:r>
      <w:r>
        <w:rPr>
          <w:rFonts w:hint="eastAsia" w:ascii="黑体" w:hAnsi="黑体" w:cs="黑体"/>
          <w:b w:val="0"/>
          <w:bCs w:val="0"/>
          <w:kern w:val="2"/>
          <w:lang w:eastAsia="zh-CN"/>
        </w:rPr>
        <w:t>151</w:t>
      </w:r>
      <w:r>
        <w:rPr>
          <w:rFonts w:hint="eastAsia" w:ascii="黑体" w:hAnsi="黑体" w:cs="黑体"/>
          <w:b w:val="0"/>
          <w:bCs w:val="0"/>
          <w:kern w:val="2"/>
          <w:lang w:eastAsia="zh-CN"/>
        </w:rPr>
        <w:fldChar w:fldCharType="end"/>
      </w:r>
      <w:bookmarkStart w:id="755" w:name="_Toc20238"/>
      <w:r>
        <w:rPr>
          <w:rFonts w:hint="eastAsia" w:ascii="黑体" w:hAnsi="黑体" w:cs="黑体"/>
          <w:b w:val="0"/>
          <w:bCs w:val="0"/>
          <w:kern w:val="2"/>
          <w:lang w:eastAsia="zh-CN"/>
        </w:rPr>
        <w:t xml:space="preserve"> RF侦测-启扰-劣化闭</w:t>
      </w:r>
      <w:r>
        <w:rPr>
          <w:rFonts w:hint="eastAsia" w:ascii="黑体" w:hAnsi="黑体" w:cs="黑体"/>
          <w:b w:val="0"/>
          <w:bCs w:val="0"/>
          <w:kern w:val="2"/>
          <w:lang w:val="en-US" w:eastAsia="zh-CN"/>
        </w:rPr>
        <w:t>内部方法表</w:t>
      </w:r>
      <w:bookmarkEnd w:id="755"/>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3B0CC68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24EC0435">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0D6A1DFA">
            <w:pPr>
              <w:pStyle w:val="184"/>
              <w:widowControl/>
              <w:adjustRightInd/>
              <w:snapToGrid/>
              <w:rPr>
                <w:rFonts w:ascii="黑体" w:hAnsi="黑体" w:eastAsia="黑体" w:cs="黑体"/>
              </w:rPr>
            </w:pPr>
            <w:r>
              <w:rPr>
                <w:rFonts w:hint="eastAsia" w:ascii="黑体" w:hAnsi="黑体" w:eastAsia="黑体" w:cs="黑体"/>
              </w:rPr>
              <w:t>内容</w:t>
            </w:r>
          </w:p>
        </w:tc>
      </w:tr>
      <w:tr w14:paraId="10C0A05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429FB0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0990BD7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侦测-启扰-劣化闭环操作类</w:t>
            </w:r>
          </w:p>
        </w:tc>
      </w:tr>
      <w:tr w14:paraId="0EA7D2C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8D4395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0A7C11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JammingDecision runClosedLoop(ClosedLoopContext closedLoopContext)</w:t>
            </w:r>
          </w:p>
        </w:tc>
      </w:tr>
      <w:tr w14:paraId="1CDCC74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74D9E9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7CADF1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把侦测、启扰、质量劣化评估和调整串成逐帧闭环，避免重复启扰并记录状态迁移依据。</w:t>
            </w:r>
          </w:p>
        </w:tc>
      </w:tr>
    </w:tbl>
    <w:p w14:paraId="5CD5AD6E">
      <w:pPr>
        <w:spacing w:after="40"/>
        <w:rPr>
          <w:lang w:eastAsia="zh-CN"/>
        </w:rPr>
      </w:pPr>
    </w:p>
    <w:p w14:paraId="0C6B4F7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56" w:name="_Toc21202"/>
      <w:r>
        <w:rPr>
          <w:rFonts w:hint="eastAsia" w:ascii="宋体" w:hAnsi="宋体" w:eastAsia="宋体" w:cs="宋体"/>
          <w:bCs/>
          <w:kern w:val="2"/>
          <w:szCs w:val="28"/>
          <w:lang w:eastAsia="zh-CN"/>
        </w:rPr>
        <w:t>对外接口</w:t>
      </w:r>
      <w:bookmarkEnd w:id="756"/>
    </w:p>
    <w:p w14:paraId="0BD487C3">
      <w:pPr>
        <w:pStyle w:val="182"/>
        <w:ind w:firstLineChars="200"/>
        <w:rPr>
          <w:szCs w:val="24"/>
          <w:lang w:eastAsia="zh-CN"/>
        </w:rPr>
      </w:pPr>
      <w:r>
        <w:rPr>
          <w:rFonts w:hint="eastAsia"/>
          <w:szCs w:val="24"/>
          <w:lang w:eastAsia="zh-CN"/>
        </w:rPr>
        <w:t>通过内部事件总线接口接收侦测事件与链路状态并向RF干扰机/事件记录提供闭环决策。接口数据采用ClosedLoopContext与JammingDecision定义，调用方必须处理成功、失败和超时状态。</w:t>
      </w:r>
    </w:p>
    <w:p w14:paraId="7368FD2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57" w:name="_Toc16184"/>
      <w:r>
        <w:rPr>
          <w:rFonts w:hint="eastAsia" w:ascii="宋体" w:hAnsi="宋体" w:eastAsia="宋体" w:cs="宋体"/>
          <w:bCs/>
          <w:kern w:val="2"/>
          <w:szCs w:val="28"/>
          <w:lang w:eastAsia="zh-CN"/>
        </w:rPr>
        <w:t>限制条件</w:t>
      </w:r>
      <w:bookmarkEnd w:id="757"/>
    </w:p>
    <w:p w14:paraId="1DC4E603">
      <w:pPr>
        <w:pStyle w:val="182"/>
        <w:ind w:firstLineChars="200"/>
        <w:rPr>
          <w:szCs w:val="24"/>
          <w:lang w:eastAsia="zh-CN"/>
        </w:rPr>
      </w:pPr>
      <w:r>
        <w:rPr>
          <w:rFonts w:hint="eastAsia"/>
          <w:szCs w:val="24"/>
          <w:lang w:eastAsia="zh-CN"/>
        </w:rPr>
        <w:t>同一目标同一帧只执行一次状态迁移。</w:t>
      </w:r>
    </w:p>
    <w:p w14:paraId="25B8CBF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58" w:name="_Toc23171"/>
      <w:r>
        <w:rPr>
          <w:rFonts w:hint="eastAsia" w:ascii="宋体" w:hAnsi="宋体" w:eastAsia="宋体" w:cs="宋体"/>
          <w:bCs/>
          <w:kern w:val="2"/>
          <w:szCs w:val="28"/>
          <w:lang w:eastAsia="zh-CN"/>
        </w:rPr>
        <w:t>内部测试计划</w:t>
      </w:r>
      <w:bookmarkEnd w:id="758"/>
    </w:p>
    <w:p w14:paraId="3D74C800">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152</w:t>
      </w:r>
      <w:r>
        <w:rPr>
          <w:rFonts w:hint="eastAsia" w:ascii="黑体" w:hAnsi="黑体" w:cs="黑体"/>
          <w:b w:val="0"/>
          <w:bCs w:val="0"/>
        </w:rPr>
        <w:fldChar w:fldCharType="end"/>
      </w:r>
      <w:bookmarkStart w:id="759" w:name="_Toc14567"/>
      <w:r>
        <w:rPr>
          <w:rFonts w:hint="eastAsia" w:ascii="黑体" w:hAnsi="黑体" w:cs="黑体"/>
          <w:b w:val="0"/>
          <w:bCs w:val="0"/>
          <w:kern w:val="2"/>
          <w:lang w:eastAsia="zh-CN"/>
        </w:rPr>
        <w:t>侦测→启扰→劣化闭环内部测试计划</w:t>
      </w:r>
      <w:bookmarkEnd w:id="759"/>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436C8B3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4296D9C">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45EC9B3">
            <w:pPr>
              <w:pStyle w:val="184"/>
              <w:widowControl/>
              <w:adjustRightInd/>
              <w:snapToGrid/>
              <w:rPr>
                <w:rFonts w:ascii="黑体" w:hAnsi="黑体" w:eastAsia="黑体" w:cs="黑体"/>
              </w:rPr>
            </w:pPr>
            <w:r>
              <w:rPr>
                <w:rFonts w:hint="eastAsia" w:ascii="黑体" w:hAnsi="黑体" w:eastAsia="黑体" w:cs="黑体"/>
              </w:rPr>
              <w:t>描述</w:t>
            </w:r>
          </w:p>
        </w:tc>
      </w:tr>
      <w:tr w14:paraId="6E6A7C4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625260E">
            <w:pPr>
              <w:pStyle w:val="184"/>
              <w:widowControl/>
              <w:adjustRightInd/>
              <w:snapToGrid/>
              <w:rPr>
                <w:rFonts w:ascii="仿宋" w:hAnsi="仿宋" w:eastAsia="仿宋" w:cs="仿宋"/>
              </w:rPr>
            </w:pPr>
            <w:r>
              <w:rPr>
                <w:rFonts w:hint="eastAsia" w:ascii="仿宋" w:hAnsi="仿宋" w:eastAsia="仿宋" w:cs="仿宋"/>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A31AA99">
            <w:pPr>
              <w:pStyle w:val="184"/>
              <w:widowControl/>
              <w:adjustRightInd/>
              <w:snapToGrid/>
              <w:rPr>
                <w:rFonts w:ascii="仿宋" w:hAnsi="仿宋" w:eastAsia="仿宋" w:cs="仿宋"/>
              </w:rPr>
            </w:pPr>
            <w:r>
              <w:rPr>
                <w:rFonts w:hint="eastAsia" w:ascii="仿宋" w:hAnsi="仿宋" w:eastAsia="仿宋" w:cs="仿宋"/>
              </w:rPr>
              <w:t>干扰与感知模块及依赖服务可用，准备有效与无效侦测事件与链路状态样例。</w:t>
            </w:r>
          </w:p>
        </w:tc>
      </w:tr>
      <w:tr w14:paraId="4C7A57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62FBC8B">
            <w:pPr>
              <w:pStyle w:val="184"/>
              <w:widowControl/>
              <w:adjustRightInd/>
              <w:snapToGrid/>
              <w:rPr>
                <w:rFonts w:ascii="仿宋" w:hAnsi="仿宋" w:eastAsia="仿宋" w:cs="仿宋"/>
              </w:rPr>
            </w:pPr>
            <w:r>
              <w:rPr>
                <w:rFonts w:hint="eastAsia" w:ascii="仿宋" w:hAnsi="仿宋" w:eastAsia="仿宋" w:cs="仿宋"/>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060CBE0">
            <w:pPr>
              <w:pStyle w:val="184"/>
              <w:widowControl/>
              <w:adjustRightInd/>
              <w:snapToGrid/>
              <w:rPr>
                <w:rFonts w:ascii="仿宋" w:hAnsi="仿宋" w:eastAsia="仿宋" w:cs="仿宋"/>
              </w:rPr>
            </w:pPr>
            <w:r>
              <w:rPr>
                <w:rFonts w:hint="eastAsia" w:ascii="仿宋" w:hAnsi="仿宋" w:eastAsia="仿宋" w:cs="仿宋"/>
              </w:rPr>
              <w:t>新侦测事件或链路质量反馈到达</w:t>
            </w:r>
          </w:p>
        </w:tc>
      </w:tr>
      <w:tr w14:paraId="38FC83E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C6C2457">
            <w:pPr>
              <w:pStyle w:val="184"/>
              <w:widowControl/>
              <w:adjustRightInd/>
              <w:snapToGrid/>
              <w:rPr>
                <w:rFonts w:ascii="仿宋" w:hAnsi="仿宋" w:eastAsia="仿宋" w:cs="仿宋"/>
              </w:rPr>
            </w:pPr>
            <w:r>
              <w:rPr>
                <w:rFonts w:hint="eastAsia" w:ascii="仿宋" w:hAnsi="仿宋" w:eastAsia="仿宋" w:cs="仿宋"/>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BBAD14F">
            <w:pPr>
              <w:pStyle w:val="184"/>
              <w:widowControl/>
              <w:adjustRightInd/>
              <w:snapToGrid/>
              <w:rPr>
                <w:rFonts w:ascii="仿宋" w:hAnsi="仿宋" w:eastAsia="仿宋" w:cs="仿宋"/>
              </w:rPr>
            </w:pPr>
            <w:r>
              <w:rPr>
                <w:rFonts w:hint="eastAsia" w:ascii="仿宋" w:hAnsi="仿宋" w:eastAsia="仿宋" w:cs="仿宋"/>
              </w:rPr>
              <w:t>操作取消、处理完成或出现不可继续的校验错误。</w:t>
            </w:r>
          </w:p>
        </w:tc>
      </w:tr>
      <w:tr w14:paraId="36FAF9F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A5D7509">
            <w:pPr>
              <w:pStyle w:val="184"/>
              <w:widowControl/>
              <w:adjustRightInd/>
              <w:snapToGrid/>
              <w:rPr>
                <w:rFonts w:ascii="仿宋" w:hAnsi="仿宋" w:eastAsia="仿宋" w:cs="仿宋"/>
              </w:rPr>
            </w:pPr>
            <w:r>
              <w:rPr>
                <w:rFonts w:hint="eastAsia" w:ascii="仿宋" w:hAnsi="仿宋" w:eastAsia="仿宋" w:cs="仿宋"/>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E5FA99D">
            <w:pPr>
              <w:pStyle w:val="184"/>
              <w:widowControl/>
              <w:adjustRightInd/>
              <w:snapToGrid/>
              <w:rPr>
                <w:rFonts w:ascii="仿宋" w:hAnsi="仿宋" w:eastAsia="仿宋" w:cs="仿宋"/>
              </w:rPr>
            </w:pPr>
            <w:r>
              <w:rPr>
                <w:rFonts w:hint="eastAsia" w:ascii="仿宋" w:hAnsi="仿宋" w:eastAsia="仿宋" w:cs="仿宋"/>
              </w:rPr>
              <w:t>仿真引擎</w:t>
            </w:r>
          </w:p>
        </w:tc>
      </w:tr>
      <w:tr w14:paraId="3C04A9A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553BA50">
            <w:pPr>
              <w:pStyle w:val="184"/>
              <w:widowControl/>
              <w:adjustRightInd/>
              <w:snapToGrid/>
              <w:rPr>
                <w:rFonts w:ascii="仿宋" w:hAnsi="仿宋" w:eastAsia="仿宋" w:cs="仿宋"/>
              </w:rPr>
            </w:pPr>
            <w:r>
              <w:rPr>
                <w:rFonts w:hint="eastAsia" w:ascii="仿宋" w:hAnsi="仿宋" w:eastAsia="仿宋" w:cs="仿宋"/>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81F8381">
            <w:pPr>
              <w:pStyle w:val="184"/>
              <w:widowControl/>
              <w:adjustRightInd/>
              <w:snapToGrid/>
              <w:rPr>
                <w:rFonts w:ascii="仿宋" w:hAnsi="仿宋" w:eastAsia="仿宋" w:cs="仿宋"/>
              </w:rPr>
            </w:pPr>
            <w:r>
              <w:rPr>
                <w:rFonts w:hint="eastAsia" w:ascii="仿宋" w:hAnsi="仿宋" w:eastAsia="仿宋" w:cs="仿宋"/>
              </w:rPr>
              <w:t>输入closedLoopContext，输出jammingDecision。</w:t>
            </w:r>
          </w:p>
        </w:tc>
      </w:tr>
      <w:tr w14:paraId="4E988C4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9EE4C6F">
            <w:pPr>
              <w:pStyle w:val="184"/>
              <w:widowControl/>
              <w:adjustRightInd/>
              <w:snapToGrid/>
              <w:rPr>
                <w:rFonts w:ascii="仿宋" w:hAnsi="仿宋" w:eastAsia="仿宋" w:cs="仿宋"/>
              </w:rPr>
            </w:pPr>
            <w:r>
              <w:rPr>
                <w:rFonts w:hint="eastAsia" w:ascii="仿宋" w:hAnsi="仿宋" w:eastAsia="仿宋" w:cs="仿宋"/>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5F6F818">
            <w:pPr>
              <w:pStyle w:val="184"/>
              <w:widowControl/>
              <w:adjustRightInd/>
              <w:snapToGrid/>
              <w:rPr>
                <w:rFonts w:ascii="仿宋" w:hAnsi="仿宋" w:eastAsia="仿宋" w:cs="仿宋"/>
              </w:rPr>
            </w:pPr>
            <w:r>
              <w:rPr>
                <w:rFonts w:hint="eastAsia" w:ascii="仿宋" w:hAnsi="仿宋" w:eastAsia="仿宋" w:cs="仿宋"/>
              </w:rPr>
              <w:t>覆盖正常流程、边界值、缺失字段、重复请求和依赖异常。</w:t>
            </w:r>
          </w:p>
        </w:tc>
      </w:tr>
      <w:tr w14:paraId="3F1FDD0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D4A7EA5">
            <w:pPr>
              <w:pStyle w:val="184"/>
              <w:widowControl/>
              <w:adjustRightInd/>
              <w:snapToGrid/>
              <w:rPr>
                <w:rFonts w:ascii="仿宋" w:hAnsi="仿宋" w:eastAsia="仿宋" w:cs="仿宋"/>
              </w:rPr>
            </w:pPr>
            <w:r>
              <w:rPr>
                <w:rFonts w:hint="eastAsia" w:ascii="仿宋" w:hAnsi="仿宋" w:eastAsia="仿宋" w:cs="仿宋"/>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DE96DA3">
            <w:pPr>
              <w:pStyle w:val="184"/>
              <w:widowControl/>
              <w:adjustRightInd/>
              <w:snapToGrid/>
              <w:rPr>
                <w:rFonts w:ascii="仿宋" w:hAnsi="仿宋" w:eastAsia="仿宋" w:cs="仿宋"/>
              </w:rPr>
            </w:pPr>
            <w:r>
              <w:rPr>
                <w:rFonts w:hint="eastAsia" w:ascii="仿宋" w:hAnsi="仿宋" w:eastAsia="仿宋" w:cs="仿宋"/>
              </w:rPr>
              <w:t>核对错误码、日志上下文、状态回滚和用户提示。</w:t>
            </w:r>
          </w:p>
        </w:tc>
      </w:tr>
      <w:tr w14:paraId="487503C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4704FEE">
            <w:pPr>
              <w:pStyle w:val="184"/>
              <w:widowControl/>
              <w:adjustRightInd/>
              <w:snapToGrid/>
              <w:rPr>
                <w:rFonts w:ascii="仿宋" w:hAnsi="仿宋" w:eastAsia="仿宋" w:cs="仿宋"/>
              </w:rPr>
            </w:pPr>
            <w:r>
              <w:rPr>
                <w:rFonts w:hint="eastAsia" w:ascii="仿宋" w:hAnsi="仿宋" w:eastAsia="仿宋" w:cs="仿宋"/>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3B7423E">
            <w:pPr>
              <w:pStyle w:val="184"/>
              <w:widowControl/>
              <w:adjustRightInd/>
              <w:snapToGrid/>
              <w:rPr>
                <w:rFonts w:ascii="仿宋" w:hAnsi="仿宋" w:eastAsia="仿宋" w:cs="仿宋"/>
              </w:rPr>
            </w:pPr>
            <w:r>
              <w:rPr>
                <w:rFonts w:hint="eastAsia" w:ascii="仿宋" w:hAnsi="仿宋" w:eastAsia="仿宋" w:cs="仿宋"/>
              </w:rPr>
              <w:t>按预期生成闭环决策且状态、数据和日志一致。</w:t>
            </w:r>
          </w:p>
        </w:tc>
      </w:tr>
      <w:tr w14:paraId="1003437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C1E355E">
            <w:pPr>
              <w:pStyle w:val="184"/>
              <w:widowControl/>
              <w:adjustRightInd/>
              <w:snapToGrid/>
              <w:rPr>
                <w:rFonts w:ascii="仿宋" w:hAnsi="仿宋" w:eastAsia="仿宋" w:cs="仿宋"/>
              </w:rPr>
            </w:pPr>
            <w:r>
              <w:rPr>
                <w:rFonts w:hint="eastAsia" w:ascii="仿宋" w:hAnsi="仿宋" w:eastAsia="仿宋" w:cs="仿宋"/>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DF235B5">
            <w:pPr>
              <w:pStyle w:val="184"/>
              <w:widowControl/>
              <w:adjustRightInd/>
              <w:snapToGrid/>
              <w:rPr>
                <w:rFonts w:ascii="仿宋" w:hAnsi="仿宋" w:eastAsia="仿宋" w:cs="仿宋"/>
              </w:rPr>
            </w:pPr>
            <w:r>
              <w:rPr>
                <w:rFonts w:hint="eastAsia" w:ascii="仿宋" w:hAnsi="仿宋" w:eastAsia="仿宋" w:cs="仿宋"/>
              </w:rPr>
              <w:t>临时资源释放，持久化数据完整，下游状态可查询。</w:t>
            </w:r>
          </w:p>
        </w:tc>
      </w:tr>
      <w:tr w14:paraId="1C79187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83EDBA1">
            <w:pPr>
              <w:pStyle w:val="184"/>
              <w:widowControl/>
              <w:adjustRightInd/>
              <w:snapToGrid/>
              <w:rPr>
                <w:rFonts w:ascii="仿宋" w:hAnsi="仿宋" w:eastAsia="仿宋" w:cs="仿宋"/>
              </w:rPr>
            </w:pPr>
            <w:r>
              <w:rPr>
                <w:rFonts w:hint="eastAsia" w:ascii="仿宋" w:hAnsi="仿宋" w:eastAsia="仿宋" w:cs="仿宋"/>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E7C9551">
            <w:pPr>
              <w:pStyle w:val="184"/>
              <w:widowControl/>
              <w:adjustRightInd/>
              <w:snapToGrid/>
              <w:rPr>
                <w:rFonts w:ascii="仿宋" w:hAnsi="仿宋" w:eastAsia="仿宋" w:cs="仿宋"/>
              </w:rPr>
            </w:pPr>
            <w:r>
              <w:rPr>
                <w:rFonts w:hint="eastAsia" w:ascii="仿宋" w:hAnsi="仿宋" w:eastAsia="仿宋" w:cs="仿宋"/>
              </w:rPr>
              <w:t>前端相关状态应清晰可辨；后台处理结果应可追踪。</w:t>
            </w:r>
          </w:p>
        </w:tc>
      </w:tr>
      <w:tr w14:paraId="2847D35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CAD9255">
            <w:pPr>
              <w:pStyle w:val="184"/>
              <w:widowControl/>
              <w:adjustRightInd/>
              <w:snapToGrid/>
              <w:rPr>
                <w:rFonts w:ascii="仿宋" w:hAnsi="仿宋" w:eastAsia="仿宋" w:cs="仿宋"/>
              </w:rPr>
            </w:pPr>
            <w:r>
              <w:rPr>
                <w:rFonts w:hint="eastAsia" w:ascii="仿宋" w:hAnsi="仿宋" w:eastAsia="仿宋" w:cs="仿宋"/>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9D3AAAF">
            <w:pPr>
              <w:pStyle w:val="184"/>
              <w:widowControl/>
              <w:adjustRightInd/>
              <w:snapToGrid/>
              <w:rPr>
                <w:rFonts w:ascii="仿宋" w:hAnsi="仿宋" w:eastAsia="仿宋" w:cs="仿宋"/>
              </w:rPr>
            </w:pPr>
            <w:r>
              <w:rPr>
                <w:rFonts w:hint="eastAsia" w:ascii="仿宋" w:hAnsi="仿宋" w:eastAsia="仿宋" w:cs="仿宋"/>
              </w:rPr>
              <w:t>同一目标同一帧只执行一次状态迁移</w:t>
            </w:r>
          </w:p>
        </w:tc>
      </w:tr>
    </w:tbl>
    <w:p w14:paraId="668298CC">
      <w:pPr>
        <w:spacing w:after="40"/>
        <w:rPr>
          <w:lang w:eastAsia="zh-CN"/>
        </w:rPr>
      </w:pPr>
    </w:p>
    <w:p w14:paraId="3B2CCA2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60" w:name="_Toc4254"/>
      <w:r>
        <w:rPr>
          <w:rFonts w:hint="eastAsia" w:ascii="宋体" w:hAnsi="宋体" w:eastAsia="宋体" w:cs="宋体"/>
          <w:bCs/>
          <w:kern w:val="2"/>
          <w:szCs w:val="28"/>
          <w:lang w:eastAsia="zh-CN"/>
        </w:rPr>
        <w:t>尚未解决的问题</w:t>
      </w:r>
      <w:bookmarkEnd w:id="760"/>
    </w:p>
    <w:p w14:paraId="405470FE">
      <w:pPr>
        <w:pStyle w:val="182"/>
        <w:ind w:firstLineChars="200"/>
        <w:rPr>
          <w:szCs w:val="24"/>
          <w:lang w:eastAsia="zh-CN"/>
        </w:rPr>
      </w:pPr>
      <w:r>
        <w:rPr>
          <w:rFonts w:hint="eastAsia"/>
          <w:szCs w:val="24"/>
          <w:lang w:eastAsia="zh-CN"/>
        </w:rPr>
        <w:t>无。</w:t>
      </w:r>
    </w:p>
    <w:p w14:paraId="027FA1E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61" w:name="_Toc6663"/>
      <w:r>
        <w:rPr>
          <w:rFonts w:hint="eastAsia" w:ascii="宋体" w:hAnsi="宋体" w:eastAsia="宋体" w:cs="宋体"/>
          <w:bCs/>
          <w:kern w:val="2"/>
          <w:szCs w:val="28"/>
          <w:lang w:eastAsia="zh-CN"/>
        </w:rPr>
        <w:t>异常和错误处理</w:t>
      </w:r>
      <w:bookmarkEnd w:id="761"/>
    </w:p>
    <w:p w14:paraId="75730EC1">
      <w:pPr>
        <w:pStyle w:val="182"/>
        <w:ind w:firstLineChars="200"/>
        <w:rPr>
          <w:szCs w:val="24"/>
          <w:lang w:eastAsia="zh-CN"/>
        </w:rPr>
      </w:pPr>
      <w:r>
        <w:rPr>
          <w:rFonts w:hint="eastAsia"/>
          <w:szCs w:val="24"/>
          <w:lang w:eastAsia="zh-CN"/>
        </w:rPr>
        <w:t>当侦测事件与链路状态缺失、格式错误、超出约束或内部事件总线接口不可用时，拒绝提交无效结果，返回可定位的失败原因并记录模块、方法、对象标识、仿真时刻或操作时间。可恢复异常允许重试；不可恢复异常执行状态回滚或资源清理。</w:t>
      </w:r>
    </w:p>
    <w:p w14:paraId="5A09FB46">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762" w:name="_Toc28561"/>
      <w:r>
        <w:rPr>
          <w:rFonts w:hint="eastAsia" w:ascii="Times New Roman" w:hAnsi="Times New Roman" w:eastAsia="宋体" w:cs="Times New Roman"/>
          <w:i w:val="0"/>
          <w:iCs w:val="0"/>
          <w:kern w:val="2"/>
          <w:szCs w:val="28"/>
          <w:lang w:eastAsia="zh-CN"/>
        </w:rPr>
        <w:t>干扰参数实时同步操作类/DSDWRJQTLJS-BJ-GRYGZ-CSS</w:t>
      </w:r>
      <w:bookmarkEnd w:id="762"/>
    </w:p>
    <w:p w14:paraId="4BF9924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63" w:name="_Toc31441"/>
      <w:r>
        <w:rPr>
          <w:rFonts w:hint="eastAsia" w:ascii="宋体" w:hAnsi="宋体" w:eastAsia="宋体" w:cs="宋体"/>
          <w:bCs/>
          <w:kern w:val="2"/>
          <w:szCs w:val="28"/>
          <w:lang w:eastAsia="zh-CN"/>
        </w:rPr>
        <w:t>功能</w:t>
      </w:r>
      <w:bookmarkEnd w:id="763"/>
    </w:p>
    <w:p w14:paraId="406CC20C">
      <w:pPr>
        <w:pStyle w:val="182"/>
        <w:ind w:firstLineChars="200"/>
        <w:rPr>
          <w:szCs w:val="24"/>
          <w:lang w:eastAsia="zh-CN"/>
        </w:rPr>
      </w:pPr>
      <w:r>
        <w:rPr>
          <w:rFonts w:hint="eastAsia"/>
          <w:szCs w:val="24"/>
          <w:lang w:eastAsia="zh-CN"/>
        </w:rPr>
        <w:t>在前端、数据交换层与AFSIM插件之间同步干扰参数，使用版本和生效帧保证一致性。</w:t>
      </w:r>
    </w:p>
    <w:p w14:paraId="275D188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64" w:name="_Toc20970"/>
      <w:r>
        <w:rPr>
          <w:rFonts w:hint="eastAsia" w:ascii="宋体" w:hAnsi="宋体" w:eastAsia="宋体" w:cs="宋体"/>
          <w:bCs/>
          <w:kern w:val="2"/>
          <w:szCs w:val="28"/>
          <w:lang w:eastAsia="zh-CN"/>
        </w:rPr>
        <w:t>输入输出</w:t>
      </w:r>
      <w:bookmarkEnd w:id="764"/>
    </w:p>
    <w:p w14:paraId="3983E364">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153</w:t>
      </w:r>
      <w:r>
        <w:rPr>
          <w:rFonts w:hint="eastAsia" w:ascii="黑体" w:hAnsi="黑体" w:cs="黑体"/>
          <w:b w:val="0"/>
          <w:bCs w:val="0"/>
        </w:rPr>
        <w:fldChar w:fldCharType="end"/>
      </w:r>
      <w:bookmarkStart w:id="765" w:name="_Toc3231"/>
      <w:r>
        <w:rPr>
          <w:rFonts w:hint="eastAsia" w:ascii="黑体" w:hAnsi="黑体" w:cs="黑体"/>
          <w:b w:val="0"/>
          <w:bCs w:val="0"/>
          <w:kern w:val="2"/>
          <w:lang w:eastAsia="zh-CN"/>
        </w:rPr>
        <w:t>干扰参数实时同步输入输出</w:t>
      </w:r>
      <w:bookmarkEnd w:id="765"/>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2EB204B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3B74B12">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79C7BFE9">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F1A4DB2">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2F238FD7">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0251ED6C">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1C0DF232">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E113737">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5801BA9">
            <w:pPr>
              <w:pStyle w:val="184"/>
              <w:widowControl/>
              <w:adjustRightInd/>
              <w:snapToGrid/>
              <w:rPr>
                <w:rFonts w:ascii="黑体" w:hAnsi="黑体" w:eastAsia="黑体" w:cs="黑体"/>
              </w:rPr>
            </w:pPr>
            <w:r>
              <w:rPr>
                <w:rFonts w:hint="eastAsia" w:ascii="黑体" w:hAnsi="黑体" w:eastAsia="黑体" w:cs="黑体"/>
              </w:rPr>
              <w:t>备注</w:t>
            </w:r>
          </w:p>
        </w:tc>
      </w:tr>
      <w:tr w14:paraId="2196DA3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E6B2CD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70A4A1A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干扰参数更新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6D96FD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parameterUpdate</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0EA4303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JammingParameterSet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4BD9C4B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7C5C25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6201F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配置界面/闭环控制器</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96422C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089ADE9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333EA3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051F13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同步确认</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441537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syncResult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292B003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SyncResult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71B4734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32B8670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75657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JammingParameterSynchronizer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6612A2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3859A776">
      <w:pPr>
        <w:spacing w:after="40"/>
      </w:pPr>
    </w:p>
    <w:p w14:paraId="627A2F9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66" w:name="_Toc19647"/>
      <w:r>
        <w:rPr>
          <w:rFonts w:hint="eastAsia" w:ascii="宋体" w:hAnsi="宋体" w:eastAsia="宋体" w:cs="宋体"/>
          <w:bCs/>
          <w:kern w:val="2"/>
          <w:szCs w:val="28"/>
          <w:lang w:eastAsia="zh-CN"/>
        </w:rPr>
        <w:t>设计方法</w:t>
      </w:r>
      <w:bookmarkEnd w:id="766"/>
    </w:p>
    <w:p w14:paraId="04805F8B">
      <w:pPr>
        <w:pStyle w:val="182"/>
        <w:ind w:firstLineChars="200"/>
        <w:rPr>
          <w:szCs w:val="24"/>
          <w:lang w:eastAsia="zh-CN"/>
        </w:rPr>
      </w:pPr>
      <w:r>
        <w:rPr>
          <w:rFonts w:hint="eastAsia"/>
          <w:szCs w:val="24"/>
          <w:lang w:eastAsia="zh-CN"/>
        </w:rPr>
        <w:t>设计采用输入校验、职责内处理、结果封装和状态反馈四阶段方法。处理步骤为：1）接收带版本的参数更新；2）执行范围与权限校验；3）在指定仿真帧应用参数；4）返回同步确认并广播最新状态。</w:t>
      </w:r>
    </w:p>
    <w:p w14:paraId="4BDE0700">
      <w:pPr>
        <w:keepNext/>
        <w:jc w:val="center"/>
      </w:pPr>
      <w:r>
        <w:drawing>
          <wp:inline distT="0" distB="0" distL="114300" distR="114300">
            <wp:extent cx="4139565" cy="3380740"/>
            <wp:effectExtent l="0" t="0" r="5715" b="8890"/>
            <wp:docPr id="111" name="Picture 111" descr="干扰参数实时同步设计流程图" title="干扰参数实时同步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干扰参数实时同步设计流程图" title="干扰参数实时同步设计流程图"/>
                    <pic:cNvPicPr>
                      <a:picLocks noChangeAspect="1"/>
                    </pic:cNvPicPr>
                  </pic:nvPicPr>
                  <pic:blipFill>
                    <a:blip r:embed="rId125"/>
                    <a:stretch>
                      <a:fillRect/>
                    </a:stretch>
                  </pic:blipFill>
                  <pic:spPr>
                    <a:xfrm>
                      <a:off x="0" y="0"/>
                      <a:ext cx="4140000" cy="3381000"/>
                    </a:xfrm>
                    <a:prstGeom prst="rect">
                      <a:avLst/>
                    </a:prstGeom>
                  </pic:spPr>
                </pic:pic>
              </a:graphicData>
            </a:graphic>
          </wp:inline>
        </w:drawing>
      </w:r>
    </w:p>
    <w:p w14:paraId="1FBF6AF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106</w:t>
      </w:r>
      <w:r>
        <w:rPr>
          <w:rFonts w:hint="eastAsia" w:ascii="黑体" w:hAnsi="黑体" w:cs="黑体"/>
          <w:b w:val="0"/>
          <w:bCs w:val="0"/>
        </w:rPr>
        <w:fldChar w:fldCharType="end"/>
      </w:r>
      <w:bookmarkStart w:id="767" w:name="_Toc31867"/>
      <w:r>
        <w:rPr>
          <w:rFonts w:hint="eastAsia" w:ascii="黑体" w:hAnsi="黑体" w:cs="黑体"/>
          <w:b w:val="0"/>
          <w:bCs w:val="0"/>
          <w:kern w:val="2"/>
          <w:lang w:eastAsia="zh-CN"/>
        </w:rPr>
        <w:t>干扰参数实时同步设计流程图</w:t>
      </w:r>
      <w:bookmarkEnd w:id="767"/>
    </w:p>
    <w:p w14:paraId="0D78132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68" w:name="_Toc23506"/>
      <w:r>
        <w:rPr>
          <w:rFonts w:hint="eastAsia" w:ascii="宋体" w:hAnsi="宋体" w:eastAsia="宋体" w:cs="宋体"/>
          <w:bCs/>
          <w:kern w:val="2"/>
          <w:szCs w:val="28"/>
          <w:lang w:eastAsia="zh-CN"/>
        </w:rPr>
        <w:t>内部方法</w:t>
      </w:r>
      <w:bookmarkEnd w:id="768"/>
    </w:p>
    <w:p w14:paraId="67903D1E">
      <w:pPr>
        <w:pStyle w:val="16"/>
        <w:widowControl w:val="0"/>
        <w:spacing w:before="120"/>
        <w:ind w:firstLine="0"/>
        <w:rPr>
          <w:lang w:eastAsia="zh-CN"/>
        </w:rPr>
      </w:pPr>
      <w:r>
        <w:rPr>
          <w:rFonts w:hint="eastAsia" w:ascii="黑体" w:hAnsi="黑体" w:cs="黑体"/>
          <w:b w:val="0"/>
          <w:bCs w:val="0"/>
          <w:kern w:val="2"/>
          <w:lang w:val="en-US" w:eastAsia="zh-CN"/>
        </w:rPr>
        <w:t xml:space="preserve">表 </w:t>
      </w:r>
      <w:r>
        <w:rPr>
          <w:rFonts w:hint="eastAsia" w:ascii="黑体" w:hAnsi="黑体" w:cs="黑体"/>
          <w:b w:val="0"/>
          <w:bCs w:val="0"/>
          <w:kern w:val="2"/>
          <w:lang w:val="en-US" w:eastAsia="zh-CN"/>
        </w:rPr>
        <w:fldChar w:fldCharType="begin"/>
      </w:r>
      <w:r>
        <w:rPr>
          <w:rFonts w:hint="eastAsia" w:ascii="黑体" w:hAnsi="黑体" w:cs="黑体"/>
          <w:b w:val="0"/>
          <w:bCs w:val="0"/>
          <w:kern w:val="2"/>
          <w:lang w:val="en-US" w:eastAsia="zh-CN"/>
        </w:rPr>
        <w:instrText xml:space="preserve"> SEQ 表 \* ARABIC </w:instrText>
      </w:r>
      <w:r>
        <w:rPr>
          <w:rFonts w:hint="eastAsia" w:ascii="黑体" w:hAnsi="黑体" w:cs="黑体"/>
          <w:b w:val="0"/>
          <w:bCs w:val="0"/>
          <w:kern w:val="2"/>
          <w:lang w:val="en-US" w:eastAsia="zh-CN"/>
        </w:rPr>
        <w:fldChar w:fldCharType="separate"/>
      </w:r>
      <w:r>
        <w:rPr>
          <w:rFonts w:hint="eastAsia" w:ascii="黑体" w:hAnsi="黑体" w:cs="黑体"/>
          <w:b w:val="0"/>
          <w:bCs w:val="0"/>
          <w:kern w:val="2"/>
          <w:lang w:val="en-US" w:eastAsia="zh-CN"/>
        </w:rPr>
        <w:t>154</w:t>
      </w:r>
      <w:r>
        <w:rPr>
          <w:rFonts w:hint="eastAsia" w:ascii="黑体" w:hAnsi="黑体" w:cs="黑体"/>
          <w:b w:val="0"/>
          <w:bCs w:val="0"/>
          <w:kern w:val="2"/>
          <w:lang w:val="en-US" w:eastAsia="zh-CN"/>
        </w:rPr>
        <w:fldChar w:fldCharType="end"/>
      </w:r>
      <w:bookmarkStart w:id="769" w:name="_Toc19586"/>
      <w:r>
        <w:rPr>
          <w:rFonts w:hint="eastAsia" w:ascii="黑体" w:hAnsi="黑体" w:cs="黑体"/>
          <w:b w:val="0"/>
          <w:bCs w:val="0"/>
          <w:kern w:val="2"/>
          <w:lang w:val="en-US" w:eastAsia="zh-CN"/>
        </w:rPr>
        <w:t xml:space="preserve"> RF干扰参数实时同步内部方法表</w:t>
      </w:r>
      <w:bookmarkEnd w:id="769"/>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5B0D1F7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2845FB7">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B58DC6D">
            <w:pPr>
              <w:pStyle w:val="184"/>
              <w:widowControl/>
              <w:adjustRightInd/>
              <w:snapToGrid/>
              <w:rPr>
                <w:rFonts w:ascii="黑体" w:hAnsi="黑体" w:eastAsia="黑体" w:cs="黑体"/>
              </w:rPr>
            </w:pPr>
            <w:r>
              <w:rPr>
                <w:rFonts w:hint="eastAsia" w:ascii="黑体" w:hAnsi="黑体" w:eastAsia="黑体" w:cs="黑体"/>
              </w:rPr>
              <w:t>内容</w:t>
            </w:r>
          </w:p>
        </w:tc>
      </w:tr>
      <w:tr w14:paraId="6A472FB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217DA2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BCB1DE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干扰参数实时同步操作类</w:t>
            </w:r>
          </w:p>
        </w:tc>
      </w:tr>
      <w:tr w14:paraId="0A83124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7FF33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45C786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SyncResult syncParameters(JammingParameterSet parameterUpdate)</w:t>
            </w:r>
          </w:p>
        </w:tc>
      </w:tr>
      <w:tr w14:paraId="3EC8E1D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16217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0B39ADB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在前端、数据交换层与AFSIM插件之间同步干扰参数，使用版本和生效帧保证一致性。</w:t>
            </w:r>
          </w:p>
        </w:tc>
      </w:tr>
    </w:tbl>
    <w:p w14:paraId="3B8D226A">
      <w:pPr>
        <w:spacing w:after="40"/>
        <w:rPr>
          <w:lang w:eastAsia="zh-CN"/>
        </w:rPr>
      </w:pPr>
    </w:p>
    <w:p w14:paraId="306E1B8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70" w:name="_Toc28691"/>
      <w:r>
        <w:rPr>
          <w:rFonts w:hint="eastAsia" w:ascii="宋体" w:hAnsi="宋体" w:eastAsia="宋体" w:cs="宋体"/>
          <w:bCs/>
          <w:kern w:val="2"/>
          <w:szCs w:val="28"/>
          <w:lang w:eastAsia="zh-CN"/>
        </w:rPr>
        <w:t>对外接口</w:t>
      </w:r>
      <w:bookmarkEnd w:id="770"/>
    </w:p>
    <w:p w14:paraId="0B227D15">
      <w:pPr>
        <w:pStyle w:val="182"/>
        <w:ind w:firstLineChars="200"/>
        <w:rPr>
          <w:szCs w:val="24"/>
          <w:lang w:eastAsia="zh-CN"/>
        </w:rPr>
      </w:pPr>
      <w:r>
        <w:rPr>
          <w:rFonts w:hint="eastAsia"/>
          <w:szCs w:val="24"/>
          <w:lang w:eastAsia="zh-CN"/>
        </w:rPr>
        <w:t>通过参数同步与WebSocket接口接收干扰参数更新并向AFSIM插件/前端状态提供同步确认。接口数据采用JammingParameterSet与SyncResult定义，调用方必须处理成功、失败和超时状态。</w:t>
      </w:r>
    </w:p>
    <w:p w14:paraId="4525583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71" w:name="_Toc28243"/>
      <w:r>
        <w:rPr>
          <w:rFonts w:hint="eastAsia" w:ascii="宋体" w:hAnsi="宋体" w:eastAsia="宋体" w:cs="宋体"/>
          <w:bCs/>
          <w:kern w:val="2"/>
          <w:szCs w:val="28"/>
          <w:lang w:eastAsia="zh-CN"/>
        </w:rPr>
        <w:t>限制条件</w:t>
      </w:r>
      <w:bookmarkEnd w:id="771"/>
    </w:p>
    <w:p w14:paraId="44B5D154">
      <w:pPr>
        <w:pStyle w:val="182"/>
        <w:ind w:firstLineChars="200"/>
        <w:rPr>
          <w:szCs w:val="24"/>
          <w:lang w:eastAsia="zh-CN"/>
        </w:rPr>
      </w:pPr>
      <w:r>
        <w:rPr>
          <w:rFonts w:hint="eastAsia"/>
          <w:szCs w:val="24"/>
          <w:lang w:eastAsia="zh-CN"/>
        </w:rPr>
        <w:t>参数版本号必须单调递增且仿真帧边界生效。</w:t>
      </w:r>
    </w:p>
    <w:p w14:paraId="0E2C68D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72" w:name="_Toc1079"/>
      <w:r>
        <w:rPr>
          <w:rFonts w:hint="eastAsia" w:ascii="宋体" w:hAnsi="宋体" w:eastAsia="宋体" w:cs="宋体"/>
          <w:bCs/>
          <w:kern w:val="2"/>
          <w:szCs w:val="28"/>
          <w:lang w:eastAsia="zh-CN"/>
        </w:rPr>
        <w:t>内部测试计划</w:t>
      </w:r>
      <w:bookmarkEnd w:id="772"/>
    </w:p>
    <w:p w14:paraId="58BE09F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155</w:t>
      </w:r>
      <w:r>
        <w:rPr>
          <w:rFonts w:hint="eastAsia" w:ascii="黑体" w:hAnsi="黑体" w:cs="黑体"/>
          <w:b w:val="0"/>
          <w:bCs w:val="0"/>
        </w:rPr>
        <w:fldChar w:fldCharType="end"/>
      </w:r>
      <w:bookmarkStart w:id="773" w:name="_Toc28074"/>
      <w:r>
        <w:rPr>
          <w:rFonts w:hint="eastAsia" w:ascii="黑体" w:hAnsi="黑体" w:cs="黑体"/>
          <w:b w:val="0"/>
          <w:bCs w:val="0"/>
          <w:kern w:val="2"/>
          <w:lang w:eastAsia="zh-CN"/>
        </w:rPr>
        <w:t>干扰参数实时同步内部测试计划</w:t>
      </w:r>
      <w:bookmarkEnd w:id="773"/>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631CDA7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D905199">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4971566">
            <w:pPr>
              <w:pStyle w:val="184"/>
              <w:widowControl/>
              <w:adjustRightInd/>
              <w:snapToGrid/>
              <w:rPr>
                <w:rFonts w:ascii="黑体" w:hAnsi="黑体" w:eastAsia="黑体" w:cs="黑体"/>
              </w:rPr>
            </w:pPr>
            <w:r>
              <w:rPr>
                <w:rFonts w:hint="eastAsia" w:ascii="黑体" w:hAnsi="黑体" w:eastAsia="黑体" w:cs="黑体"/>
              </w:rPr>
              <w:t>描述</w:t>
            </w:r>
          </w:p>
        </w:tc>
      </w:tr>
      <w:tr w14:paraId="5141441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4F532E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DAFEDC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干扰与感知模块及依赖服务可用，准备有效与无效干扰参数更新样例。</w:t>
            </w:r>
          </w:p>
        </w:tc>
      </w:tr>
      <w:tr w14:paraId="322B28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FDE99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9BC26D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用户修改参数或闭环产生调整</w:t>
            </w:r>
          </w:p>
        </w:tc>
      </w:tr>
      <w:tr w14:paraId="24805E9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CAE3C0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342609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1B32D3E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BB9A9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CACC5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操作员/仿真引擎</w:t>
            </w:r>
          </w:p>
        </w:tc>
      </w:tr>
      <w:tr w14:paraId="6F9FD1F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7F8B3A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B1069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输入parameterUpdate，输出syncResult。</w:t>
            </w:r>
          </w:p>
        </w:tc>
      </w:tr>
      <w:tr w14:paraId="103F159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145E8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1ED1B5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1A28441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F2B85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3C00FB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546621B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5C8E0F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66AA5C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按预期生成同步确认且状态、数据和日志一致。</w:t>
            </w:r>
          </w:p>
        </w:tc>
      </w:tr>
      <w:tr w14:paraId="09FEDF7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D28A80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BC2C4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3046629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1CF6C7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D80C65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408C3B9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740B99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91C5F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参数版本号必须单调递增且仿真帧边界生效</w:t>
            </w:r>
          </w:p>
        </w:tc>
      </w:tr>
    </w:tbl>
    <w:p w14:paraId="5ED6BC83">
      <w:pPr>
        <w:spacing w:after="40"/>
        <w:rPr>
          <w:lang w:eastAsia="zh-CN"/>
        </w:rPr>
      </w:pPr>
    </w:p>
    <w:p w14:paraId="6F0AD15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74" w:name="_Toc2965"/>
      <w:r>
        <w:rPr>
          <w:rFonts w:hint="eastAsia" w:ascii="宋体" w:hAnsi="宋体" w:eastAsia="宋体" w:cs="宋体"/>
          <w:bCs/>
          <w:kern w:val="2"/>
          <w:szCs w:val="28"/>
          <w:lang w:eastAsia="zh-CN"/>
        </w:rPr>
        <w:t>尚未解决的问题</w:t>
      </w:r>
      <w:bookmarkEnd w:id="774"/>
    </w:p>
    <w:p w14:paraId="0D0D0791">
      <w:pPr>
        <w:pStyle w:val="182"/>
        <w:ind w:firstLineChars="200"/>
        <w:rPr>
          <w:szCs w:val="24"/>
          <w:lang w:eastAsia="zh-CN"/>
        </w:rPr>
      </w:pPr>
      <w:r>
        <w:rPr>
          <w:rFonts w:hint="eastAsia"/>
          <w:szCs w:val="24"/>
          <w:lang w:eastAsia="zh-CN"/>
        </w:rPr>
        <w:t>无。</w:t>
      </w:r>
    </w:p>
    <w:p w14:paraId="47E7F1F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75" w:name="_Toc27019"/>
      <w:r>
        <w:rPr>
          <w:rFonts w:hint="eastAsia" w:ascii="宋体" w:hAnsi="宋体" w:eastAsia="宋体" w:cs="宋体"/>
          <w:bCs/>
          <w:kern w:val="2"/>
          <w:szCs w:val="28"/>
          <w:lang w:eastAsia="zh-CN"/>
        </w:rPr>
        <w:t>异常和错误处理</w:t>
      </w:r>
      <w:bookmarkEnd w:id="775"/>
    </w:p>
    <w:p w14:paraId="283A2B42">
      <w:pPr>
        <w:pStyle w:val="182"/>
        <w:ind w:firstLineChars="200"/>
        <w:rPr>
          <w:szCs w:val="24"/>
          <w:lang w:eastAsia="zh-CN"/>
        </w:rPr>
      </w:pPr>
      <w:r>
        <w:rPr>
          <w:rFonts w:hint="eastAsia"/>
          <w:szCs w:val="24"/>
          <w:lang w:eastAsia="zh-CN"/>
        </w:rPr>
        <w:t>当干扰参数更新缺失、格式错误、超出约束或参数同步与WebSocket接口不可用时，拒绝提交无效结果，返回可定位的失败原因并记录模块、方法、对象标识、仿真时刻或操作时间。可恢复异常允许重试；不可恢复异常执行状态回滚或资源清理。</w:t>
      </w:r>
    </w:p>
    <w:p w14:paraId="5A9A41FD">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776" w:name="_Toc17893"/>
      <w:bookmarkStart w:id="777" w:name="_Toc530"/>
      <w:r>
        <w:rPr>
          <w:rFonts w:hint="eastAsia" w:ascii="Times New Roman" w:hAnsi="Times New Roman" w:eastAsia="宋体" w:cs="宋体"/>
          <w:kern w:val="2"/>
          <w:szCs w:val="32"/>
          <w:lang w:eastAsia="zh-CN"/>
        </w:rPr>
        <w:t>界面设计</w:t>
      </w:r>
      <w:bookmarkEnd w:id="776"/>
      <w:bookmarkEnd w:id="777"/>
    </w:p>
    <w:p w14:paraId="6AE27DE5">
      <w:pPr>
        <w:ind w:firstLine="0"/>
        <w:rPr>
          <w:lang w:eastAsia="zh-CN"/>
        </w:rPr>
      </w:pPr>
      <w:r>
        <w:drawing>
          <wp:inline distT="0" distB="0" distL="0" distR="0">
            <wp:extent cx="5274310" cy="2270125"/>
            <wp:effectExtent l="0" t="0" r="2540" b="0"/>
            <wp:docPr id="619931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31925" name="图片 1"/>
                    <pic:cNvPicPr>
                      <a:picLocks noChangeAspect="1"/>
                    </pic:cNvPicPr>
                  </pic:nvPicPr>
                  <pic:blipFill>
                    <a:blip r:embed="rId126"/>
                    <a:stretch>
                      <a:fillRect/>
                    </a:stretch>
                  </pic:blipFill>
                  <pic:spPr>
                    <a:xfrm>
                      <a:off x="0" y="0"/>
                      <a:ext cx="5274310" cy="2270125"/>
                    </a:xfrm>
                    <a:prstGeom prst="rect">
                      <a:avLst/>
                    </a:prstGeom>
                  </pic:spPr>
                </pic:pic>
              </a:graphicData>
            </a:graphic>
          </wp:inline>
        </w:drawing>
      </w:r>
    </w:p>
    <w:p w14:paraId="0E04A51E">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图</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图 \* ARABIC </w:instrText>
      </w:r>
      <w:r>
        <w:rPr>
          <w:rFonts w:ascii="黑体" w:hAnsi="黑体" w:cs="黑体"/>
          <w:b w:val="0"/>
          <w:bCs w:val="0"/>
          <w:lang w:eastAsia="zh-CN"/>
        </w:rPr>
        <w:fldChar w:fldCharType="separate"/>
      </w:r>
      <w:r>
        <w:rPr>
          <w:rFonts w:ascii="黑体" w:hAnsi="黑体" w:cs="黑体"/>
          <w:b w:val="0"/>
          <w:bCs w:val="0"/>
          <w:lang w:eastAsia="zh-CN"/>
        </w:rPr>
        <w:t>107</w:t>
      </w:r>
      <w:r>
        <w:rPr>
          <w:rFonts w:ascii="黑体" w:hAnsi="黑体" w:cs="黑体"/>
          <w:b w:val="0"/>
          <w:bCs w:val="0"/>
          <w:lang w:eastAsia="zh-CN"/>
        </w:rPr>
        <w:fldChar w:fldCharType="end"/>
      </w:r>
      <w:bookmarkStart w:id="778" w:name="_Toc3325"/>
      <w:r>
        <w:rPr>
          <w:rFonts w:hint="eastAsia" w:ascii="黑体" w:hAnsi="黑体" w:cs="黑体"/>
          <w:b w:val="0"/>
          <w:bCs w:val="0"/>
          <w:lang w:eastAsia="zh-CN"/>
        </w:rPr>
        <w:t xml:space="preserve"> 干扰与感知界面</w:t>
      </w:r>
      <w:bookmarkEnd w:id="778"/>
    </w:p>
    <w:p w14:paraId="633F2B2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156</w:t>
      </w:r>
      <w:r>
        <w:rPr>
          <w:rFonts w:hint="eastAsia" w:ascii="黑体" w:hAnsi="黑体" w:cs="黑体"/>
          <w:b w:val="0"/>
          <w:bCs w:val="0"/>
        </w:rPr>
        <w:fldChar w:fldCharType="end"/>
      </w:r>
      <w:bookmarkStart w:id="779" w:name="_Toc12302"/>
      <w:r>
        <w:rPr>
          <w:rFonts w:hint="eastAsia" w:ascii="黑体" w:hAnsi="黑体" w:cs="黑体"/>
          <w:b w:val="0"/>
          <w:bCs w:val="0"/>
          <w:kern w:val="2"/>
          <w:lang w:eastAsia="zh-CN"/>
        </w:rPr>
        <w:t>干扰与感知界面与状态设计</w:t>
      </w:r>
      <w:bookmarkEnd w:id="779"/>
    </w:p>
    <w:tbl>
      <w:tblPr>
        <w:tblStyle w:val="44"/>
        <w:tblW w:w="8221"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FFFFFF" w:themeFill="background1"/>
        <w:tblLayout w:type="fixed"/>
        <w:tblCellMar>
          <w:top w:w="0" w:type="dxa"/>
          <w:left w:w="108" w:type="dxa"/>
          <w:bottom w:w="0" w:type="dxa"/>
          <w:right w:w="108" w:type="dxa"/>
        </w:tblCellMar>
      </w:tblPr>
      <w:tblGrid>
        <w:gridCol w:w="454"/>
        <w:gridCol w:w="1928"/>
        <w:gridCol w:w="1587"/>
        <w:gridCol w:w="1701"/>
        <w:gridCol w:w="2551"/>
      </w:tblGrid>
      <w:tr w14:paraId="0B098C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tblHeader/>
          <w:jc w:val="center"/>
        </w:trPr>
        <w:tc>
          <w:tcPr>
            <w:tcW w:w="454" w:type="dxa"/>
            <w:shd w:val="clear" w:color="auto" w:fill="FFFFFF" w:themeFill="background1"/>
            <w:tcMar>
              <w:top w:w="80" w:type="dxa"/>
              <w:left w:w="90" w:type="dxa"/>
              <w:bottom w:w="80" w:type="dxa"/>
              <w:right w:w="90" w:type="dxa"/>
            </w:tcMar>
            <w:vAlign w:val="center"/>
          </w:tcPr>
          <w:p w14:paraId="0967DE1A">
            <w:pPr>
              <w:pStyle w:val="184"/>
              <w:widowControl/>
              <w:adjustRightInd/>
              <w:snapToGrid/>
              <w:rPr>
                <w:rFonts w:ascii="黑体" w:hAnsi="黑体" w:eastAsia="黑体" w:cs="黑体"/>
              </w:rPr>
            </w:pPr>
            <w:r>
              <w:rPr>
                <w:rFonts w:hint="eastAsia" w:ascii="黑体" w:hAnsi="黑体" w:eastAsia="黑体" w:cs="黑体"/>
              </w:rPr>
              <w:t>序号</w:t>
            </w:r>
          </w:p>
        </w:tc>
        <w:tc>
          <w:tcPr>
            <w:tcW w:w="1928" w:type="dxa"/>
            <w:shd w:val="clear" w:color="auto" w:fill="FFFFFF" w:themeFill="background1"/>
            <w:tcMar>
              <w:top w:w="80" w:type="dxa"/>
              <w:left w:w="90" w:type="dxa"/>
              <w:bottom w:w="80" w:type="dxa"/>
              <w:right w:w="90" w:type="dxa"/>
            </w:tcMar>
            <w:vAlign w:val="center"/>
          </w:tcPr>
          <w:p w14:paraId="70C037E0">
            <w:pPr>
              <w:pStyle w:val="184"/>
              <w:widowControl/>
              <w:adjustRightInd/>
              <w:snapToGrid/>
              <w:rPr>
                <w:rFonts w:ascii="黑体" w:hAnsi="黑体" w:eastAsia="黑体" w:cs="黑体"/>
              </w:rPr>
            </w:pPr>
            <w:r>
              <w:rPr>
                <w:rFonts w:hint="eastAsia" w:ascii="黑体" w:hAnsi="黑体" w:eastAsia="黑体" w:cs="黑体"/>
              </w:rPr>
              <w:t>界面/区域</w:t>
            </w:r>
          </w:p>
        </w:tc>
        <w:tc>
          <w:tcPr>
            <w:tcW w:w="1587" w:type="dxa"/>
            <w:shd w:val="clear" w:color="auto" w:fill="FFFFFF" w:themeFill="background1"/>
            <w:tcMar>
              <w:top w:w="80" w:type="dxa"/>
              <w:left w:w="90" w:type="dxa"/>
              <w:bottom w:w="80" w:type="dxa"/>
              <w:right w:w="90" w:type="dxa"/>
            </w:tcMar>
            <w:vAlign w:val="center"/>
          </w:tcPr>
          <w:p w14:paraId="192C8191">
            <w:pPr>
              <w:pStyle w:val="184"/>
              <w:widowControl/>
              <w:adjustRightInd/>
              <w:snapToGrid/>
              <w:rPr>
                <w:rFonts w:ascii="黑体" w:hAnsi="黑体" w:eastAsia="黑体" w:cs="黑体"/>
              </w:rPr>
            </w:pPr>
            <w:r>
              <w:rPr>
                <w:rFonts w:hint="eastAsia" w:ascii="黑体" w:hAnsi="黑体" w:eastAsia="黑体" w:cs="黑体"/>
              </w:rPr>
              <w:t>主要输入</w:t>
            </w:r>
          </w:p>
        </w:tc>
        <w:tc>
          <w:tcPr>
            <w:tcW w:w="1701" w:type="dxa"/>
            <w:shd w:val="clear" w:color="auto" w:fill="FFFFFF" w:themeFill="background1"/>
            <w:tcMar>
              <w:top w:w="80" w:type="dxa"/>
              <w:left w:w="90" w:type="dxa"/>
              <w:bottom w:w="80" w:type="dxa"/>
              <w:right w:w="90" w:type="dxa"/>
            </w:tcMar>
            <w:vAlign w:val="center"/>
          </w:tcPr>
          <w:p w14:paraId="5B734E72">
            <w:pPr>
              <w:pStyle w:val="184"/>
              <w:widowControl/>
              <w:adjustRightInd/>
              <w:snapToGrid/>
              <w:rPr>
                <w:rFonts w:ascii="黑体" w:hAnsi="黑体" w:eastAsia="黑体" w:cs="黑体"/>
              </w:rPr>
            </w:pPr>
            <w:r>
              <w:rPr>
                <w:rFonts w:hint="eastAsia" w:ascii="黑体" w:hAnsi="黑体" w:eastAsia="黑体" w:cs="黑体"/>
              </w:rPr>
              <w:t>主要展示</w:t>
            </w:r>
          </w:p>
        </w:tc>
        <w:tc>
          <w:tcPr>
            <w:tcW w:w="2551" w:type="dxa"/>
            <w:shd w:val="clear" w:color="auto" w:fill="FFFFFF" w:themeFill="background1"/>
            <w:tcMar>
              <w:top w:w="80" w:type="dxa"/>
              <w:left w:w="90" w:type="dxa"/>
              <w:bottom w:w="80" w:type="dxa"/>
              <w:right w:w="90" w:type="dxa"/>
            </w:tcMar>
            <w:vAlign w:val="center"/>
          </w:tcPr>
          <w:p w14:paraId="71956326">
            <w:pPr>
              <w:pStyle w:val="184"/>
              <w:widowControl/>
              <w:adjustRightInd/>
              <w:snapToGrid/>
              <w:rPr>
                <w:rFonts w:ascii="黑体" w:hAnsi="黑体" w:eastAsia="黑体" w:cs="黑体"/>
              </w:rPr>
            </w:pPr>
            <w:r>
              <w:rPr>
                <w:rFonts w:hint="eastAsia" w:ascii="黑体" w:hAnsi="黑体" w:eastAsia="黑体" w:cs="黑体"/>
              </w:rPr>
              <w:t>交互与状态</w:t>
            </w:r>
          </w:p>
        </w:tc>
      </w:tr>
      <w:tr w14:paraId="79291B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454" w:type="dxa"/>
            <w:shd w:val="clear" w:color="auto" w:fill="FFFFFF" w:themeFill="background1"/>
            <w:tcMar>
              <w:top w:w="80" w:type="dxa"/>
              <w:left w:w="90" w:type="dxa"/>
              <w:bottom w:w="80" w:type="dxa"/>
              <w:right w:w="90" w:type="dxa"/>
            </w:tcMar>
            <w:vAlign w:val="center"/>
          </w:tcPr>
          <w:p w14:paraId="0866F45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928" w:type="dxa"/>
            <w:shd w:val="clear" w:color="auto" w:fill="FFFFFF" w:themeFill="background1"/>
            <w:tcMar>
              <w:top w:w="80" w:type="dxa"/>
              <w:left w:w="90" w:type="dxa"/>
              <w:bottom w:w="80" w:type="dxa"/>
              <w:right w:w="90" w:type="dxa"/>
            </w:tcMar>
            <w:vAlign w:val="center"/>
          </w:tcPr>
          <w:p w14:paraId="70B93EA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ESM侦测传感器管理界面/状态区</w:t>
            </w:r>
          </w:p>
        </w:tc>
        <w:tc>
          <w:tcPr>
            <w:tcW w:w="1587" w:type="dxa"/>
            <w:shd w:val="clear" w:color="auto" w:fill="FFFFFF" w:themeFill="background1"/>
            <w:tcMar>
              <w:top w:w="80" w:type="dxa"/>
              <w:left w:w="90" w:type="dxa"/>
              <w:bottom w:w="80" w:type="dxa"/>
              <w:right w:w="90" w:type="dxa"/>
            </w:tcMar>
            <w:vAlign w:val="center"/>
          </w:tcPr>
          <w:p w14:paraId="0DA515E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电磁辐射与传感器状态</w:t>
            </w:r>
          </w:p>
        </w:tc>
        <w:tc>
          <w:tcPr>
            <w:tcW w:w="1701" w:type="dxa"/>
            <w:shd w:val="clear" w:color="auto" w:fill="FFFFFF" w:themeFill="background1"/>
            <w:tcMar>
              <w:top w:w="80" w:type="dxa"/>
              <w:left w:w="90" w:type="dxa"/>
              <w:bottom w:w="80" w:type="dxa"/>
              <w:right w:w="90" w:type="dxa"/>
            </w:tcMar>
            <w:vAlign w:val="center"/>
          </w:tcPr>
          <w:p w14:paraId="1145662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侦测事件</w:t>
            </w:r>
          </w:p>
        </w:tc>
        <w:tc>
          <w:tcPr>
            <w:tcW w:w="2551" w:type="dxa"/>
            <w:shd w:val="clear" w:color="auto" w:fill="FFFFFF" w:themeFill="background1"/>
            <w:tcMar>
              <w:top w:w="80" w:type="dxa"/>
              <w:left w:w="90" w:type="dxa"/>
              <w:bottom w:w="80" w:type="dxa"/>
              <w:right w:w="90" w:type="dxa"/>
            </w:tcMar>
            <w:vAlign w:val="center"/>
          </w:tcPr>
          <w:p w14:paraId="2E6BD07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285A08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454" w:type="dxa"/>
            <w:shd w:val="clear" w:color="auto" w:fill="FFFFFF" w:themeFill="background1"/>
            <w:tcMar>
              <w:top w:w="80" w:type="dxa"/>
              <w:left w:w="90" w:type="dxa"/>
              <w:bottom w:w="80" w:type="dxa"/>
              <w:right w:w="90" w:type="dxa"/>
            </w:tcMar>
            <w:vAlign w:val="center"/>
          </w:tcPr>
          <w:p w14:paraId="391E63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928" w:type="dxa"/>
            <w:shd w:val="clear" w:color="auto" w:fill="FFFFFF" w:themeFill="background1"/>
            <w:tcMar>
              <w:top w:w="80" w:type="dxa"/>
              <w:left w:w="90" w:type="dxa"/>
              <w:bottom w:w="80" w:type="dxa"/>
              <w:right w:w="90" w:type="dxa"/>
            </w:tcMar>
            <w:vAlign w:val="center"/>
          </w:tcPr>
          <w:p w14:paraId="5DEEF36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RF干扰机控制界面/状态区</w:t>
            </w:r>
          </w:p>
        </w:tc>
        <w:tc>
          <w:tcPr>
            <w:tcW w:w="1587" w:type="dxa"/>
            <w:shd w:val="clear" w:color="auto" w:fill="FFFFFF" w:themeFill="background1"/>
            <w:tcMar>
              <w:top w:w="80" w:type="dxa"/>
              <w:left w:w="90" w:type="dxa"/>
              <w:bottom w:w="80" w:type="dxa"/>
              <w:right w:w="90" w:type="dxa"/>
            </w:tcMar>
            <w:vAlign w:val="center"/>
          </w:tcPr>
          <w:p w14:paraId="32FC47A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干扰任务与参数</w:t>
            </w:r>
          </w:p>
        </w:tc>
        <w:tc>
          <w:tcPr>
            <w:tcW w:w="1701" w:type="dxa"/>
            <w:shd w:val="clear" w:color="auto" w:fill="FFFFFF" w:themeFill="background1"/>
            <w:tcMar>
              <w:top w:w="80" w:type="dxa"/>
              <w:left w:w="90" w:type="dxa"/>
              <w:bottom w:w="80" w:type="dxa"/>
              <w:right w:w="90" w:type="dxa"/>
            </w:tcMar>
            <w:vAlign w:val="center"/>
          </w:tcPr>
          <w:p w14:paraId="1355A2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干扰机状态</w:t>
            </w:r>
          </w:p>
        </w:tc>
        <w:tc>
          <w:tcPr>
            <w:tcW w:w="2551" w:type="dxa"/>
            <w:shd w:val="clear" w:color="auto" w:fill="FFFFFF" w:themeFill="background1"/>
            <w:tcMar>
              <w:top w:w="80" w:type="dxa"/>
              <w:left w:w="90" w:type="dxa"/>
              <w:bottom w:w="80" w:type="dxa"/>
              <w:right w:w="90" w:type="dxa"/>
            </w:tcMar>
            <w:vAlign w:val="center"/>
          </w:tcPr>
          <w:p w14:paraId="5759BAA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6474FC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454" w:type="dxa"/>
            <w:shd w:val="clear" w:color="auto" w:fill="FFFFFF" w:themeFill="background1"/>
            <w:tcMar>
              <w:top w:w="80" w:type="dxa"/>
              <w:left w:w="90" w:type="dxa"/>
              <w:bottom w:w="80" w:type="dxa"/>
              <w:right w:w="90" w:type="dxa"/>
            </w:tcMar>
            <w:vAlign w:val="center"/>
          </w:tcPr>
          <w:p w14:paraId="21016E0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928" w:type="dxa"/>
            <w:shd w:val="clear" w:color="auto" w:fill="FFFFFF" w:themeFill="background1"/>
            <w:tcMar>
              <w:top w:w="80" w:type="dxa"/>
              <w:left w:w="90" w:type="dxa"/>
              <w:bottom w:w="80" w:type="dxa"/>
              <w:right w:w="90" w:type="dxa"/>
            </w:tcMar>
            <w:vAlign w:val="center"/>
          </w:tcPr>
          <w:p w14:paraId="4EE6B9C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侦测→启扰→劣化闭环界面/状态区</w:t>
            </w:r>
          </w:p>
        </w:tc>
        <w:tc>
          <w:tcPr>
            <w:tcW w:w="1587" w:type="dxa"/>
            <w:shd w:val="clear" w:color="auto" w:fill="FFFFFF" w:themeFill="background1"/>
            <w:tcMar>
              <w:top w:w="80" w:type="dxa"/>
              <w:left w:w="90" w:type="dxa"/>
              <w:bottom w:w="80" w:type="dxa"/>
              <w:right w:w="90" w:type="dxa"/>
            </w:tcMar>
            <w:vAlign w:val="center"/>
          </w:tcPr>
          <w:p w14:paraId="0471690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侦测事件与链路状态</w:t>
            </w:r>
          </w:p>
        </w:tc>
        <w:tc>
          <w:tcPr>
            <w:tcW w:w="1701" w:type="dxa"/>
            <w:shd w:val="clear" w:color="auto" w:fill="FFFFFF" w:themeFill="background1"/>
            <w:tcMar>
              <w:top w:w="80" w:type="dxa"/>
              <w:left w:w="90" w:type="dxa"/>
              <w:bottom w:w="80" w:type="dxa"/>
              <w:right w:w="90" w:type="dxa"/>
            </w:tcMar>
            <w:vAlign w:val="center"/>
          </w:tcPr>
          <w:p w14:paraId="0DD6D6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闭环决策</w:t>
            </w:r>
          </w:p>
        </w:tc>
        <w:tc>
          <w:tcPr>
            <w:tcW w:w="2551" w:type="dxa"/>
            <w:shd w:val="clear" w:color="auto" w:fill="FFFFFF" w:themeFill="background1"/>
            <w:tcMar>
              <w:top w:w="80" w:type="dxa"/>
              <w:left w:w="90" w:type="dxa"/>
              <w:bottom w:w="80" w:type="dxa"/>
              <w:right w:w="90" w:type="dxa"/>
            </w:tcMar>
            <w:vAlign w:val="center"/>
          </w:tcPr>
          <w:p w14:paraId="05E95BD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779FAE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454" w:type="dxa"/>
            <w:shd w:val="clear" w:color="auto" w:fill="FFFFFF" w:themeFill="background1"/>
            <w:tcMar>
              <w:top w:w="80" w:type="dxa"/>
              <w:left w:w="90" w:type="dxa"/>
              <w:bottom w:w="80" w:type="dxa"/>
              <w:right w:w="90" w:type="dxa"/>
            </w:tcMar>
            <w:vAlign w:val="center"/>
          </w:tcPr>
          <w:p w14:paraId="76FD34F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928" w:type="dxa"/>
            <w:shd w:val="clear" w:color="auto" w:fill="FFFFFF" w:themeFill="background1"/>
            <w:tcMar>
              <w:top w:w="80" w:type="dxa"/>
              <w:left w:w="90" w:type="dxa"/>
              <w:bottom w:w="80" w:type="dxa"/>
              <w:right w:w="90" w:type="dxa"/>
            </w:tcMar>
            <w:vAlign w:val="center"/>
          </w:tcPr>
          <w:p w14:paraId="6AE5667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干扰参数实时同步界面/状态区</w:t>
            </w:r>
          </w:p>
        </w:tc>
        <w:tc>
          <w:tcPr>
            <w:tcW w:w="1587" w:type="dxa"/>
            <w:shd w:val="clear" w:color="auto" w:fill="FFFFFF" w:themeFill="background1"/>
            <w:tcMar>
              <w:top w:w="80" w:type="dxa"/>
              <w:left w:w="90" w:type="dxa"/>
              <w:bottom w:w="80" w:type="dxa"/>
              <w:right w:w="90" w:type="dxa"/>
            </w:tcMar>
            <w:vAlign w:val="center"/>
          </w:tcPr>
          <w:p w14:paraId="7D986D0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干扰参数更新</w:t>
            </w:r>
          </w:p>
        </w:tc>
        <w:tc>
          <w:tcPr>
            <w:tcW w:w="1701" w:type="dxa"/>
            <w:shd w:val="clear" w:color="auto" w:fill="FFFFFF" w:themeFill="background1"/>
            <w:tcMar>
              <w:top w:w="80" w:type="dxa"/>
              <w:left w:w="90" w:type="dxa"/>
              <w:bottom w:w="80" w:type="dxa"/>
              <w:right w:w="90" w:type="dxa"/>
            </w:tcMar>
            <w:vAlign w:val="center"/>
          </w:tcPr>
          <w:p w14:paraId="5B9C376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同步确认</w:t>
            </w:r>
          </w:p>
        </w:tc>
        <w:tc>
          <w:tcPr>
            <w:tcW w:w="2551" w:type="dxa"/>
            <w:shd w:val="clear" w:color="auto" w:fill="FFFFFF" w:themeFill="background1"/>
            <w:tcMar>
              <w:top w:w="80" w:type="dxa"/>
              <w:left w:w="90" w:type="dxa"/>
              <w:bottom w:w="80" w:type="dxa"/>
              <w:right w:w="90" w:type="dxa"/>
            </w:tcMar>
            <w:vAlign w:val="center"/>
          </w:tcPr>
          <w:p w14:paraId="130666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bl>
    <w:p w14:paraId="43E92466">
      <w:pPr>
        <w:pStyle w:val="4"/>
        <w:spacing w:before="120" w:beforeLines="50" w:after="120" w:afterLines="50"/>
        <w:rPr>
          <w:rFonts w:ascii="Times New Roman" w:hAnsi="Times New Roman" w:eastAsia="宋体" w:cs="Times New Roman"/>
          <w:kern w:val="2"/>
          <w:szCs w:val="32"/>
          <w:lang w:eastAsia="zh-CN"/>
        </w:rPr>
      </w:pPr>
      <w:bookmarkStart w:id="780" w:name="_Toc5848"/>
      <w:bookmarkStart w:id="781" w:name="_Toc29465"/>
      <w:r>
        <w:rPr>
          <w:rFonts w:hint="eastAsia" w:ascii="Times New Roman" w:hAnsi="Times New Roman" w:eastAsia="宋体" w:cs="Times New Roman"/>
          <w:kern w:val="2"/>
          <w:szCs w:val="32"/>
          <w:lang w:eastAsia="zh-CN"/>
        </w:rPr>
        <w:t>链路切换与优选/DSDWRJQTLJS-LLQHYYX</w:t>
      </w:r>
      <w:bookmarkEnd w:id="780"/>
      <w:bookmarkEnd w:id="781"/>
    </w:p>
    <w:p w14:paraId="62263E3C">
      <w:pPr>
        <w:pStyle w:val="182"/>
        <w:ind w:firstLineChars="200"/>
        <w:rPr>
          <w:szCs w:val="24"/>
          <w:lang w:eastAsia="zh-CN"/>
        </w:rPr>
      </w:pPr>
      <w:r>
        <w:rPr>
          <w:rFonts w:hint="eastAsia"/>
          <w:szCs w:val="24"/>
          <w:lang w:eastAsia="zh-CN"/>
        </w:rPr>
        <w:t>链路切换与优选模块持续监测候选链路，分别按干扰与误码指标完成前向、返向选路，并执行带滞回保护的切换与事件记录。</w:t>
      </w:r>
    </w:p>
    <w:p w14:paraId="702E7430">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782" w:name="_Toc22507"/>
      <w:bookmarkStart w:id="783" w:name="_Toc25526"/>
      <w:r>
        <w:rPr>
          <w:rFonts w:hint="eastAsia" w:ascii="Times New Roman" w:hAnsi="Times New Roman" w:eastAsia="宋体" w:cs="宋体"/>
          <w:kern w:val="2"/>
          <w:szCs w:val="32"/>
          <w:lang w:eastAsia="zh-CN"/>
        </w:rPr>
        <w:t>类属性描述</w:t>
      </w:r>
      <w:bookmarkEnd w:id="782"/>
      <w:bookmarkEnd w:id="783"/>
    </w:p>
    <w:tbl>
      <w:tblPr>
        <w:tblStyle w:val="44"/>
        <w:tblpPr w:leftFromText="180" w:rightFromText="180" w:vertAnchor="text" w:horzAnchor="page" w:tblpX="1932" w:tblpY="392"/>
        <w:tblOverlap w:val="never"/>
        <w:tblW w:w="8221"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701"/>
        <w:gridCol w:w="1701"/>
        <w:gridCol w:w="1417"/>
        <w:gridCol w:w="1417"/>
        <w:gridCol w:w="1531"/>
      </w:tblGrid>
      <w:tr w14:paraId="413E276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12C40F6">
            <w:pPr>
              <w:pStyle w:val="184"/>
              <w:widowControl/>
              <w:adjustRightInd/>
              <w:snapToGrid/>
              <w:rPr>
                <w:rFonts w:ascii="黑体" w:hAnsi="黑体" w:eastAsia="黑体" w:cs="黑体"/>
              </w:rPr>
            </w:pPr>
            <w:r>
              <w:rPr>
                <w:rFonts w:hint="eastAsia" w:ascii="黑体" w:hAnsi="黑体" w:eastAsia="黑体" w:cs="黑体"/>
              </w:rPr>
              <w:t>序号</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9C4EA05">
            <w:pPr>
              <w:pStyle w:val="184"/>
              <w:widowControl/>
              <w:adjustRightInd/>
              <w:snapToGrid/>
              <w:rPr>
                <w:rFonts w:ascii="黑体" w:hAnsi="黑体" w:eastAsia="黑体" w:cs="黑体"/>
              </w:rPr>
            </w:pPr>
            <w:r>
              <w:rPr>
                <w:rFonts w:hint="eastAsia" w:ascii="黑体" w:hAnsi="黑体" w:eastAsia="黑体" w:cs="黑体"/>
              </w:rPr>
              <w:t>类名</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725294AF">
            <w:pPr>
              <w:pStyle w:val="184"/>
              <w:widowControl/>
              <w:adjustRightInd/>
              <w:snapToGrid/>
              <w:rPr>
                <w:rFonts w:ascii="黑体" w:hAnsi="黑体" w:eastAsia="黑体" w:cs="黑体"/>
              </w:rPr>
            </w:pPr>
            <w:r>
              <w:rPr>
                <w:rFonts w:hint="eastAsia" w:ascii="黑体" w:hAnsi="黑体" w:eastAsia="黑体" w:cs="黑体"/>
              </w:rPr>
              <w:t>函数名</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51EF9BA">
            <w:pPr>
              <w:pStyle w:val="184"/>
              <w:widowControl/>
              <w:adjustRightInd/>
              <w:snapToGrid/>
              <w:rPr>
                <w:rFonts w:ascii="黑体" w:hAnsi="黑体" w:eastAsia="黑体" w:cs="黑体"/>
              </w:rPr>
            </w:pPr>
            <w:r>
              <w:rPr>
                <w:rFonts w:hint="eastAsia" w:ascii="黑体" w:hAnsi="黑体" w:eastAsia="黑体" w:cs="黑体"/>
              </w:rPr>
              <w:t>输入</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05F5405">
            <w:pPr>
              <w:pStyle w:val="184"/>
              <w:widowControl/>
              <w:adjustRightInd/>
              <w:snapToGrid/>
              <w:rPr>
                <w:rFonts w:ascii="黑体" w:hAnsi="黑体" w:eastAsia="黑体" w:cs="黑体"/>
              </w:rPr>
            </w:pPr>
            <w:r>
              <w:rPr>
                <w:rFonts w:hint="eastAsia" w:ascii="黑体" w:hAnsi="黑体" w:eastAsia="黑体" w:cs="黑体"/>
              </w:rPr>
              <w:t>输出</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142742E6">
            <w:pPr>
              <w:pStyle w:val="184"/>
              <w:widowControl/>
              <w:adjustRightInd/>
              <w:snapToGrid/>
              <w:rPr>
                <w:rFonts w:ascii="黑体" w:hAnsi="黑体" w:eastAsia="黑体" w:cs="黑体"/>
              </w:rPr>
            </w:pPr>
            <w:r>
              <w:rPr>
                <w:rFonts w:hint="eastAsia" w:ascii="黑体" w:hAnsi="黑体" w:eastAsia="黑体" w:cs="黑体"/>
              </w:rPr>
              <w:t>说明</w:t>
            </w:r>
          </w:p>
        </w:tc>
      </w:tr>
      <w:tr w14:paraId="4DDD490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087B717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2BBC4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LinkManager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78743B3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monitorLinks</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E11AE0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LinkMetric[]</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74E916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CandidateLinkSet</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0C2DA34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LinkManager插件（链路质量监测）类</w:t>
            </w:r>
          </w:p>
        </w:tc>
      </w:tr>
      <w:tr w14:paraId="0F971A5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3D47B63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326FF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ForwardRouteSelector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A146F9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selectForwardRoute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D09DF1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CandidateLinkSet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EBFF0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RouteDecision</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74738A8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前向选路（干扰最小通道）类</w:t>
            </w:r>
          </w:p>
        </w:tc>
      </w:tr>
      <w:tr w14:paraId="482DEEC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32DB453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20FB2A3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ReturnRouteSelector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E906F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selectReturnRoute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6127FA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CandidateLinkSet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EB90B8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RouteDecision</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4BFD1C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返向选路（误码最低链路）类</w:t>
            </w:r>
          </w:p>
        </w:tc>
      </w:tr>
      <w:tr w14:paraId="6DED50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c>
          <w:tcPr>
            <w:tcW w:w="454" w:type="dxa"/>
            <w:tcBorders>
              <w:tl2br w:val="nil"/>
              <w:tr2bl w:val="nil"/>
            </w:tcBorders>
            <w:shd w:val="clear" w:color="auto" w:fill="FFFFFF" w:themeFill="background1"/>
            <w:tcMar>
              <w:top w:w="80" w:type="dxa"/>
              <w:left w:w="90" w:type="dxa"/>
              <w:bottom w:w="80" w:type="dxa"/>
              <w:right w:w="90" w:type="dxa"/>
            </w:tcMar>
            <w:vAlign w:val="center"/>
          </w:tcPr>
          <w:p w14:paraId="252EA76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9D9FDF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SwitchDecisionRecorder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AF04F1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executeSwitch</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015CE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RouteDecisionSet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FB27F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SwitchEvent</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1DE1790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切换决策与事件记录类</w:t>
            </w:r>
          </w:p>
        </w:tc>
      </w:tr>
    </w:tbl>
    <w:p w14:paraId="44302665">
      <w:pPr>
        <w:pStyle w:val="16"/>
        <w:widowControl w:val="0"/>
        <w:spacing w:before="120"/>
        <w:ind w:firstLine="0"/>
        <w:rPr>
          <w:rFonts w:ascii="黑体" w:hAnsi="黑体" w:cs="黑体"/>
          <w:b w:val="0"/>
          <w:bCs w:val="0"/>
          <w:kern w:val="2"/>
          <w:lang w:eastAsia="zh-CN"/>
        </w:rPr>
      </w:pPr>
      <w:r>
        <w:t xml:space="preserve">表 </w:t>
      </w:r>
      <w:r>
        <w:fldChar w:fldCharType="begin"/>
      </w:r>
      <w:r>
        <w:instrText xml:space="preserve"> SEQ 表 \* ARABIC </w:instrText>
      </w:r>
      <w:r>
        <w:fldChar w:fldCharType="separate"/>
      </w:r>
      <w:r>
        <w:t>157</w:t>
      </w:r>
      <w:r>
        <w:fldChar w:fldCharType="end"/>
      </w:r>
      <w:bookmarkStart w:id="784" w:name="_Toc9763"/>
      <w:r>
        <w:rPr>
          <w:rFonts w:hint="eastAsia" w:ascii="黑体" w:hAnsi="黑体" w:cs="黑体"/>
          <w:b w:val="0"/>
          <w:bCs w:val="0"/>
          <w:kern w:val="2"/>
          <w:lang w:eastAsia="zh-CN"/>
        </w:rPr>
        <w:t>链路切换与优选类属性描述</w:t>
      </w:r>
      <w:bookmarkEnd w:id="784"/>
    </w:p>
    <w:p w14:paraId="063DD639">
      <w:pPr>
        <w:spacing w:after="40"/>
        <w:rPr>
          <w:lang w:eastAsia="zh-CN"/>
        </w:rPr>
      </w:pPr>
    </w:p>
    <w:p w14:paraId="0D5000E8">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785" w:name="_Toc1817"/>
      <w:bookmarkStart w:id="786" w:name="_Toc3119"/>
      <w:r>
        <w:rPr>
          <w:rFonts w:hint="eastAsia" w:ascii="Times New Roman" w:hAnsi="Times New Roman" w:eastAsia="宋体" w:cs="宋体"/>
          <w:kern w:val="2"/>
          <w:szCs w:val="32"/>
          <w:lang w:eastAsia="zh-CN"/>
        </w:rPr>
        <w:t>详细操作类</w:t>
      </w:r>
      <w:bookmarkEnd w:id="785"/>
      <w:bookmarkEnd w:id="786"/>
    </w:p>
    <w:p w14:paraId="513F8099">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787" w:name="_Toc14283"/>
      <w:r>
        <w:rPr>
          <w:rFonts w:hint="eastAsia" w:ascii="Times New Roman" w:hAnsi="Times New Roman" w:eastAsia="宋体" w:cs="Times New Roman"/>
          <w:i w:val="0"/>
          <w:iCs w:val="0"/>
          <w:kern w:val="2"/>
          <w:szCs w:val="28"/>
          <w:lang w:eastAsia="zh-CN"/>
        </w:rPr>
        <w:t>LinkManager插件（链路质量监测）类/DSDWRJQTLJS-BJ-LLQHYYX-LLJC</w:t>
      </w:r>
      <w:bookmarkEnd w:id="787"/>
    </w:p>
    <w:p w14:paraId="0C354FE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88" w:name="_Toc27313"/>
      <w:r>
        <w:rPr>
          <w:rFonts w:hint="eastAsia" w:ascii="宋体" w:hAnsi="宋体" w:eastAsia="宋体" w:cs="宋体"/>
          <w:bCs/>
          <w:kern w:val="2"/>
          <w:szCs w:val="28"/>
          <w:lang w:eastAsia="zh-CN"/>
        </w:rPr>
        <w:t>功能</w:t>
      </w:r>
      <w:bookmarkEnd w:id="788"/>
    </w:p>
    <w:p w14:paraId="74469D4A">
      <w:pPr>
        <w:pStyle w:val="182"/>
        <w:ind w:firstLineChars="200"/>
        <w:rPr>
          <w:szCs w:val="24"/>
          <w:lang w:eastAsia="zh-CN"/>
        </w:rPr>
      </w:pPr>
      <w:r>
        <w:rPr>
          <w:rFonts w:hint="eastAsia"/>
          <w:szCs w:val="24"/>
          <w:lang w:eastAsia="zh-CN"/>
        </w:rPr>
        <w:t>维护链路质量历史、可用状态和候选集合，为前向及返向选路提供一致的质量快照。</w:t>
      </w:r>
    </w:p>
    <w:p w14:paraId="540D1A5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89" w:name="_Toc17404"/>
      <w:r>
        <w:rPr>
          <w:rFonts w:hint="eastAsia" w:ascii="宋体" w:hAnsi="宋体" w:eastAsia="宋体" w:cs="宋体"/>
          <w:bCs/>
          <w:kern w:val="2"/>
          <w:szCs w:val="28"/>
          <w:lang w:eastAsia="zh-CN"/>
        </w:rPr>
        <w:t>输入输出</w:t>
      </w:r>
      <w:bookmarkEnd w:id="789"/>
    </w:p>
    <w:p w14:paraId="15B767C6">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158</w:t>
      </w:r>
      <w:r>
        <w:rPr>
          <w:rFonts w:hint="eastAsia" w:ascii="黑体" w:hAnsi="黑体" w:cs="黑体"/>
          <w:b w:val="0"/>
          <w:bCs w:val="0"/>
        </w:rPr>
        <w:fldChar w:fldCharType="end"/>
      </w:r>
      <w:bookmarkStart w:id="790" w:name="_Toc32331"/>
      <w:r>
        <w:rPr>
          <w:rFonts w:hint="eastAsia" w:ascii="黑体" w:hAnsi="黑体" w:cs="黑体"/>
          <w:b w:val="0"/>
          <w:bCs w:val="0"/>
          <w:kern w:val="2"/>
          <w:lang w:eastAsia="zh-CN"/>
        </w:rPr>
        <w:t>LinkManager插件（链路质量监测）输入输出</w:t>
      </w:r>
      <w:bookmarkEnd w:id="790"/>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1668C9D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3814E24F">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143AC033">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CEC33A7">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C86604F">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4A29C450">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3F5D1697">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1387D6A">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F302E31">
            <w:pPr>
              <w:pStyle w:val="184"/>
              <w:widowControl/>
              <w:adjustRightInd/>
              <w:snapToGrid/>
              <w:rPr>
                <w:rFonts w:ascii="黑体" w:hAnsi="黑体" w:eastAsia="黑体" w:cs="黑体"/>
              </w:rPr>
            </w:pPr>
            <w:r>
              <w:rPr>
                <w:rFonts w:hint="eastAsia" w:ascii="黑体" w:hAnsi="黑体" w:eastAsia="黑体" w:cs="黑体"/>
              </w:rPr>
              <w:t>备注</w:t>
            </w:r>
          </w:p>
        </w:tc>
      </w:tr>
      <w:tr w14:paraId="739A10D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4D1343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7719E0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逐帧链路指标</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6B9311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linkMetrics</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99D92E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LinkMetric[]</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2D1892D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22C4FDB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A4652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链路状态判定器</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6DC118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72816C3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884A7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1420774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候选链路快照</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C8CAEE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candidateSnapshot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C1E41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CandidateLinkSet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2FBD58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0DF0AC7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515BAD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LinkManager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DAE4B0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6A20580F">
      <w:pPr>
        <w:spacing w:after="40"/>
      </w:pPr>
    </w:p>
    <w:p w14:paraId="75DF239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91" w:name="_Toc24404"/>
      <w:r>
        <w:rPr>
          <w:rFonts w:hint="eastAsia" w:ascii="宋体" w:hAnsi="宋体" w:eastAsia="宋体" w:cs="宋体"/>
          <w:bCs/>
          <w:kern w:val="2"/>
          <w:szCs w:val="28"/>
          <w:lang w:eastAsia="zh-CN"/>
        </w:rPr>
        <w:t>设计方法</w:t>
      </w:r>
      <w:bookmarkEnd w:id="791"/>
    </w:p>
    <w:p w14:paraId="0C647601">
      <w:pPr>
        <w:pStyle w:val="182"/>
        <w:ind w:firstLineChars="200"/>
        <w:rPr>
          <w:szCs w:val="24"/>
          <w:lang w:eastAsia="zh-CN"/>
        </w:rPr>
      </w:pPr>
      <w:r>
        <w:rPr>
          <w:rFonts w:hint="eastAsia"/>
          <w:szCs w:val="24"/>
          <w:lang w:eastAsia="zh-CN"/>
        </w:rPr>
        <w:t>设计采用输入校验、职责内处理、结果封装和状态反馈四阶段方法。处理步骤为：1）接收逐帧链路指标；2）更新链路历史与稳定状态；3）按通信任务构建候选集合；4）发布候选快照与告警。</w:t>
      </w:r>
    </w:p>
    <w:p w14:paraId="050FAF73">
      <w:pPr>
        <w:keepNext/>
        <w:jc w:val="center"/>
      </w:pPr>
      <w:r>
        <w:drawing>
          <wp:inline distT="0" distB="0" distL="114300" distR="114300">
            <wp:extent cx="4139565" cy="3380740"/>
            <wp:effectExtent l="0" t="0" r="5715" b="8890"/>
            <wp:docPr id="112" name="Picture 112" descr="LinkManager插件（链路质量监测）设计流程图" title="LinkManager插件（链路质量监测）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LinkManager插件（链路质量监测）设计流程图" title="LinkManager插件（链路质量监测）设计流程图"/>
                    <pic:cNvPicPr>
                      <a:picLocks noChangeAspect="1"/>
                    </pic:cNvPicPr>
                  </pic:nvPicPr>
                  <pic:blipFill>
                    <a:blip r:embed="rId127"/>
                    <a:stretch>
                      <a:fillRect/>
                    </a:stretch>
                  </pic:blipFill>
                  <pic:spPr>
                    <a:xfrm>
                      <a:off x="0" y="0"/>
                      <a:ext cx="4140000" cy="3381000"/>
                    </a:xfrm>
                    <a:prstGeom prst="rect">
                      <a:avLst/>
                    </a:prstGeom>
                  </pic:spPr>
                </pic:pic>
              </a:graphicData>
            </a:graphic>
          </wp:inline>
        </w:drawing>
      </w:r>
    </w:p>
    <w:p w14:paraId="45CA9343">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159</w:t>
      </w:r>
      <w:r>
        <w:rPr>
          <w:rFonts w:hint="eastAsia" w:ascii="黑体" w:hAnsi="黑体" w:cs="黑体"/>
          <w:b w:val="0"/>
          <w:bCs w:val="0"/>
        </w:rPr>
        <w:fldChar w:fldCharType="end"/>
      </w:r>
      <w:bookmarkStart w:id="792" w:name="_Toc17642"/>
      <w:r>
        <w:rPr>
          <w:rFonts w:hint="eastAsia" w:ascii="黑体" w:hAnsi="黑体" w:cs="黑体"/>
          <w:b w:val="0"/>
          <w:bCs w:val="0"/>
          <w:kern w:val="2"/>
          <w:lang w:eastAsia="zh-CN"/>
        </w:rPr>
        <w:t>LinkManager插件（链路质量监测）设计流程图</w:t>
      </w:r>
      <w:bookmarkEnd w:id="792"/>
    </w:p>
    <w:p w14:paraId="07804BE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93" w:name="_Toc24597"/>
      <w:r>
        <w:rPr>
          <w:rFonts w:hint="eastAsia" w:ascii="宋体" w:hAnsi="宋体" w:eastAsia="宋体" w:cs="宋体"/>
          <w:bCs/>
          <w:kern w:val="2"/>
          <w:szCs w:val="28"/>
          <w:lang w:eastAsia="zh-CN"/>
        </w:rPr>
        <w:t>内部方法</w:t>
      </w:r>
      <w:bookmarkEnd w:id="793"/>
    </w:p>
    <w:p w14:paraId="689A6C2A">
      <w:pPr>
        <w:pStyle w:val="16"/>
        <w:widowControl w:val="0"/>
        <w:spacing w:before="120"/>
        <w:ind w:firstLine="0"/>
        <w:rPr>
          <w:rFonts w:hint="default"/>
          <w:lang w:val="en-US"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160</w:t>
      </w:r>
      <w:r>
        <w:rPr>
          <w:rFonts w:hint="eastAsia" w:ascii="黑体" w:hAnsi="黑体" w:cs="黑体"/>
          <w:b w:val="0"/>
          <w:bCs w:val="0"/>
        </w:rPr>
        <w:fldChar w:fldCharType="end"/>
      </w:r>
      <w:bookmarkStart w:id="794" w:name="_Toc19498"/>
      <w:r>
        <w:rPr>
          <w:rFonts w:hint="eastAsia" w:ascii="黑体" w:hAnsi="黑体" w:cs="黑体"/>
          <w:b w:val="0"/>
          <w:bCs w:val="0"/>
          <w:kern w:val="2"/>
          <w:lang w:eastAsia="zh-CN"/>
        </w:rPr>
        <w:t>LinkManager插件（链路质量监测）</w:t>
      </w:r>
      <w:r>
        <w:rPr>
          <w:rFonts w:hint="eastAsia" w:ascii="黑体" w:hAnsi="黑体" w:cs="黑体"/>
          <w:b w:val="0"/>
          <w:bCs w:val="0"/>
          <w:kern w:val="2"/>
          <w:lang w:val="en-US" w:eastAsia="zh-CN"/>
        </w:rPr>
        <w:t>内部方法表</w:t>
      </w:r>
      <w:bookmarkEnd w:id="794"/>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764FC58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FEDB417">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D22ACE6">
            <w:pPr>
              <w:pStyle w:val="184"/>
              <w:widowControl/>
              <w:adjustRightInd/>
              <w:snapToGrid/>
              <w:rPr>
                <w:rFonts w:ascii="黑体" w:hAnsi="黑体" w:eastAsia="黑体" w:cs="黑体"/>
              </w:rPr>
            </w:pPr>
            <w:r>
              <w:rPr>
                <w:rFonts w:hint="eastAsia" w:ascii="黑体" w:hAnsi="黑体" w:eastAsia="黑体" w:cs="黑体"/>
              </w:rPr>
              <w:t>内容</w:t>
            </w:r>
          </w:p>
        </w:tc>
      </w:tr>
      <w:tr w14:paraId="2A28213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D599AF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199F3B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LinkManager插件（链路质量监测）类</w:t>
            </w:r>
          </w:p>
        </w:tc>
      </w:tr>
      <w:tr w14:paraId="50637E7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08F952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7F5A906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CandidateLinkSet monitorLinks(LinkMetric[] linkMetrics)</w:t>
            </w:r>
          </w:p>
        </w:tc>
      </w:tr>
      <w:tr w14:paraId="1EAAF9E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13F75F3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40BAAF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维护链路质量历史、可用状态和候选集合，为前向及返向选路提供一致的质量快照。</w:t>
            </w:r>
          </w:p>
        </w:tc>
      </w:tr>
    </w:tbl>
    <w:p w14:paraId="204319BF">
      <w:pPr>
        <w:spacing w:after="40"/>
        <w:rPr>
          <w:lang w:eastAsia="zh-CN"/>
        </w:rPr>
      </w:pPr>
    </w:p>
    <w:p w14:paraId="493F78A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95" w:name="_Toc19493"/>
      <w:r>
        <w:rPr>
          <w:rFonts w:hint="eastAsia" w:ascii="宋体" w:hAnsi="宋体" w:eastAsia="宋体" w:cs="宋体"/>
          <w:bCs/>
          <w:kern w:val="2"/>
          <w:szCs w:val="28"/>
          <w:lang w:eastAsia="zh-CN"/>
        </w:rPr>
        <w:t>对外接口</w:t>
      </w:r>
      <w:bookmarkEnd w:id="795"/>
    </w:p>
    <w:p w14:paraId="23043DFD">
      <w:pPr>
        <w:pStyle w:val="182"/>
        <w:ind w:firstLineChars="200"/>
        <w:rPr>
          <w:szCs w:val="24"/>
          <w:lang w:eastAsia="zh-CN"/>
        </w:rPr>
      </w:pPr>
      <w:r>
        <w:rPr>
          <w:rFonts w:hint="eastAsia"/>
          <w:szCs w:val="24"/>
          <w:lang w:eastAsia="zh-CN"/>
        </w:rPr>
        <w:t>通过AFSIM C++插件/事件总线接收逐帧链路指标并向前向/返向选路器提供候选链路快照。接口数据采用LinkMetric[]与CandidateLinkSet定义，调用方必须处理成功、失败和超时状态。</w:t>
      </w:r>
    </w:p>
    <w:p w14:paraId="74CAE9E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96" w:name="_Toc18669"/>
      <w:r>
        <w:rPr>
          <w:rFonts w:hint="eastAsia" w:ascii="宋体" w:hAnsi="宋体" w:eastAsia="宋体" w:cs="宋体"/>
          <w:bCs/>
          <w:kern w:val="2"/>
          <w:szCs w:val="28"/>
          <w:lang w:eastAsia="zh-CN"/>
        </w:rPr>
        <w:t>限制条件</w:t>
      </w:r>
      <w:bookmarkEnd w:id="796"/>
    </w:p>
    <w:p w14:paraId="277C1857">
      <w:pPr>
        <w:pStyle w:val="182"/>
        <w:ind w:firstLineChars="200"/>
        <w:rPr>
          <w:szCs w:val="24"/>
          <w:lang w:eastAsia="zh-CN"/>
        </w:rPr>
      </w:pPr>
      <w:r>
        <w:rPr>
          <w:rFonts w:hint="eastAsia"/>
          <w:szCs w:val="24"/>
          <w:lang w:eastAsia="zh-CN"/>
        </w:rPr>
        <w:t>候选集合必须属于同一仿真时刻和通信任务。</w:t>
      </w:r>
    </w:p>
    <w:p w14:paraId="5EBE77C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97" w:name="_Toc11225"/>
      <w:r>
        <w:rPr>
          <w:rFonts w:hint="eastAsia" w:ascii="宋体" w:hAnsi="宋体" w:eastAsia="宋体" w:cs="宋体"/>
          <w:bCs/>
          <w:kern w:val="2"/>
          <w:szCs w:val="28"/>
          <w:lang w:eastAsia="zh-CN"/>
        </w:rPr>
        <w:t>内部测试计划</w:t>
      </w:r>
      <w:bookmarkEnd w:id="797"/>
    </w:p>
    <w:p w14:paraId="4C05F3A5">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161</w:t>
      </w:r>
      <w:r>
        <w:rPr>
          <w:rFonts w:hint="eastAsia" w:ascii="黑体" w:hAnsi="黑体" w:cs="黑体"/>
          <w:b w:val="0"/>
          <w:bCs w:val="0"/>
        </w:rPr>
        <w:fldChar w:fldCharType="end"/>
      </w:r>
      <w:bookmarkStart w:id="798" w:name="_Toc3745"/>
      <w:r>
        <w:rPr>
          <w:rFonts w:hint="eastAsia" w:ascii="黑体" w:hAnsi="黑体" w:cs="黑体"/>
          <w:b w:val="0"/>
          <w:bCs w:val="0"/>
          <w:kern w:val="2"/>
          <w:lang w:eastAsia="zh-CN"/>
        </w:rPr>
        <w:t>LinkManager插件（链路质量监测）内部测试计划</w:t>
      </w:r>
      <w:bookmarkEnd w:id="798"/>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2EABA12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B60DF6E">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E68344F">
            <w:pPr>
              <w:pStyle w:val="184"/>
              <w:widowControl/>
              <w:adjustRightInd/>
              <w:snapToGrid/>
              <w:rPr>
                <w:rFonts w:ascii="黑体" w:hAnsi="黑体" w:eastAsia="黑体" w:cs="黑体"/>
              </w:rPr>
            </w:pPr>
            <w:r>
              <w:rPr>
                <w:rFonts w:hint="eastAsia" w:ascii="黑体" w:hAnsi="黑体" w:eastAsia="黑体" w:cs="黑体"/>
              </w:rPr>
              <w:t>描述</w:t>
            </w:r>
          </w:p>
        </w:tc>
      </w:tr>
      <w:tr w14:paraId="49ABFE4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9512E2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A646CB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链路切换与优选模块及依赖服务可用，准备有效与无效逐帧链路指标样例。</w:t>
            </w:r>
          </w:p>
        </w:tc>
      </w:tr>
      <w:tr w14:paraId="54FB069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645BF8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CD290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每帧链路状态发布</w:t>
            </w:r>
          </w:p>
        </w:tc>
      </w:tr>
      <w:tr w14:paraId="7C20E1B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D382DF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F481A2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436480C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4806A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D939FC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r>
      <w:tr w14:paraId="1BC0624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1AD78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6F1225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输入linkMetrics，输出candidateSnapshot。</w:t>
            </w:r>
          </w:p>
        </w:tc>
      </w:tr>
      <w:tr w14:paraId="5D49D3A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E86ADA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FC1EA6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430E405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44A430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FFB343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04725B6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4C77C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401645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按预期生成候选链路快照且状态、数据和日志一致。</w:t>
            </w:r>
          </w:p>
        </w:tc>
      </w:tr>
      <w:tr w14:paraId="24303D4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2287DE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67366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4D498CB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9AC960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D0469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3805370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9A9049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4226E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候选集合必须属于同一仿真时刻和通信任务</w:t>
            </w:r>
          </w:p>
        </w:tc>
      </w:tr>
    </w:tbl>
    <w:p w14:paraId="3B1E1B8F">
      <w:pPr>
        <w:spacing w:after="40"/>
        <w:rPr>
          <w:lang w:eastAsia="zh-CN"/>
        </w:rPr>
      </w:pPr>
    </w:p>
    <w:p w14:paraId="0D14000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799" w:name="_Toc25272"/>
      <w:r>
        <w:rPr>
          <w:rFonts w:hint="eastAsia" w:ascii="宋体" w:hAnsi="宋体" w:eastAsia="宋体" w:cs="宋体"/>
          <w:bCs/>
          <w:kern w:val="2"/>
          <w:szCs w:val="28"/>
          <w:lang w:eastAsia="zh-CN"/>
        </w:rPr>
        <w:t>尚未解决的问题</w:t>
      </w:r>
      <w:bookmarkEnd w:id="799"/>
    </w:p>
    <w:p w14:paraId="53513C5E">
      <w:pPr>
        <w:pStyle w:val="182"/>
        <w:ind w:firstLineChars="200"/>
        <w:rPr>
          <w:szCs w:val="24"/>
          <w:lang w:eastAsia="zh-CN"/>
        </w:rPr>
      </w:pPr>
      <w:r>
        <w:rPr>
          <w:rFonts w:hint="eastAsia"/>
          <w:szCs w:val="24"/>
          <w:lang w:eastAsia="zh-CN"/>
        </w:rPr>
        <w:t>无。</w:t>
      </w:r>
    </w:p>
    <w:p w14:paraId="6E85D4B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00" w:name="_Toc7393"/>
      <w:r>
        <w:rPr>
          <w:rFonts w:hint="eastAsia" w:ascii="宋体" w:hAnsi="宋体" w:eastAsia="宋体" w:cs="宋体"/>
          <w:bCs/>
          <w:kern w:val="2"/>
          <w:szCs w:val="28"/>
          <w:lang w:eastAsia="zh-CN"/>
        </w:rPr>
        <w:t>异常和错误处理</w:t>
      </w:r>
      <w:bookmarkEnd w:id="800"/>
    </w:p>
    <w:p w14:paraId="1F3E3FE8">
      <w:pPr>
        <w:pStyle w:val="182"/>
        <w:ind w:firstLineChars="200"/>
        <w:rPr>
          <w:szCs w:val="24"/>
          <w:lang w:eastAsia="zh-CN"/>
        </w:rPr>
      </w:pPr>
      <w:r>
        <w:rPr>
          <w:rFonts w:hint="eastAsia"/>
          <w:szCs w:val="24"/>
          <w:lang w:eastAsia="zh-CN"/>
        </w:rPr>
        <w:t>当逐帧链路指标缺失、格式错误、超出约束或AFSIM C++插件/事件总线不可用时，拒绝提交无效结果，返回可定位的失败原因并记录模块、方法、对象标识、仿真时刻或操作时间。可恢复异常允许重试；不可恢复异常执行状态回滚或资源清理。</w:t>
      </w:r>
    </w:p>
    <w:p w14:paraId="32266F70">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801" w:name="_Toc6407"/>
      <w:r>
        <w:rPr>
          <w:rFonts w:hint="eastAsia" w:ascii="Times New Roman" w:hAnsi="Times New Roman" w:eastAsia="宋体" w:cs="Times New Roman"/>
          <w:i w:val="0"/>
          <w:iCs w:val="0"/>
          <w:kern w:val="2"/>
          <w:szCs w:val="28"/>
          <w:lang w:eastAsia="zh-CN"/>
        </w:rPr>
        <w:t>前向选路（干扰最小通道）类/DSDWRJQTLJS-BJ-LLQHYYX-QXL</w:t>
      </w:r>
      <w:bookmarkEnd w:id="801"/>
    </w:p>
    <w:p w14:paraId="078DF27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02" w:name="_Toc4068"/>
      <w:r>
        <w:rPr>
          <w:rFonts w:hint="eastAsia" w:ascii="宋体" w:hAnsi="宋体" w:eastAsia="宋体" w:cs="宋体"/>
          <w:bCs/>
          <w:kern w:val="2"/>
          <w:szCs w:val="28"/>
          <w:lang w:eastAsia="zh-CN"/>
        </w:rPr>
        <w:t>功能</w:t>
      </w:r>
      <w:bookmarkEnd w:id="802"/>
    </w:p>
    <w:p w14:paraId="6B9B3304">
      <w:pPr>
        <w:pStyle w:val="182"/>
        <w:ind w:firstLineChars="200"/>
        <w:rPr>
          <w:szCs w:val="24"/>
          <w:lang w:eastAsia="zh-CN"/>
        </w:rPr>
      </w:pPr>
      <w:r>
        <w:rPr>
          <w:rFonts w:hint="eastAsia"/>
          <w:szCs w:val="24"/>
          <w:lang w:eastAsia="zh-CN"/>
        </w:rPr>
        <w:t>在满足可用性和连通性约束的前向候选链路中优选受干扰影响最小的通道。</w:t>
      </w:r>
    </w:p>
    <w:p w14:paraId="3C01095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03" w:name="_Toc26582"/>
      <w:r>
        <w:rPr>
          <w:rFonts w:hint="eastAsia" w:ascii="宋体" w:hAnsi="宋体" w:eastAsia="宋体" w:cs="宋体"/>
          <w:bCs/>
          <w:kern w:val="2"/>
          <w:szCs w:val="28"/>
          <w:lang w:eastAsia="zh-CN"/>
        </w:rPr>
        <w:t xml:space="preserve"> 输入输出</w:t>
      </w:r>
      <w:bookmarkEnd w:id="803"/>
    </w:p>
    <w:p w14:paraId="0ED0A6ED">
      <w:pPr>
        <w:pStyle w:val="16"/>
        <w:widowControl w:val="0"/>
        <w:spacing w:before="120"/>
        <w:ind w:firstLine="0"/>
        <w:rPr>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162</w:t>
      </w:r>
      <w:r>
        <w:rPr>
          <w:rFonts w:hint="eastAsia" w:ascii="黑体" w:hAnsi="黑体" w:cs="黑体"/>
          <w:b w:val="0"/>
          <w:bCs w:val="0"/>
        </w:rPr>
        <w:fldChar w:fldCharType="end"/>
      </w:r>
      <w:bookmarkStart w:id="804" w:name="_Toc19587"/>
      <w:r>
        <w:rPr>
          <w:rFonts w:hint="eastAsia" w:ascii="黑体" w:hAnsi="黑体" w:cs="黑体"/>
          <w:b w:val="0"/>
          <w:bCs w:val="0"/>
          <w:kern w:val="2"/>
          <w:lang w:eastAsia="zh-CN"/>
        </w:rPr>
        <w:t>前向选路能力（干扰最小通道）输入输出</w:t>
      </w:r>
      <w:bookmarkEnd w:id="804"/>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628CC6F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5A094C8">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2C78AFD3">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CFDEC2C">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245A2881">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31D0B282">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2E5CF04E">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E7BBA53">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BA7E1C3">
            <w:pPr>
              <w:pStyle w:val="184"/>
              <w:widowControl/>
              <w:adjustRightInd/>
              <w:snapToGrid/>
              <w:rPr>
                <w:rFonts w:ascii="黑体" w:hAnsi="黑体" w:eastAsia="黑体" w:cs="黑体"/>
              </w:rPr>
            </w:pPr>
            <w:r>
              <w:rPr>
                <w:rFonts w:hint="eastAsia" w:ascii="黑体" w:hAnsi="黑体" w:eastAsia="黑体" w:cs="黑体"/>
              </w:rPr>
              <w:t>备注</w:t>
            </w:r>
          </w:p>
        </w:tc>
      </w:tr>
      <w:tr w14:paraId="1590657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4DBAA6E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0CA117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前向候选链路</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B02E27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forwardCandidates</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58B746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CandidateLinkSet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0A29AFF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7C4F9E5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5798D9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LinkManager/干扰状态</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33A104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49365BE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5F924EA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0ADFC87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前向优选路由</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61948E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forwardRoute</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530DB18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RouteDecision</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4F61A24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6F9B43C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283F5C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ForwardRouteSelector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B7958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45708110">
      <w:pPr>
        <w:spacing w:after="40"/>
      </w:pPr>
    </w:p>
    <w:p w14:paraId="08141BF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05" w:name="_Toc28434"/>
      <w:r>
        <w:rPr>
          <w:rFonts w:hint="eastAsia" w:ascii="宋体" w:hAnsi="宋体" w:eastAsia="宋体" w:cs="宋体"/>
          <w:bCs/>
          <w:kern w:val="2"/>
          <w:szCs w:val="28"/>
          <w:lang w:eastAsia="zh-CN"/>
        </w:rPr>
        <w:t>设计方法</w:t>
      </w:r>
      <w:bookmarkEnd w:id="805"/>
    </w:p>
    <w:p w14:paraId="06822582">
      <w:pPr>
        <w:pStyle w:val="182"/>
        <w:ind w:firstLineChars="200"/>
        <w:rPr>
          <w:szCs w:val="24"/>
          <w:lang w:eastAsia="zh-CN"/>
        </w:rPr>
      </w:pPr>
      <w:r>
        <w:rPr>
          <w:rFonts w:hint="eastAsia"/>
          <w:szCs w:val="24"/>
          <w:lang w:eastAsia="zh-CN"/>
        </w:rPr>
        <w:t>设计采用输入校验、职责内处理、结果封装和状态反馈四阶段方法。处理步骤为：1）过滤不可用和不连通候选；2）归一化干扰及质量指标；3）按策略排序并处理并列项；4）输出前向路由及选择依据。</w:t>
      </w:r>
    </w:p>
    <w:p w14:paraId="49E59DFB">
      <w:pPr>
        <w:keepNext/>
        <w:jc w:val="center"/>
      </w:pPr>
      <w:r>
        <w:drawing>
          <wp:inline distT="0" distB="0" distL="114300" distR="114300">
            <wp:extent cx="4139565" cy="3380740"/>
            <wp:effectExtent l="0" t="0" r="5715" b="8890"/>
            <wp:docPr id="113" name="Picture 113" descr="前向选路能力（干扰最小通道）设计流程图" title="前向选路能力（干扰最小通道）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前向选路能力（干扰最小通道）设计流程图" title="前向选路能力（干扰最小通道）设计流程图"/>
                    <pic:cNvPicPr>
                      <a:picLocks noChangeAspect="1"/>
                    </pic:cNvPicPr>
                  </pic:nvPicPr>
                  <pic:blipFill>
                    <a:blip r:embed="rId128"/>
                    <a:stretch>
                      <a:fillRect/>
                    </a:stretch>
                  </pic:blipFill>
                  <pic:spPr>
                    <a:xfrm>
                      <a:off x="0" y="0"/>
                      <a:ext cx="4140000" cy="3381000"/>
                    </a:xfrm>
                    <a:prstGeom prst="rect">
                      <a:avLst/>
                    </a:prstGeom>
                  </pic:spPr>
                </pic:pic>
              </a:graphicData>
            </a:graphic>
          </wp:inline>
        </w:drawing>
      </w:r>
    </w:p>
    <w:p w14:paraId="08EA710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108</w:t>
      </w:r>
      <w:r>
        <w:rPr>
          <w:rFonts w:hint="eastAsia" w:ascii="黑体" w:hAnsi="黑体" w:cs="黑体"/>
          <w:b w:val="0"/>
          <w:bCs w:val="0"/>
        </w:rPr>
        <w:fldChar w:fldCharType="end"/>
      </w:r>
      <w:bookmarkStart w:id="806" w:name="_Toc15748"/>
      <w:r>
        <w:rPr>
          <w:rFonts w:hint="eastAsia" w:ascii="黑体" w:hAnsi="黑体" w:cs="黑体"/>
          <w:b w:val="0"/>
          <w:bCs w:val="0"/>
          <w:kern w:val="2"/>
          <w:lang w:eastAsia="zh-CN"/>
        </w:rPr>
        <w:t>前向选路能力（干扰最小通道）设计流程图</w:t>
      </w:r>
      <w:bookmarkEnd w:id="806"/>
    </w:p>
    <w:p w14:paraId="24FF51B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07" w:name="_Toc7701"/>
      <w:r>
        <w:rPr>
          <w:rFonts w:hint="eastAsia" w:ascii="宋体" w:hAnsi="宋体" w:eastAsia="宋体" w:cs="宋体"/>
          <w:bCs/>
          <w:kern w:val="2"/>
          <w:szCs w:val="28"/>
          <w:lang w:eastAsia="zh-CN"/>
        </w:rPr>
        <w:t>内部方法</w:t>
      </w:r>
      <w:bookmarkEnd w:id="807"/>
    </w:p>
    <w:p w14:paraId="0CEB35B2">
      <w:pPr>
        <w:pStyle w:val="16"/>
        <w:widowControl w:val="0"/>
        <w:spacing w:before="120"/>
        <w:ind w:firstLine="0"/>
        <w:rPr>
          <w:rFonts w:hint="default"/>
          <w:lang w:val="en-US"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163</w:t>
      </w:r>
      <w:r>
        <w:rPr>
          <w:rFonts w:hint="eastAsia" w:ascii="黑体" w:hAnsi="黑体" w:cs="黑体"/>
          <w:b w:val="0"/>
          <w:bCs w:val="0"/>
        </w:rPr>
        <w:fldChar w:fldCharType="end"/>
      </w:r>
      <w:bookmarkStart w:id="808" w:name="_Toc24324"/>
      <w:r>
        <w:rPr>
          <w:rFonts w:hint="eastAsia" w:ascii="黑体" w:hAnsi="黑体" w:cs="黑体"/>
          <w:b w:val="0"/>
          <w:bCs w:val="0"/>
          <w:kern w:val="2"/>
          <w:lang w:eastAsia="zh-CN"/>
        </w:rPr>
        <w:t>前向选路能力（干扰最小通道）输入输出</w:t>
      </w:r>
      <w:r>
        <w:rPr>
          <w:rFonts w:hint="eastAsia" w:ascii="黑体" w:hAnsi="黑体" w:cs="黑体"/>
          <w:b w:val="0"/>
          <w:bCs w:val="0"/>
          <w:kern w:val="2"/>
          <w:lang w:val="en-US" w:eastAsia="zh-CN"/>
        </w:rPr>
        <w:t>内部方法表</w:t>
      </w:r>
      <w:bookmarkEnd w:id="808"/>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2760FBC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rHeight w:val="548" w:hRule="atLeast"/>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1EEC573">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7019C329">
            <w:pPr>
              <w:pStyle w:val="184"/>
              <w:widowControl/>
              <w:adjustRightInd/>
              <w:snapToGrid/>
              <w:rPr>
                <w:rFonts w:ascii="黑体" w:hAnsi="黑体" w:eastAsia="黑体" w:cs="黑体"/>
              </w:rPr>
            </w:pPr>
            <w:r>
              <w:rPr>
                <w:rFonts w:hint="eastAsia" w:ascii="黑体" w:hAnsi="黑体" w:eastAsia="黑体" w:cs="黑体"/>
              </w:rPr>
              <w:t>内容</w:t>
            </w:r>
          </w:p>
        </w:tc>
      </w:tr>
      <w:tr w14:paraId="35B5D92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EA89D5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5A929D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前向选路（干扰最小通道）类</w:t>
            </w:r>
          </w:p>
        </w:tc>
      </w:tr>
      <w:tr w14:paraId="123038F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1C5920D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24D7FE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RouteDecision selectForwardRoute(CandidateLinkSet forwardCandidates)</w:t>
            </w:r>
          </w:p>
        </w:tc>
      </w:tr>
      <w:tr w14:paraId="7FE8F8C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F069EE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C0B7DE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在满足可用性和连通性约束的前向候选链路中优选受干扰影响最小的通道。</w:t>
            </w:r>
          </w:p>
        </w:tc>
      </w:tr>
    </w:tbl>
    <w:p w14:paraId="279CD48B">
      <w:pPr>
        <w:spacing w:after="40"/>
        <w:rPr>
          <w:lang w:eastAsia="zh-CN"/>
        </w:rPr>
      </w:pPr>
    </w:p>
    <w:p w14:paraId="4692A1D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09" w:name="_Toc11549"/>
      <w:r>
        <w:rPr>
          <w:rFonts w:hint="eastAsia" w:ascii="宋体" w:hAnsi="宋体" w:eastAsia="宋体" w:cs="宋体"/>
          <w:bCs/>
          <w:kern w:val="2"/>
          <w:szCs w:val="28"/>
          <w:lang w:eastAsia="zh-CN"/>
        </w:rPr>
        <w:t xml:space="preserve"> 对外接口</w:t>
      </w:r>
      <w:bookmarkEnd w:id="809"/>
    </w:p>
    <w:p w14:paraId="0257FB5F">
      <w:pPr>
        <w:pStyle w:val="182"/>
        <w:ind w:firstLineChars="200"/>
        <w:rPr>
          <w:szCs w:val="24"/>
          <w:lang w:eastAsia="zh-CN"/>
        </w:rPr>
      </w:pPr>
      <w:r>
        <w:rPr>
          <w:rFonts w:hint="eastAsia"/>
          <w:szCs w:val="24"/>
          <w:lang w:eastAsia="zh-CN"/>
        </w:rPr>
        <w:t>通过内部选路策略接口接收前向候选链路并向切换决策器提供前向优选路由。接口数据采用CandidateLinkSet与RouteDecision定义，调用方必须处理成功、失败和超时状态。</w:t>
      </w:r>
    </w:p>
    <w:p w14:paraId="0453107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10" w:name="_Toc11584"/>
      <w:r>
        <w:rPr>
          <w:rFonts w:hint="eastAsia" w:ascii="宋体" w:hAnsi="宋体" w:eastAsia="宋体" w:cs="宋体"/>
          <w:bCs/>
          <w:kern w:val="2"/>
          <w:szCs w:val="28"/>
          <w:lang w:eastAsia="zh-CN"/>
        </w:rPr>
        <w:t>限制条件</w:t>
      </w:r>
      <w:bookmarkEnd w:id="810"/>
    </w:p>
    <w:p w14:paraId="01AAFAAD">
      <w:pPr>
        <w:pStyle w:val="182"/>
        <w:ind w:firstLineChars="200"/>
        <w:rPr>
          <w:szCs w:val="24"/>
          <w:lang w:eastAsia="zh-CN"/>
        </w:rPr>
      </w:pPr>
      <w:r>
        <w:rPr>
          <w:rFonts w:hint="eastAsia"/>
          <w:szCs w:val="24"/>
          <w:lang w:eastAsia="zh-CN"/>
        </w:rPr>
        <w:t>仅在可用链路中比较干扰相关指标。</w:t>
      </w:r>
    </w:p>
    <w:p w14:paraId="175F82B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11" w:name="_Toc24788"/>
      <w:r>
        <w:rPr>
          <w:rFonts w:hint="eastAsia" w:ascii="宋体" w:hAnsi="宋体" w:eastAsia="宋体" w:cs="宋体"/>
          <w:bCs/>
          <w:kern w:val="2"/>
          <w:szCs w:val="28"/>
          <w:lang w:eastAsia="zh-CN"/>
        </w:rPr>
        <w:t>内部测试计划</w:t>
      </w:r>
      <w:bookmarkEnd w:id="811"/>
    </w:p>
    <w:p w14:paraId="4626D385">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164</w:t>
      </w:r>
      <w:r>
        <w:rPr>
          <w:rFonts w:hint="eastAsia" w:ascii="黑体" w:hAnsi="黑体" w:cs="黑体"/>
          <w:b w:val="0"/>
          <w:bCs w:val="0"/>
        </w:rPr>
        <w:fldChar w:fldCharType="end"/>
      </w:r>
      <w:bookmarkStart w:id="812" w:name="_Toc23562"/>
      <w:r>
        <w:rPr>
          <w:rFonts w:hint="eastAsia" w:ascii="黑体" w:hAnsi="黑体" w:cs="黑体"/>
          <w:b w:val="0"/>
          <w:bCs w:val="0"/>
          <w:kern w:val="2"/>
          <w:lang w:eastAsia="zh-CN"/>
        </w:rPr>
        <w:t>前向选路能力（干扰最小通道）内部测试计划</w:t>
      </w:r>
      <w:bookmarkEnd w:id="812"/>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538D138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A8D76DA">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0157DF0">
            <w:pPr>
              <w:pStyle w:val="184"/>
              <w:widowControl/>
              <w:adjustRightInd/>
              <w:snapToGrid/>
              <w:rPr>
                <w:rFonts w:ascii="黑体" w:hAnsi="黑体" w:eastAsia="黑体" w:cs="黑体"/>
              </w:rPr>
            </w:pPr>
            <w:r>
              <w:rPr>
                <w:rFonts w:hint="eastAsia" w:ascii="黑体" w:hAnsi="黑体" w:eastAsia="黑体" w:cs="黑体"/>
              </w:rPr>
              <w:t>描述</w:t>
            </w:r>
          </w:p>
        </w:tc>
      </w:tr>
      <w:tr w14:paraId="57DBF5F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63272B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866B9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链路切换与优选模块及依赖服务可用，准备有效与无效前向候选链路样例。</w:t>
            </w:r>
          </w:p>
        </w:tc>
      </w:tr>
      <w:tr w14:paraId="6415B0B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C785BD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068807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候选集合或干扰状态变化</w:t>
            </w:r>
          </w:p>
        </w:tc>
      </w:tr>
      <w:tr w14:paraId="44E935B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F28777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E7C62D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36B7CC3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1BF66C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6D5E4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r>
      <w:tr w14:paraId="490ACEE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4222CD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E1F7C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输入forwardCandidates，输出forwardRoute。</w:t>
            </w:r>
          </w:p>
        </w:tc>
      </w:tr>
      <w:tr w14:paraId="4CA9D81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EB12B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DEBDDD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3B89104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AD4E96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50A69C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368DFC3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4430A0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AE38C6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按预期生成前向优选路由且状态、数据和日志一致。</w:t>
            </w:r>
          </w:p>
        </w:tc>
      </w:tr>
      <w:tr w14:paraId="206040A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010ED9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477BB7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274E820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79D9F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4F1B2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438A782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9E0350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95EC3C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仅在可用链路中比较干扰相关指标</w:t>
            </w:r>
          </w:p>
        </w:tc>
      </w:tr>
    </w:tbl>
    <w:p w14:paraId="32301A34">
      <w:pPr>
        <w:spacing w:after="40"/>
        <w:rPr>
          <w:lang w:eastAsia="zh-CN"/>
        </w:rPr>
      </w:pPr>
    </w:p>
    <w:p w14:paraId="7A6A12E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13" w:name="_Toc14093"/>
      <w:r>
        <w:rPr>
          <w:rFonts w:hint="eastAsia" w:ascii="宋体" w:hAnsi="宋体" w:eastAsia="宋体" w:cs="宋体"/>
          <w:bCs/>
          <w:kern w:val="2"/>
          <w:szCs w:val="28"/>
          <w:lang w:eastAsia="zh-CN"/>
        </w:rPr>
        <w:t>尚未解决的问题</w:t>
      </w:r>
      <w:bookmarkEnd w:id="813"/>
    </w:p>
    <w:p w14:paraId="52643C33">
      <w:pPr>
        <w:spacing w:after="60"/>
        <w:ind w:firstLine="420"/>
      </w:pPr>
      <w:r>
        <w:rPr>
          <w:rFonts w:eastAsia="宋体" w:cs="Times New Roman"/>
          <w:sz w:val="21"/>
        </w:rPr>
        <w:t>无。</w:t>
      </w:r>
    </w:p>
    <w:p w14:paraId="6A665C5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14" w:name="_Toc31412"/>
      <w:r>
        <w:rPr>
          <w:rFonts w:hint="eastAsia" w:ascii="宋体" w:hAnsi="宋体" w:eastAsia="宋体" w:cs="宋体"/>
          <w:bCs/>
          <w:kern w:val="2"/>
          <w:szCs w:val="28"/>
          <w:lang w:eastAsia="zh-CN"/>
        </w:rPr>
        <w:t>异常和错误处理</w:t>
      </w:r>
      <w:bookmarkEnd w:id="814"/>
    </w:p>
    <w:p w14:paraId="73F1AAC7">
      <w:pPr>
        <w:pStyle w:val="182"/>
        <w:ind w:firstLineChars="200"/>
        <w:rPr>
          <w:szCs w:val="24"/>
          <w:lang w:eastAsia="zh-CN"/>
        </w:rPr>
      </w:pPr>
      <w:r>
        <w:rPr>
          <w:rFonts w:hint="eastAsia"/>
          <w:szCs w:val="24"/>
          <w:lang w:eastAsia="zh-CN"/>
        </w:rPr>
        <w:t>当前向候选链路缺失、格式错误、超出约束或内部选路策略接口不可用时，拒绝提交无效结果，返回可定位的失败原因并记录模块、方法、对象标识、仿真时刻或操作时间。可恢复异常允许重试；不可恢复异常执行状态回滚或资源清理。</w:t>
      </w:r>
    </w:p>
    <w:p w14:paraId="19319C71">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815" w:name="_Toc20794"/>
      <w:r>
        <w:rPr>
          <w:rFonts w:hint="eastAsia" w:ascii="Times New Roman" w:hAnsi="Times New Roman" w:eastAsia="宋体" w:cs="Times New Roman"/>
          <w:i w:val="0"/>
          <w:iCs w:val="0"/>
          <w:kern w:val="2"/>
          <w:szCs w:val="28"/>
          <w:lang w:eastAsia="zh-CN"/>
        </w:rPr>
        <w:t>返向选路（误码最低链路）类/DSDWRJQTLJS-BJ-LLQHYYX-HXL</w:t>
      </w:r>
      <w:bookmarkEnd w:id="815"/>
    </w:p>
    <w:p w14:paraId="1F4B502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16" w:name="_Toc19437"/>
      <w:r>
        <w:rPr>
          <w:rFonts w:hint="eastAsia" w:ascii="宋体" w:hAnsi="宋体" w:eastAsia="宋体" w:cs="宋体"/>
          <w:bCs/>
          <w:kern w:val="2"/>
          <w:szCs w:val="28"/>
          <w:lang w:eastAsia="zh-CN"/>
        </w:rPr>
        <w:t>功能</w:t>
      </w:r>
      <w:bookmarkEnd w:id="816"/>
    </w:p>
    <w:p w14:paraId="274F9FDF">
      <w:pPr>
        <w:pStyle w:val="182"/>
        <w:ind w:firstLineChars="200"/>
        <w:rPr>
          <w:szCs w:val="24"/>
          <w:lang w:eastAsia="zh-CN"/>
        </w:rPr>
      </w:pPr>
      <w:r>
        <w:rPr>
          <w:rFonts w:hint="eastAsia"/>
          <w:szCs w:val="24"/>
          <w:lang w:eastAsia="zh-CN"/>
        </w:rPr>
        <w:t>在返向候选链路中以误码率为主要指标，并结合稳定性和滞回条件选择优选链路。</w:t>
      </w:r>
    </w:p>
    <w:p w14:paraId="34B4F97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17" w:name="_Toc30963"/>
      <w:r>
        <w:rPr>
          <w:rFonts w:hint="eastAsia" w:ascii="宋体" w:hAnsi="宋体" w:eastAsia="宋体" w:cs="宋体"/>
          <w:bCs/>
          <w:kern w:val="2"/>
          <w:szCs w:val="28"/>
          <w:lang w:eastAsia="zh-CN"/>
        </w:rPr>
        <w:t>输入输出</w:t>
      </w:r>
      <w:bookmarkEnd w:id="817"/>
    </w:p>
    <w:p w14:paraId="1DD320B3">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165</w:t>
      </w:r>
      <w:r>
        <w:rPr>
          <w:rFonts w:hint="eastAsia" w:ascii="黑体" w:hAnsi="黑体" w:cs="黑体"/>
          <w:b w:val="0"/>
          <w:bCs w:val="0"/>
        </w:rPr>
        <w:fldChar w:fldCharType="end"/>
      </w:r>
      <w:bookmarkStart w:id="818" w:name="_Toc13432"/>
      <w:r>
        <w:rPr>
          <w:rFonts w:hint="eastAsia" w:ascii="黑体" w:hAnsi="黑体" w:cs="黑体"/>
          <w:b w:val="0"/>
          <w:bCs w:val="0"/>
          <w:kern w:val="2"/>
          <w:lang w:eastAsia="zh-CN"/>
        </w:rPr>
        <w:t>返向选路能力（误码最低链路）输入输出</w:t>
      </w:r>
      <w:bookmarkEnd w:id="818"/>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5D26F66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479A3E08">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034A8BEE">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DE6E6D3">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E3223CA">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6493E5E1">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18E6DF5A">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C1347C6">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AB56D18">
            <w:pPr>
              <w:pStyle w:val="184"/>
              <w:widowControl/>
              <w:adjustRightInd/>
              <w:snapToGrid/>
              <w:rPr>
                <w:rFonts w:ascii="黑体" w:hAnsi="黑体" w:eastAsia="黑体" w:cs="黑体"/>
              </w:rPr>
            </w:pPr>
            <w:r>
              <w:rPr>
                <w:rFonts w:hint="eastAsia" w:ascii="黑体" w:hAnsi="黑体" w:eastAsia="黑体" w:cs="黑体"/>
              </w:rPr>
              <w:t>备注</w:t>
            </w:r>
          </w:p>
        </w:tc>
      </w:tr>
      <w:tr w14:paraId="5A51A36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3AC8A31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3E258D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返向候选链路</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1C4D43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returnCandidates</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370E096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CandidateLinkSet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308AF8C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5E76ADA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9F0C4D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LinkManager/SNR-BER求解器</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4BB8E5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5086E0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08F7B9C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229E188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返向优选路由</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620A13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returnRoute</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4CD61D4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RouteDecision</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4D2D827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65F2AAA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989B4F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ReturnRouteSelector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2EF47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614E0A05">
      <w:pPr>
        <w:spacing w:after="40"/>
      </w:pPr>
    </w:p>
    <w:p w14:paraId="09E33D9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19" w:name="_Toc4783"/>
      <w:r>
        <w:rPr>
          <w:rFonts w:hint="eastAsia" w:ascii="宋体" w:hAnsi="宋体" w:eastAsia="宋体" w:cs="宋体"/>
          <w:bCs/>
          <w:kern w:val="2"/>
          <w:szCs w:val="28"/>
          <w:lang w:eastAsia="zh-CN"/>
        </w:rPr>
        <w:t>设计方法</w:t>
      </w:r>
      <w:bookmarkEnd w:id="819"/>
    </w:p>
    <w:p w14:paraId="6DBF2A57">
      <w:pPr>
        <w:pStyle w:val="182"/>
        <w:ind w:firstLineChars="200"/>
        <w:rPr>
          <w:szCs w:val="24"/>
          <w:lang w:eastAsia="zh-CN"/>
        </w:rPr>
      </w:pPr>
      <w:r>
        <w:rPr>
          <w:rFonts w:hint="eastAsia"/>
          <w:szCs w:val="24"/>
          <w:lang w:eastAsia="zh-CN"/>
        </w:rPr>
        <w:t>设计采用输入校验、职责内处理、结果封装和状态反馈四阶段方法。处理步骤为：1）过滤无效或中断候选；2）比较BER与稳定性指标；3）应用当前路由滞回规则；4）输出返向路由及选择依据。</w:t>
      </w:r>
    </w:p>
    <w:p w14:paraId="59C82CF0">
      <w:pPr>
        <w:keepNext/>
        <w:jc w:val="center"/>
      </w:pPr>
      <w:r>
        <w:drawing>
          <wp:inline distT="0" distB="0" distL="114300" distR="114300">
            <wp:extent cx="4139565" cy="3380740"/>
            <wp:effectExtent l="0" t="0" r="5715" b="8890"/>
            <wp:docPr id="114" name="Picture 114" descr="返向选路能力（误码最低链路）设计流程图" title="返向选路能力（误码最低链路）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返向选路能力（误码最低链路）设计流程图" title="返向选路能力（误码最低链路）设计流程图"/>
                    <pic:cNvPicPr>
                      <a:picLocks noChangeAspect="1"/>
                    </pic:cNvPicPr>
                  </pic:nvPicPr>
                  <pic:blipFill>
                    <a:blip r:embed="rId129"/>
                    <a:stretch>
                      <a:fillRect/>
                    </a:stretch>
                  </pic:blipFill>
                  <pic:spPr>
                    <a:xfrm>
                      <a:off x="0" y="0"/>
                      <a:ext cx="4140000" cy="3381000"/>
                    </a:xfrm>
                    <a:prstGeom prst="rect">
                      <a:avLst/>
                    </a:prstGeom>
                  </pic:spPr>
                </pic:pic>
              </a:graphicData>
            </a:graphic>
          </wp:inline>
        </w:drawing>
      </w:r>
    </w:p>
    <w:p w14:paraId="6F70CB3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109</w:t>
      </w:r>
      <w:r>
        <w:rPr>
          <w:rFonts w:hint="eastAsia" w:ascii="黑体" w:hAnsi="黑体" w:cs="黑体"/>
          <w:b w:val="0"/>
          <w:bCs w:val="0"/>
        </w:rPr>
        <w:fldChar w:fldCharType="end"/>
      </w:r>
      <w:bookmarkStart w:id="820" w:name="_Toc28771"/>
      <w:r>
        <w:rPr>
          <w:rFonts w:hint="eastAsia" w:ascii="黑体" w:hAnsi="黑体" w:cs="黑体"/>
          <w:b w:val="0"/>
          <w:bCs w:val="0"/>
          <w:kern w:val="2"/>
          <w:lang w:eastAsia="zh-CN"/>
        </w:rPr>
        <w:t>返向选路能力（误码最低链路）设计流程图</w:t>
      </w:r>
      <w:bookmarkEnd w:id="820"/>
    </w:p>
    <w:p w14:paraId="55315A5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21" w:name="_Toc14974"/>
      <w:r>
        <w:rPr>
          <w:rFonts w:hint="eastAsia" w:ascii="宋体" w:hAnsi="宋体" w:eastAsia="宋体" w:cs="宋体"/>
          <w:bCs/>
          <w:kern w:val="2"/>
          <w:szCs w:val="28"/>
          <w:lang w:eastAsia="zh-CN"/>
        </w:rPr>
        <w:t>内部方法</w:t>
      </w:r>
      <w:bookmarkEnd w:id="821"/>
    </w:p>
    <w:p w14:paraId="22B138AD">
      <w:pPr>
        <w:pStyle w:val="16"/>
        <w:widowControl w:val="0"/>
        <w:spacing w:before="120"/>
        <w:ind w:firstLine="0"/>
        <w:rPr>
          <w:rFonts w:hint="eastAsia" w:ascii="黑体" w:hAnsi="黑体" w:cs="黑体"/>
          <w:b w:val="0"/>
          <w:bCs w:val="0"/>
          <w:kern w:val="2"/>
          <w:lang w:val="en-US" w:eastAsia="zh-CN"/>
        </w:rPr>
      </w:pPr>
      <w:r>
        <w:rPr>
          <w:rFonts w:hint="eastAsia" w:ascii="黑体" w:hAnsi="黑体" w:cs="黑体"/>
          <w:b w:val="0"/>
          <w:bCs w:val="0"/>
          <w:kern w:val="2"/>
          <w:lang w:eastAsia="zh-CN"/>
        </w:rPr>
        <w:t xml:space="preserve">表 </w:t>
      </w:r>
      <w:r>
        <w:rPr>
          <w:rFonts w:hint="eastAsia" w:ascii="黑体" w:hAnsi="黑体" w:cs="黑体"/>
          <w:b w:val="0"/>
          <w:bCs w:val="0"/>
          <w:kern w:val="2"/>
          <w:lang w:eastAsia="zh-CN"/>
        </w:rPr>
        <w:fldChar w:fldCharType="begin"/>
      </w:r>
      <w:r>
        <w:rPr>
          <w:rFonts w:hint="eastAsia" w:ascii="黑体" w:hAnsi="黑体" w:cs="黑体"/>
          <w:b w:val="0"/>
          <w:bCs w:val="0"/>
          <w:kern w:val="2"/>
          <w:lang w:eastAsia="zh-CN"/>
        </w:rPr>
        <w:instrText xml:space="preserve"> SEQ 表 \* ARABIC </w:instrText>
      </w:r>
      <w:r>
        <w:rPr>
          <w:rFonts w:hint="eastAsia" w:ascii="黑体" w:hAnsi="黑体" w:cs="黑体"/>
          <w:b w:val="0"/>
          <w:bCs w:val="0"/>
          <w:kern w:val="2"/>
          <w:lang w:eastAsia="zh-CN"/>
        </w:rPr>
        <w:fldChar w:fldCharType="separate"/>
      </w:r>
      <w:r>
        <w:rPr>
          <w:rFonts w:hint="eastAsia" w:ascii="黑体" w:hAnsi="黑体" w:cs="黑体"/>
          <w:b w:val="0"/>
          <w:bCs w:val="0"/>
          <w:kern w:val="2"/>
          <w:lang w:eastAsia="zh-CN"/>
        </w:rPr>
        <w:t>166</w:t>
      </w:r>
      <w:r>
        <w:rPr>
          <w:rFonts w:hint="eastAsia" w:ascii="黑体" w:hAnsi="黑体" w:cs="黑体"/>
          <w:b w:val="0"/>
          <w:bCs w:val="0"/>
          <w:kern w:val="2"/>
          <w:lang w:eastAsia="zh-CN"/>
        </w:rPr>
        <w:fldChar w:fldCharType="end"/>
      </w:r>
      <w:bookmarkStart w:id="822" w:name="_Toc20601"/>
      <w:r>
        <w:rPr>
          <w:rFonts w:hint="eastAsia" w:ascii="黑体" w:hAnsi="黑体" w:cs="黑体"/>
          <w:b w:val="0"/>
          <w:bCs w:val="0"/>
          <w:kern w:val="2"/>
          <w:lang w:eastAsia="zh-CN"/>
        </w:rPr>
        <w:t>返向选路（误码最低链路）</w:t>
      </w:r>
      <w:r>
        <w:rPr>
          <w:rFonts w:hint="eastAsia" w:ascii="黑体" w:hAnsi="黑体" w:cs="黑体"/>
          <w:b w:val="0"/>
          <w:bCs w:val="0"/>
          <w:kern w:val="2"/>
          <w:lang w:val="en-US" w:eastAsia="zh-CN"/>
        </w:rPr>
        <w:t>内部方法表</w:t>
      </w:r>
      <w:bookmarkEnd w:id="822"/>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07C225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162C524">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531EF9D">
            <w:pPr>
              <w:pStyle w:val="184"/>
              <w:widowControl/>
              <w:adjustRightInd/>
              <w:snapToGrid/>
              <w:rPr>
                <w:rFonts w:ascii="黑体" w:hAnsi="黑体" w:eastAsia="黑体" w:cs="黑体"/>
              </w:rPr>
            </w:pPr>
            <w:r>
              <w:rPr>
                <w:rFonts w:hint="eastAsia" w:ascii="黑体" w:hAnsi="黑体" w:eastAsia="黑体" w:cs="黑体"/>
              </w:rPr>
              <w:t>内容</w:t>
            </w:r>
          </w:p>
        </w:tc>
      </w:tr>
      <w:tr w14:paraId="774A77A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3E1F432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05F68F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返向选路（误码最低链路）类</w:t>
            </w:r>
          </w:p>
        </w:tc>
      </w:tr>
      <w:tr w14:paraId="65995B1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EDC92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EFFC79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RouteDecision selectReturnRoute(CandidateLinkSet returnCandidates)</w:t>
            </w:r>
          </w:p>
        </w:tc>
      </w:tr>
      <w:tr w14:paraId="1501464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748CD8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4F01D97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在返向候选链路中以误码率为主要指标，并结合稳定性和滞回条件选择优选链路。</w:t>
            </w:r>
          </w:p>
        </w:tc>
      </w:tr>
    </w:tbl>
    <w:p w14:paraId="6CF228FF">
      <w:pPr>
        <w:spacing w:after="40"/>
        <w:rPr>
          <w:lang w:eastAsia="zh-CN"/>
        </w:rPr>
      </w:pPr>
    </w:p>
    <w:p w14:paraId="211BAD9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23" w:name="_Toc7611"/>
      <w:r>
        <w:rPr>
          <w:rFonts w:hint="eastAsia" w:ascii="宋体" w:hAnsi="宋体" w:eastAsia="宋体" w:cs="宋体"/>
          <w:bCs/>
          <w:kern w:val="2"/>
          <w:szCs w:val="28"/>
          <w:lang w:eastAsia="zh-CN"/>
        </w:rPr>
        <w:t>对外接口</w:t>
      </w:r>
      <w:bookmarkEnd w:id="823"/>
    </w:p>
    <w:p w14:paraId="3DDFED99">
      <w:pPr>
        <w:pStyle w:val="182"/>
        <w:ind w:firstLineChars="200"/>
        <w:rPr>
          <w:szCs w:val="24"/>
          <w:lang w:eastAsia="zh-CN"/>
        </w:rPr>
      </w:pPr>
      <w:r>
        <w:rPr>
          <w:rFonts w:hint="eastAsia"/>
          <w:szCs w:val="24"/>
          <w:lang w:eastAsia="zh-CN"/>
        </w:rPr>
        <w:t>通过内部选路策略接口接收返向候选链路并向切换决策器提供返向优选路由。接口数据采用CandidateLinkSet与RouteDecision定义，调用方必须处理成功、失败和超时状态。</w:t>
      </w:r>
    </w:p>
    <w:p w14:paraId="52AADBB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24" w:name="_Toc30459"/>
      <w:r>
        <w:rPr>
          <w:rFonts w:hint="eastAsia" w:ascii="宋体" w:hAnsi="宋体" w:eastAsia="宋体" w:cs="宋体"/>
          <w:bCs/>
          <w:kern w:val="2"/>
          <w:szCs w:val="28"/>
          <w:lang w:eastAsia="zh-CN"/>
        </w:rPr>
        <w:t>限制条件</w:t>
      </w:r>
      <w:bookmarkEnd w:id="824"/>
    </w:p>
    <w:p w14:paraId="7FBB490D">
      <w:pPr>
        <w:pStyle w:val="182"/>
        <w:ind w:firstLineChars="200"/>
        <w:rPr>
          <w:szCs w:val="24"/>
          <w:lang w:eastAsia="zh-CN"/>
        </w:rPr>
      </w:pPr>
      <w:r>
        <w:rPr>
          <w:rFonts w:hint="eastAsia"/>
          <w:szCs w:val="24"/>
          <w:lang w:eastAsia="zh-CN"/>
        </w:rPr>
        <w:t>仅使用通过状态判定且BER有效的链路。</w:t>
      </w:r>
    </w:p>
    <w:p w14:paraId="4EEE6E8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25" w:name="_Toc27011"/>
      <w:r>
        <w:rPr>
          <w:rFonts w:hint="eastAsia" w:ascii="宋体" w:hAnsi="宋体" w:eastAsia="宋体" w:cs="宋体"/>
          <w:bCs/>
          <w:kern w:val="2"/>
          <w:szCs w:val="28"/>
          <w:lang w:eastAsia="zh-CN"/>
        </w:rPr>
        <w:t>内部测试计划</w:t>
      </w:r>
      <w:bookmarkEnd w:id="825"/>
    </w:p>
    <w:p w14:paraId="2C144116">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167</w:t>
      </w:r>
      <w:r>
        <w:rPr>
          <w:rFonts w:hint="eastAsia" w:ascii="黑体" w:hAnsi="黑体" w:cs="黑体"/>
          <w:b w:val="0"/>
          <w:bCs w:val="0"/>
        </w:rPr>
        <w:fldChar w:fldCharType="end"/>
      </w:r>
      <w:bookmarkStart w:id="826" w:name="_Toc16389"/>
      <w:r>
        <w:rPr>
          <w:rFonts w:hint="eastAsia" w:ascii="黑体" w:hAnsi="黑体" w:cs="黑体"/>
          <w:b w:val="0"/>
          <w:bCs w:val="0"/>
          <w:kern w:val="2"/>
          <w:lang w:eastAsia="zh-CN"/>
        </w:rPr>
        <w:t>返向选路能力（误码最低链路）内部测试计划</w:t>
      </w:r>
      <w:bookmarkEnd w:id="826"/>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7974097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011BA5E">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32765AA">
            <w:pPr>
              <w:pStyle w:val="184"/>
              <w:widowControl/>
              <w:adjustRightInd/>
              <w:snapToGrid/>
              <w:rPr>
                <w:rFonts w:ascii="黑体" w:hAnsi="黑体" w:eastAsia="黑体" w:cs="黑体"/>
              </w:rPr>
            </w:pPr>
            <w:r>
              <w:rPr>
                <w:rFonts w:hint="eastAsia" w:ascii="黑体" w:hAnsi="黑体" w:eastAsia="黑体" w:cs="黑体"/>
              </w:rPr>
              <w:t>描述</w:t>
            </w:r>
          </w:p>
        </w:tc>
      </w:tr>
      <w:tr w14:paraId="258717B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39C0A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45900F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链路切换与优选模块及依赖服务可用，准备有效与无效返向候选链路样例。</w:t>
            </w:r>
          </w:p>
        </w:tc>
      </w:tr>
      <w:tr w14:paraId="6592BCC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AA5975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DAC49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候选集合或BER变化</w:t>
            </w:r>
          </w:p>
        </w:tc>
      </w:tr>
      <w:tr w14:paraId="75C5C35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961C73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7251C9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7B9105E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EE494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229E05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r>
      <w:tr w14:paraId="52397AE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59B8E7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BB60D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输入returnCandidates，输出returnRoute。</w:t>
            </w:r>
          </w:p>
        </w:tc>
      </w:tr>
      <w:tr w14:paraId="7FE8E69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22BC9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4D2A3F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0F8E32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4E21D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183FD0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37A4DF5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D2AE3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165561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按预期生成返向优选路由且状态、数据和日志一致。</w:t>
            </w:r>
          </w:p>
        </w:tc>
      </w:tr>
      <w:tr w14:paraId="5A34E4E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B17DE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DCFDB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1B3BD69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A3EF2B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BF1830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6284DB2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1A44A2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6BD983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仅使用通过状态判定且BER有效的链路</w:t>
            </w:r>
          </w:p>
        </w:tc>
      </w:tr>
    </w:tbl>
    <w:p w14:paraId="1DD86679">
      <w:pPr>
        <w:spacing w:after="40"/>
        <w:rPr>
          <w:lang w:eastAsia="zh-CN"/>
        </w:rPr>
      </w:pPr>
    </w:p>
    <w:p w14:paraId="11DFFAB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27" w:name="_Toc16771"/>
      <w:r>
        <w:rPr>
          <w:rFonts w:hint="eastAsia" w:ascii="宋体" w:hAnsi="宋体" w:eastAsia="宋体" w:cs="宋体"/>
          <w:bCs/>
          <w:kern w:val="2"/>
          <w:szCs w:val="28"/>
          <w:lang w:eastAsia="zh-CN"/>
        </w:rPr>
        <w:t>尚未解决的问题</w:t>
      </w:r>
      <w:bookmarkEnd w:id="827"/>
    </w:p>
    <w:p w14:paraId="58A2E2C6">
      <w:pPr>
        <w:pStyle w:val="182"/>
        <w:ind w:firstLineChars="200"/>
        <w:rPr>
          <w:szCs w:val="24"/>
          <w:lang w:eastAsia="zh-CN"/>
        </w:rPr>
      </w:pPr>
      <w:r>
        <w:rPr>
          <w:rFonts w:hint="eastAsia"/>
          <w:szCs w:val="24"/>
          <w:lang w:eastAsia="zh-CN"/>
        </w:rPr>
        <w:t>无。</w:t>
      </w:r>
    </w:p>
    <w:p w14:paraId="7BE2B60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28" w:name="_Toc27499"/>
      <w:r>
        <w:rPr>
          <w:rFonts w:hint="eastAsia" w:ascii="宋体" w:hAnsi="宋体" w:eastAsia="宋体" w:cs="宋体"/>
          <w:bCs/>
          <w:kern w:val="2"/>
          <w:szCs w:val="28"/>
          <w:lang w:eastAsia="zh-CN"/>
        </w:rPr>
        <w:t>异常和错误处理</w:t>
      </w:r>
      <w:bookmarkEnd w:id="828"/>
    </w:p>
    <w:p w14:paraId="436DD3D4">
      <w:pPr>
        <w:pStyle w:val="182"/>
        <w:ind w:firstLineChars="200"/>
        <w:rPr>
          <w:szCs w:val="24"/>
          <w:lang w:eastAsia="zh-CN"/>
        </w:rPr>
      </w:pPr>
      <w:r>
        <w:rPr>
          <w:rFonts w:hint="eastAsia"/>
          <w:szCs w:val="24"/>
          <w:lang w:eastAsia="zh-CN"/>
        </w:rPr>
        <w:t>当返向候选链路缺失、格式错误、超出约束或内部选路策略接口不可用时，拒绝提交无效结果，返回可定位的失败原因并记录模块、方法、对象标识、仿真时刻或操作时间。可恢复异常允许重试；不可恢复异常执行状态回滚或资源清理。</w:t>
      </w:r>
    </w:p>
    <w:p w14:paraId="67644926">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829" w:name="_Toc21998"/>
      <w:r>
        <w:rPr>
          <w:rFonts w:hint="eastAsia" w:ascii="Times New Roman" w:hAnsi="Times New Roman" w:eastAsia="宋体" w:cs="Times New Roman"/>
          <w:i w:val="0"/>
          <w:iCs w:val="0"/>
          <w:kern w:val="2"/>
          <w:szCs w:val="28"/>
          <w:lang w:eastAsia="zh-CN"/>
        </w:rPr>
        <w:t>5.5.2.4 切换决策与事件记录类/DSDWRJQTLJS-BJ-LLQHYYX-QHJY</w:t>
      </w:r>
      <w:bookmarkEnd w:id="829"/>
    </w:p>
    <w:p w14:paraId="0D572E8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30" w:name="_Toc9186"/>
      <w:r>
        <w:rPr>
          <w:rFonts w:hint="eastAsia" w:ascii="宋体" w:hAnsi="宋体" w:eastAsia="宋体" w:cs="宋体"/>
          <w:bCs/>
          <w:kern w:val="2"/>
          <w:szCs w:val="28"/>
          <w:lang w:eastAsia="zh-CN"/>
        </w:rPr>
        <w:t>功能</w:t>
      </w:r>
      <w:bookmarkEnd w:id="830"/>
    </w:p>
    <w:p w14:paraId="64A14803">
      <w:pPr>
        <w:pStyle w:val="182"/>
        <w:ind w:firstLineChars="200"/>
        <w:rPr>
          <w:szCs w:val="24"/>
          <w:lang w:eastAsia="zh-CN"/>
        </w:rPr>
      </w:pPr>
      <w:r>
        <w:rPr>
          <w:rFonts w:hint="eastAsia"/>
          <w:szCs w:val="24"/>
          <w:lang w:eastAsia="zh-CN"/>
        </w:rPr>
        <w:t>合并前向与返向优选结果，判断是否切换，执行链路更新并记录前后路由、原因和仿真时刻。</w:t>
      </w:r>
    </w:p>
    <w:p w14:paraId="1A5479C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31" w:name="_Toc32510"/>
      <w:r>
        <w:rPr>
          <w:rFonts w:hint="eastAsia" w:ascii="宋体" w:hAnsi="宋体" w:eastAsia="宋体" w:cs="宋体"/>
          <w:bCs/>
          <w:kern w:val="2"/>
          <w:szCs w:val="28"/>
          <w:lang w:eastAsia="zh-CN"/>
        </w:rPr>
        <w:t>输入输出</w:t>
      </w:r>
      <w:bookmarkEnd w:id="831"/>
    </w:p>
    <w:p w14:paraId="35D177B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168</w:t>
      </w:r>
      <w:r>
        <w:rPr>
          <w:rFonts w:hint="eastAsia" w:ascii="黑体" w:hAnsi="黑体" w:cs="黑体"/>
          <w:b w:val="0"/>
          <w:bCs w:val="0"/>
        </w:rPr>
        <w:fldChar w:fldCharType="end"/>
      </w:r>
      <w:bookmarkStart w:id="832" w:name="_Toc19257"/>
      <w:r>
        <w:rPr>
          <w:rFonts w:hint="eastAsia" w:ascii="黑体" w:hAnsi="黑体" w:cs="黑体"/>
          <w:b w:val="0"/>
          <w:bCs w:val="0"/>
          <w:kern w:val="2"/>
          <w:lang w:eastAsia="zh-CN"/>
        </w:rPr>
        <w:t>切换决策与事件记录输入输出</w:t>
      </w:r>
      <w:bookmarkEnd w:id="832"/>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579EC3D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3FEAF4A2">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33B7D16E">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DEA35FD">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0D25FA43">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04FE9D88">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36EE1EEF">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82576F6">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051A7CB">
            <w:pPr>
              <w:pStyle w:val="184"/>
              <w:widowControl/>
              <w:adjustRightInd/>
              <w:snapToGrid/>
              <w:rPr>
                <w:rFonts w:ascii="黑体" w:hAnsi="黑体" w:eastAsia="黑体" w:cs="黑体"/>
              </w:rPr>
            </w:pPr>
            <w:r>
              <w:rPr>
                <w:rFonts w:hint="eastAsia" w:ascii="黑体" w:hAnsi="黑体" w:eastAsia="黑体" w:cs="黑体"/>
              </w:rPr>
              <w:t>备注</w:t>
            </w:r>
          </w:p>
        </w:tc>
      </w:tr>
      <w:tr w14:paraId="62171DE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00CC69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3CF34E4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前向与返向路由决策</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D0FFC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routeDecisions</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495C4A5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RouteDecisionSet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749CC3D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3D131AC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0F80DC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前向/返向选路器</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73472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485FC58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2BE34A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9B604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切换结果与事件</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6D7A1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switchEvent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953078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SwitchEvent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015454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1B3215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B6C53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SwitchDecisionRecorder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5C7ADB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1D2AB965">
      <w:pPr>
        <w:spacing w:after="40"/>
      </w:pPr>
    </w:p>
    <w:p w14:paraId="0B17253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33" w:name="_Toc5740"/>
      <w:r>
        <w:rPr>
          <w:rFonts w:hint="eastAsia" w:ascii="宋体" w:hAnsi="宋体" w:eastAsia="宋体" w:cs="宋体"/>
          <w:bCs/>
          <w:kern w:val="2"/>
          <w:szCs w:val="28"/>
          <w:lang w:eastAsia="zh-CN"/>
        </w:rPr>
        <w:t>设计方法</w:t>
      </w:r>
      <w:bookmarkEnd w:id="833"/>
    </w:p>
    <w:p w14:paraId="11FC954A">
      <w:pPr>
        <w:pStyle w:val="182"/>
        <w:ind w:firstLineChars="200"/>
        <w:rPr>
          <w:szCs w:val="24"/>
          <w:lang w:eastAsia="zh-CN"/>
        </w:rPr>
      </w:pPr>
      <w:r>
        <w:rPr>
          <w:rFonts w:hint="eastAsia"/>
          <w:szCs w:val="24"/>
          <w:lang w:eastAsia="zh-CN"/>
        </w:rPr>
        <w:t>设计采用输入校验、职责内处理、结果封装和状态反馈四阶段方法。处理步骤为：1）接收双向路由决策；2）校验稳定性、滞回与冷却条件；3）执行或拒绝链路切换；4）记录切换事件并通知相关模块。</w:t>
      </w:r>
    </w:p>
    <w:p w14:paraId="21F80297">
      <w:pPr>
        <w:keepNext/>
        <w:jc w:val="center"/>
      </w:pPr>
      <w:r>
        <w:drawing>
          <wp:inline distT="0" distB="0" distL="114300" distR="114300">
            <wp:extent cx="4139565" cy="3380740"/>
            <wp:effectExtent l="0" t="0" r="5715" b="8890"/>
            <wp:docPr id="115" name="Picture 115" descr="切换决策与事件记录设计流程图" title="切换决策与事件记录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切换决策与事件记录设计流程图" title="切换决策与事件记录设计流程图"/>
                    <pic:cNvPicPr>
                      <a:picLocks noChangeAspect="1"/>
                    </pic:cNvPicPr>
                  </pic:nvPicPr>
                  <pic:blipFill>
                    <a:blip r:embed="rId130"/>
                    <a:stretch>
                      <a:fillRect/>
                    </a:stretch>
                  </pic:blipFill>
                  <pic:spPr>
                    <a:xfrm>
                      <a:off x="0" y="0"/>
                      <a:ext cx="4140000" cy="3381000"/>
                    </a:xfrm>
                    <a:prstGeom prst="rect">
                      <a:avLst/>
                    </a:prstGeom>
                  </pic:spPr>
                </pic:pic>
              </a:graphicData>
            </a:graphic>
          </wp:inline>
        </w:drawing>
      </w:r>
    </w:p>
    <w:p w14:paraId="4288120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110</w:t>
      </w:r>
      <w:r>
        <w:rPr>
          <w:rFonts w:hint="eastAsia" w:ascii="黑体" w:hAnsi="黑体" w:cs="黑体"/>
          <w:b w:val="0"/>
          <w:bCs w:val="0"/>
        </w:rPr>
        <w:fldChar w:fldCharType="end"/>
      </w:r>
      <w:bookmarkStart w:id="834" w:name="_Toc16372"/>
      <w:r>
        <w:rPr>
          <w:rFonts w:hint="eastAsia" w:ascii="黑体" w:hAnsi="黑体" w:cs="黑体"/>
          <w:b w:val="0"/>
          <w:bCs w:val="0"/>
          <w:kern w:val="2"/>
          <w:lang w:eastAsia="zh-CN"/>
        </w:rPr>
        <w:t>切换决策与事件记录设计流程图</w:t>
      </w:r>
      <w:bookmarkEnd w:id="834"/>
    </w:p>
    <w:p w14:paraId="79277E3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35" w:name="_Toc11982"/>
      <w:r>
        <w:rPr>
          <w:rFonts w:hint="eastAsia" w:ascii="宋体" w:hAnsi="宋体" w:eastAsia="宋体" w:cs="宋体"/>
          <w:bCs/>
          <w:kern w:val="2"/>
          <w:szCs w:val="28"/>
          <w:lang w:eastAsia="zh-CN"/>
        </w:rPr>
        <w:t>内部方法</w:t>
      </w:r>
      <w:bookmarkEnd w:id="835"/>
    </w:p>
    <w:p w14:paraId="12EC8BA7">
      <w:pPr>
        <w:pStyle w:val="16"/>
        <w:widowControl w:val="0"/>
        <w:spacing w:before="120"/>
        <w:ind w:firstLine="0"/>
        <w:rPr>
          <w:rFonts w:hint="default"/>
          <w:lang w:val="en-US"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169</w:t>
      </w:r>
      <w:r>
        <w:rPr>
          <w:rFonts w:hint="eastAsia" w:ascii="黑体" w:hAnsi="黑体" w:cs="黑体"/>
          <w:b w:val="0"/>
          <w:bCs w:val="0"/>
        </w:rPr>
        <w:fldChar w:fldCharType="end"/>
      </w:r>
      <w:bookmarkStart w:id="836" w:name="_Toc8237"/>
      <w:r>
        <w:rPr>
          <w:rFonts w:hint="eastAsia" w:ascii="黑体" w:hAnsi="黑体" w:cs="黑体"/>
          <w:b w:val="0"/>
          <w:bCs w:val="0"/>
          <w:kern w:val="2"/>
          <w:lang w:eastAsia="zh-CN"/>
        </w:rPr>
        <w:t>切换决策与事件记录</w:t>
      </w:r>
      <w:r>
        <w:rPr>
          <w:rFonts w:hint="eastAsia" w:ascii="黑体" w:hAnsi="黑体" w:cs="黑体"/>
          <w:b w:val="0"/>
          <w:bCs w:val="0"/>
          <w:kern w:val="2"/>
          <w:lang w:val="en-US" w:eastAsia="zh-CN"/>
        </w:rPr>
        <w:t>内部方法表</w:t>
      </w:r>
      <w:bookmarkEnd w:id="836"/>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611B2DF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B21D340">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BB24558">
            <w:pPr>
              <w:pStyle w:val="184"/>
              <w:widowControl/>
              <w:adjustRightInd/>
              <w:snapToGrid/>
              <w:rPr>
                <w:rFonts w:ascii="黑体" w:hAnsi="黑体" w:eastAsia="黑体" w:cs="黑体"/>
              </w:rPr>
            </w:pPr>
            <w:r>
              <w:rPr>
                <w:rFonts w:hint="eastAsia" w:ascii="黑体" w:hAnsi="黑体" w:eastAsia="黑体" w:cs="黑体"/>
              </w:rPr>
              <w:t>内容</w:t>
            </w:r>
          </w:p>
        </w:tc>
      </w:tr>
      <w:tr w14:paraId="0193AD8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AC027C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8C2506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切换决策与事件记录类</w:t>
            </w:r>
          </w:p>
        </w:tc>
      </w:tr>
      <w:tr w14:paraId="238C098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1975D9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918B2B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SwitchEvent executeSwitch(RouteDecisionSet routeDecisions)</w:t>
            </w:r>
          </w:p>
        </w:tc>
      </w:tr>
      <w:tr w14:paraId="569C198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E5569E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DCC030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合并前向与返向优选结果，判断是否切换，执行链路更新并记录前后路由、原因和仿真时刻。</w:t>
            </w:r>
          </w:p>
        </w:tc>
      </w:tr>
    </w:tbl>
    <w:p w14:paraId="3D8C138E">
      <w:pPr>
        <w:spacing w:after="40"/>
        <w:rPr>
          <w:lang w:eastAsia="zh-CN"/>
        </w:rPr>
      </w:pPr>
    </w:p>
    <w:p w14:paraId="41D6FB5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37" w:name="_Toc32469"/>
      <w:r>
        <w:rPr>
          <w:rFonts w:hint="eastAsia" w:ascii="宋体" w:hAnsi="宋体" w:eastAsia="宋体" w:cs="宋体"/>
          <w:bCs/>
          <w:kern w:val="2"/>
          <w:szCs w:val="28"/>
          <w:lang w:eastAsia="zh-CN"/>
        </w:rPr>
        <w:t>对外接口</w:t>
      </w:r>
      <w:bookmarkEnd w:id="837"/>
    </w:p>
    <w:p w14:paraId="6F7405E6">
      <w:pPr>
        <w:pStyle w:val="182"/>
        <w:ind w:firstLineChars="200"/>
        <w:rPr>
          <w:szCs w:val="24"/>
          <w:lang w:eastAsia="zh-CN"/>
        </w:rPr>
      </w:pPr>
      <w:r>
        <w:rPr>
          <w:rFonts w:hint="eastAsia"/>
          <w:szCs w:val="24"/>
          <w:lang w:eastAsia="zh-CN"/>
        </w:rPr>
        <w:t>通过链路控制与CSV事件接口接收前向与返向路由决策并向AFSIM链路控制/事件文件提供切换结果与事件。接口数据采用RouteDecisionSet与SwitchEvent定义，调用方必须处理成功、失败和超时状态。</w:t>
      </w:r>
    </w:p>
    <w:p w14:paraId="5113409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38" w:name="_Toc25514"/>
      <w:r>
        <w:rPr>
          <w:rFonts w:hint="eastAsia" w:ascii="宋体" w:hAnsi="宋体" w:eastAsia="宋体" w:cs="宋体"/>
          <w:bCs/>
          <w:kern w:val="2"/>
          <w:szCs w:val="28"/>
          <w:lang w:eastAsia="zh-CN"/>
        </w:rPr>
        <w:t>限制条件</w:t>
      </w:r>
      <w:bookmarkEnd w:id="838"/>
    </w:p>
    <w:p w14:paraId="6AA1BA64">
      <w:pPr>
        <w:pStyle w:val="182"/>
        <w:ind w:firstLineChars="200"/>
        <w:rPr>
          <w:szCs w:val="24"/>
          <w:lang w:eastAsia="zh-CN"/>
        </w:rPr>
      </w:pPr>
      <w:r>
        <w:rPr>
          <w:rFonts w:hint="eastAsia"/>
          <w:szCs w:val="24"/>
          <w:lang w:eastAsia="zh-CN"/>
        </w:rPr>
        <w:t>必须通过稳定帧、滞回和冷却时间规则抑制频繁切换。</w:t>
      </w:r>
    </w:p>
    <w:p w14:paraId="597890D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39" w:name="_Toc1213"/>
      <w:r>
        <w:rPr>
          <w:rFonts w:hint="eastAsia" w:ascii="宋体" w:hAnsi="宋体" w:eastAsia="宋体" w:cs="宋体"/>
          <w:bCs/>
          <w:kern w:val="2"/>
          <w:szCs w:val="28"/>
          <w:lang w:eastAsia="zh-CN"/>
        </w:rPr>
        <w:t>内部测试计划</w:t>
      </w:r>
      <w:bookmarkEnd w:id="839"/>
    </w:p>
    <w:p w14:paraId="0159E513">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170</w:t>
      </w:r>
      <w:r>
        <w:rPr>
          <w:rFonts w:hint="eastAsia" w:ascii="黑体" w:hAnsi="黑体" w:cs="黑体"/>
          <w:b w:val="0"/>
          <w:bCs w:val="0"/>
        </w:rPr>
        <w:fldChar w:fldCharType="end"/>
      </w:r>
      <w:bookmarkStart w:id="840" w:name="_Toc28038"/>
      <w:r>
        <w:rPr>
          <w:rFonts w:hint="eastAsia" w:ascii="黑体" w:hAnsi="黑体" w:cs="黑体"/>
          <w:b w:val="0"/>
          <w:bCs w:val="0"/>
          <w:kern w:val="2"/>
          <w:lang w:eastAsia="zh-CN"/>
        </w:rPr>
        <w:t>切换决策与事件记录内部测试计划</w:t>
      </w:r>
      <w:bookmarkEnd w:id="840"/>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4F9383C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0B5B043">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537FA8C">
            <w:pPr>
              <w:pStyle w:val="184"/>
              <w:widowControl/>
              <w:adjustRightInd/>
              <w:snapToGrid/>
              <w:rPr>
                <w:rFonts w:ascii="黑体" w:hAnsi="黑体" w:eastAsia="黑体" w:cs="黑体"/>
              </w:rPr>
            </w:pPr>
            <w:r>
              <w:rPr>
                <w:rFonts w:hint="eastAsia" w:ascii="黑体" w:hAnsi="黑体" w:eastAsia="黑体" w:cs="黑体"/>
              </w:rPr>
              <w:t>描述</w:t>
            </w:r>
          </w:p>
        </w:tc>
      </w:tr>
      <w:tr w14:paraId="06EA56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9336EF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534D55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链路切换与优选模块及依赖服务可用，准备有效与无效前向与返向路由决策样例。</w:t>
            </w:r>
          </w:p>
        </w:tc>
      </w:tr>
      <w:tr w14:paraId="7875CB8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709620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E02B20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优选路由变化并满足切换条件</w:t>
            </w:r>
          </w:p>
        </w:tc>
      </w:tr>
      <w:tr w14:paraId="781D9C1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A0DF16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3F2E3E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3D65C5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2FAC8C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9F5FFD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仿真引擎</w:t>
            </w:r>
          </w:p>
        </w:tc>
      </w:tr>
      <w:tr w14:paraId="13BFE63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45AC2F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8F6810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输入routeDecisions，输出switchEvent。</w:t>
            </w:r>
          </w:p>
        </w:tc>
      </w:tr>
      <w:tr w14:paraId="6B5EC5F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3EED60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C96419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0B0AD4B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DDCC66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9B54A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1008E77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98FD75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E44CA1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按预期生成切换结果与事件且状态、数据和日志一致。</w:t>
            </w:r>
          </w:p>
        </w:tc>
      </w:tr>
      <w:tr w14:paraId="771BD8D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0A55C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2E6461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6753F16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25A8CF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6DDD57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5203AA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A6006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0DFBA8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必须通过稳定帧、滞回和冷却时间规则抑制频繁切换</w:t>
            </w:r>
          </w:p>
        </w:tc>
      </w:tr>
    </w:tbl>
    <w:p w14:paraId="71A1985C">
      <w:pPr>
        <w:spacing w:after="40"/>
        <w:rPr>
          <w:lang w:eastAsia="zh-CN"/>
        </w:rPr>
      </w:pPr>
    </w:p>
    <w:p w14:paraId="5F5EF75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41" w:name="_Toc32266"/>
      <w:r>
        <w:rPr>
          <w:rFonts w:hint="eastAsia" w:ascii="宋体" w:hAnsi="宋体" w:eastAsia="宋体" w:cs="宋体"/>
          <w:bCs/>
          <w:kern w:val="2"/>
          <w:szCs w:val="28"/>
          <w:lang w:eastAsia="zh-CN"/>
        </w:rPr>
        <w:t>尚未解决的问题</w:t>
      </w:r>
      <w:bookmarkEnd w:id="841"/>
    </w:p>
    <w:p w14:paraId="59445AAA">
      <w:pPr>
        <w:pStyle w:val="182"/>
        <w:ind w:firstLineChars="200"/>
        <w:rPr>
          <w:szCs w:val="24"/>
          <w:lang w:eastAsia="zh-CN"/>
        </w:rPr>
      </w:pPr>
      <w:r>
        <w:rPr>
          <w:rFonts w:hint="eastAsia"/>
          <w:szCs w:val="24"/>
          <w:lang w:eastAsia="zh-CN"/>
        </w:rPr>
        <w:t>无。</w:t>
      </w:r>
    </w:p>
    <w:p w14:paraId="2E57083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42" w:name="_Toc32068"/>
      <w:r>
        <w:rPr>
          <w:rFonts w:hint="eastAsia" w:ascii="宋体" w:hAnsi="宋体" w:eastAsia="宋体" w:cs="宋体"/>
          <w:bCs/>
          <w:kern w:val="2"/>
          <w:szCs w:val="28"/>
          <w:lang w:eastAsia="zh-CN"/>
        </w:rPr>
        <w:t>异常和错误处理</w:t>
      </w:r>
      <w:bookmarkEnd w:id="842"/>
    </w:p>
    <w:p w14:paraId="5BE32BBA">
      <w:pPr>
        <w:pStyle w:val="182"/>
        <w:ind w:firstLineChars="200"/>
        <w:rPr>
          <w:szCs w:val="24"/>
          <w:lang w:eastAsia="zh-CN"/>
        </w:rPr>
      </w:pPr>
      <w:r>
        <w:rPr>
          <w:rFonts w:hint="eastAsia"/>
          <w:szCs w:val="24"/>
          <w:lang w:eastAsia="zh-CN"/>
        </w:rPr>
        <w:t>当前向与返向路由决策缺失、格式错误、超出约束或链路控制与CSV事件接口不可用时，拒绝提交无效结果，返回可定位的失败原因并记录模块、方法、对象标识、仿真时刻或操作时间。可恢复异常允许重试；不可恢复异常执行状态回滚或资源清理。</w:t>
      </w:r>
    </w:p>
    <w:p w14:paraId="3511612D">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843" w:name="_Toc13281"/>
      <w:bookmarkStart w:id="844" w:name="_Toc32612"/>
      <w:r>
        <w:rPr>
          <w:rFonts w:hint="eastAsia" w:ascii="Times New Roman" w:hAnsi="Times New Roman" w:eastAsia="宋体" w:cs="宋体"/>
          <w:kern w:val="2"/>
          <w:szCs w:val="32"/>
          <w:lang w:eastAsia="zh-CN"/>
        </w:rPr>
        <w:t>界面设计</w:t>
      </w:r>
      <w:bookmarkEnd w:id="843"/>
      <w:bookmarkEnd w:id="844"/>
    </w:p>
    <w:p w14:paraId="76C9D6AF">
      <w:pPr>
        <w:ind w:firstLine="0"/>
        <w:jc w:val="center"/>
        <w:rPr>
          <w:lang w:eastAsia="zh-CN"/>
        </w:rPr>
      </w:pPr>
      <w:r>
        <w:drawing>
          <wp:inline distT="0" distB="0" distL="0" distR="0">
            <wp:extent cx="5274310" cy="2270125"/>
            <wp:effectExtent l="0" t="0" r="2540" b="0"/>
            <wp:docPr id="231811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11308" name="图片 1"/>
                    <pic:cNvPicPr>
                      <a:picLocks noChangeAspect="1"/>
                    </pic:cNvPicPr>
                  </pic:nvPicPr>
                  <pic:blipFill>
                    <a:blip r:embed="rId131"/>
                    <a:stretch>
                      <a:fillRect/>
                    </a:stretch>
                  </pic:blipFill>
                  <pic:spPr>
                    <a:xfrm>
                      <a:off x="0" y="0"/>
                      <a:ext cx="5274310" cy="2270125"/>
                    </a:xfrm>
                    <a:prstGeom prst="rect">
                      <a:avLst/>
                    </a:prstGeom>
                  </pic:spPr>
                </pic:pic>
              </a:graphicData>
            </a:graphic>
          </wp:inline>
        </w:drawing>
      </w:r>
    </w:p>
    <w:p w14:paraId="383DE186">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图</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图 \* ARABIC </w:instrText>
      </w:r>
      <w:r>
        <w:rPr>
          <w:rFonts w:ascii="黑体" w:hAnsi="黑体" w:cs="黑体"/>
          <w:b w:val="0"/>
          <w:bCs w:val="0"/>
          <w:lang w:eastAsia="zh-CN"/>
        </w:rPr>
        <w:fldChar w:fldCharType="separate"/>
      </w:r>
      <w:r>
        <w:rPr>
          <w:rFonts w:ascii="黑体" w:hAnsi="黑体" w:cs="黑体"/>
          <w:b w:val="0"/>
          <w:bCs w:val="0"/>
          <w:lang w:eastAsia="zh-CN"/>
        </w:rPr>
        <w:t>111</w:t>
      </w:r>
      <w:r>
        <w:rPr>
          <w:rFonts w:ascii="黑体" w:hAnsi="黑体" w:cs="黑体"/>
          <w:b w:val="0"/>
          <w:bCs w:val="0"/>
          <w:lang w:eastAsia="zh-CN"/>
        </w:rPr>
        <w:fldChar w:fldCharType="end"/>
      </w:r>
      <w:bookmarkStart w:id="845" w:name="_Toc2513"/>
      <w:r>
        <w:rPr>
          <w:rFonts w:hint="eastAsia" w:ascii="黑体" w:hAnsi="黑体" w:cs="黑体"/>
          <w:b w:val="0"/>
          <w:bCs w:val="0"/>
          <w:lang w:eastAsia="zh-CN"/>
        </w:rPr>
        <w:t xml:space="preserve"> 链路切换与优选界面</w:t>
      </w:r>
      <w:bookmarkEnd w:id="845"/>
    </w:p>
    <w:p w14:paraId="3901A586">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171</w:t>
      </w:r>
      <w:r>
        <w:rPr>
          <w:rFonts w:hint="eastAsia" w:ascii="黑体" w:hAnsi="黑体" w:cs="黑体"/>
          <w:b w:val="0"/>
          <w:bCs w:val="0"/>
        </w:rPr>
        <w:fldChar w:fldCharType="end"/>
      </w:r>
      <w:bookmarkStart w:id="846" w:name="_Toc6934"/>
      <w:r>
        <w:rPr>
          <w:rFonts w:hint="eastAsia" w:ascii="黑体" w:hAnsi="黑体" w:cs="黑体"/>
          <w:b w:val="0"/>
          <w:bCs w:val="0"/>
          <w:kern w:val="2"/>
          <w:lang w:eastAsia="zh-CN"/>
        </w:rPr>
        <w:t>链路切换与优选界面与状态设计</w:t>
      </w:r>
      <w:bookmarkEnd w:id="846"/>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928"/>
        <w:gridCol w:w="1587"/>
        <w:gridCol w:w="1701"/>
        <w:gridCol w:w="2551"/>
      </w:tblGrid>
      <w:tr w14:paraId="39F5CC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F37E956">
            <w:pPr>
              <w:pStyle w:val="184"/>
              <w:widowControl/>
              <w:adjustRightInd/>
              <w:snapToGrid/>
              <w:rPr>
                <w:rFonts w:ascii="黑体" w:hAnsi="黑体" w:eastAsia="黑体" w:cs="黑体"/>
              </w:rPr>
            </w:pPr>
            <w:r>
              <w:rPr>
                <w:rFonts w:hint="eastAsia" w:ascii="黑体" w:hAnsi="黑体" w:eastAsia="黑体" w:cs="黑体"/>
              </w:rPr>
              <w:t>序号</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6EFF520B">
            <w:pPr>
              <w:pStyle w:val="184"/>
              <w:widowControl/>
              <w:adjustRightInd/>
              <w:snapToGrid/>
              <w:rPr>
                <w:rFonts w:ascii="黑体" w:hAnsi="黑体" w:eastAsia="黑体" w:cs="黑体"/>
              </w:rPr>
            </w:pPr>
            <w:r>
              <w:rPr>
                <w:rFonts w:hint="eastAsia" w:ascii="黑体" w:hAnsi="黑体" w:eastAsia="黑体" w:cs="黑体"/>
              </w:rPr>
              <w:t>界面/区域</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53FB6CFA">
            <w:pPr>
              <w:pStyle w:val="184"/>
              <w:widowControl/>
              <w:adjustRightInd/>
              <w:snapToGrid/>
              <w:rPr>
                <w:rFonts w:ascii="黑体" w:hAnsi="黑体" w:eastAsia="黑体" w:cs="黑体"/>
              </w:rPr>
            </w:pPr>
            <w:r>
              <w:rPr>
                <w:rFonts w:hint="eastAsia" w:ascii="黑体" w:hAnsi="黑体" w:eastAsia="黑体" w:cs="黑体"/>
              </w:rPr>
              <w:t>主要输入</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6F908BC2">
            <w:pPr>
              <w:pStyle w:val="184"/>
              <w:widowControl/>
              <w:adjustRightInd/>
              <w:snapToGrid/>
              <w:rPr>
                <w:rFonts w:ascii="黑体" w:hAnsi="黑体" w:eastAsia="黑体" w:cs="黑体"/>
              </w:rPr>
            </w:pPr>
            <w:r>
              <w:rPr>
                <w:rFonts w:hint="eastAsia" w:ascii="黑体" w:hAnsi="黑体" w:eastAsia="黑体" w:cs="黑体"/>
              </w:rPr>
              <w:t>主要展示</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174E829F">
            <w:pPr>
              <w:pStyle w:val="184"/>
              <w:widowControl/>
              <w:adjustRightInd/>
              <w:snapToGrid/>
              <w:rPr>
                <w:rFonts w:ascii="黑体" w:hAnsi="黑体" w:eastAsia="黑体" w:cs="黑体"/>
              </w:rPr>
            </w:pPr>
            <w:r>
              <w:rPr>
                <w:rFonts w:hint="eastAsia" w:ascii="黑体" w:hAnsi="黑体" w:eastAsia="黑体" w:cs="黑体"/>
              </w:rPr>
              <w:t>交互与状态</w:t>
            </w:r>
          </w:p>
        </w:tc>
      </w:tr>
      <w:tr w14:paraId="3E346D5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5A100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2C91DF0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LinkManager插件（链路质量监测）界面/状态区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7325C6F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逐帧链路指标</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B4FC1A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候选链路快照</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0DC4491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4CE1883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C52893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056756E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前向选路能力（干扰最小通道）界面/状态区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687CC34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前向候选链路</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55CC7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前向优选路由</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2363F60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1483AD3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3345A0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0A6DF45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返向选路能力（误码最低链路）界面/状态区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3744745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返向候选链路</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831302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返向优选路由</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721115F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53A781B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A99222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7FBEE4D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切换决策与事件记录界面/状态区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595ED7D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前向与返向路由决策</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268A253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切换结果与事件</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1CC1D8D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bl>
    <w:p w14:paraId="5C296296">
      <w:pPr>
        <w:spacing w:after="40"/>
        <w:rPr>
          <w:lang w:eastAsia="zh-CN"/>
        </w:rPr>
      </w:pPr>
    </w:p>
    <w:p w14:paraId="3AB80B67">
      <w:pPr>
        <w:pStyle w:val="4"/>
        <w:spacing w:before="120" w:beforeLines="50" w:after="120" w:afterLines="50"/>
        <w:rPr>
          <w:rFonts w:ascii="Times New Roman" w:hAnsi="Times New Roman" w:eastAsia="宋体" w:cs="Times New Roman"/>
          <w:kern w:val="2"/>
          <w:szCs w:val="32"/>
          <w:lang w:eastAsia="zh-CN"/>
        </w:rPr>
      </w:pPr>
      <w:bookmarkStart w:id="847" w:name="_Toc21019"/>
      <w:bookmarkStart w:id="848" w:name="_Toc7829"/>
      <w:r>
        <w:rPr>
          <w:rFonts w:hint="eastAsia" w:ascii="Times New Roman" w:hAnsi="Times New Roman" w:eastAsia="宋体" w:cs="Times New Roman"/>
          <w:kern w:val="2"/>
          <w:szCs w:val="32"/>
          <w:lang w:eastAsia="zh-CN"/>
        </w:rPr>
        <w:t>数据交换与接口/DSDWRJQTLJS-SJJHYJK</w:t>
      </w:r>
      <w:bookmarkEnd w:id="847"/>
      <w:bookmarkEnd w:id="848"/>
    </w:p>
    <w:p w14:paraId="419A525F">
      <w:pPr>
        <w:pStyle w:val="182"/>
        <w:ind w:firstLineChars="200"/>
        <w:rPr>
          <w:szCs w:val="24"/>
          <w:lang w:eastAsia="zh-CN"/>
        </w:rPr>
      </w:pPr>
      <w:r>
        <w:rPr>
          <w:rFonts w:hint="eastAsia"/>
          <w:szCs w:val="24"/>
          <w:lang w:eastAsia="zh-CN"/>
        </w:rPr>
        <w:t>数据交换与接口模块封装CSV、JSON、WebSocket和AFSIM进程访问，统一数据契约、错误处理和状态传递。</w:t>
      </w:r>
    </w:p>
    <w:p w14:paraId="5856EC30">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849" w:name="_Toc21615"/>
      <w:bookmarkStart w:id="850" w:name="_Toc23170"/>
      <w:r>
        <w:rPr>
          <w:rFonts w:hint="eastAsia" w:ascii="Times New Roman" w:hAnsi="Times New Roman" w:eastAsia="宋体" w:cs="宋体"/>
          <w:kern w:val="2"/>
          <w:szCs w:val="32"/>
          <w:lang w:eastAsia="zh-CN"/>
        </w:rPr>
        <w:t>类属性描述</w:t>
      </w:r>
      <w:bookmarkEnd w:id="849"/>
      <w:bookmarkEnd w:id="850"/>
    </w:p>
    <w:p w14:paraId="19AFD9F0">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172</w:t>
      </w:r>
      <w:r>
        <w:rPr>
          <w:rFonts w:hint="eastAsia" w:ascii="黑体" w:hAnsi="黑体" w:cs="黑体"/>
          <w:b w:val="0"/>
          <w:bCs w:val="0"/>
        </w:rPr>
        <w:fldChar w:fldCharType="end"/>
      </w:r>
      <w:bookmarkStart w:id="851" w:name="_Toc24573"/>
      <w:r>
        <w:rPr>
          <w:rFonts w:hint="eastAsia" w:ascii="黑体" w:hAnsi="黑体" w:cs="黑体"/>
          <w:b w:val="0"/>
          <w:bCs w:val="0"/>
          <w:kern w:val="2"/>
          <w:lang w:eastAsia="zh-CN"/>
        </w:rPr>
        <w:t>数据交换与接口类属性描述</w:t>
      </w:r>
      <w:bookmarkEnd w:id="851"/>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701"/>
        <w:gridCol w:w="1701"/>
        <w:gridCol w:w="1417"/>
        <w:gridCol w:w="1417"/>
        <w:gridCol w:w="1531"/>
      </w:tblGrid>
      <w:tr w14:paraId="389C80F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A488044">
            <w:pPr>
              <w:pStyle w:val="184"/>
              <w:widowControl/>
              <w:adjustRightInd/>
              <w:snapToGrid/>
              <w:rPr>
                <w:rFonts w:ascii="黑体" w:hAnsi="黑体" w:eastAsia="黑体" w:cs="黑体"/>
              </w:rPr>
            </w:pPr>
            <w:r>
              <w:rPr>
                <w:rFonts w:hint="eastAsia" w:ascii="黑体" w:hAnsi="黑体" w:eastAsia="黑体" w:cs="黑体"/>
              </w:rPr>
              <w:t>序号</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A6D6D66">
            <w:pPr>
              <w:pStyle w:val="184"/>
              <w:widowControl/>
              <w:adjustRightInd/>
              <w:snapToGrid/>
              <w:rPr>
                <w:rFonts w:ascii="黑体" w:hAnsi="黑体" w:eastAsia="黑体" w:cs="黑体"/>
              </w:rPr>
            </w:pPr>
            <w:r>
              <w:rPr>
                <w:rFonts w:hint="eastAsia" w:ascii="黑体" w:hAnsi="黑体" w:eastAsia="黑体" w:cs="黑体"/>
              </w:rPr>
              <w:t>类名</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730A9A79">
            <w:pPr>
              <w:pStyle w:val="184"/>
              <w:widowControl/>
              <w:adjustRightInd/>
              <w:snapToGrid/>
              <w:rPr>
                <w:rFonts w:ascii="黑体" w:hAnsi="黑体" w:eastAsia="黑体" w:cs="黑体"/>
              </w:rPr>
            </w:pPr>
            <w:r>
              <w:rPr>
                <w:rFonts w:hint="eastAsia" w:ascii="黑体" w:hAnsi="黑体" w:eastAsia="黑体" w:cs="黑体"/>
              </w:rPr>
              <w:t>函数名</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8D50B8A">
            <w:pPr>
              <w:pStyle w:val="184"/>
              <w:widowControl/>
              <w:adjustRightInd/>
              <w:snapToGrid/>
              <w:rPr>
                <w:rFonts w:ascii="黑体" w:hAnsi="黑体" w:eastAsia="黑体" w:cs="黑体"/>
              </w:rPr>
            </w:pPr>
            <w:r>
              <w:rPr>
                <w:rFonts w:hint="eastAsia" w:ascii="黑体" w:hAnsi="黑体" w:eastAsia="黑体" w:cs="黑体"/>
              </w:rPr>
              <w:t>输入</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028A971">
            <w:pPr>
              <w:pStyle w:val="184"/>
              <w:widowControl/>
              <w:adjustRightInd/>
              <w:snapToGrid/>
              <w:rPr>
                <w:rFonts w:ascii="黑体" w:hAnsi="黑体" w:eastAsia="黑体" w:cs="黑体"/>
              </w:rPr>
            </w:pPr>
            <w:r>
              <w:rPr>
                <w:rFonts w:hint="eastAsia" w:ascii="黑体" w:hAnsi="黑体" w:eastAsia="黑体" w:cs="黑体"/>
              </w:rPr>
              <w:t>输出</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52F914B7">
            <w:pPr>
              <w:pStyle w:val="184"/>
              <w:widowControl/>
              <w:adjustRightInd/>
              <w:snapToGrid/>
              <w:rPr>
                <w:rFonts w:ascii="黑体" w:hAnsi="黑体" w:eastAsia="黑体" w:cs="黑体"/>
              </w:rPr>
            </w:pPr>
            <w:r>
              <w:rPr>
                <w:rFonts w:hint="eastAsia" w:ascii="黑体" w:hAnsi="黑体" w:eastAsia="黑体" w:cs="黑体"/>
              </w:rPr>
              <w:t>说明</w:t>
            </w:r>
          </w:p>
        </w:tc>
      </w:tr>
      <w:tr w14:paraId="4E5C388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70BEDA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4FA7FC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CsvRepository</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7A9ED5D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readWriteCsv</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A7F108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CsvRequest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7A98FC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CsvResult</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7EFD16A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CSV文件读写类</w:t>
            </w:r>
          </w:p>
        </w:tc>
      </w:tr>
      <w:tr w14:paraId="68EB8B0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2F15DB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40A645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JsonConfigParser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45D4566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parseConfig</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E03A30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6C9330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65BEEF3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JSON配置解析类</w:t>
            </w:r>
          </w:p>
        </w:tc>
      </w:tr>
      <w:tr w14:paraId="157FFA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F42B13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2C9655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WebSocketPublisher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E5A7E9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publishMessage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0B6589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RealtimeMessage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E708EF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DeliveryStatus</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7F2A515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WebSocket数据推送类</w:t>
            </w:r>
          </w:p>
        </w:tc>
      </w:tr>
      <w:tr w14:paraId="67F87D5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9C9710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7001A5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AfsimProcessManager</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A326EE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manageProcess</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4BD566B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ProcessCommand</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4D2494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ProcessStatus</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2253127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AFSIM进程管理类</w:t>
            </w:r>
          </w:p>
        </w:tc>
      </w:tr>
    </w:tbl>
    <w:p w14:paraId="42ECE365">
      <w:pPr>
        <w:spacing w:after="40"/>
        <w:rPr>
          <w:lang w:eastAsia="zh-CN"/>
        </w:rPr>
      </w:pPr>
    </w:p>
    <w:p w14:paraId="14DC7867">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852" w:name="_Toc3290"/>
      <w:bookmarkStart w:id="853" w:name="_Toc3694"/>
      <w:r>
        <w:rPr>
          <w:rFonts w:hint="eastAsia" w:ascii="Times New Roman" w:hAnsi="Times New Roman" w:eastAsia="宋体" w:cs="宋体"/>
          <w:kern w:val="2"/>
          <w:szCs w:val="32"/>
          <w:lang w:eastAsia="zh-CN"/>
        </w:rPr>
        <w:t>详细操作类</w:t>
      </w:r>
      <w:bookmarkEnd w:id="852"/>
      <w:bookmarkEnd w:id="853"/>
    </w:p>
    <w:p w14:paraId="6903D1AB">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854" w:name="_Toc25106"/>
      <w:r>
        <w:rPr>
          <w:rFonts w:hint="eastAsia" w:ascii="Times New Roman" w:hAnsi="Times New Roman" w:eastAsia="宋体" w:cs="Times New Roman"/>
          <w:i w:val="0"/>
          <w:iCs w:val="0"/>
          <w:kern w:val="2"/>
          <w:szCs w:val="28"/>
          <w:lang w:eastAsia="zh-CN"/>
        </w:rPr>
        <w:t>CSV文件读写类/DSDWRJQTLJS-BJ-SJJHYJK-CSVDX</w:t>
      </w:r>
      <w:bookmarkEnd w:id="854"/>
    </w:p>
    <w:p w14:paraId="528F8D8C">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55" w:name="_Toc28911"/>
      <w:r>
        <w:rPr>
          <w:rFonts w:hint="eastAsia" w:ascii="宋体" w:hAnsi="宋体" w:eastAsia="宋体" w:cs="宋体"/>
          <w:bCs/>
          <w:kern w:val="2"/>
          <w:szCs w:val="28"/>
          <w:lang w:eastAsia="zh-CN"/>
        </w:rPr>
        <w:t>功能</w:t>
      </w:r>
      <w:bookmarkEnd w:id="855"/>
    </w:p>
    <w:p w14:paraId="68361A6F">
      <w:pPr>
        <w:pStyle w:val="182"/>
        <w:ind w:firstLineChars="200"/>
        <w:rPr>
          <w:szCs w:val="24"/>
          <w:lang w:eastAsia="zh-CN"/>
        </w:rPr>
      </w:pPr>
      <w:r>
        <w:rPr>
          <w:rFonts w:hint="eastAsia"/>
          <w:szCs w:val="24"/>
          <w:lang w:eastAsia="zh-CN"/>
        </w:rPr>
        <w:t>按约定模式读写链路质量、事件和切换CSV文件，执行表头、类型、编码和原子写入校验。</w:t>
      </w:r>
    </w:p>
    <w:p w14:paraId="7EA107B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56" w:name="_Toc15104"/>
      <w:r>
        <w:rPr>
          <w:rFonts w:hint="eastAsia" w:ascii="宋体" w:hAnsi="宋体" w:eastAsia="宋体" w:cs="宋体"/>
          <w:bCs/>
          <w:kern w:val="2"/>
          <w:szCs w:val="28"/>
          <w:lang w:eastAsia="zh-CN"/>
        </w:rPr>
        <w:t>输入输出</w:t>
      </w:r>
      <w:bookmarkEnd w:id="856"/>
    </w:p>
    <w:p w14:paraId="02B1C6D5">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173</w:t>
      </w:r>
      <w:r>
        <w:rPr>
          <w:rFonts w:hint="eastAsia" w:ascii="黑体" w:hAnsi="黑体" w:cs="黑体"/>
          <w:b w:val="0"/>
          <w:bCs w:val="0"/>
        </w:rPr>
        <w:fldChar w:fldCharType="end"/>
      </w:r>
      <w:bookmarkStart w:id="857" w:name="_Toc6662"/>
      <w:r>
        <w:rPr>
          <w:rFonts w:hint="eastAsia" w:ascii="黑体" w:hAnsi="黑体" w:cs="黑体"/>
          <w:b w:val="0"/>
          <w:bCs w:val="0"/>
          <w:kern w:val="2"/>
          <w:lang w:eastAsia="zh-CN"/>
        </w:rPr>
        <w:t>CSV文件读写输入输出</w:t>
      </w:r>
      <w:bookmarkEnd w:id="857"/>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62635C6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9259AA3">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32AA6770">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E4F06C8">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48C4115B">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24DA9CB6">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71BAC4FC">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523F3B4">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F49197A">
            <w:pPr>
              <w:pStyle w:val="184"/>
              <w:widowControl/>
              <w:adjustRightInd/>
              <w:snapToGrid/>
              <w:rPr>
                <w:rFonts w:ascii="黑体" w:hAnsi="黑体" w:eastAsia="黑体" w:cs="黑体"/>
              </w:rPr>
            </w:pPr>
            <w:r>
              <w:rPr>
                <w:rFonts w:hint="eastAsia" w:ascii="黑体" w:hAnsi="黑体" w:eastAsia="黑体" w:cs="黑体"/>
              </w:rPr>
              <w:t>备注</w:t>
            </w:r>
          </w:p>
        </w:tc>
      </w:tr>
      <w:tr w14:paraId="1D8B93F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8DC91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60BEB4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CSV读写请求</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F280C2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csvRequest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0E67F49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CsvRequest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451E067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2BEAC80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908118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业务模块/本地文件</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5962E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154410F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0EB8A1C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5C2345D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记录集合或写入结果</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03ABD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csvResult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8845EB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CsvResult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093196E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4E77C7D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43AFA8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CsvRepository</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5A9919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6F4AF6BE">
      <w:pPr>
        <w:pStyle w:val="184"/>
        <w:widowControl/>
        <w:adjustRightInd/>
        <w:snapToGrid/>
      </w:pPr>
    </w:p>
    <w:p w14:paraId="29E8C74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58" w:name="_Toc21062"/>
      <w:r>
        <w:rPr>
          <w:rFonts w:hint="eastAsia" w:ascii="宋体" w:hAnsi="宋体" w:eastAsia="宋体" w:cs="宋体"/>
          <w:bCs/>
          <w:kern w:val="2"/>
          <w:szCs w:val="28"/>
          <w:lang w:eastAsia="zh-CN"/>
        </w:rPr>
        <w:t>设计方法</w:t>
      </w:r>
      <w:bookmarkEnd w:id="858"/>
    </w:p>
    <w:p w14:paraId="62315970">
      <w:pPr>
        <w:pStyle w:val="182"/>
        <w:ind w:firstLineChars="200"/>
        <w:rPr>
          <w:szCs w:val="24"/>
          <w:lang w:eastAsia="zh-CN"/>
        </w:rPr>
      </w:pPr>
      <w:r>
        <w:rPr>
          <w:rFonts w:hint="eastAsia"/>
          <w:szCs w:val="24"/>
          <w:lang w:eastAsia="zh-CN"/>
        </w:rPr>
        <w:t>设计采用输入校验、职责内处理、结果封装和状态反馈四阶段方法。处理步骤为：1）解析文件类型与读写请求；2）校验路径、表头和字段类型；3）执行流式读取或原子写入；4）返回记录、行号错误或写入状态。</w:t>
      </w:r>
    </w:p>
    <w:p w14:paraId="1A410072">
      <w:pPr>
        <w:keepNext/>
        <w:jc w:val="center"/>
      </w:pPr>
      <w:r>
        <w:drawing>
          <wp:inline distT="0" distB="0" distL="114300" distR="114300">
            <wp:extent cx="4139565" cy="3380740"/>
            <wp:effectExtent l="0" t="0" r="5715" b="8890"/>
            <wp:docPr id="116" name="Picture 116" descr="CSV文件读写设计流程图" title="CSV文件读写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CSV文件读写设计流程图" title="CSV文件读写设计流程图"/>
                    <pic:cNvPicPr>
                      <a:picLocks noChangeAspect="1"/>
                    </pic:cNvPicPr>
                  </pic:nvPicPr>
                  <pic:blipFill>
                    <a:blip r:embed="rId132"/>
                    <a:stretch>
                      <a:fillRect/>
                    </a:stretch>
                  </pic:blipFill>
                  <pic:spPr>
                    <a:xfrm>
                      <a:off x="0" y="0"/>
                      <a:ext cx="4140000" cy="3381000"/>
                    </a:xfrm>
                    <a:prstGeom prst="rect">
                      <a:avLst/>
                    </a:prstGeom>
                  </pic:spPr>
                </pic:pic>
              </a:graphicData>
            </a:graphic>
          </wp:inline>
        </w:drawing>
      </w:r>
    </w:p>
    <w:p w14:paraId="4ABAD853">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112</w:t>
      </w:r>
      <w:r>
        <w:rPr>
          <w:rFonts w:hint="eastAsia" w:ascii="黑体" w:hAnsi="黑体" w:cs="黑体"/>
          <w:b w:val="0"/>
          <w:bCs w:val="0"/>
        </w:rPr>
        <w:fldChar w:fldCharType="end"/>
      </w:r>
      <w:bookmarkStart w:id="859" w:name="_Toc11542"/>
      <w:r>
        <w:rPr>
          <w:rFonts w:hint="eastAsia" w:ascii="黑体" w:hAnsi="黑体" w:cs="黑体"/>
          <w:b w:val="0"/>
          <w:bCs w:val="0"/>
          <w:kern w:val="2"/>
          <w:lang w:eastAsia="zh-CN"/>
        </w:rPr>
        <w:t xml:space="preserve"> CSV文件读写设计流程图</w:t>
      </w:r>
      <w:bookmarkEnd w:id="859"/>
    </w:p>
    <w:p w14:paraId="7D09C9D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60" w:name="_Toc24503"/>
      <w:r>
        <w:rPr>
          <w:rFonts w:hint="eastAsia" w:ascii="宋体" w:hAnsi="宋体" w:eastAsia="宋体" w:cs="宋体"/>
          <w:bCs/>
          <w:kern w:val="2"/>
          <w:szCs w:val="28"/>
          <w:lang w:eastAsia="zh-CN"/>
        </w:rPr>
        <w:t>内部方法</w:t>
      </w:r>
      <w:bookmarkEnd w:id="860"/>
    </w:p>
    <w:p w14:paraId="381515CA">
      <w:pPr>
        <w:pStyle w:val="16"/>
        <w:widowControl w:val="0"/>
        <w:spacing w:before="120"/>
        <w:ind w:firstLine="0"/>
        <w:rPr>
          <w:rFonts w:hint="default"/>
          <w:lang w:val="en-US"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174</w:t>
      </w:r>
      <w:r>
        <w:rPr>
          <w:rFonts w:hint="eastAsia" w:ascii="黑体" w:hAnsi="黑体" w:cs="黑体"/>
          <w:b w:val="0"/>
          <w:bCs w:val="0"/>
        </w:rPr>
        <w:fldChar w:fldCharType="end"/>
      </w:r>
      <w:bookmarkStart w:id="861" w:name="_Toc4701"/>
      <w:r>
        <w:rPr>
          <w:rFonts w:hint="eastAsia" w:ascii="黑体" w:hAnsi="黑体" w:cs="黑体"/>
          <w:b w:val="0"/>
          <w:bCs w:val="0"/>
          <w:kern w:val="2"/>
          <w:lang w:eastAsia="zh-CN"/>
        </w:rPr>
        <w:t>CSV文件读写</w:t>
      </w:r>
      <w:r>
        <w:rPr>
          <w:rFonts w:hint="eastAsia" w:ascii="黑体" w:hAnsi="黑体" w:cs="黑体"/>
          <w:b w:val="0"/>
          <w:bCs w:val="0"/>
          <w:kern w:val="2"/>
          <w:lang w:val="en-US" w:eastAsia="zh-CN"/>
        </w:rPr>
        <w:t>内部方法表</w:t>
      </w:r>
      <w:bookmarkEnd w:id="861"/>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0D963AC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B91D15D">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419D1E6">
            <w:pPr>
              <w:pStyle w:val="184"/>
              <w:widowControl/>
              <w:adjustRightInd/>
              <w:snapToGrid/>
              <w:rPr>
                <w:rFonts w:ascii="黑体" w:hAnsi="黑体" w:eastAsia="黑体" w:cs="黑体"/>
              </w:rPr>
            </w:pPr>
            <w:r>
              <w:rPr>
                <w:rFonts w:hint="eastAsia" w:ascii="黑体" w:hAnsi="黑体" w:eastAsia="黑体" w:cs="黑体"/>
              </w:rPr>
              <w:t>内容</w:t>
            </w:r>
          </w:p>
        </w:tc>
      </w:tr>
      <w:tr w14:paraId="05CB51D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75A809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4603406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CSV文件读写类</w:t>
            </w:r>
          </w:p>
        </w:tc>
      </w:tr>
      <w:tr w14:paraId="64C628B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40F807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41BF590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CsvResult readWriteCsv(CsvRequest csvRequest)</w:t>
            </w:r>
          </w:p>
        </w:tc>
      </w:tr>
      <w:tr w14:paraId="43676D2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21140A6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8DF23A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按约定模式读写链路质量、事件和切换CSV文件，执行表头、类型、编码和原子写入校验。</w:t>
            </w:r>
          </w:p>
        </w:tc>
      </w:tr>
    </w:tbl>
    <w:p w14:paraId="71D410F7">
      <w:pPr>
        <w:spacing w:after="40"/>
        <w:rPr>
          <w:lang w:eastAsia="zh-CN"/>
        </w:rPr>
      </w:pPr>
    </w:p>
    <w:p w14:paraId="6F9BC7B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62" w:name="_Toc25224"/>
      <w:r>
        <w:rPr>
          <w:rFonts w:hint="eastAsia" w:ascii="宋体" w:hAnsi="宋体" w:eastAsia="宋体" w:cs="宋体"/>
          <w:bCs/>
          <w:kern w:val="2"/>
          <w:szCs w:val="28"/>
          <w:lang w:eastAsia="zh-CN"/>
        </w:rPr>
        <w:t>对外接口</w:t>
      </w:r>
      <w:bookmarkEnd w:id="862"/>
    </w:p>
    <w:p w14:paraId="4649BE93">
      <w:pPr>
        <w:pStyle w:val="182"/>
        <w:ind w:firstLineChars="200"/>
        <w:rPr>
          <w:szCs w:val="24"/>
          <w:lang w:eastAsia="zh-CN"/>
        </w:rPr>
      </w:pPr>
      <w:r>
        <w:rPr>
          <w:rFonts w:hint="eastAsia"/>
          <w:szCs w:val="24"/>
          <w:lang w:eastAsia="zh-CN"/>
        </w:rPr>
        <w:t>通过本地文件系统接口接收CSV读写请求并向评估、展示与归档模块提供记录集合或写入结果。接口数据采用CsvRequest与CsvResult定义，调用方必须处理成功、失败和超时状态。</w:t>
      </w:r>
    </w:p>
    <w:p w14:paraId="1620FA6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63" w:name="_Toc10716"/>
      <w:r>
        <w:rPr>
          <w:rFonts w:hint="eastAsia" w:ascii="宋体" w:hAnsi="宋体" w:eastAsia="宋体" w:cs="宋体"/>
          <w:bCs/>
          <w:kern w:val="2"/>
          <w:szCs w:val="28"/>
          <w:lang w:eastAsia="zh-CN"/>
        </w:rPr>
        <w:t>限制条件</w:t>
      </w:r>
      <w:bookmarkEnd w:id="863"/>
    </w:p>
    <w:p w14:paraId="0A33E617">
      <w:pPr>
        <w:pStyle w:val="182"/>
        <w:ind w:firstLineChars="200"/>
        <w:rPr>
          <w:szCs w:val="24"/>
          <w:lang w:eastAsia="zh-CN"/>
        </w:rPr>
      </w:pPr>
      <w:r>
        <w:rPr>
          <w:rFonts w:hint="eastAsia"/>
          <w:szCs w:val="24"/>
          <w:lang w:eastAsia="zh-CN"/>
        </w:rPr>
        <w:t>文件列顺序、编码和时间字段必须符合数据契约。</w:t>
      </w:r>
    </w:p>
    <w:p w14:paraId="040EC69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64" w:name="_Toc12534"/>
      <w:r>
        <w:rPr>
          <w:rFonts w:hint="eastAsia" w:ascii="宋体" w:hAnsi="宋体" w:eastAsia="宋体" w:cs="宋体"/>
          <w:bCs/>
          <w:kern w:val="2"/>
          <w:szCs w:val="28"/>
          <w:lang w:eastAsia="zh-CN"/>
        </w:rPr>
        <w:t>内部测试计划</w:t>
      </w:r>
      <w:bookmarkEnd w:id="864"/>
    </w:p>
    <w:p w14:paraId="45E463B8">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175</w:t>
      </w:r>
      <w:r>
        <w:rPr>
          <w:rFonts w:hint="eastAsia" w:ascii="黑体" w:hAnsi="黑体" w:cs="黑体"/>
          <w:b w:val="0"/>
          <w:bCs w:val="0"/>
        </w:rPr>
        <w:fldChar w:fldCharType="end"/>
      </w:r>
      <w:bookmarkStart w:id="865" w:name="_Toc24601"/>
      <w:r>
        <w:rPr>
          <w:rFonts w:hint="eastAsia" w:ascii="黑体" w:hAnsi="黑体" w:cs="黑体"/>
          <w:b w:val="0"/>
          <w:bCs w:val="0"/>
          <w:kern w:val="2"/>
          <w:lang w:eastAsia="zh-CN"/>
        </w:rPr>
        <w:t>CSV文件读写内部测试计划</w:t>
      </w:r>
      <w:bookmarkEnd w:id="865"/>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30E224D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5D268C7">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40A7973">
            <w:pPr>
              <w:pStyle w:val="184"/>
              <w:widowControl/>
              <w:adjustRightInd/>
              <w:snapToGrid/>
              <w:rPr>
                <w:rFonts w:ascii="黑体" w:hAnsi="黑体" w:eastAsia="黑体" w:cs="黑体"/>
              </w:rPr>
            </w:pPr>
            <w:r>
              <w:rPr>
                <w:rFonts w:hint="eastAsia" w:ascii="黑体" w:hAnsi="黑体" w:eastAsia="黑体" w:cs="黑体"/>
              </w:rPr>
              <w:t>描述</w:t>
            </w:r>
          </w:p>
        </w:tc>
      </w:tr>
      <w:tr w14:paraId="0D7287B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EAC33C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F4C4EA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数据交换与接口模块及依赖服务可用，准备有效与无效CSV读写请求样例。</w:t>
            </w:r>
          </w:p>
        </w:tc>
      </w:tr>
      <w:tr w14:paraId="5047780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DCDDEB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DE5B46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业务模块请求读取或追加记录</w:t>
            </w:r>
          </w:p>
        </w:tc>
      </w:tr>
      <w:tr w14:paraId="60F7F29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0D3F0B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DC59BD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0C20B5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321D4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3D20BE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w:t>
            </w:r>
          </w:p>
        </w:tc>
      </w:tr>
      <w:tr w14:paraId="762D7C5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DE59BB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C9473D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输入csvRequest，输出csvResult。</w:t>
            </w:r>
          </w:p>
        </w:tc>
      </w:tr>
      <w:tr w14:paraId="6F2AB26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A08D38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FA7B0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529F9FF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40C0BF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D32D84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3DFF800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0C98D5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F403A0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按预期生成记录集合或写入结果且状态、数据和日志一致。</w:t>
            </w:r>
          </w:p>
        </w:tc>
      </w:tr>
      <w:tr w14:paraId="6089B48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DDE6F3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95C99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3F29816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DDF3E9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870EC6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26D981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6556A4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5DA682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文件列顺序、编码和时间字段必须符合数据契约</w:t>
            </w:r>
          </w:p>
        </w:tc>
      </w:tr>
    </w:tbl>
    <w:p w14:paraId="01377E27">
      <w:pPr>
        <w:spacing w:after="40"/>
        <w:rPr>
          <w:lang w:eastAsia="zh-CN"/>
        </w:rPr>
      </w:pPr>
    </w:p>
    <w:p w14:paraId="48EF4FC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66" w:name="_Toc24342"/>
      <w:r>
        <w:rPr>
          <w:rFonts w:hint="eastAsia" w:ascii="宋体" w:hAnsi="宋体" w:eastAsia="宋体" w:cs="宋体"/>
          <w:bCs/>
          <w:kern w:val="2"/>
          <w:szCs w:val="28"/>
          <w:lang w:eastAsia="zh-CN"/>
        </w:rPr>
        <w:t>尚未解决的问题</w:t>
      </w:r>
      <w:bookmarkEnd w:id="866"/>
    </w:p>
    <w:p w14:paraId="1FD41BDA">
      <w:pPr>
        <w:pStyle w:val="182"/>
        <w:ind w:firstLineChars="200"/>
        <w:rPr>
          <w:szCs w:val="24"/>
          <w:lang w:eastAsia="zh-CN"/>
        </w:rPr>
      </w:pPr>
      <w:r>
        <w:rPr>
          <w:rFonts w:hint="eastAsia"/>
          <w:szCs w:val="24"/>
          <w:lang w:eastAsia="zh-CN"/>
        </w:rPr>
        <w:t>无。</w:t>
      </w:r>
    </w:p>
    <w:p w14:paraId="273D2CA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67" w:name="_Toc14948"/>
      <w:r>
        <w:rPr>
          <w:rFonts w:hint="eastAsia" w:ascii="宋体" w:hAnsi="宋体" w:eastAsia="宋体" w:cs="宋体"/>
          <w:bCs/>
          <w:kern w:val="2"/>
          <w:szCs w:val="28"/>
          <w:lang w:eastAsia="zh-CN"/>
        </w:rPr>
        <w:t>异常和错误处理</w:t>
      </w:r>
      <w:bookmarkEnd w:id="867"/>
    </w:p>
    <w:p w14:paraId="70E5B2F7">
      <w:pPr>
        <w:pStyle w:val="182"/>
        <w:ind w:firstLineChars="200"/>
        <w:rPr>
          <w:szCs w:val="24"/>
          <w:lang w:eastAsia="zh-CN"/>
        </w:rPr>
      </w:pPr>
      <w:r>
        <w:rPr>
          <w:rFonts w:hint="eastAsia"/>
          <w:szCs w:val="24"/>
          <w:lang w:eastAsia="zh-CN"/>
        </w:rPr>
        <w:t>当CSV读写请求缺失、格式错误、超出约束或本地文件系统接口不可用时，拒绝提交无效结果，返回可定位的失败原因并记录模块、方法、对象标识、仿真时刻或操作时间。可恢复异常允许重试；不可恢复异常执行状态回滚或资源清理。</w:t>
      </w:r>
    </w:p>
    <w:p w14:paraId="370F9A74">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868" w:name="_Toc10143"/>
      <w:r>
        <w:rPr>
          <w:rFonts w:hint="eastAsia" w:ascii="Times New Roman" w:hAnsi="Times New Roman" w:eastAsia="宋体" w:cs="Times New Roman"/>
          <w:i w:val="0"/>
          <w:iCs w:val="0"/>
          <w:kern w:val="2"/>
          <w:szCs w:val="28"/>
          <w:lang w:eastAsia="zh-CN"/>
        </w:rPr>
        <w:t>JSON配置解析类/DSDWRJQTLJS-BJ-SJJHYJK-JSONJX</w:t>
      </w:r>
      <w:bookmarkEnd w:id="868"/>
    </w:p>
    <w:p w14:paraId="6CA51D3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69" w:name="_Toc4590"/>
      <w:r>
        <w:rPr>
          <w:rFonts w:hint="eastAsia" w:ascii="宋体" w:hAnsi="宋体" w:eastAsia="宋体" w:cs="宋体"/>
          <w:bCs/>
          <w:kern w:val="2"/>
          <w:szCs w:val="28"/>
          <w:lang w:eastAsia="zh-CN"/>
        </w:rPr>
        <w:t>功能</w:t>
      </w:r>
      <w:bookmarkEnd w:id="869"/>
    </w:p>
    <w:p w14:paraId="155DE4D4">
      <w:pPr>
        <w:pStyle w:val="182"/>
        <w:ind w:firstLineChars="200"/>
        <w:rPr>
          <w:szCs w:val="24"/>
          <w:lang w:eastAsia="zh-CN"/>
        </w:rPr>
      </w:pPr>
      <w:r>
        <w:rPr>
          <w:rFonts w:hint="eastAsia"/>
          <w:szCs w:val="24"/>
          <w:lang w:eastAsia="zh-CN"/>
        </w:rPr>
        <w:t>解析场景JSON并按版本映射为内部对象，报告语法、字段和版本兼容性问题。</w:t>
      </w:r>
    </w:p>
    <w:p w14:paraId="4E204E9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70" w:name="_Toc28335"/>
      <w:r>
        <w:rPr>
          <w:rFonts w:hint="eastAsia" w:ascii="宋体" w:hAnsi="宋体" w:eastAsia="宋体" w:cs="宋体"/>
          <w:bCs/>
          <w:kern w:val="2"/>
          <w:szCs w:val="28"/>
          <w:lang w:eastAsia="zh-CN"/>
        </w:rPr>
        <w:t>输入输出</w:t>
      </w:r>
      <w:bookmarkEnd w:id="870"/>
    </w:p>
    <w:p w14:paraId="4873CBD3">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176</w:t>
      </w:r>
      <w:r>
        <w:rPr>
          <w:rFonts w:hint="eastAsia" w:ascii="黑体" w:hAnsi="黑体" w:cs="黑体"/>
          <w:b w:val="0"/>
          <w:bCs w:val="0"/>
        </w:rPr>
        <w:fldChar w:fldCharType="end"/>
      </w:r>
      <w:bookmarkStart w:id="871" w:name="_Toc7228"/>
      <w:r>
        <w:rPr>
          <w:rFonts w:hint="eastAsia" w:ascii="黑体" w:hAnsi="黑体" w:cs="黑体"/>
          <w:b w:val="0"/>
          <w:bCs w:val="0"/>
          <w:kern w:val="2"/>
          <w:lang w:eastAsia="zh-CN"/>
        </w:rPr>
        <w:t xml:space="preserve"> JSON配置解析输入输出</w:t>
      </w:r>
      <w:bookmarkEnd w:id="871"/>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56EC00B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D5F36BF">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68C3EFBD">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FD101E6">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50429F08">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26DBE4E0">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5CE83F96">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4DC5201">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342DB83">
            <w:pPr>
              <w:pStyle w:val="184"/>
              <w:widowControl/>
              <w:adjustRightInd/>
              <w:snapToGrid/>
              <w:rPr>
                <w:rFonts w:ascii="黑体" w:hAnsi="黑体" w:eastAsia="黑体" w:cs="黑体"/>
              </w:rPr>
            </w:pPr>
            <w:r>
              <w:rPr>
                <w:rFonts w:hint="eastAsia" w:ascii="黑体" w:hAnsi="黑体" w:eastAsia="黑体" w:cs="黑体"/>
              </w:rPr>
              <w:t>备注</w:t>
            </w:r>
          </w:p>
        </w:tc>
      </w:tr>
      <w:tr w14:paraId="4173507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36E3407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72C2D7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JSON配置文本</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4D8A56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jsonText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064DB68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String</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6E606B0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03F5D8E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98F2A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配置文件/前端请求</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45E51C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7078894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FE3195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650AB6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场景配置对象</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FCB4A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54EF6B2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7FEEB3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03794F2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FDDA2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JsonConfigParser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4AF9F2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5B377642">
      <w:pPr>
        <w:spacing w:after="40"/>
      </w:pPr>
    </w:p>
    <w:p w14:paraId="79C0996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72" w:name="_Toc12368"/>
      <w:r>
        <w:rPr>
          <w:rFonts w:hint="eastAsia" w:ascii="宋体" w:hAnsi="宋体" w:eastAsia="宋体" w:cs="宋体"/>
          <w:bCs/>
          <w:kern w:val="2"/>
          <w:szCs w:val="28"/>
          <w:lang w:eastAsia="zh-CN"/>
        </w:rPr>
        <w:t>设计方法</w:t>
      </w:r>
      <w:bookmarkEnd w:id="872"/>
    </w:p>
    <w:p w14:paraId="6CCA76BC">
      <w:pPr>
        <w:pStyle w:val="182"/>
        <w:ind w:firstLineChars="200"/>
        <w:rPr>
          <w:szCs w:val="24"/>
          <w:lang w:eastAsia="zh-CN"/>
        </w:rPr>
      </w:pPr>
      <w:r>
        <w:rPr>
          <w:rFonts w:hint="eastAsia"/>
          <w:szCs w:val="24"/>
          <w:lang w:eastAsia="zh-CN"/>
        </w:rPr>
        <w:t>设计采用输入校验、职责内处理、结果封装和状态反馈四阶段方法。处理步骤为：1）读取JSON文本与版本；2）执行语法和结构解析；3）映射内部模型并应用兼容规则；4）返回配置对象或定位错误。</w:t>
      </w:r>
    </w:p>
    <w:p w14:paraId="2E39F49F">
      <w:pPr>
        <w:keepNext/>
        <w:jc w:val="center"/>
      </w:pPr>
      <w:r>
        <w:drawing>
          <wp:inline distT="0" distB="0" distL="114300" distR="114300">
            <wp:extent cx="4139565" cy="3380740"/>
            <wp:effectExtent l="0" t="0" r="5715" b="8890"/>
            <wp:docPr id="117" name="Picture 117" descr="JSON配置解析设计流程图" title="JSON配置解析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JSON配置解析设计流程图" title="JSON配置解析设计流程图"/>
                    <pic:cNvPicPr>
                      <a:picLocks noChangeAspect="1"/>
                    </pic:cNvPicPr>
                  </pic:nvPicPr>
                  <pic:blipFill>
                    <a:blip r:embed="rId133"/>
                    <a:stretch>
                      <a:fillRect/>
                    </a:stretch>
                  </pic:blipFill>
                  <pic:spPr>
                    <a:xfrm>
                      <a:off x="0" y="0"/>
                      <a:ext cx="4140000" cy="3381000"/>
                    </a:xfrm>
                    <a:prstGeom prst="rect">
                      <a:avLst/>
                    </a:prstGeom>
                  </pic:spPr>
                </pic:pic>
              </a:graphicData>
            </a:graphic>
          </wp:inline>
        </w:drawing>
      </w:r>
    </w:p>
    <w:p w14:paraId="006A4804">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113</w:t>
      </w:r>
      <w:r>
        <w:rPr>
          <w:rFonts w:hint="eastAsia" w:ascii="黑体" w:hAnsi="黑体" w:cs="黑体"/>
          <w:b w:val="0"/>
          <w:bCs w:val="0"/>
        </w:rPr>
        <w:fldChar w:fldCharType="end"/>
      </w:r>
      <w:bookmarkStart w:id="873" w:name="_Toc23425"/>
      <w:r>
        <w:rPr>
          <w:rFonts w:hint="eastAsia" w:ascii="黑体" w:hAnsi="黑体" w:cs="黑体"/>
          <w:b w:val="0"/>
          <w:bCs w:val="0"/>
          <w:kern w:val="2"/>
          <w:lang w:eastAsia="zh-CN"/>
        </w:rPr>
        <w:t>JSON配置解析设计流程图</w:t>
      </w:r>
      <w:bookmarkEnd w:id="873"/>
    </w:p>
    <w:p w14:paraId="0859632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74" w:name="_Toc8940"/>
      <w:r>
        <w:rPr>
          <w:rFonts w:hint="eastAsia" w:ascii="宋体" w:hAnsi="宋体" w:eastAsia="宋体" w:cs="宋体"/>
          <w:bCs/>
          <w:kern w:val="2"/>
          <w:szCs w:val="28"/>
          <w:lang w:eastAsia="zh-CN"/>
        </w:rPr>
        <w:t>内部方法</w:t>
      </w:r>
      <w:bookmarkEnd w:id="874"/>
    </w:p>
    <w:p w14:paraId="518C4E09">
      <w:pPr>
        <w:pStyle w:val="16"/>
        <w:widowControl w:val="0"/>
        <w:spacing w:before="120"/>
        <w:ind w:firstLine="0"/>
        <w:rPr>
          <w:rFonts w:hint="default"/>
          <w:lang w:val="en-US"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177</w:t>
      </w:r>
      <w:r>
        <w:rPr>
          <w:rFonts w:hint="eastAsia" w:ascii="黑体" w:hAnsi="黑体" w:cs="黑体"/>
          <w:b w:val="0"/>
          <w:bCs w:val="0"/>
        </w:rPr>
        <w:fldChar w:fldCharType="end"/>
      </w:r>
      <w:bookmarkStart w:id="875" w:name="_Toc23211"/>
      <w:r>
        <w:rPr>
          <w:rFonts w:hint="eastAsia" w:ascii="黑体" w:hAnsi="黑体" w:cs="黑体"/>
          <w:b w:val="0"/>
          <w:bCs w:val="0"/>
          <w:kern w:val="2"/>
          <w:lang w:eastAsia="zh-CN"/>
        </w:rPr>
        <w:t xml:space="preserve"> JSON配置解析</w:t>
      </w:r>
      <w:r>
        <w:rPr>
          <w:rFonts w:hint="eastAsia" w:ascii="黑体" w:hAnsi="黑体" w:cs="黑体"/>
          <w:b w:val="0"/>
          <w:bCs w:val="0"/>
          <w:kern w:val="2"/>
          <w:lang w:val="en-US" w:eastAsia="zh-CN"/>
        </w:rPr>
        <w:t>内部方法表</w:t>
      </w:r>
      <w:bookmarkEnd w:id="875"/>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5F8370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83E5EC8">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BC71528">
            <w:pPr>
              <w:pStyle w:val="184"/>
              <w:widowControl/>
              <w:adjustRightInd/>
              <w:snapToGrid/>
              <w:rPr>
                <w:rFonts w:ascii="黑体" w:hAnsi="黑体" w:eastAsia="黑体" w:cs="黑体"/>
              </w:rPr>
            </w:pPr>
            <w:r>
              <w:rPr>
                <w:rFonts w:hint="eastAsia" w:ascii="黑体" w:hAnsi="黑体" w:eastAsia="黑体" w:cs="黑体"/>
              </w:rPr>
              <w:t>内容</w:t>
            </w:r>
          </w:p>
        </w:tc>
      </w:tr>
      <w:tr w14:paraId="58CBE9E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07832D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E42EEB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JSON配置解析类</w:t>
            </w:r>
          </w:p>
        </w:tc>
      </w:tr>
      <w:tr w14:paraId="67D33FD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21D9D2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C71764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ScenarioConfig parseConfig(String jsonText)</w:t>
            </w:r>
          </w:p>
        </w:tc>
      </w:tr>
      <w:tr w14:paraId="53D25A8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2E44B7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D40A3A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解析场景JSON并按版本映射为内部对象，报告语法、字段和版本兼容性问题。</w:t>
            </w:r>
          </w:p>
        </w:tc>
      </w:tr>
    </w:tbl>
    <w:p w14:paraId="47E82E0F">
      <w:pPr>
        <w:spacing w:after="40"/>
        <w:rPr>
          <w:lang w:eastAsia="zh-CN"/>
        </w:rPr>
      </w:pPr>
    </w:p>
    <w:p w14:paraId="313BCBB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76" w:name="_Toc9999"/>
      <w:r>
        <w:rPr>
          <w:rFonts w:hint="eastAsia" w:ascii="宋体" w:hAnsi="宋体" w:eastAsia="宋体" w:cs="宋体"/>
          <w:bCs/>
          <w:kern w:val="2"/>
          <w:szCs w:val="28"/>
          <w:lang w:eastAsia="zh-CN"/>
        </w:rPr>
        <w:t>对外接口</w:t>
      </w:r>
      <w:bookmarkEnd w:id="876"/>
    </w:p>
    <w:p w14:paraId="5E0221C3">
      <w:pPr>
        <w:pStyle w:val="182"/>
        <w:ind w:firstLineChars="200"/>
        <w:rPr>
          <w:szCs w:val="24"/>
          <w:lang w:eastAsia="zh-CN"/>
        </w:rPr>
      </w:pPr>
      <w:r>
        <w:rPr>
          <w:rFonts w:hint="eastAsia"/>
          <w:szCs w:val="24"/>
          <w:lang w:eastAsia="zh-CN"/>
        </w:rPr>
        <w:t>通过JSON文件与HTTP接口接收JSON配置文本并向校验器与脚本生成器提供场景配置对象。接口数据采用String与ScenarioConfig定义，调用方必须处理成功、失败和超时状态。</w:t>
      </w:r>
    </w:p>
    <w:p w14:paraId="12D6153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77" w:name="_Toc16243"/>
      <w:r>
        <w:rPr>
          <w:rFonts w:hint="eastAsia" w:ascii="宋体" w:hAnsi="宋体" w:eastAsia="宋体" w:cs="宋体"/>
          <w:bCs/>
          <w:kern w:val="2"/>
          <w:szCs w:val="28"/>
          <w:lang w:eastAsia="zh-CN"/>
        </w:rPr>
        <w:t>限制条件</w:t>
      </w:r>
      <w:bookmarkEnd w:id="877"/>
    </w:p>
    <w:p w14:paraId="39F90E50">
      <w:pPr>
        <w:pStyle w:val="182"/>
        <w:ind w:firstLineChars="200"/>
        <w:rPr>
          <w:szCs w:val="24"/>
          <w:lang w:eastAsia="zh-CN"/>
        </w:rPr>
      </w:pPr>
      <w:r>
        <w:rPr>
          <w:rFonts w:hint="eastAsia"/>
          <w:szCs w:val="24"/>
          <w:lang w:eastAsia="zh-CN"/>
        </w:rPr>
        <w:t>未知字段按版本策略处理，必填字段不得静默缺省。</w:t>
      </w:r>
    </w:p>
    <w:p w14:paraId="22A6EE6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78" w:name="_Toc7633"/>
      <w:r>
        <w:rPr>
          <w:rFonts w:hint="eastAsia" w:ascii="宋体" w:hAnsi="宋体" w:eastAsia="宋体" w:cs="宋体"/>
          <w:bCs/>
          <w:kern w:val="2"/>
          <w:szCs w:val="28"/>
          <w:lang w:eastAsia="zh-CN"/>
        </w:rPr>
        <w:t>内部测试计划</w:t>
      </w:r>
      <w:bookmarkEnd w:id="878"/>
    </w:p>
    <w:p w14:paraId="7914A900">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178</w:t>
      </w:r>
      <w:r>
        <w:rPr>
          <w:rFonts w:hint="eastAsia" w:ascii="黑体" w:hAnsi="黑体" w:cs="黑体"/>
          <w:b w:val="0"/>
          <w:bCs w:val="0"/>
        </w:rPr>
        <w:fldChar w:fldCharType="end"/>
      </w:r>
      <w:bookmarkStart w:id="879" w:name="_Toc14311"/>
      <w:r>
        <w:rPr>
          <w:rFonts w:hint="eastAsia" w:ascii="黑体" w:hAnsi="黑体" w:cs="黑体"/>
          <w:b w:val="0"/>
          <w:bCs w:val="0"/>
          <w:kern w:val="2"/>
          <w:lang w:eastAsia="zh-CN"/>
        </w:rPr>
        <w:t>JSON配置解析内部测试计划</w:t>
      </w:r>
      <w:bookmarkEnd w:id="879"/>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50E05B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8A45F0F">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4DF983E">
            <w:pPr>
              <w:pStyle w:val="184"/>
              <w:widowControl/>
              <w:adjustRightInd/>
              <w:snapToGrid/>
              <w:rPr>
                <w:rFonts w:ascii="黑体" w:hAnsi="黑体" w:eastAsia="黑体" w:cs="黑体"/>
              </w:rPr>
            </w:pPr>
            <w:r>
              <w:rPr>
                <w:rFonts w:hint="eastAsia" w:ascii="黑体" w:hAnsi="黑体" w:eastAsia="黑体" w:cs="黑体"/>
              </w:rPr>
              <w:t>描述</w:t>
            </w:r>
          </w:p>
        </w:tc>
      </w:tr>
      <w:tr w14:paraId="0B173F3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A248EE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78A2E1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数据交换与接口模块及依赖服务可用，准备有效与无效JSON配置文本样例。</w:t>
            </w:r>
          </w:p>
        </w:tc>
      </w:tr>
      <w:tr w14:paraId="197AC58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5DFE0A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8B9C30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加载配置或接收前端保存请求</w:t>
            </w:r>
          </w:p>
        </w:tc>
      </w:tr>
      <w:tr w14:paraId="13361FC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5F8561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30B4A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3E8F27D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E6D611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531B23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系统/操作员</w:t>
            </w:r>
          </w:p>
        </w:tc>
      </w:tr>
      <w:tr w14:paraId="3A7BC8D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4F976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15023D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输入jsonText，输出scenarioConfig。</w:t>
            </w:r>
          </w:p>
        </w:tc>
      </w:tr>
      <w:tr w14:paraId="23BEE82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9D5DDB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CA792F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37D387C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DDBE2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79C722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5535A69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90D8A3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77BD8B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按预期生成场景配置对象且状态、数据和日志一致。</w:t>
            </w:r>
          </w:p>
        </w:tc>
      </w:tr>
      <w:tr w14:paraId="1D00B2E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643EA7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68665E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66E3B72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EDCFDB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EFF657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409D02E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8F747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186EF7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未知字段按版本策略处理，必填字段不得静默缺省</w:t>
            </w:r>
          </w:p>
        </w:tc>
      </w:tr>
    </w:tbl>
    <w:p w14:paraId="6285B9AD">
      <w:pPr>
        <w:spacing w:after="40"/>
        <w:rPr>
          <w:lang w:eastAsia="zh-CN"/>
        </w:rPr>
      </w:pPr>
    </w:p>
    <w:p w14:paraId="3F31068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80" w:name="_Toc29593"/>
      <w:r>
        <w:rPr>
          <w:rFonts w:hint="eastAsia" w:ascii="宋体" w:hAnsi="宋体" w:eastAsia="宋体" w:cs="宋体"/>
          <w:bCs/>
          <w:kern w:val="2"/>
          <w:szCs w:val="28"/>
          <w:lang w:eastAsia="zh-CN"/>
        </w:rPr>
        <w:t>尚未解决的问题</w:t>
      </w:r>
      <w:bookmarkEnd w:id="880"/>
    </w:p>
    <w:p w14:paraId="56D52DDB">
      <w:pPr>
        <w:pStyle w:val="182"/>
        <w:ind w:firstLineChars="200"/>
        <w:rPr>
          <w:szCs w:val="24"/>
          <w:lang w:eastAsia="zh-CN"/>
        </w:rPr>
      </w:pPr>
      <w:r>
        <w:rPr>
          <w:rFonts w:hint="eastAsia"/>
          <w:szCs w:val="24"/>
          <w:lang w:eastAsia="zh-CN"/>
        </w:rPr>
        <w:t>无。</w:t>
      </w:r>
    </w:p>
    <w:p w14:paraId="4B4D143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81" w:name="_Toc6961"/>
      <w:r>
        <w:rPr>
          <w:rFonts w:hint="eastAsia" w:ascii="宋体" w:hAnsi="宋体" w:eastAsia="宋体" w:cs="宋体"/>
          <w:bCs/>
          <w:kern w:val="2"/>
          <w:szCs w:val="28"/>
          <w:lang w:eastAsia="zh-CN"/>
        </w:rPr>
        <w:t>异常和错误处理</w:t>
      </w:r>
      <w:bookmarkEnd w:id="881"/>
    </w:p>
    <w:p w14:paraId="670D1370">
      <w:pPr>
        <w:pStyle w:val="182"/>
        <w:ind w:firstLineChars="200"/>
        <w:rPr>
          <w:szCs w:val="24"/>
          <w:lang w:eastAsia="zh-CN"/>
        </w:rPr>
      </w:pPr>
      <w:r>
        <w:rPr>
          <w:rFonts w:hint="eastAsia"/>
          <w:szCs w:val="24"/>
          <w:lang w:eastAsia="zh-CN"/>
        </w:rPr>
        <w:t>当JSON配置文本缺失、格式错误、超出约束或JSON文件与HTTP接口不可用时，拒绝提交无效结果，返回可定位的失败原因并记录模块、方法、对象标识、仿真时刻或操作时间。可恢复异常允许重试；不可恢复异常执行状态回滚或资源清理。</w:t>
      </w:r>
    </w:p>
    <w:p w14:paraId="7BAF95E3">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882" w:name="_Toc27272"/>
      <w:bookmarkStart w:id="883" w:name="_Toc27331"/>
      <w:r>
        <w:rPr>
          <w:rFonts w:hint="eastAsia" w:ascii="Times New Roman" w:hAnsi="Times New Roman" w:eastAsia="宋体" w:cs="Times New Roman"/>
          <w:i w:val="0"/>
          <w:iCs w:val="0"/>
          <w:kern w:val="2"/>
          <w:szCs w:val="28"/>
          <w:lang w:eastAsia="zh-CN"/>
        </w:rPr>
        <w:t>用户操作日志类/DSDWRJQTLJS-BJ-XTGL-CZRZ</w:t>
      </w:r>
      <w:bookmarkEnd w:id="882"/>
    </w:p>
    <w:p w14:paraId="1A161C6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84" w:name="_Toc29162"/>
      <w:r>
        <w:rPr>
          <w:rFonts w:hint="eastAsia" w:ascii="宋体" w:hAnsi="宋体" w:eastAsia="宋体" w:cs="宋体"/>
          <w:bCs/>
          <w:kern w:val="2"/>
          <w:szCs w:val="28"/>
          <w:lang w:eastAsia="zh-CN"/>
        </w:rPr>
        <w:t>功能</w:t>
      </w:r>
      <w:bookmarkEnd w:id="884"/>
    </w:p>
    <w:p w14:paraId="5D4B72E7">
      <w:pPr>
        <w:pStyle w:val="182"/>
        <w:ind w:firstLineChars="200"/>
        <w:rPr>
          <w:szCs w:val="24"/>
          <w:lang w:eastAsia="zh-CN"/>
        </w:rPr>
      </w:pPr>
      <w:r>
        <w:rPr>
          <w:rFonts w:hint="eastAsia"/>
          <w:szCs w:val="24"/>
          <w:lang w:eastAsia="zh-CN"/>
        </w:rPr>
        <w:t>统一记录用户、时间、模块、动作、对象和结果，支持按条件查询与导出审计记录。</w:t>
      </w:r>
    </w:p>
    <w:p w14:paraId="3283F49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85" w:name="_Toc15890"/>
      <w:r>
        <w:rPr>
          <w:rFonts w:hint="eastAsia" w:ascii="宋体" w:hAnsi="宋体" w:eastAsia="宋体" w:cs="宋体"/>
          <w:bCs/>
          <w:kern w:val="2"/>
          <w:szCs w:val="28"/>
          <w:lang w:eastAsia="zh-CN"/>
        </w:rPr>
        <w:t>输入输出</w:t>
      </w:r>
      <w:bookmarkEnd w:id="885"/>
    </w:p>
    <w:p w14:paraId="0B4A20B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179</w:t>
      </w:r>
      <w:r>
        <w:rPr>
          <w:rFonts w:hint="eastAsia" w:ascii="黑体" w:hAnsi="黑体" w:cs="黑体"/>
          <w:b w:val="0"/>
          <w:bCs w:val="0"/>
        </w:rPr>
        <w:fldChar w:fldCharType="end"/>
      </w:r>
      <w:bookmarkStart w:id="886" w:name="_Toc2447"/>
      <w:r>
        <w:rPr>
          <w:rFonts w:hint="eastAsia" w:ascii="黑体" w:hAnsi="黑体" w:cs="黑体"/>
          <w:b w:val="0"/>
          <w:bCs w:val="0"/>
          <w:kern w:val="2"/>
          <w:lang w:eastAsia="zh-CN"/>
        </w:rPr>
        <w:t>用户操作日志输入输出</w:t>
      </w:r>
      <w:bookmarkEnd w:id="886"/>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6C8E4DF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35D4DAC0">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1D8D749">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6C7D5B3">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2B5E0720">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51441AF5">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3CCB1C05">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6FEBEB0">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5E63BBC">
            <w:pPr>
              <w:pStyle w:val="184"/>
              <w:widowControl/>
              <w:adjustRightInd/>
              <w:snapToGrid/>
              <w:rPr>
                <w:rFonts w:ascii="黑体" w:hAnsi="黑体" w:eastAsia="黑体" w:cs="黑体"/>
              </w:rPr>
            </w:pPr>
            <w:r>
              <w:rPr>
                <w:rFonts w:hint="eastAsia" w:ascii="黑体" w:hAnsi="黑体" w:eastAsia="黑体" w:cs="黑体"/>
              </w:rPr>
              <w:t>备注</w:t>
            </w:r>
          </w:p>
        </w:tc>
      </w:tr>
      <w:tr w14:paraId="7C003F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2A51350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086C079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操作事件或查询条件</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36CE31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auditRequest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351712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AuditRequest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166FBA8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57542F4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3A5926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各业务服务/管理员</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1EE3F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23F11F9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307F9EC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2AFB160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日志记录或查询结果</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D88ED4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auditResult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090465E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AuditResult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08C570E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1988698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144B78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AuditLogService</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440C5C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7454CC33">
      <w:pPr>
        <w:spacing w:after="40"/>
      </w:pPr>
    </w:p>
    <w:p w14:paraId="742AA82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87" w:name="_Toc15233"/>
      <w:r>
        <w:rPr>
          <w:rFonts w:hint="eastAsia" w:ascii="宋体" w:hAnsi="宋体" w:eastAsia="宋体" w:cs="宋体"/>
          <w:bCs/>
          <w:kern w:val="2"/>
          <w:szCs w:val="28"/>
          <w:lang w:eastAsia="zh-CN"/>
        </w:rPr>
        <w:t>设计方法</w:t>
      </w:r>
      <w:bookmarkEnd w:id="887"/>
    </w:p>
    <w:p w14:paraId="2381C21A">
      <w:pPr>
        <w:pStyle w:val="182"/>
        <w:ind w:firstLineChars="200"/>
        <w:rPr>
          <w:szCs w:val="24"/>
          <w:lang w:eastAsia="zh-CN"/>
        </w:rPr>
      </w:pPr>
      <w:r>
        <w:rPr>
          <w:rFonts w:hint="eastAsia"/>
          <w:szCs w:val="24"/>
          <w:lang w:eastAsia="zh-CN"/>
        </w:rPr>
        <w:t>设计采用输入校验、职责内处理、结果封装和状态反馈四阶段方法。处理步骤为：1）接收标准化操作事件；2）补充用户、时间和上下文；3）追加写入不可修改日志；4）按权限执行查询或导出。</w:t>
      </w:r>
    </w:p>
    <w:p w14:paraId="44002282">
      <w:pPr>
        <w:keepNext/>
        <w:jc w:val="center"/>
      </w:pPr>
      <w:r>
        <w:drawing>
          <wp:inline distT="0" distB="0" distL="114300" distR="114300">
            <wp:extent cx="4139565" cy="3380740"/>
            <wp:effectExtent l="0" t="0" r="5715" b="2540"/>
            <wp:docPr id="123" name="Picture 123" descr="用户操作日志设计流程图" title="用户操作日志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用户操作日志设计流程图" title="用户操作日志设计流程图"/>
                    <pic:cNvPicPr>
                      <a:picLocks noChangeAspect="1"/>
                    </pic:cNvPicPr>
                  </pic:nvPicPr>
                  <pic:blipFill>
                    <a:blip r:embed="rId134"/>
                    <a:stretch>
                      <a:fillRect/>
                    </a:stretch>
                  </pic:blipFill>
                  <pic:spPr>
                    <a:xfrm>
                      <a:off x="0" y="0"/>
                      <a:ext cx="4140000" cy="3381000"/>
                    </a:xfrm>
                    <a:prstGeom prst="rect">
                      <a:avLst/>
                    </a:prstGeom>
                  </pic:spPr>
                </pic:pic>
              </a:graphicData>
            </a:graphic>
          </wp:inline>
        </w:drawing>
      </w:r>
    </w:p>
    <w:p w14:paraId="54389E8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114</w:t>
      </w:r>
      <w:r>
        <w:rPr>
          <w:rFonts w:hint="eastAsia" w:ascii="黑体" w:hAnsi="黑体" w:cs="黑体"/>
          <w:b w:val="0"/>
          <w:bCs w:val="0"/>
        </w:rPr>
        <w:fldChar w:fldCharType="end"/>
      </w:r>
      <w:bookmarkStart w:id="888" w:name="_Toc7328"/>
      <w:r>
        <w:rPr>
          <w:rFonts w:hint="eastAsia" w:ascii="黑体" w:hAnsi="黑体" w:cs="黑体"/>
          <w:b w:val="0"/>
          <w:bCs w:val="0"/>
          <w:kern w:val="2"/>
          <w:lang w:eastAsia="zh-CN"/>
        </w:rPr>
        <w:t>用户操作日志设计流程图</w:t>
      </w:r>
      <w:bookmarkEnd w:id="888"/>
    </w:p>
    <w:p w14:paraId="1B25AD6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89" w:name="_Toc2650"/>
      <w:r>
        <w:rPr>
          <w:rFonts w:hint="eastAsia" w:ascii="宋体" w:hAnsi="宋体" w:eastAsia="宋体" w:cs="宋体"/>
          <w:bCs/>
          <w:kern w:val="2"/>
          <w:szCs w:val="28"/>
          <w:lang w:eastAsia="zh-CN"/>
        </w:rPr>
        <w:t>内部方法</w:t>
      </w:r>
      <w:bookmarkEnd w:id="889"/>
    </w:p>
    <w:p w14:paraId="056D63D7">
      <w:pPr>
        <w:pStyle w:val="16"/>
        <w:widowControl w:val="0"/>
        <w:spacing w:before="120"/>
        <w:ind w:firstLine="0"/>
        <w:rPr>
          <w:rFonts w:hint="default"/>
          <w:lang w:val="en-US"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180</w:t>
      </w:r>
      <w:r>
        <w:rPr>
          <w:rFonts w:hint="eastAsia" w:ascii="黑体" w:hAnsi="黑体" w:cs="黑体"/>
          <w:b w:val="0"/>
          <w:bCs w:val="0"/>
        </w:rPr>
        <w:fldChar w:fldCharType="end"/>
      </w:r>
      <w:bookmarkStart w:id="890" w:name="_Toc28662"/>
      <w:r>
        <w:rPr>
          <w:rFonts w:hint="eastAsia" w:ascii="黑体" w:hAnsi="黑体" w:cs="黑体"/>
          <w:b w:val="0"/>
          <w:bCs w:val="0"/>
          <w:kern w:val="2"/>
          <w:lang w:eastAsia="zh-CN"/>
        </w:rPr>
        <w:t>用户操作日志</w:t>
      </w:r>
      <w:r>
        <w:rPr>
          <w:rFonts w:hint="eastAsia" w:ascii="黑体" w:hAnsi="黑体" w:cs="黑体"/>
          <w:b w:val="0"/>
          <w:bCs w:val="0"/>
          <w:kern w:val="2"/>
          <w:lang w:val="en-US" w:eastAsia="zh-CN"/>
        </w:rPr>
        <w:t>内部方法表</w:t>
      </w:r>
      <w:bookmarkEnd w:id="890"/>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7AD126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F7B2463">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022FB220">
            <w:pPr>
              <w:pStyle w:val="184"/>
              <w:widowControl/>
              <w:adjustRightInd/>
              <w:snapToGrid/>
              <w:rPr>
                <w:rFonts w:ascii="黑体" w:hAnsi="黑体" w:eastAsia="黑体" w:cs="黑体"/>
              </w:rPr>
            </w:pPr>
            <w:r>
              <w:rPr>
                <w:rFonts w:hint="eastAsia" w:ascii="黑体" w:hAnsi="黑体" w:eastAsia="黑体" w:cs="黑体"/>
              </w:rPr>
              <w:t>内容</w:t>
            </w:r>
          </w:p>
        </w:tc>
      </w:tr>
      <w:tr w14:paraId="3906F9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4ACC16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28525C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用户操作日志类</w:t>
            </w:r>
          </w:p>
        </w:tc>
      </w:tr>
      <w:tr w14:paraId="6AB6ABB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B8ED13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0FD912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AuditResult recordAndQuery(AuditRequest auditRequest)</w:t>
            </w:r>
          </w:p>
        </w:tc>
      </w:tr>
      <w:tr w14:paraId="7DDD76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CE71CF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494F2F7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统一记录用户、时间、模块、动作、对象和结果，支持按条件查询与导出审计记录。</w:t>
            </w:r>
          </w:p>
        </w:tc>
      </w:tr>
    </w:tbl>
    <w:p w14:paraId="3412070E">
      <w:pPr>
        <w:spacing w:after="40"/>
        <w:rPr>
          <w:lang w:eastAsia="zh-CN"/>
        </w:rPr>
      </w:pPr>
    </w:p>
    <w:p w14:paraId="32A56BF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91" w:name="_Toc13967"/>
      <w:r>
        <w:rPr>
          <w:rFonts w:hint="eastAsia" w:ascii="宋体" w:hAnsi="宋体" w:eastAsia="宋体" w:cs="宋体"/>
          <w:bCs/>
          <w:kern w:val="2"/>
          <w:szCs w:val="28"/>
          <w:lang w:eastAsia="zh-CN"/>
        </w:rPr>
        <w:t>对外接口</w:t>
      </w:r>
      <w:bookmarkEnd w:id="891"/>
    </w:p>
    <w:p w14:paraId="0F2ADDD0">
      <w:pPr>
        <w:pStyle w:val="182"/>
        <w:ind w:firstLineChars="200"/>
        <w:rPr>
          <w:szCs w:val="24"/>
          <w:lang w:eastAsia="zh-CN"/>
        </w:rPr>
      </w:pPr>
      <w:r>
        <w:rPr>
          <w:rFonts w:hint="eastAsia"/>
          <w:szCs w:val="24"/>
          <w:lang w:eastAsia="zh-CN"/>
        </w:rPr>
        <w:t>通过统一审计接口接收操作事件或查询条件并向SQLite日志表/审计界面提供日志记录或查询结果。接口数据采用AuditRequest与AuditResult定义，调用方必须处理成功、失败和超时状态。</w:t>
      </w:r>
    </w:p>
    <w:p w14:paraId="7A8C1F3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92" w:name="_Toc23844"/>
      <w:r>
        <w:rPr>
          <w:rFonts w:hint="eastAsia" w:ascii="宋体" w:hAnsi="宋体" w:eastAsia="宋体" w:cs="宋体"/>
          <w:bCs/>
          <w:kern w:val="2"/>
          <w:szCs w:val="28"/>
          <w:lang w:eastAsia="zh-CN"/>
        </w:rPr>
        <w:t>限制条件</w:t>
      </w:r>
      <w:bookmarkEnd w:id="892"/>
    </w:p>
    <w:p w14:paraId="6C95A890">
      <w:pPr>
        <w:pStyle w:val="182"/>
        <w:ind w:firstLineChars="200"/>
        <w:rPr>
          <w:szCs w:val="24"/>
          <w:lang w:eastAsia="zh-CN"/>
        </w:rPr>
      </w:pPr>
      <w:r>
        <w:rPr>
          <w:rFonts w:hint="eastAsia"/>
          <w:szCs w:val="24"/>
          <w:lang w:eastAsia="zh-CN"/>
        </w:rPr>
        <w:t>日志记录不可由普通用户修改或删除。</w:t>
      </w:r>
    </w:p>
    <w:p w14:paraId="44708FA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93" w:name="_Toc18296"/>
      <w:r>
        <w:rPr>
          <w:rFonts w:hint="eastAsia" w:ascii="宋体" w:hAnsi="宋体" w:eastAsia="宋体" w:cs="宋体"/>
          <w:bCs/>
          <w:kern w:val="2"/>
          <w:szCs w:val="28"/>
          <w:lang w:eastAsia="zh-CN"/>
        </w:rPr>
        <w:t>内部测试计划</w:t>
      </w:r>
      <w:bookmarkEnd w:id="893"/>
    </w:p>
    <w:p w14:paraId="2D42DBF2">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181</w:t>
      </w:r>
      <w:r>
        <w:rPr>
          <w:rFonts w:hint="eastAsia" w:ascii="黑体" w:hAnsi="黑体" w:cs="黑体"/>
          <w:b w:val="0"/>
          <w:bCs w:val="0"/>
        </w:rPr>
        <w:fldChar w:fldCharType="end"/>
      </w:r>
      <w:bookmarkStart w:id="894" w:name="_Toc14666"/>
      <w:r>
        <w:rPr>
          <w:rFonts w:hint="eastAsia" w:ascii="黑体" w:hAnsi="黑体" w:cs="黑体"/>
          <w:b w:val="0"/>
          <w:bCs w:val="0"/>
          <w:kern w:val="2"/>
          <w:lang w:eastAsia="zh-CN"/>
        </w:rPr>
        <w:t>用户操作日志内部测试计划</w:t>
      </w:r>
      <w:bookmarkEnd w:id="894"/>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10F8CF4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8FC9F30">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E73F132">
            <w:pPr>
              <w:pStyle w:val="184"/>
              <w:widowControl/>
              <w:adjustRightInd/>
              <w:snapToGrid/>
              <w:rPr>
                <w:rFonts w:ascii="黑体" w:hAnsi="黑体" w:eastAsia="黑体" w:cs="黑体"/>
              </w:rPr>
            </w:pPr>
            <w:r>
              <w:rPr>
                <w:rFonts w:hint="eastAsia" w:ascii="黑体" w:hAnsi="黑体" w:eastAsia="黑体" w:cs="黑体"/>
              </w:rPr>
              <w:t>描述</w:t>
            </w:r>
          </w:p>
        </w:tc>
      </w:tr>
      <w:tr w14:paraId="2D52A1D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4348E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F4D235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系统管理模块及依赖服务可用，准备有效与无效操作事件或查询条件样例。</w:t>
            </w:r>
          </w:p>
        </w:tc>
      </w:tr>
      <w:tr w14:paraId="6635888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616B2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FCAE81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受控操作发生或管理员查询日志</w:t>
            </w:r>
          </w:p>
        </w:tc>
      </w:tr>
      <w:tr w14:paraId="716C1C4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EC461C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EE850A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7803D94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B86577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BD6519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系统/管理员</w:t>
            </w:r>
          </w:p>
        </w:tc>
      </w:tr>
      <w:tr w14:paraId="542B062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6B35C1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9E012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输入auditRequest，输出auditResult。</w:t>
            </w:r>
          </w:p>
        </w:tc>
      </w:tr>
      <w:tr w14:paraId="7720328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1984C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AB043A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53A533C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94090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CF1CF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2E4289C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3BF677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0F1908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按预期生成日志记录或查询结果且状态、数据和日志一致。</w:t>
            </w:r>
          </w:p>
        </w:tc>
      </w:tr>
      <w:tr w14:paraId="3139E7C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9AB442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A621E8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2F91CE4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57D82C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B0DE83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6C12C0E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7A4881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E068B1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日志记录不可由普通用户修改或删除</w:t>
            </w:r>
          </w:p>
        </w:tc>
      </w:tr>
    </w:tbl>
    <w:p w14:paraId="2680408E">
      <w:pPr>
        <w:spacing w:after="40"/>
        <w:rPr>
          <w:lang w:eastAsia="zh-CN"/>
        </w:rPr>
      </w:pPr>
    </w:p>
    <w:p w14:paraId="2139563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95" w:name="_Toc3889"/>
      <w:r>
        <w:rPr>
          <w:rFonts w:hint="eastAsia" w:ascii="宋体" w:hAnsi="宋体" w:eastAsia="宋体" w:cs="宋体"/>
          <w:bCs/>
          <w:kern w:val="2"/>
          <w:szCs w:val="28"/>
          <w:lang w:eastAsia="zh-CN"/>
        </w:rPr>
        <w:t>尚未解决的问题</w:t>
      </w:r>
      <w:bookmarkEnd w:id="895"/>
    </w:p>
    <w:p w14:paraId="2FAC37AB">
      <w:pPr>
        <w:pStyle w:val="182"/>
        <w:ind w:firstLineChars="200"/>
        <w:rPr>
          <w:szCs w:val="24"/>
          <w:lang w:eastAsia="zh-CN"/>
        </w:rPr>
      </w:pPr>
      <w:r>
        <w:rPr>
          <w:rFonts w:hint="eastAsia"/>
          <w:szCs w:val="24"/>
          <w:lang w:eastAsia="zh-CN"/>
        </w:rPr>
        <w:t>无。</w:t>
      </w:r>
    </w:p>
    <w:p w14:paraId="7CE078D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96" w:name="_Toc278"/>
      <w:r>
        <w:rPr>
          <w:rFonts w:hint="eastAsia" w:ascii="宋体" w:hAnsi="宋体" w:eastAsia="宋体" w:cs="宋体"/>
          <w:bCs/>
          <w:kern w:val="2"/>
          <w:szCs w:val="28"/>
          <w:lang w:eastAsia="zh-CN"/>
        </w:rPr>
        <w:t>异常和错误处理</w:t>
      </w:r>
      <w:bookmarkEnd w:id="896"/>
    </w:p>
    <w:p w14:paraId="4A894C50">
      <w:pPr>
        <w:pStyle w:val="182"/>
        <w:ind w:firstLineChars="200"/>
        <w:rPr>
          <w:szCs w:val="24"/>
          <w:lang w:eastAsia="zh-CN"/>
        </w:rPr>
      </w:pPr>
      <w:r>
        <w:rPr>
          <w:rFonts w:hint="eastAsia"/>
          <w:szCs w:val="24"/>
          <w:lang w:eastAsia="zh-CN"/>
        </w:rPr>
        <w:t>当操作事件或查询条件缺失、格式错误、超出约束或统一审计接口不可用时，拒绝提交无效结果，返回可定位的失败原因并记录模块、方法、对象标识、仿真时刻或操作时间。可恢复异常允许重试；不可恢复异常执行状态回滚或资源清理。</w:t>
      </w:r>
    </w:p>
    <w:p w14:paraId="1041827D">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r>
        <w:rPr>
          <w:rFonts w:hint="eastAsia" w:ascii="Times New Roman" w:hAnsi="Times New Roman" w:eastAsia="宋体" w:cs="Times New Roman"/>
          <w:i w:val="0"/>
          <w:iCs w:val="0"/>
          <w:kern w:val="2"/>
          <w:szCs w:val="28"/>
          <w:lang w:eastAsia="zh-CN"/>
        </w:rPr>
        <w:t>WebSocket数据推送类/DSDWRJQTLJS-BJ-SJJHYJK-WSTC</w:t>
      </w:r>
      <w:bookmarkEnd w:id="883"/>
    </w:p>
    <w:p w14:paraId="3C37BEB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97" w:name="_Toc5680"/>
      <w:r>
        <w:rPr>
          <w:rFonts w:hint="eastAsia" w:ascii="宋体" w:hAnsi="宋体" w:eastAsia="宋体" w:cs="宋体"/>
          <w:bCs/>
          <w:kern w:val="2"/>
          <w:szCs w:val="28"/>
          <w:lang w:eastAsia="zh-CN"/>
        </w:rPr>
        <w:t>功能</w:t>
      </w:r>
      <w:bookmarkEnd w:id="897"/>
    </w:p>
    <w:p w14:paraId="419B5881">
      <w:pPr>
        <w:pStyle w:val="182"/>
        <w:ind w:firstLineChars="200"/>
        <w:rPr>
          <w:szCs w:val="24"/>
          <w:lang w:eastAsia="zh-CN"/>
        </w:rPr>
      </w:pPr>
      <w:r>
        <w:rPr>
          <w:rFonts w:hint="eastAsia"/>
          <w:szCs w:val="24"/>
          <w:lang w:eastAsia="zh-CN"/>
        </w:rPr>
        <w:t>将仿真帧、链路指标、干扰和切换事件按主题推送给前端，并管理连接、订阅和重连状态。</w:t>
      </w:r>
    </w:p>
    <w:p w14:paraId="7F9F1C49">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898" w:name="_Toc15855"/>
      <w:r>
        <w:rPr>
          <w:rFonts w:hint="eastAsia" w:ascii="宋体" w:hAnsi="宋体" w:eastAsia="宋体" w:cs="宋体"/>
          <w:bCs/>
          <w:kern w:val="2"/>
          <w:szCs w:val="28"/>
          <w:lang w:eastAsia="zh-CN"/>
        </w:rPr>
        <w:t>输入输出</w:t>
      </w:r>
      <w:bookmarkEnd w:id="898"/>
    </w:p>
    <w:tbl>
      <w:tblPr>
        <w:tblStyle w:val="44"/>
        <w:tblpPr w:leftFromText="180" w:rightFromText="180" w:vertAnchor="text" w:horzAnchor="page" w:tblpX="1932" w:tblpY="378"/>
        <w:tblOverlap w:val="never"/>
        <w:tblW w:w="8221"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1542C16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60D0B0B">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0D6D557A">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674F0CE">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3F46CD40">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1A3CF5DB">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2FB091B9">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3D344C5">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B01F5E1">
            <w:pPr>
              <w:pStyle w:val="184"/>
              <w:widowControl/>
              <w:adjustRightInd/>
              <w:snapToGrid/>
              <w:rPr>
                <w:rFonts w:ascii="黑体" w:hAnsi="黑体" w:eastAsia="黑体" w:cs="黑体"/>
              </w:rPr>
            </w:pPr>
            <w:r>
              <w:rPr>
                <w:rFonts w:hint="eastAsia" w:ascii="黑体" w:hAnsi="黑体" w:eastAsia="黑体" w:cs="黑体"/>
              </w:rPr>
              <w:t>备注</w:t>
            </w:r>
          </w:p>
        </w:tc>
      </w:tr>
      <w:tr w14:paraId="54F40C0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c>
          <w:tcPr>
            <w:tcW w:w="397" w:type="dxa"/>
            <w:tcBorders>
              <w:tl2br w:val="nil"/>
              <w:tr2bl w:val="nil"/>
            </w:tcBorders>
            <w:shd w:val="clear" w:color="auto" w:fill="FFFFFF" w:themeFill="background1"/>
            <w:tcMar>
              <w:top w:w="80" w:type="dxa"/>
              <w:left w:w="90" w:type="dxa"/>
              <w:bottom w:w="80" w:type="dxa"/>
              <w:right w:w="90" w:type="dxa"/>
            </w:tcMar>
            <w:vAlign w:val="center"/>
          </w:tcPr>
          <w:p w14:paraId="3D02989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27A56CB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实时消息</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049873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realtimeMessage</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6FD5532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RealtimeMessage</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65E3B08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6AF8B94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2E9EC5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仿真与业务事件总线</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31D453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7016F82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397" w:type="dxa"/>
            <w:tcBorders>
              <w:tl2br w:val="nil"/>
              <w:tr2bl w:val="nil"/>
            </w:tcBorders>
            <w:shd w:val="clear" w:color="auto" w:fill="FFFFFF" w:themeFill="background1"/>
            <w:tcMar>
              <w:top w:w="80" w:type="dxa"/>
              <w:left w:w="90" w:type="dxa"/>
              <w:bottom w:w="80" w:type="dxa"/>
              <w:right w:w="90" w:type="dxa"/>
            </w:tcMar>
            <w:vAlign w:val="center"/>
          </w:tcPr>
          <w:p w14:paraId="317DDD8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4A8695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投递状态</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BDE44F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deliveryStatus</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6909669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DeliveryStatus</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28B1900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3EEF99A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8E6D3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WebSocketPublisher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A5CAA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3C3BD6A0">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182</w:t>
      </w:r>
      <w:r>
        <w:rPr>
          <w:rFonts w:hint="eastAsia" w:ascii="黑体" w:hAnsi="黑体" w:cs="黑体"/>
          <w:b w:val="0"/>
          <w:bCs w:val="0"/>
        </w:rPr>
        <w:fldChar w:fldCharType="end"/>
      </w:r>
      <w:bookmarkStart w:id="899" w:name="_Toc19236"/>
      <w:r>
        <w:rPr>
          <w:rFonts w:hint="eastAsia" w:ascii="黑体" w:hAnsi="黑体" w:cs="黑体"/>
          <w:b w:val="0"/>
          <w:bCs w:val="0"/>
          <w:kern w:val="2"/>
          <w:lang w:eastAsia="zh-CN"/>
        </w:rPr>
        <w:t>WebSocket数据推送输入输出</w:t>
      </w:r>
      <w:bookmarkEnd w:id="899"/>
    </w:p>
    <w:p w14:paraId="5EA590C3">
      <w:pPr>
        <w:spacing w:after="40"/>
      </w:pPr>
    </w:p>
    <w:p w14:paraId="10AF847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00" w:name="_Toc8017"/>
      <w:r>
        <w:rPr>
          <w:rFonts w:hint="eastAsia" w:ascii="宋体" w:hAnsi="宋体" w:eastAsia="宋体" w:cs="宋体"/>
          <w:bCs/>
          <w:kern w:val="2"/>
          <w:szCs w:val="28"/>
          <w:lang w:eastAsia="zh-CN"/>
        </w:rPr>
        <w:t>设计方法</w:t>
      </w:r>
      <w:bookmarkEnd w:id="900"/>
    </w:p>
    <w:p w14:paraId="3879E48F">
      <w:pPr>
        <w:pStyle w:val="182"/>
        <w:ind w:firstLineChars="200"/>
        <w:rPr>
          <w:szCs w:val="24"/>
          <w:lang w:eastAsia="zh-CN"/>
        </w:rPr>
      </w:pPr>
      <w:r>
        <w:rPr>
          <w:rFonts w:hint="eastAsia"/>
          <w:szCs w:val="24"/>
          <w:lang w:eastAsia="zh-CN"/>
        </w:rPr>
        <w:t>设计采用输入校验、职责内处理、结果封装和状态反馈四阶段方法。处理步骤为：1）封装消息头与业务负载；2）按主题选择订阅连接；3）发送消息并维护序列号；4）记录投递状态与连接异常。</w:t>
      </w:r>
    </w:p>
    <w:p w14:paraId="37420A2E">
      <w:pPr>
        <w:keepNext/>
        <w:jc w:val="center"/>
      </w:pPr>
      <w:r>
        <w:drawing>
          <wp:inline distT="0" distB="0" distL="114300" distR="114300">
            <wp:extent cx="4139565" cy="3380740"/>
            <wp:effectExtent l="0" t="0" r="5715" b="8890"/>
            <wp:docPr id="118" name="Picture 118" descr="WebSocket数据推送设计流程图" title="WebSocket数据推送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WebSocket数据推送设计流程图" title="WebSocket数据推送设计流程图"/>
                    <pic:cNvPicPr>
                      <a:picLocks noChangeAspect="1"/>
                    </pic:cNvPicPr>
                  </pic:nvPicPr>
                  <pic:blipFill>
                    <a:blip r:embed="rId135"/>
                    <a:stretch>
                      <a:fillRect/>
                    </a:stretch>
                  </pic:blipFill>
                  <pic:spPr>
                    <a:xfrm>
                      <a:off x="0" y="0"/>
                      <a:ext cx="4140000" cy="3381000"/>
                    </a:xfrm>
                    <a:prstGeom prst="rect">
                      <a:avLst/>
                    </a:prstGeom>
                  </pic:spPr>
                </pic:pic>
              </a:graphicData>
            </a:graphic>
          </wp:inline>
        </w:drawing>
      </w:r>
    </w:p>
    <w:p w14:paraId="7B8D6471">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115</w:t>
      </w:r>
      <w:r>
        <w:rPr>
          <w:rFonts w:hint="eastAsia" w:ascii="黑体" w:hAnsi="黑体" w:cs="黑体"/>
          <w:b w:val="0"/>
          <w:bCs w:val="0"/>
        </w:rPr>
        <w:fldChar w:fldCharType="end"/>
      </w:r>
      <w:bookmarkStart w:id="901" w:name="_Toc23412"/>
      <w:r>
        <w:rPr>
          <w:rFonts w:hint="eastAsia" w:ascii="黑体" w:hAnsi="黑体" w:cs="黑体"/>
          <w:b w:val="0"/>
          <w:bCs w:val="0"/>
          <w:kern w:val="2"/>
          <w:lang w:eastAsia="zh-CN"/>
        </w:rPr>
        <w:t>WebSocket数据推送设计流程图</w:t>
      </w:r>
      <w:bookmarkEnd w:id="901"/>
    </w:p>
    <w:p w14:paraId="7A534C2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02" w:name="_Toc31074"/>
      <w:r>
        <w:rPr>
          <w:rFonts w:hint="eastAsia" w:ascii="宋体" w:hAnsi="宋体" w:eastAsia="宋体" w:cs="宋体"/>
          <w:bCs/>
          <w:kern w:val="2"/>
          <w:szCs w:val="28"/>
          <w:lang w:eastAsia="zh-CN"/>
        </w:rPr>
        <w:t>内部方法</w:t>
      </w:r>
      <w:bookmarkEnd w:id="902"/>
    </w:p>
    <w:p w14:paraId="773E6B6D">
      <w:pPr>
        <w:pStyle w:val="16"/>
        <w:widowControl w:val="0"/>
        <w:spacing w:before="120"/>
        <w:ind w:firstLine="0"/>
        <w:rPr>
          <w:rFonts w:hint="default" w:ascii="黑体" w:hAnsi="黑体" w:cs="黑体"/>
          <w:b w:val="0"/>
          <w:bCs w:val="0"/>
          <w:kern w:val="2"/>
          <w:lang w:val="en-US" w:eastAsia="zh-CN"/>
        </w:rPr>
      </w:pPr>
      <w:r>
        <w:rPr>
          <w:rFonts w:hint="eastAsia" w:ascii="黑体" w:hAnsi="黑体" w:cs="黑体"/>
          <w:b w:val="0"/>
          <w:bCs w:val="0"/>
          <w:kern w:val="2"/>
          <w:lang w:eastAsia="zh-CN"/>
        </w:rPr>
        <w:t xml:space="preserve">表 </w:t>
      </w:r>
      <w:r>
        <w:rPr>
          <w:rFonts w:hint="eastAsia" w:ascii="黑体" w:hAnsi="黑体" w:cs="黑体"/>
          <w:b w:val="0"/>
          <w:bCs w:val="0"/>
          <w:kern w:val="2"/>
          <w:lang w:eastAsia="zh-CN"/>
        </w:rPr>
        <w:fldChar w:fldCharType="begin"/>
      </w:r>
      <w:r>
        <w:rPr>
          <w:rFonts w:hint="eastAsia" w:ascii="黑体" w:hAnsi="黑体" w:cs="黑体"/>
          <w:b w:val="0"/>
          <w:bCs w:val="0"/>
          <w:kern w:val="2"/>
          <w:lang w:eastAsia="zh-CN"/>
        </w:rPr>
        <w:instrText xml:space="preserve"> SEQ 表 \* ARABIC </w:instrText>
      </w:r>
      <w:r>
        <w:rPr>
          <w:rFonts w:hint="eastAsia" w:ascii="黑体" w:hAnsi="黑体" w:cs="黑体"/>
          <w:b w:val="0"/>
          <w:bCs w:val="0"/>
          <w:kern w:val="2"/>
          <w:lang w:eastAsia="zh-CN"/>
        </w:rPr>
        <w:fldChar w:fldCharType="separate"/>
      </w:r>
      <w:r>
        <w:rPr>
          <w:rFonts w:hint="eastAsia" w:ascii="黑体" w:hAnsi="黑体" w:cs="黑体"/>
          <w:b w:val="0"/>
          <w:bCs w:val="0"/>
          <w:kern w:val="2"/>
          <w:lang w:eastAsia="zh-CN"/>
        </w:rPr>
        <w:t>183</w:t>
      </w:r>
      <w:r>
        <w:rPr>
          <w:rFonts w:hint="eastAsia" w:ascii="黑体" w:hAnsi="黑体" w:cs="黑体"/>
          <w:b w:val="0"/>
          <w:bCs w:val="0"/>
          <w:kern w:val="2"/>
          <w:lang w:eastAsia="zh-CN"/>
        </w:rPr>
        <w:fldChar w:fldCharType="end"/>
      </w:r>
      <w:bookmarkStart w:id="903" w:name="_Toc11647"/>
      <w:r>
        <w:rPr>
          <w:rFonts w:hint="eastAsia" w:ascii="黑体" w:hAnsi="黑体" w:cs="黑体"/>
          <w:b w:val="0"/>
          <w:bCs w:val="0"/>
          <w:kern w:val="2"/>
          <w:lang w:eastAsia="zh-CN"/>
        </w:rPr>
        <w:t>WebSocket数据推送</w:t>
      </w:r>
      <w:r>
        <w:rPr>
          <w:rFonts w:hint="eastAsia" w:ascii="黑体" w:hAnsi="黑体" w:cs="黑体"/>
          <w:b w:val="0"/>
          <w:bCs w:val="0"/>
          <w:kern w:val="2"/>
          <w:lang w:val="en-US" w:eastAsia="zh-CN"/>
        </w:rPr>
        <w:t>内部方法表</w:t>
      </w:r>
      <w:bookmarkEnd w:id="903"/>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25F44FA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89DF70B">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0F1B50B8">
            <w:pPr>
              <w:pStyle w:val="184"/>
              <w:widowControl/>
              <w:adjustRightInd/>
              <w:snapToGrid/>
              <w:rPr>
                <w:rFonts w:ascii="黑体" w:hAnsi="黑体" w:eastAsia="黑体" w:cs="黑体"/>
              </w:rPr>
            </w:pPr>
            <w:r>
              <w:rPr>
                <w:rFonts w:hint="eastAsia" w:ascii="黑体" w:hAnsi="黑体" w:eastAsia="黑体" w:cs="黑体"/>
              </w:rPr>
              <w:t>内容</w:t>
            </w:r>
          </w:p>
        </w:tc>
      </w:tr>
      <w:tr w14:paraId="4F71192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28A084F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11A0CF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WebSocket数据推送类</w:t>
            </w:r>
          </w:p>
        </w:tc>
      </w:tr>
      <w:tr w14:paraId="4D35488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0DEE5C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4222D43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DeliveryStatus publishMessage(RealtimeMessage realtimeMessage)</w:t>
            </w:r>
          </w:p>
        </w:tc>
      </w:tr>
      <w:tr w14:paraId="0749146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102B71F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DC059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将仿真帧、链路指标、干扰和切换事件按主题推送给前端，并管理连接、订阅和重连状态。</w:t>
            </w:r>
          </w:p>
        </w:tc>
      </w:tr>
    </w:tbl>
    <w:p w14:paraId="19A09700">
      <w:pPr>
        <w:spacing w:after="40"/>
        <w:rPr>
          <w:lang w:eastAsia="zh-CN"/>
        </w:rPr>
      </w:pPr>
    </w:p>
    <w:p w14:paraId="40CD9DD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04" w:name="_Toc20122"/>
      <w:r>
        <w:rPr>
          <w:rFonts w:hint="eastAsia" w:ascii="宋体" w:hAnsi="宋体" w:eastAsia="宋体" w:cs="宋体"/>
          <w:bCs/>
          <w:kern w:val="2"/>
          <w:szCs w:val="28"/>
          <w:lang w:eastAsia="zh-CN"/>
        </w:rPr>
        <w:t>对外接口</w:t>
      </w:r>
      <w:bookmarkEnd w:id="904"/>
    </w:p>
    <w:p w14:paraId="2B2CF57B">
      <w:pPr>
        <w:pStyle w:val="182"/>
        <w:ind w:firstLineChars="200"/>
        <w:rPr>
          <w:szCs w:val="24"/>
          <w:lang w:eastAsia="zh-CN"/>
        </w:rPr>
      </w:pPr>
      <w:r>
        <w:rPr>
          <w:rFonts w:hint="eastAsia"/>
          <w:szCs w:val="24"/>
          <w:lang w:eastAsia="zh-CN"/>
        </w:rPr>
        <w:t>通过WebSocket接口接收实时消息并向前端订阅客户端提供投递状态。接口数据采用RealtimeMessage与DeliveryStatus定义，调用方必须处理成功、失败和超时状态。</w:t>
      </w:r>
    </w:p>
    <w:p w14:paraId="76D2483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05" w:name="_Toc4036"/>
      <w:r>
        <w:rPr>
          <w:rFonts w:hint="eastAsia" w:ascii="宋体" w:hAnsi="宋体" w:eastAsia="宋体" w:cs="宋体"/>
          <w:bCs/>
          <w:kern w:val="2"/>
          <w:szCs w:val="28"/>
          <w:lang w:eastAsia="zh-CN"/>
        </w:rPr>
        <w:t>限制条件</w:t>
      </w:r>
      <w:bookmarkEnd w:id="905"/>
    </w:p>
    <w:p w14:paraId="7C2A8D8C">
      <w:pPr>
        <w:pStyle w:val="182"/>
        <w:ind w:firstLineChars="200"/>
        <w:rPr>
          <w:szCs w:val="24"/>
          <w:lang w:eastAsia="zh-CN"/>
        </w:rPr>
      </w:pPr>
      <w:r>
        <w:rPr>
          <w:rFonts w:hint="eastAsia"/>
          <w:szCs w:val="24"/>
          <w:lang w:eastAsia="zh-CN"/>
        </w:rPr>
        <w:t>消息必须包含类型、仿真时刻、序列号和负载版本。</w:t>
      </w:r>
    </w:p>
    <w:p w14:paraId="07852D0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06" w:name="_Toc195"/>
      <w:r>
        <w:rPr>
          <w:rFonts w:hint="eastAsia" w:ascii="宋体" w:hAnsi="宋体" w:eastAsia="宋体" w:cs="宋体"/>
          <w:bCs/>
          <w:kern w:val="2"/>
          <w:szCs w:val="28"/>
          <w:lang w:eastAsia="zh-CN"/>
        </w:rPr>
        <w:t>内部测试计划</w:t>
      </w:r>
      <w:bookmarkEnd w:id="906"/>
    </w:p>
    <w:p w14:paraId="1B1CE7B8">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184</w:t>
      </w:r>
      <w:r>
        <w:rPr>
          <w:rFonts w:hint="eastAsia" w:ascii="黑体" w:hAnsi="黑体" w:cs="黑体"/>
          <w:b w:val="0"/>
          <w:bCs w:val="0"/>
        </w:rPr>
        <w:fldChar w:fldCharType="end"/>
      </w:r>
      <w:bookmarkStart w:id="907" w:name="_Toc27230"/>
      <w:r>
        <w:rPr>
          <w:rFonts w:hint="eastAsia" w:ascii="黑体" w:hAnsi="黑体" w:cs="黑体"/>
          <w:b w:val="0"/>
          <w:bCs w:val="0"/>
          <w:kern w:val="2"/>
          <w:lang w:eastAsia="zh-CN"/>
        </w:rPr>
        <w:t>WebSocket数据推送内部测试计划</w:t>
      </w:r>
      <w:bookmarkEnd w:id="907"/>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7A437B4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EF23B96">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DE4B6BE">
            <w:pPr>
              <w:pStyle w:val="184"/>
              <w:widowControl/>
              <w:adjustRightInd/>
              <w:snapToGrid/>
              <w:rPr>
                <w:rFonts w:ascii="黑体" w:hAnsi="黑体" w:eastAsia="黑体" w:cs="黑体"/>
              </w:rPr>
            </w:pPr>
            <w:r>
              <w:rPr>
                <w:rFonts w:hint="eastAsia" w:ascii="黑体" w:hAnsi="黑体" w:eastAsia="黑体" w:cs="黑体"/>
              </w:rPr>
              <w:t>描述</w:t>
            </w:r>
          </w:p>
        </w:tc>
      </w:tr>
      <w:tr w14:paraId="72D157C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9DD2E2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53F920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数据交换与接口模块及依赖服务可用，准备有效与无效实时消息样例。</w:t>
            </w:r>
          </w:p>
        </w:tc>
      </w:tr>
      <w:tr w14:paraId="12A2305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42058B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7F8109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新仿真帧、指标或事件产生</w:t>
            </w:r>
          </w:p>
        </w:tc>
      </w:tr>
      <w:tr w14:paraId="1B10FEB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325B3F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875678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52C72D8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60831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368B3D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w:t>
            </w:r>
          </w:p>
        </w:tc>
      </w:tr>
      <w:tr w14:paraId="34686B3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E2A23E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1B128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输入realtimeMessage，输出deliveryStatus。</w:t>
            </w:r>
          </w:p>
        </w:tc>
      </w:tr>
      <w:tr w14:paraId="5F3A865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4E6B90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25558C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07A51AE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3412B4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625EA9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1484E27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406531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1AF135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按预期生成投递状态且状态、数据和日志一致。</w:t>
            </w:r>
          </w:p>
        </w:tc>
      </w:tr>
      <w:tr w14:paraId="13FF4C1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8F0D97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AD40CE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63A68F2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415D55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4A6F2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63DAFE7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7CFACD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526280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消息必须包含类型、仿真时刻、序列号和负载版本</w:t>
            </w:r>
          </w:p>
        </w:tc>
      </w:tr>
    </w:tbl>
    <w:p w14:paraId="63611E94">
      <w:pPr>
        <w:spacing w:after="40"/>
        <w:rPr>
          <w:lang w:eastAsia="zh-CN"/>
        </w:rPr>
      </w:pPr>
    </w:p>
    <w:p w14:paraId="1FDEFD9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08" w:name="_Toc27519"/>
      <w:r>
        <w:rPr>
          <w:rFonts w:hint="eastAsia" w:ascii="宋体" w:hAnsi="宋体" w:eastAsia="宋体" w:cs="宋体"/>
          <w:bCs/>
          <w:kern w:val="2"/>
          <w:szCs w:val="28"/>
          <w:lang w:eastAsia="zh-CN"/>
        </w:rPr>
        <w:t>尚未解决的问题</w:t>
      </w:r>
      <w:bookmarkEnd w:id="908"/>
    </w:p>
    <w:p w14:paraId="48B2696F">
      <w:pPr>
        <w:pStyle w:val="182"/>
        <w:ind w:firstLineChars="200"/>
        <w:rPr>
          <w:szCs w:val="24"/>
          <w:lang w:eastAsia="zh-CN"/>
        </w:rPr>
      </w:pPr>
      <w:r>
        <w:rPr>
          <w:rFonts w:hint="eastAsia"/>
          <w:szCs w:val="24"/>
          <w:lang w:eastAsia="zh-CN"/>
        </w:rPr>
        <w:t>无。</w:t>
      </w:r>
    </w:p>
    <w:p w14:paraId="7F83A54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09" w:name="_Toc8337"/>
      <w:r>
        <w:rPr>
          <w:rFonts w:hint="eastAsia" w:ascii="宋体" w:hAnsi="宋体" w:eastAsia="宋体" w:cs="宋体"/>
          <w:bCs/>
          <w:kern w:val="2"/>
          <w:szCs w:val="28"/>
          <w:lang w:eastAsia="zh-CN"/>
        </w:rPr>
        <w:t>异常和错误处理</w:t>
      </w:r>
      <w:bookmarkEnd w:id="909"/>
    </w:p>
    <w:p w14:paraId="7868B2D0">
      <w:pPr>
        <w:pStyle w:val="182"/>
        <w:ind w:firstLineChars="200"/>
        <w:rPr>
          <w:szCs w:val="24"/>
          <w:lang w:eastAsia="zh-CN"/>
        </w:rPr>
      </w:pPr>
      <w:r>
        <w:rPr>
          <w:rFonts w:hint="eastAsia"/>
          <w:szCs w:val="24"/>
          <w:lang w:eastAsia="zh-CN"/>
        </w:rPr>
        <w:t>当实时消息缺失、格式错误、超出约束或WebSocket接口不可用时，拒绝提交无效结果，返回可定位的失败原因并记录模块、方法、对象标识、仿真时刻或操作时间。可恢复异常允许重试；不可恢复异常执行状态回滚或资源清理。</w:t>
      </w:r>
    </w:p>
    <w:p w14:paraId="63A0D8E9">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910" w:name="_Toc22075"/>
      <w:r>
        <w:rPr>
          <w:rFonts w:hint="eastAsia" w:ascii="Times New Roman" w:hAnsi="Times New Roman" w:eastAsia="宋体" w:cs="Times New Roman"/>
          <w:i w:val="0"/>
          <w:iCs w:val="0"/>
          <w:kern w:val="2"/>
          <w:szCs w:val="28"/>
          <w:lang w:eastAsia="zh-CN"/>
        </w:rPr>
        <w:t>AFSIM进程管理类/DSDWRJQTLJS-BJ-SJJHYJK-JCGJ</w:t>
      </w:r>
      <w:bookmarkEnd w:id="910"/>
    </w:p>
    <w:p w14:paraId="2CAE4C8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11" w:name="_Toc22669"/>
      <w:r>
        <w:rPr>
          <w:rFonts w:hint="eastAsia" w:ascii="宋体" w:hAnsi="宋体" w:eastAsia="宋体" w:cs="宋体"/>
          <w:bCs/>
          <w:kern w:val="2"/>
          <w:szCs w:val="28"/>
          <w:lang w:eastAsia="zh-CN"/>
        </w:rPr>
        <w:t xml:space="preserve"> 功能</w:t>
      </w:r>
      <w:bookmarkEnd w:id="911"/>
    </w:p>
    <w:p w14:paraId="35BA570B">
      <w:pPr>
        <w:pStyle w:val="182"/>
        <w:ind w:firstLineChars="200"/>
        <w:rPr>
          <w:szCs w:val="24"/>
          <w:lang w:eastAsia="zh-CN"/>
        </w:rPr>
      </w:pPr>
      <w:r>
        <w:rPr>
          <w:rFonts w:hint="eastAsia"/>
          <w:szCs w:val="24"/>
          <w:lang w:eastAsia="zh-CN"/>
        </w:rPr>
        <w:t>负责AFSIM进程启动、状态探测、标准输出采集、超时终止和资源清理。</w:t>
      </w:r>
    </w:p>
    <w:p w14:paraId="48AA1AD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12" w:name="_Toc16852"/>
      <w:r>
        <w:rPr>
          <w:rFonts w:hint="eastAsia" w:ascii="宋体" w:hAnsi="宋体" w:eastAsia="宋体" w:cs="宋体"/>
          <w:bCs/>
          <w:kern w:val="2"/>
          <w:szCs w:val="28"/>
          <w:lang w:eastAsia="zh-CN"/>
        </w:rPr>
        <w:t>输入输出</w:t>
      </w:r>
      <w:bookmarkEnd w:id="912"/>
    </w:p>
    <w:p w14:paraId="40D4556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185</w:t>
      </w:r>
      <w:r>
        <w:rPr>
          <w:rFonts w:hint="eastAsia" w:ascii="黑体" w:hAnsi="黑体" w:cs="黑体"/>
          <w:b w:val="0"/>
          <w:bCs w:val="0"/>
        </w:rPr>
        <w:fldChar w:fldCharType="end"/>
      </w:r>
      <w:bookmarkStart w:id="913" w:name="_Toc20395"/>
      <w:r>
        <w:rPr>
          <w:rFonts w:hint="eastAsia" w:ascii="黑体" w:hAnsi="黑体" w:cs="黑体"/>
          <w:b w:val="0"/>
          <w:bCs w:val="0"/>
          <w:kern w:val="2"/>
          <w:lang w:eastAsia="zh-CN"/>
        </w:rPr>
        <w:t>AFSIM进程管理输入输出</w:t>
      </w:r>
      <w:bookmarkEnd w:id="913"/>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0AF44E7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2CDD9CE6">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CD8F1C8">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39C05169">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21FFF520">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736B8724">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7F2C6AF5">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6103502">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6CE7F3F">
            <w:pPr>
              <w:pStyle w:val="184"/>
              <w:widowControl/>
              <w:adjustRightInd/>
              <w:snapToGrid/>
              <w:rPr>
                <w:rFonts w:ascii="黑体" w:hAnsi="黑体" w:eastAsia="黑体" w:cs="黑体"/>
              </w:rPr>
            </w:pPr>
            <w:r>
              <w:rPr>
                <w:rFonts w:hint="eastAsia" w:ascii="黑体" w:hAnsi="黑体" w:eastAsia="黑体" w:cs="黑体"/>
              </w:rPr>
              <w:t>备注</w:t>
            </w:r>
          </w:p>
        </w:tc>
      </w:tr>
      <w:tr w14:paraId="2C14464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5973A02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3D4898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进程控制命令</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BAC0BA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processCommand</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2248E8A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ProcessCommand</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621326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13ADDF0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050E6B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仿真控制界面</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AB064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677E31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20D7DE9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148227F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进程状态</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042CBB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processStatus</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D8D5DA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ProcessStatus</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334DCDE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4AE08CF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38C40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AfsimProcessManager</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68FD8D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6F365393">
      <w:pPr>
        <w:spacing w:after="40"/>
      </w:pPr>
    </w:p>
    <w:p w14:paraId="1231313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14" w:name="_Toc26295"/>
      <w:r>
        <w:rPr>
          <w:rFonts w:hint="eastAsia" w:ascii="宋体" w:hAnsi="宋体" w:eastAsia="宋体" w:cs="宋体"/>
          <w:bCs/>
          <w:kern w:val="2"/>
          <w:szCs w:val="28"/>
          <w:lang w:eastAsia="zh-CN"/>
        </w:rPr>
        <w:t>设计方法</w:t>
      </w:r>
      <w:bookmarkEnd w:id="914"/>
    </w:p>
    <w:p w14:paraId="043A5D9C">
      <w:pPr>
        <w:pStyle w:val="182"/>
        <w:ind w:firstLineChars="200"/>
        <w:rPr>
          <w:szCs w:val="24"/>
          <w:lang w:eastAsia="zh-CN"/>
        </w:rPr>
      </w:pPr>
      <w:r>
        <w:rPr>
          <w:rFonts w:hint="eastAsia"/>
          <w:szCs w:val="24"/>
          <w:lang w:eastAsia="zh-CN"/>
        </w:rPr>
        <w:t>设计采用输入校验、职责内处理、结果封装和状态反馈四阶段方法。处理步骤为：1）校验命令、路径和单实例锁；2）创建或控制AFSIM进程；3）采集状态、输出和退出码；4）释放资源并返回进程状态。</w:t>
      </w:r>
    </w:p>
    <w:p w14:paraId="4E25CD7D">
      <w:pPr>
        <w:keepNext/>
        <w:jc w:val="center"/>
      </w:pPr>
      <w:r>
        <w:drawing>
          <wp:inline distT="0" distB="0" distL="114300" distR="114300">
            <wp:extent cx="4139565" cy="3380740"/>
            <wp:effectExtent l="0" t="0" r="5715" b="8890"/>
            <wp:docPr id="119" name="Picture 119" descr="AFSIM进程管理设计流程图" title="AFSIM进程管理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AFSIM进程管理设计流程图" title="AFSIM进程管理设计流程图"/>
                    <pic:cNvPicPr>
                      <a:picLocks noChangeAspect="1"/>
                    </pic:cNvPicPr>
                  </pic:nvPicPr>
                  <pic:blipFill>
                    <a:blip r:embed="rId136"/>
                    <a:stretch>
                      <a:fillRect/>
                    </a:stretch>
                  </pic:blipFill>
                  <pic:spPr>
                    <a:xfrm>
                      <a:off x="0" y="0"/>
                      <a:ext cx="4140000" cy="3381000"/>
                    </a:xfrm>
                    <a:prstGeom prst="rect">
                      <a:avLst/>
                    </a:prstGeom>
                  </pic:spPr>
                </pic:pic>
              </a:graphicData>
            </a:graphic>
          </wp:inline>
        </w:drawing>
      </w:r>
    </w:p>
    <w:p w14:paraId="1B490782">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116</w:t>
      </w:r>
      <w:r>
        <w:rPr>
          <w:rFonts w:hint="eastAsia" w:ascii="黑体" w:hAnsi="黑体" w:cs="黑体"/>
          <w:b w:val="0"/>
          <w:bCs w:val="0"/>
        </w:rPr>
        <w:fldChar w:fldCharType="end"/>
      </w:r>
      <w:bookmarkStart w:id="915" w:name="_Toc23093"/>
      <w:r>
        <w:rPr>
          <w:rFonts w:hint="eastAsia" w:ascii="黑体" w:hAnsi="黑体" w:cs="黑体"/>
          <w:b w:val="0"/>
          <w:bCs w:val="0"/>
          <w:kern w:val="2"/>
          <w:lang w:eastAsia="zh-CN"/>
        </w:rPr>
        <w:t>AFSIM进程管理设计流程图</w:t>
      </w:r>
      <w:bookmarkEnd w:id="915"/>
    </w:p>
    <w:p w14:paraId="5BB1CA8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16" w:name="_Toc407"/>
      <w:r>
        <w:rPr>
          <w:rFonts w:hint="eastAsia" w:ascii="宋体" w:hAnsi="宋体" w:eastAsia="宋体" w:cs="宋体"/>
          <w:bCs/>
          <w:kern w:val="2"/>
          <w:szCs w:val="28"/>
          <w:lang w:eastAsia="zh-CN"/>
        </w:rPr>
        <w:t>内部方法</w:t>
      </w:r>
      <w:bookmarkEnd w:id="916"/>
    </w:p>
    <w:p w14:paraId="41C3BBDB">
      <w:pPr>
        <w:pStyle w:val="16"/>
        <w:widowControl w:val="0"/>
        <w:spacing w:before="120"/>
        <w:ind w:firstLine="0"/>
        <w:rPr>
          <w:rFonts w:hint="default"/>
          <w:lang w:val="en-US"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186</w:t>
      </w:r>
      <w:r>
        <w:rPr>
          <w:rFonts w:hint="eastAsia" w:ascii="黑体" w:hAnsi="黑体" w:cs="黑体"/>
          <w:b w:val="0"/>
          <w:bCs w:val="0"/>
        </w:rPr>
        <w:fldChar w:fldCharType="end"/>
      </w:r>
      <w:bookmarkStart w:id="917" w:name="_Toc19738"/>
      <w:r>
        <w:rPr>
          <w:rFonts w:hint="eastAsia" w:ascii="黑体" w:hAnsi="黑体" w:cs="黑体"/>
          <w:b w:val="0"/>
          <w:bCs w:val="0"/>
          <w:kern w:val="2"/>
          <w:lang w:eastAsia="zh-CN"/>
        </w:rPr>
        <w:t>AFSIM进程管理</w:t>
      </w:r>
      <w:r>
        <w:rPr>
          <w:rFonts w:hint="eastAsia" w:ascii="黑体" w:hAnsi="黑体" w:cs="黑体"/>
          <w:b w:val="0"/>
          <w:bCs w:val="0"/>
          <w:kern w:val="2"/>
          <w:lang w:val="en-US" w:eastAsia="zh-CN"/>
        </w:rPr>
        <w:t>内部方法表</w:t>
      </w:r>
      <w:bookmarkEnd w:id="917"/>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5F28F9B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EB4C2F7">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07A8509B">
            <w:pPr>
              <w:pStyle w:val="184"/>
              <w:widowControl/>
              <w:adjustRightInd/>
              <w:snapToGrid/>
              <w:rPr>
                <w:rFonts w:ascii="黑体" w:hAnsi="黑体" w:eastAsia="黑体" w:cs="黑体"/>
              </w:rPr>
            </w:pPr>
            <w:r>
              <w:rPr>
                <w:rFonts w:hint="eastAsia" w:ascii="黑体" w:hAnsi="黑体" w:eastAsia="黑体" w:cs="黑体"/>
              </w:rPr>
              <w:t>内容</w:t>
            </w:r>
          </w:p>
        </w:tc>
      </w:tr>
      <w:tr w14:paraId="1ED14D9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4201A0A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37DDE9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AFSIM进程管理类</w:t>
            </w:r>
          </w:p>
        </w:tc>
      </w:tr>
      <w:tr w14:paraId="5413988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E99F0D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2BA672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ProcessStatus manageProcess(ProcessCommand processCommand)</w:t>
            </w:r>
          </w:p>
        </w:tc>
      </w:tr>
      <w:tr w14:paraId="6AD7762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ECF8C0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4B3C7EC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负责AFSIM进程启动、状态探测、标准输出采集、超时终止和资源清理。</w:t>
            </w:r>
          </w:p>
        </w:tc>
      </w:tr>
    </w:tbl>
    <w:p w14:paraId="66DC66F2">
      <w:pPr>
        <w:spacing w:after="40"/>
        <w:rPr>
          <w:lang w:eastAsia="zh-CN"/>
        </w:rPr>
      </w:pPr>
    </w:p>
    <w:p w14:paraId="3066355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18" w:name="_Toc20808"/>
      <w:r>
        <w:rPr>
          <w:rFonts w:hint="eastAsia" w:ascii="宋体" w:hAnsi="宋体" w:eastAsia="宋体" w:cs="宋体"/>
          <w:bCs/>
          <w:kern w:val="2"/>
          <w:szCs w:val="28"/>
          <w:lang w:eastAsia="zh-CN"/>
        </w:rPr>
        <w:t>对外接口</w:t>
      </w:r>
      <w:bookmarkEnd w:id="918"/>
    </w:p>
    <w:p w14:paraId="5C194C3B">
      <w:pPr>
        <w:pStyle w:val="182"/>
        <w:ind w:firstLineChars="200"/>
        <w:rPr>
          <w:szCs w:val="24"/>
          <w:lang w:eastAsia="zh-CN"/>
        </w:rPr>
      </w:pPr>
      <w:r>
        <w:rPr>
          <w:rFonts w:hint="eastAsia"/>
          <w:szCs w:val="24"/>
          <w:lang w:eastAsia="zh-CN"/>
        </w:rPr>
        <w:t>通过Windows进程接口接收进程控制命令并向AFSIM引擎驱动提供进程状态。接口数据采用ProcessCommand与ProcessStatus定义，调用方必须处理成功、失败和超时状态。</w:t>
      </w:r>
    </w:p>
    <w:p w14:paraId="518E566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19" w:name="_Toc2676"/>
      <w:r>
        <w:rPr>
          <w:rFonts w:hint="eastAsia" w:ascii="宋体" w:hAnsi="宋体" w:eastAsia="宋体" w:cs="宋体"/>
          <w:bCs/>
          <w:kern w:val="2"/>
          <w:szCs w:val="28"/>
          <w:lang w:eastAsia="zh-CN"/>
        </w:rPr>
        <w:t>限制条件</w:t>
      </w:r>
      <w:bookmarkEnd w:id="919"/>
    </w:p>
    <w:p w14:paraId="5C95F853">
      <w:pPr>
        <w:pStyle w:val="182"/>
        <w:ind w:firstLineChars="200"/>
        <w:rPr>
          <w:szCs w:val="24"/>
          <w:lang w:eastAsia="zh-CN"/>
        </w:rPr>
      </w:pPr>
      <w:r>
        <w:rPr>
          <w:rFonts w:hint="eastAsia"/>
          <w:szCs w:val="24"/>
          <w:lang w:eastAsia="zh-CN"/>
        </w:rPr>
        <w:t>启动前必须校验可执行文件、工作目录和单实例锁。</w:t>
      </w:r>
    </w:p>
    <w:p w14:paraId="00645D80">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20" w:name="_Toc2726"/>
      <w:r>
        <w:rPr>
          <w:rFonts w:hint="eastAsia" w:ascii="宋体" w:hAnsi="宋体" w:eastAsia="宋体" w:cs="宋体"/>
          <w:bCs/>
          <w:kern w:val="2"/>
          <w:szCs w:val="28"/>
          <w:lang w:eastAsia="zh-CN"/>
        </w:rPr>
        <w:t>内部测试计划</w:t>
      </w:r>
      <w:bookmarkEnd w:id="920"/>
    </w:p>
    <w:p w14:paraId="2563A6B5">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187</w:t>
      </w:r>
      <w:r>
        <w:rPr>
          <w:rFonts w:hint="eastAsia" w:ascii="黑体" w:hAnsi="黑体" w:cs="黑体"/>
          <w:b w:val="0"/>
          <w:bCs w:val="0"/>
        </w:rPr>
        <w:fldChar w:fldCharType="end"/>
      </w:r>
      <w:bookmarkStart w:id="921" w:name="_Toc13843"/>
      <w:r>
        <w:rPr>
          <w:rFonts w:hint="eastAsia" w:ascii="黑体" w:hAnsi="黑体" w:cs="黑体"/>
          <w:b w:val="0"/>
          <w:bCs w:val="0"/>
          <w:kern w:val="2"/>
          <w:lang w:eastAsia="zh-CN"/>
        </w:rPr>
        <w:t>AFSIM进程管理内部测试计划</w:t>
      </w:r>
      <w:bookmarkEnd w:id="921"/>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58EAEE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AFF31DD">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B28D7C8">
            <w:pPr>
              <w:pStyle w:val="184"/>
              <w:widowControl/>
              <w:adjustRightInd/>
              <w:snapToGrid/>
              <w:rPr>
                <w:rFonts w:ascii="黑体" w:hAnsi="黑体" w:eastAsia="黑体" w:cs="黑体"/>
              </w:rPr>
            </w:pPr>
            <w:r>
              <w:rPr>
                <w:rFonts w:hint="eastAsia" w:ascii="黑体" w:hAnsi="黑体" w:eastAsia="黑体" w:cs="黑体"/>
              </w:rPr>
              <w:t>描述</w:t>
            </w:r>
          </w:p>
        </w:tc>
      </w:tr>
      <w:tr w14:paraId="6A5E98B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7BCF1C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69417B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数据交换与接口模块及依赖服务可用，准备有效与无效进程控制命令样例。</w:t>
            </w:r>
          </w:p>
        </w:tc>
      </w:tr>
      <w:tr w14:paraId="2B5C6AE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A1507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3C72ED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启动、停止或状态查询请求</w:t>
            </w:r>
          </w:p>
        </w:tc>
      </w:tr>
      <w:tr w14:paraId="4F6B177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37D41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73B77A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6064EF0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A7108F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D722E3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操作员/系统</w:t>
            </w:r>
          </w:p>
        </w:tc>
      </w:tr>
      <w:tr w14:paraId="67AB9F6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B334FC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A87D2B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输入processCommand，输出processStatus。</w:t>
            </w:r>
          </w:p>
        </w:tc>
      </w:tr>
      <w:tr w14:paraId="47C815F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E0E317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18C8B4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26BB9F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1FF38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733511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052E084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6DB17A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E28255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按预期生成进程状态且状态、数据和日志一致。</w:t>
            </w:r>
          </w:p>
        </w:tc>
      </w:tr>
      <w:tr w14:paraId="376ED87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20034B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CF2BDF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1BA05A1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273335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8861A0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2467356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1AC703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F596AE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启动前必须校验可执行文件、工作目录和单实例锁</w:t>
            </w:r>
          </w:p>
        </w:tc>
      </w:tr>
    </w:tbl>
    <w:p w14:paraId="26787248">
      <w:pPr>
        <w:spacing w:after="40"/>
        <w:rPr>
          <w:lang w:eastAsia="zh-CN"/>
        </w:rPr>
      </w:pPr>
    </w:p>
    <w:p w14:paraId="75C5010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22" w:name="_Toc22945"/>
      <w:r>
        <w:rPr>
          <w:rFonts w:hint="eastAsia" w:ascii="宋体" w:hAnsi="宋体" w:eastAsia="宋体" w:cs="宋体"/>
          <w:bCs/>
          <w:kern w:val="2"/>
          <w:szCs w:val="28"/>
          <w:lang w:eastAsia="zh-CN"/>
        </w:rPr>
        <w:t>尚未解决的问题</w:t>
      </w:r>
      <w:bookmarkEnd w:id="922"/>
    </w:p>
    <w:p w14:paraId="21C577AF">
      <w:pPr>
        <w:pStyle w:val="182"/>
        <w:ind w:firstLineChars="200"/>
        <w:rPr>
          <w:szCs w:val="24"/>
          <w:lang w:eastAsia="zh-CN"/>
        </w:rPr>
      </w:pPr>
      <w:r>
        <w:rPr>
          <w:rFonts w:hint="eastAsia"/>
          <w:szCs w:val="24"/>
          <w:lang w:eastAsia="zh-CN"/>
        </w:rPr>
        <w:t>无。</w:t>
      </w:r>
    </w:p>
    <w:p w14:paraId="2F8D3E1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23" w:name="_Toc17899"/>
      <w:r>
        <w:rPr>
          <w:rFonts w:hint="eastAsia" w:ascii="宋体" w:hAnsi="宋体" w:eastAsia="宋体" w:cs="宋体"/>
          <w:bCs/>
          <w:kern w:val="2"/>
          <w:szCs w:val="28"/>
          <w:lang w:eastAsia="zh-CN"/>
        </w:rPr>
        <w:t>异常和错误处理</w:t>
      </w:r>
      <w:bookmarkEnd w:id="923"/>
    </w:p>
    <w:p w14:paraId="5893665F">
      <w:pPr>
        <w:pStyle w:val="182"/>
        <w:ind w:firstLineChars="200"/>
        <w:rPr>
          <w:szCs w:val="24"/>
          <w:lang w:eastAsia="zh-CN"/>
        </w:rPr>
      </w:pPr>
      <w:r>
        <w:rPr>
          <w:rFonts w:hint="eastAsia"/>
          <w:szCs w:val="24"/>
          <w:lang w:eastAsia="zh-CN"/>
        </w:rPr>
        <w:t>当进程控制命令缺失、格式错误、超出约束或Windows进程接口不可用时，拒绝提交无效结果，返回可定位的失败原因并记录模块、方法、对象标识、仿真时刻或操作时间。可恢复异常允许重试；不可恢复异常执行状态回滚或资源清理。</w:t>
      </w:r>
    </w:p>
    <w:p w14:paraId="29CB33F0">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924" w:name="_Toc23946"/>
      <w:bookmarkStart w:id="925" w:name="_Toc24323"/>
      <w:r>
        <w:rPr>
          <w:rFonts w:hint="eastAsia" w:ascii="Times New Roman" w:hAnsi="Times New Roman" w:eastAsia="宋体" w:cs="宋体"/>
          <w:kern w:val="2"/>
          <w:szCs w:val="32"/>
          <w:lang w:eastAsia="zh-CN"/>
        </w:rPr>
        <w:t>界面设计</w:t>
      </w:r>
      <w:bookmarkEnd w:id="924"/>
      <w:bookmarkEnd w:id="925"/>
    </w:p>
    <w:p w14:paraId="73944777">
      <w:pPr>
        <w:ind w:firstLine="0"/>
        <w:rPr>
          <w:lang w:eastAsia="zh-CN"/>
        </w:rPr>
      </w:pPr>
      <w:r>
        <w:drawing>
          <wp:inline distT="0" distB="0" distL="0" distR="0">
            <wp:extent cx="5274310" cy="2967355"/>
            <wp:effectExtent l="0" t="0" r="2540" b="4445"/>
            <wp:docPr id="20154774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77407" name="图片 2"/>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a:xfrm>
                      <a:off x="0" y="0"/>
                      <a:ext cx="5274310" cy="2967355"/>
                    </a:xfrm>
                    <a:prstGeom prst="rect">
                      <a:avLst/>
                    </a:prstGeom>
                    <a:noFill/>
                    <a:ln>
                      <a:noFill/>
                    </a:ln>
                  </pic:spPr>
                </pic:pic>
              </a:graphicData>
            </a:graphic>
          </wp:inline>
        </w:drawing>
      </w:r>
    </w:p>
    <w:p w14:paraId="1A8692CC">
      <w:pPr>
        <w:pStyle w:val="16"/>
        <w:rPr>
          <w:rFonts w:ascii="黑体" w:hAnsi="黑体" w:cs="黑体"/>
          <w:b w:val="0"/>
          <w:bCs w:val="0"/>
          <w:lang w:eastAsia="zh-CN"/>
        </w:rPr>
      </w:pPr>
      <w:r>
        <w:rPr>
          <w:rFonts w:hint="eastAsia" w:ascii="黑体" w:hAnsi="黑体" w:cs="黑体"/>
          <w:b w:val="0"/>
          <w:bCs w:val="0"/>
          <w:lang w:eastAsia="zh-CN"/>
        </w:rPr>
        <w:t>图</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图 \* ARABIC </w:instrText>
      </w:r>
      <w:r>
        <w:rPr>
          <w:rFonts w:ascii="黑体" w:hAnsi="黑体" w:cs="黑体"/>
          <w:b w:val="0"/>
          <w:bCs w:val="0"/>
          <w:lang w:eastAsia="zh-CN"/>
        </w:rPr>
        <w:fldChar w:fldCharType="separate"/>
      </w:r>
      <w:r>
        <w:rPr>
          <w:rFonts w:ascii="黑体" w:hAnsi="黑体" w:cs="黑体"/>
          <w:b w:val="0"/>
          <w:bCs w:val="0"/>
          <w:lang w:eastAsia="zh-CN"/>
        </w:rPr>
        <w:t>117</w:t>
      </w:r>
      <w:r>
        <w:rPr>
          <w:rFonts w:ascii="黑体" w:hAnsi="黑体" w:cs="黑体"/>
          <w:b w:val="0"/>
          <w:bCs w:val="0"/>
          <w:lang w:eastAsia="zh-CN"/>
        </w:rPr>
        <w:fldChar w:fldCharType="end"/>
      </w:r>
      <w:bookmarkStart w:id="926" w:name="_Toc1300"/>
      <w:r>
        <w:rPr>
          <w:rFonts w:hint="eastAsia" w:ascii="黑体" w:hAnsi="黑体" w:cs="黑体"/>
          <w:b w:val="0"/>
          <w:bCs w:val="0"/>
          <w:lang w:eastAsia="zh-CN"/>
        </w:rPr>
        <w:t xml:space="preserve"> 数据交换与接口界面</w:t>
      </w:r>
      <w:bookmarkEnd w:id="926"/>
    </w:p>
    <w:p w14:paraId="37BA6B9C">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188</w:t>
      </w:r>
      <w:r>
        <w:rPr>
          <w:rFonts w:hint="eastAsia" w:ascii="黑体" w:hAnsi="黑体" w:cs="黑体"/>
          <w:b w:val="0"/>
          <w:bCs w:val="0"/>
        </w:rPr>
        <w:fldChar w:fldCharType="end"/>
      </w:r>
      <w:bookmarkStart w:id="927" w:name="_Toc12266"/>
      <w:r>
        <w:rPr>
          <w:rFonts w:hint="eastAsia" w:ascii="黑体" w:hAnsi="黑体" w:cs="黑体"/>
          <w:b w:val="0"/>
          <w:bCs w:val="0"/>
          <w:kern w:val="2"/>
          <w:lang w:eastAsia="zh-CN"/>
        </w:rPr>
        <w:t>数据交换与接口界面与状态设计</w:t>
      </w:r>
      <w:bookmarkEnd w:id="927"/>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928"/>
        <w:gridCol w:w="1587"/>
        <w:gridCol w:w="1701"/>
        <w:gridCol w:w="2551"/>
      </w:tblGrid>
      <w:tr w14:paraId="2EF0478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5BF0ECD">
            <w:pPr>
              <w:pStyle w:val="184"/>
              <w:widowControl/>
              <w:adjustRightInd/>
              <w:snapToGrid/>
              <w:rPr>
                <w:rFonts w:ascii="黑体" w:hAnsi="黑体" w:eastAsia="黑体" w:cs="黑体"/>
              </w:rPr>
            </w:pPr>
            <w:r>
              <w:rPr>
                <w:rFonts w:hint="eastAsia" w:ascii="黑体" w:hAnsi="黑体" w:eastAsia="黑体" w:cs="黑体"/>
              </w:rPr>
              <w:t>序号</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0DA77AC2">
            <w:pPr>
              <w:pStyle w:val="184"/>
              <w:widowControl/>
              <w:adjustRightInd/>
              <w:snapToGrid/>
              <w:rPr>
                <w:rFonts w:ascii="黑体" w:hAnsi="黑体" w:eastAsia="黑体" w:cs="黑体"/>
              </w:rPr>
            </w:pPr>
            <w:r>
              <w:rPr>
                <w:rFonts w:hint="eastAsia" w:ascii="黑体" w:hAnsi="黑体" w:eastAsia="黑体" w:cs="黑体"/>
              </w:rPr>
              <w:t>界面/区域</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6D1D255D">
            <w:pPr>
              <w:pStyle w:val="184"/>
              <w:widowControl/>
              <w:adjustRightInd/>
              <w:snapToGrid/>
              <w:rPr>
                <w:rFonts w:ascii="黑体" w:hAnsi="黑体" w:eastAsia="黑体" w:cs="黑体"/>
              </w:rPr>
            </w:pPr>
            <w:r>
              <w:rPr>
                <w:rFonts w:hint="eastAsia" w:ascii="黑体" w:hAnsi="黑体" w:eastAsia="黑体" w:cs="黑体"/>
              </w:rPr>
              <w:t>主要输入</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22F462B">
            <w:pPr>
              <w:pStyle w:val="184"/>
              <w:widowControl/>
              <w:adjustRightInd/>
              <w:snapToGrid/>
              <w:rPr>
                <w:rFonts w:ascii="黑体" w:hAnsi="黑体" w:eastAsia="黑体" w:cs="黑体"/>
              </w:rPr>
            </w:pPr>
            <w:r>
              <w:rPr>
                <w:rFonts w:hint="eastAsia" w:ascii="黑体" w:hAnsi="黑体" w:eastAsia="黑体" w:cs="黑体"/>
              </w:rPr>
              <w:t>主要展示</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3AA389F5">
            <w:pPr>
              <w:pStyle w:val="184"/>
              <w:widowControl/>
              <w:adjustRightInd/>
              <w:snapToGrid/>
              <w:rPr>
                <w:rFonts w:ascii="黑体" w:hAnsi="黑体" w:eastAsia="黑体" w:cs="黑体"/>
              </w:rPr>
            </w:pPr>
            <w:r>
              <w:rPr>
                <w:rFonts w:hint="eastAsia" w:ascii="黑体" w:hAnsi="黑体" w:eastAsia="黑体" w:cs="黑体"/>
              </w:rPr>
              <w:t>交互与状态</w:t>
            </w:r>
          </w:p>
        </w:tc>
      </w:tr>
      <w:tr w14:paraId="6BC78CD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2F509D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1D876A5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CSV文件读写界面/状态区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6F07D21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CSV读写请求</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A139C9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记录集合或写入结果</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7D6A22D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4EBE13D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172DBF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0E6D4DB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JSON配置解析界面/状态区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124AA3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JSON配置文本</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4822A8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场景配置对象</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20A756E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66EC7A6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D0D02B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272E02D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WebSocket数据推送界面/状态区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2B30D72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实时消息</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BBA47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投递状态</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04525DF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r w14:paraId="402CECC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1920331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0355786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AFSIM进程管理界面/状态区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00F939A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进程控制命令</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74265A0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进程状态</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7E593AA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加载、校验、执行、成功、空数据和异常状态均应有明确反馈</w:t>
            </w:r>
          </w:p>
        </w:tc>
      </w:tr>
    </w:tbl>
    <w:p w14:paraId="16840707">
      <w:pPr>
        <w:spacing w:after="40"/>
        <w:rPr>
          <w:lang w:eastAsia="zh-CN"/>
        </w:rPr>
      </w:pPr>
    </w:p>
    <w:p w14:paraId="620E59A1">
      <w:pPr>
        <w:pStyle w:val="4"/>
        <w:spacing w:before="120" w:beforeLines="50" w:after="120" w:afterLines="50"/>
        <w:rPr>
          <w:rFonts w:ascii="Times New Roman" w:hAnsi="Times New Roman" w:eastAsia="宋体" w:cs="Times New Roman"/>
          <w:kern w:val="2"/>
          <w:szCs w:val="32"/>
          <w:lang w:eastAsia="zh-CN"/>
        </w:rPr>
      </w:pPr>
      <w:bookmarkStart w:id="928" w:name="_Toc2219"/>
      <w:bookmarkStart w:id="929" w:name="_Toc32230"/>
      <w:r>
        <w:rPr>
          <w:rFonts w:hint="eastAsia" w:ascii="Times New Roman" w:hAnsi="Times New Roman" w:eastAsia="宋体" w:cs="Times New Roman"/>
          <w:kern w:val="2"/>
          <w:szCs w:val="32"/>
          <w:lang w:eastAsia="zh-CN"/>
        </w:rPr>
        <w:t>系统管理/DSDWRJQTLJS-XTGL</w:t>
      </w:r>
      <w:bookmarkEnd w:id="928"/>
      <w:bookmarkEnd w:id="929"/>
    </w:p>
    <w:p w14:paraId="5B915745">
      <w:pPr>
        <w:pStyle w:val="182"/>
        <w:ind w:firstLineChars="200"/>
        <w:rPr>
          <w:szCs w:val="24"/>
          <w:lang w:eastAsia="zh-CN"/>
        </w:rPr>
      </w:pPr>
      <w:r>
        <w:rPr>
          <w:rFonts w:hint="eastAsia"/>
          <w:szCs w:val="24"/>
          <w:lang w:eastAsia="zh-CN"/>
        </w:rPr>
        <w:t>系统管理模块维护基础数据、用户角色、数据库备份恢复和操作日志，为离线单机部署提供权限、数据安全和审计保障。</w:t>
      </w:r>
    </w:p>
    <w:p w14:paraId="71CDCD7A">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930" w:name="_Toc23292"/>
      <w:bookmarkStart w:id="931" w:name="_Toc11845"/>
      <w:r>
        <w:rPr>
          <w:rFonts w:hint="eastAsia" w:ascii="Times New Roman" w:hAnsi="Times New Roman" w:eastAsia="宋体" w:cs="宋体"/>
          <w:kern w:val="2"/>
          <w:szCs w:val="32"/>
          <w:lang w:eastAsia="zh-CN"/>
        </w:rPr>
        <w:t>类属性描述</w:t>
      </w:r>
      <w:bookmarkEnd w:id="930"/>
      <w:bookmarkEnd w:id="931"/>
    </w:p>
    <w:p w14:paraId="7F50B23C">
      <w:pPr>
        <w:pStyle w:val="16"/>
        <w:widowControl w:val="0"/>
        <w:spacing w:before="120"/>
        <w:ind w:firstLine="0"/>
        <w:rPr>
          <w:rFonts w:ascii="黑体" w:hAnsi="黑体" w:cs="黑体"/>
          <w:b w:val="0"/>
          <w:bCs w:val="0"/>
          <w:kern w:val="2"/>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189</w:t>
      </w:r>
      <w:r>
        <w:rPr>
          <w:rFonts w:hint="eastAsia" w:ascii="黑体" w:hAnsi="黑体" w:cs="黑体"/>
          <w:b w:val="0"/>
          <w:bCs w:val="0"/>
        </w:rPr>
        <w:fldChar w:fldCharType="end"/>
      </w:r>
      <w:bookmarkStart w:id="932" w:name="_Toc24283"/>
      <w:r>
        <w:rPr>
          <w:rFonts w:hint="eastAsia" w:ascii="黑体" w:hAnsi="黑体" w:cs="黑体"/>
          <w:b w:val="0"/>
          <w:bCs w:val="0"/>
          <w:kern w:val="2"/>
          <w:lang w:eastAsia="zh-CN"/>
        </w:rPr>
        <w:t>系统管理类属性描述</w:t>
      </w:r>
      <w:bookmarkEnd w:id="932"/>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701"/>
        <w:gridCol w:w="1701"/>
        <w:gridCol w:w="1417"/>
        <w:gridCol w:w="1417"/>
        <w:gridCol w:w="1531"/>
      </w:tblGrid>
      <w:tr w14:paraId="64FD6A5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5D29DCF">
            <w:pPr>
              <w:pStyle w:val="184"/>
              <w:widowControl/>
              <w:adjustRightInd/>
              <w:snapToGrid/>
              <w:rPr>
                <w:rFonts w:ascii="黑体" w:hAnsi="黑体" w:eastAsia="黑体" w:cs="黑体"/>
              </w:rPr>
            </w:pPr>
            <w:r>
              <w:rPr>
                <w:rFonts w:hint="eastAsia" w:ascii="黑体" w:hAnsi="黑体" w:eastAsia="黑体" w:cs="黑体"/>
              </w:rPr>
              <w:t>序号</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BFCEB57">
            <w:pPr>
              <w:pStyle w:val="184"/>
              <w:widowControl/>
              <w:adjustRightInd/>
              <w:snapToGrid/>
              <w:rPr>
                <w:rFonts w:ascii="黑体" w:hAnsi="黑体" w:eastAsia="黑体" w:cs="黑体"/>
              </w:rPr>
            </w:pPr>
            <w:r>
              <w:rPr>
                <w:rFonts w:hint="eastAsia" w:ascii="黑体" w:hAnsi="黑体" w:eastAsia="黑体" w:cs="黑体"/>
              </w:rPr>
              <w:t>类名</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0DD139E">
            <w:pPr>
              <w:pStyle w:val="184"/>
              <w:widowControl/>
              <w:adjustRightInd/>
              <w:snapToGrid/>
              <w:rPr>
                <w:rFonts w:ascii="黑体" w:hAnsi="黑体" w:eastAsia="黑体" w:cs="黑体"/>
              </w:rPr>
            </w:pPr>
            <w:r>
              <w:rPr>
                <w:rFonts w:hint="eastAsia" w:ascii="黑体" w:hAnsi="黑体" w:eastAsia="黑体" w:cs="黑体"/>
              </w:rPr>
              <w:t>函数名</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C4651EA">
            <w:pPr>
              <w:pStyle w:val="184"/>
              <w:widowControl/>
              <w:adjustRightInd/>
              <w:snapToGrid/>
              <w:rPr>
                <w:rFonts w:ascii="黑体" w:hAnsi="黑体" w:eastAsia="黑体" w:cs="黑体"/>
              </w:rPr>
            </w:pPr>
            <w:r>
              <w:rPr>
                <w:rFonts w:hint="eastAsia" w:ascii="黑体" w:hAnsi="黑体" w:eastAsia="黑体" w:cs="黑体"/>
              </w:rPr>
              <w:t>输入</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70C15CB7">
            <w:pPr>
              <w:pStyle w:val="184"/>
              <w:widowControl/>
              <w:adjustRightInd/>
              <w:snapToGrid/>
              <w:rPr>
                <w:rFonts w:ascii="黑体" w:hAnsi="黑体" w:eastAsia="黑体" w:cs="黑体"/>
              </w:rPr>
            </w:pPr>
            <w:r>
              <w:rPr>
                <w:rFonts w:hint="eastAsia" w:ascii="黑体" w:hAnsi="黑体" w:eastAsia="黑体" w:cs="黑体"/>
              </w:rPr>
              <w:t>输出</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450ED490">
            <w:pPr>
              <w:pStyle w:val="184"/>
              <w:widowControl/>
              <w:adjustRightInd/>
              <w:snapToGrid/>
              <w:rPr>
                <w:rFonts w:ascii="黑体" w:hAnsi="黑体" w:eastAsia="黑体" w:cs="黑体"/>
              </w:rPr>
            </w:pPr>
            <w:r>
              <w:rPr>
                <w:rFonts w:hint="eastAsia" w:ascii="黑体" w:hAnsi="黑体" w:eastAsia="黑体" w:cs="黑体"/>
              </w:rPr>
              <w:t>说明</w:t>
            </w:r>
          </w:p>
        </w:tc>
      </w:tr>
      <w:tr w14:paraId="2D16539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8E6214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5F97F3D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MasterDataService</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6373594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maintainData</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B34B3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MasterDataRequest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0FCA18D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MasterDataResult</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5727CDF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基础数据管理类</w:t>
            </w:r>
          </w:p>
        </w:tc>
      </w:tr>
      <w:tr w14:paraId="772F6EB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C921BF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C48284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UserRoleService</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173DF93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manageAuthorization</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F8DBEF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AuthorizationRequest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BE4E93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AuthorizationResult</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57D3E61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用户与角色管理类</w:t>
            </w:r>
          </w:p>
        </w:tc>
      </w:tr>
      <w:tr w14:paraId="37A7FA4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1B6C18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3</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B2A9B6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BackupRestoreService</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7C99808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backupRestore</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27E4DCB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BackupRequest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11F517E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BackupResult</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02A2B93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数据库备份与恢复类</w:t>
            </w:r>
          </w:p>
        </w:tc>
      </w:tr>
      <w:tr w14:paraId="02B06CE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238347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1422B4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AuditLogService</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6282048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recordAndQuery</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30F567F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AuditRequest</w:t>
            </w:r>
          </w:p>
        </w:tc>
        <w:tc>
          <w:tcPr>
            <w:tcW w:w="1417" w:type="dxa"/>
            <w:tcBorders>
              <w:tl2br w:val="nil"/>
              <w:tr2bl w:val="nil"/>
            </w:tcBorders>
            <w:shd w:val="clear" w:color="auto" w:fill="FFFFFF" w:themeFill="background1"/>
            <w:tcMar>
              <w:top w:w="80" w:type="dxa"/>
              <w:left w:w="90" w:type="dxa"/>
              <w:bottom w:w="80" w:type="dxa"/>
              <w:right w:w="90" w:type="dxa"/>
            </w:tcMar>
            <w:vAlign w:val="center"/>
          </w:tcPr>
          <w:p w14:paraId="51A1823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AuditResult</w:t>
            </w:r>
          </w:p>
        </w:tc>
        <w:tc>
          <w:tcPr>
            <w:tcW w:w="1531" w:type="dxa"/>
            <w:tcBorders>
              <w:tl2br w:val="nil"/>
              <w:tr2bl w:val="nil"/>
            </w:tcBorders>
            <w:shd w:val="clear" w:color="auto" w:fill="FFFFFF" w:themeFill="background1"/>
            <w:tcMar>
              <w:top w:w="80" w:type="dxa"/>
              <w:left w:w="90" w:type="dxa"/>
              <w:bottom w:w="80" w:type="dxa"/>
              <w:right w:w="90" w:type="dxa"/>
            </w:tcMar>
            <w:vAlign w:val="center"/>
          </w:tcPr>
          <w:p w14:paraId="3C0E110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用户操作日志类</w:t>
            </w:r>
          </w:p>
        </w:tc>
      </w:tr>
    </w:tbl>
    <w:p w14:paraId="454F6DBB">
      <w:pPr>
        <w:spacing w:after="40"/>
      </w:pPr>
    </w:p>
    <w:p w14:paraId="13316A2B">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933" w:name="_Toc11229"/>
      <w:bookmarkStart w:id="934" w:name="_Toc31042"/>
      <w:r>
        <w:rPr>
          <w:rFonts w:hint="eastAsia" w:ascii="Times New Roman" w:hAnsi="Times New Roman" w:eastAsia="宋体" w:cs="宋体"/>
          <w:kern w:val="2"/>
          <w:szCs w:val="32"/>
          <w:lang w:eastAsia="zh-CN"/>
        </w:rPr>
        <w:t>详细操作类</w:t>
      </w:r>
      <w:bookmarkEnd w:id="933"/>
      <w:bookmarkEnd w:id="934"/>
    </w:p>
    <w:p w14:paraId="69C2A5D2">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935" w:name="_Toc22765"/>
      <w:r>
        <w:rPr>
          <w:rFonts w:hint="eastAsia" w:ascii="Times New Roman" w:hAnsi="Times New Roman" w:eastAsia="宋体" w:cs="Times New Roman"/>
          <w:i w:val="0"/>
          <w:iCs w:val="0"/>
          <w:kern w:val="2"/>
          <w:szCs w:val="28"/>
          <w:lang w:eastAsia="zh-CN"/>
        </w:rPr>
        <w:t>基础数据管理类/DSDWRJQTLJS-BJ-XTGL-JCSJ</w:t>
      </w:r>
      <w:bookmarkEnd w:id="935"/>
    </w:p>
    <w:p w14:paraId="6B605DF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36" w:name="_Toc19729"/>
      <w:r>
        <w:rPr>
          <w:rFonts w:hint="eastAsia" w:ascii="宋体" w:hAnsi="宋体" w:eastAsia="宋体" w:cs="宋体"/>
          <w:bCs/>
          <w:kern w:val="2"/>
          <w:szCs w:val="28"/>
          <w:lang w:eastAsia="zh-CN"/>
        </w:rPr>
        <w:t xml:space="preserve"> 功能</w:t>
      </w:r>
      <w:bookmarkEnd w:id="936"/>
    </w:p>
    <w:p w14:paraId="6B012C5C">
      <w:pPr>
        <w:pStyle w:val="182"/>
        <w:ind w:firstLineChars="200"/>
        <w:rPr>
          <w:szCs w:val="24"/>
          <w:lang w:eastAsia="zh-CN"/>
        </w:rPr>
      </w:pPr>
      <w:r>
        <w:rPr>
          <w:rFonts w:hint="eastAsia"/>
          <w:szCs w:val="24"/>
          <w:lang w:eastAsia="zh-CN"/>
        </w:rPr>
        <w:t>维护设备、体制、参数字典和枚举等基础数据，提供受控增删改查、引用检查和版本记录。</w:t>
      </w:r>
    </w:p>
    <w:p w14:paraId="270FB3A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37" w:name="_Toc12120"/>
      <w:r>
        <w:rPr>
          <w:rFonts w:hint="eastAsia" w:ascii="宋体" w:hAnsi="宋体" w:eastAsia="宋体" w:cs="宋体"/>
          <w:bCs/>
          <w:kern w:val="2"/>
          <w:szCs w:val="28"/>
          <w:lang w:eastAsia="zh-CN"/>
        </w:rPr>
        <w:t xml:space="preserve"> 输入输出</w:t>
      </w:r>
      <w:bookmarkEnd w:id="937"/>
    </w:p>
    <w:p w14:paraId="206B7BE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190</w:t>
      </w:r>
      <w:r>
        <w:rPr>
          <w:rFonts w:hint="eastAsia" w:ascii="黑体" w:hAnsi="黑体" w:cs="黑体"/>
          <w:b w:val="0"/>
          <w:bCs w:val="0"/>
        </w:rPr>
        <w:fldChar w:fldCharType="end"/>
      </w:r>
      <w:bookmarkStart w:id="938" w:name="_Toc13585"/>
      <w:r>
        <w:rPr>
          <w:rFonts w:hint="eastAsia" w:ascii="黑体" w:hAnsi="黑体" w:cs="黑体"/>
          <w:b w:val="0"/>
          <w:bCs w:val="0"/>
          <w:kern w:val="2"/>
          <w:lang w:eastAsia="zh-CN"/>
        </w:rPr>
        <w:t>基础数据管理输入输出</w:t>
      </w:r>
      <w:bookmarkEnd w:id="938"/>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756A947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567D719C">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257C50F4">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D3A6DF8">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359987F4">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5E0172B5">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789A6623">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64D4B7E">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E56077F">
            <w:pPr>
              <w:pStyle w:val="184"/>
              <w:widowControl/>
              <w:adjustRightInd/>
              <w:snapToGrid/>
              <w:rPr>
                <w:rFonts w:ascii="黑体" w:hAnsi="黑体" w:eastAsia="黑体" w:cs="黑体"/>
              </w:rPr>
            </w:pPr>
            <w:r>
              <w:rPr>
                <w:rFonts w:hint="eastAsia" w:ascii="黑体" w:hAnsi="黑体" w:eastAsia="黑体" w:cs="黑体"/>
              </w:rPr>
              <w:t>备注</w:t>
            </w:r>
          </w:p>
        </w:tc>
      </w:tr>
      <w:tr w14:paraId="1F38896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4CE60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C586B5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基础数据操作请求</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71B7AF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masterDataRequest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44A428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MasterDataRequest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5FE82B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68CC9B2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C6A4B5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管理员界面/SQLite</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64DA213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3171017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56FB1EA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7AD3293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基础数据与操作结果</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1E1AA5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masterDataResult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19512A8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MasterDataResult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59D8F26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72D83B3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C63EEF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MasterDataService</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0D25E1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5751C290">
      <w:pPr>
        <w:spacing w:after="40"/>
      </w:pPr>
    </w:p>
    <w:p w14:paraId="76A1FF14">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39" w:name="_Toc31325"/>
      <w:r>
        <w:rPr>
          <w:rFonts w:hint="eastAsia" w:ascii="宋体" w:hAnsi="宋体" w:eastAsia="宋体" w:cs="宋体"/>
          <w:bCs/>
          <w:kern w:val="2"/>
          <w:szCs w:val="28"/>
          <w:lang w:eastAsia="zh-CN"/>
        </w:rPr>
        <w:t>设计方法</w:t>
      </w:r>
      <w:bookmarkEnd w:id="939"/>
    </w:p>
    <w:p w14:paraId="3FC38A44">
      <w:pPr>
        <w:pStyle w:val="182"/>
        <w:ind w:firstLineChars="200"/>
        <w:rPr>
          <w:szCs w:val="24"/>
          <w:lang w:eastAsia="zh-CN"/>
        </w:rPr>
      </w:pPr>
      <w:r>
        <w:rPr>
          <w:rFonts w:hint="eastAsia"/>
          <w:szCs w:val="24"/>
          <w:lang w:eastAsia="zh-CN"/>
        </w:rPr>
        <w:t>设计采用输入校验、职责内处理、结果封装和状态反馈四阶段方法。处理步骤为：1）校验用户权限和操作参数；2）检查唯一性与引用关系；3）执行事务化数据维护；4）返回结果并记录审计日志。</w:t>
      </w:r>
    </w:p>
    <w:p w14:paraId="4B9C310A">
      <w:pPr>
        <w:keepNext/>
        <w:jc w:val="center"/>
      </w:pPr>
      <w:r>
        <w:drawing>
          <wp:inline distT="0" distB="0" distL="114300" distR="114300">
            <wp:extent cx="4139565" cy="3380740"/>
            <wp:effectExtent l="0" t="0" r="635" b="22860"/>
            <wp:docPr id="120" name="Picture 120" descr="基础数据管理设计流程图" title="基础数据管理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基础数据管理设计流程图" title="基础数据管理设计流程图"/>
                    <pic:cNvPicPr>
                      <a:picLocks noChangeAspect="1"/>
                    </pic:cNvPicPr>
                  </pic:nvPicPr>
                  <pic:blipFill>
                    <a:blip r:embed="rId138"/>
                    <a:stretch>
                      <a:fillRect/>
                    </a:stretch>
                  </pic:blipFill>
                  <pic:spPr>
                    <a:xfrm>
                      <a:off x="0" y="0"/>
                      <a:ext cx="4140000" cy="3381000"/>
                    </a:xfrm>
                    <a:prstGeom prst="rect">
                      <a:avLst/>
                    </a:prstGeom>
                  </pic:spPr>
                </pic:pic>
              </a:graphicData>
            </a:graphic>
          </wp:inline>
        </w:drawing>
      </w:r>
    </w:p>
    <w:p w14:paraId="42121A69">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118</w:t>
      </w:r>
      <w:r>
        <w:rPr>
          <w:rFonts w:hint="eastAsia" w:ascii="黑体" w:hAnsi="黑体" w:cs="黑体"/>
          <w:b w:val="0"/>
          <w:bCs w:val="0"/>
        </w:rPr>
        <w:fldChar w:fldCharType="end"/>
      </w:r>
      <w:bookmarkStart w:id="940" w:name="_Toc9262"/>
      <w:r>
        <w:rPr>
          <w:rFonts w:hint="eastAsia" w:ascii="黑体" w:hAnsi="黑体" w:cs="黑体"/>
          <w:b w:val="0"/>
          <w:bCs w:val="0"/>
          <w:kern w:val="2"/>
          <w:lang w:eastAsia="zh-CN"/>
        </w:rPr>
        <w:t>基础数据管理设计流程图</w:t>
      </w:r>
      <w:bookmarkEnd w:id="940"/>
    </w:p>
    <w:p w14:paraId="4B8BF67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41" w:name="_Toc31221"/>
      <w:r>
        <w:rPr>
          <w:rFonts w:hint="eastAsia" w:ascii="宋体" w:hAnsi="宋体" w:eastAsia="宋体" w:cs="宋体"/>
          <w:bCs/>
          <w:kern w:val="2"/>
          <w:szCs w:val="28"/>
          <w:lang w:eastAsia="zh-CN"/>
        </w:rPr>
        <w:t>内部方法</w:t>
      </w:r>
      <w:bookmarkEnd w:id="941"/>
    </w:p>
    <w:p w14:paraId="2C9E177C">
      <w:pPr>
        <w:pStyle w:val="16"/>
        <w:widowControl w:val="0"/>
        <w:spacing w:before="120"/>
        <w:ind w:firstLine="0"/>
        <w:rPr>
          <w:rFonts w:hint="default"/>
          <w:lang w:val="en-US"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191</w:t>
      </w:r>
      <w:r>
        <w:rPr>
          <w:rFonts w:hint="eastAsia" w:ascii="黑体" w:hAnsi="黑体" w:cs="黑体"/>
          <w:b w:val="0"/>
          <w:bCs w:val="0"/>
        </w:rPr>
        <w:fldChar w:fldCharType="end"/>
      </w:r>
      <w:bookmarkStart w:id="942" w:name="_Toc9508"/>
      <w:r>
        <w:rPr>
          <w:rFonts w:hint="eastAsia" w:ascii="黑体" w:hAnsi="黑体" w:cs="黑体"/>
          <w:b w:val="0"/>
          <w:bCs w:val="0"/>
          <w:kern w:val="2"/>
          <w:lang w:eastAsia="zh-CN"/>
        </w:rPr>
        <w:t>基础数据管理</w:t>
      </w:r>
      <w:r>
        <w:rPr>
          <w:rFonts w:hint="eastAsia" w:ascii="黑体" w:hAnsi="黑体" w:cs="黑体"/>
          <w:b w:val="0"/>
          <w:bCs w:val="0"/>
          <w:kern w:val="2"/>
          <w:lang w:val="en-US" w:eastAsia="zh-CN"/>
        </w:rPr>
        <w:t>内部方法表</w:t>
      </w:r>
      <w:bookmarkEnd w:id="942"/>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1718F41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37A7E7B">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D531352">
            <w:pPr>
              <w:pStyle w:val="184"/>
              <w:widowControl/>
              <w:adjustRightInd/>
              <w:snapToGrid/>
              <w:rPr>
                <w:rFonts w:ascii="黑体" w:hAnsi="黑体" w:eastAsia="黑体" w:cs="黑体"/>
              </w:rPr>
            </w:pPr>
            <w:r>
              <w:rPr>
                <w:rFonts w:hint="eastAsia" w:ascii="黑体" w:hAnsi="黑体" w:eastAsia="黑体" w:cs="黑体"/>
              </w:rPr>
              <w:t>内容</w:t>
            </w:r>
          </w:p>
        </w:tc>
      </w:tr>
      <w:tr w14:paraId="47F0EBB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33585B1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5FAB413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基础数据管理类</w:t>
            </w:r>
          </w:p>
        </w:tc>
      </w:tr>
      <w:tr w14:paraId="6026F37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08F891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D8A5D3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MasterDataResult maintainData(MasterDataRequest masterDataRequest)</w:t>
            </w:r>
          </w:p>
        </w:tc>
      </w:tr>
      <w:tr w14:paraId="101DA05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157754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233A56B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维护设备、体制、参数字典和枚举等基础数据，提供受控增删改查、引用检查和版本记录。</w:t>
            </w:r>
          </w:p>
        </w:tc>
      </w:tr>
    </w:tbl>
    <w:p w14:paraId="5B9D1F17">
      <w:pPr>
        <w:pStyle w:val="184"/>
        <w:widowControl/>
        <w:adjustRightInd/>
        <w:snapToGrid/>
      </w:pPr>
    </w:p>
    <w:p w14:paraId="35BEAE5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43" w:name="_Toc30371"/>
      <w:r>
        <w:rPr>
          <w:rFonts w:hint="eastAsia" w:ascii="宋体" w:hAnsi="宋体" w:eastAsia="宋体" w:cs="宋体"/>
          <w:bCs/>
          <w:kern w:val="2"/>
          <w:szCs w:val="28"/>
          <w:lang w:eastAsia="zh-CN"/>
        </w:rPr>
        <w:t>对外接口</w:t>
      </w:r>
      <w:bookmarkEnd w:id="943"/>
    </w:p>
    <w:p w14:paraId="6F340D09">
      <w:pPr>
        <w:pStyle w:val="182"/>
        <w:ind w:firstLineChars="200"/>
        <w:rPr>
          <w:szCs w:val="24"/>
          <w:lang w:eastAsia="zh-CN"/>
        </w:rPr>
      </w:pPr>
      <w:r>
        <w:rPr>
          <w:rFonts w:hint="eastAsia"/>
          <w:szCs w:val="24"/>
          <w:lang w:eastAsia="zh-CN"/>
        </w:rPr>
        <w:t>通过SQLite数据访问接口接收基础数据操作请求并向各业务模块提供基础数据与操作结果。接口数据采用MasterDataRequest与MasterDataResult定义，调用方必须处理成功、失败和超时状态。</w:t>
      </w:r>
    </w:p>
    <w:p w14:paraId="3AE4F7A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44" w:name="_Toc30183"/>
      <w:r>
        <w:rPr>
          <w:rFonts w:hint="eastAsia" w:ascii="宋体" w:hAnsi="宋体" w:eastAsia="宋体" w:cs="宋体"/>
          <w:bCs/>
          <w:kern w:val="2"/>
          <w:szCs w:val="28"/>
          <w:lang w:eastAsia="zh-CN"/>
        </w:rPr>
        <w:t>限制条件</w:t>
      </w:r>
      <w:bookmarkEnd w:id="944"/>
    </w:p>
    <w:p w14:paraId="7CFD6C00">
      <w:pPr>
        <w:pStyle w:val="182"/>
        <w:ind w:firstLineChars="200"/>
        <w:rPr>
          <w:szCs w:val="24"/>
          <w:lang w:eastAsia="zh-CN"/>
        </w:rPr>
      </w:pPr>
      <w:r>
        <w:rPr>
          <w:rFonts w:hint="eastAsia"/>
          <w:szCs w:val="24"/>
          <w:lang w:eastAsia="zh-CN"/>
        </w:rPr>
        <w:t>被场景或历史记录引用的数据不得物理删除。</w:t>
      </w:r>
    </w:p>
    <w:p w14:paraId="21252DE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45" w:name="_Toc8481"/>
      <w:r>
        <w:rPr>
          <w:rFonts w:hint="eastAsia" w:ascii="宋体" w:hAnsi="宋体" w:eastAsia="宋体" w:cs="宋体"/>
          <w:bCs/>
          <w:kern w:val="2"/>
          <w:szCs w:val="28"/>
          <w:lang w:eastAsia="zh-CN"/>
        </w:rPr>
        <w:t>内部测试计划</w:t>
      </w:r>
      <w:bookmarkEnd w:id="945"/>
    </w:p>
    <w:p w14:paraId="2A5E6144">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192</w:t>
      </w:r>
      <w:r>
        <w:rPr>
          <w:rFonts w:hint="eastAsia" w:ascii="黑体" w:hAnsi="黑体" w:cs="黑体"/>
          <w:b w:val="0"/>
          <w:bCs w:val="0"/>
        </w:rPr>
        <w:fldChar w:fldCharType="end"/>
      </w:r>
      <w:bookmarkStart w:id="946" w:name="_Toc30116"/>
      <w:r>
        <w:rPr>
          <w:rFonts w:hint="eastAsia" w:ascii="黑体" w:hAnsi="黑体" w:cs="黑体"/>
          <w:b w:val="0"/>
          <w:bCs w:val="0"/>
          <w:kern w:val="2"/>
          <w:lang w:eastAsia="zh-CN"/>
        </w:rPr>
        <w:t>基础数据管理内部测试计划</w:t>
      </w:r>
      <w:bookmarkEnd w:id="946"/>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3972B1A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1C63497">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BDC31E4">
            <w:pPr>
              <w:pStyle w:val="184"/>
              <w:widowControl/>
              <w:adjustRightInd/>
              <w:snapToGrid/>
              <w:rPr>
                <w:rFonts w:ascii="黑体" w:hAnsi="黑体" w:eastAsia="黑体" w:cs="黑体"/>
              </w:rPr>
            </w:pPr>
            <w:r>
              <w:rPr>
                <w:rFonts w:hint="eastAsia" w:ascii="黑体" w:hAnsi="黑体" w:eastAsia="黑体" w:cs="黑体"/>
              </w:rPr>
              <w:t>描述</w:t>
            </w:r>
          </w:p>
        </w:tc>
      </w:tr>
      <w:tr w14:paraId="3B5121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0170D0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F5B441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系统管理模块及依赖服务可用，准备有效与无效基础数据操作请求样例。</w:t>
            </w:r>
          </w:p>
        </w:tc>
      </w:tr>
      <w:tr w14:paraId="4CE156E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28A49A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E3831F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管理员查询、新增、修改或停用基础数据</w:t>
            </w:r>
          </w:p>
        </w:tc>
      </w:tr>
      <w:tr w14:paraId="0AC081E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BCEA55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1A8FB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0C280A3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643F6E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862AA3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w:t>
            </w:r>
          </w:p>
        </w:tc>
      </w:tr>
      <w:tr w14:paraId="2A336AF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71BE55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4396DB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输入masterDataRequest，输出masterDataResult。</w:t>
            </w:r>
          </w:p>
        </w:tc>
      </w:tr>
      <w:tr w14:paraId="53E1A22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19C2D6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F86727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2CEE972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216C67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EC8158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6DFCE5E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829E5C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A619E2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按预期生成基础数据与操作结果且状态、数据和日志一致。</w:t>
            </w:r>
          </w:p>
        </w:tc>
      </w:tr>
      <w:tr w14:paraId="7A1B8BD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A0BCCE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1C127A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7F7F90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DD14E5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1B81E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40D847C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BD18AC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0C7175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被场景或历史记录引用的数据不得物理删除</w:t>
            </w:r>
          </w:p>
        </w:tc>
      </w:tr>
    </w:tbl>
    <w:p w14:paraId="44460325">
      <w:pPr>
        <w:spacing w:after="40"/>
        <w:rPr>
          <w:lang w:eastAsia="zh-CN"/>
        </w:rPr>
      </w:pPr>
    </w:p>
    <w:p w14:paraId="4CF36D38">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47" w:name="_Toc18830"/>
      <w:r>
        <w:rPr>
          <w:rFonts w:hint="eastAsia" w:ascii="宋体" w:hAnsi="宋体" w:eastAsia="宋体" w:cs="宋体"/>
          <w:bCs/>
          <w:kern w:val="2"/>
          <w:szCs w:val="28"/>
          <w:lang w:eastAsia="zh-CN"/>
        </w:rPr>
        <w:t>尚未解决的问题</w:t>
      </w:r>
      <w:bookmarkEnd w:id="947"/>
    </w:p>
    <w:p w14:paraId="31B1E1D3">
      <w:pPr>
        <w:pStyle w:val="182"/>
        <w:ind w:firstLineChars="200"/>
        <w:rPr>
          <w:szCs w:val="24"/>
          <w:lang w:eastAsia="zh-CN"/>
        </w:rPr>
      </w:pPr>
      <w:r>
        <w:rPr>
          <w:rFonts w:hint="eastAsia"/>
          <w:szCs w:val="24"/>
          <w:lang w:eastAsia="zh-CN"/>
        </w:rPr>
        <w:t>无。</w:t>
      </w:r>
    </w:p>
    <w:p w14:paraId="1031256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48" w:name="_Toc8812"/>
      <w:r>
        <w:rPr>
          <w:rFonts w:hint="eastAsia" w:ascii="宋体" w:hAnsi="宋体" w:eastAsia="宋体" w:cs="宋体"/>
          <w:bCs/>
          <w:kern w:val="2"/>
          <w:szCs w:val="28"/>
          <w:lang w:eastAsia="zh-CN"/>
        </w:rPr>
        <w:t>异常和错误处理</w:t>
      </w:r>
      <w:bookmarkEnd w:id="948"/>
    </w:p>
    <w:p w14:paraId="4873F040">
      <w:pPr>
        <w:pStyle w:val="182"/>
        <w:ind w:firstLineChars="200"/>
        <w:rPr>
          <w:szCs w:val="24"/>
          <w:lang w:eastAsia="zh-CN"/>
        </w:rPr>
      </w:pPr>
      <w:r>
        <w:rPr>
          <w:rFonts w:hint="eastAsia"/>
          <w:szCs w:val="24"/>
          <w:lang w:eastAsia="zh-CN"/>
        </w:rPr>
        <w:t>当基础数据操作请求缺失、格式错误、超出约束或SQLite数据访问接口不可用时，拒绝提交无效结果，返回可定位的失败原因并记录模块、方法、对象标识、仿真时刻或操作时间。可恢复异常允许重试；不可恢复异常执行状态回滚或资源清理。</w:t>
      </w:r>
    </w:p>
    <w:p w14:paraId="22D4A450">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949" w:name="_Toc28693"/>
      <w:r>
        <w:rPr>
          <w:rFonts w:hint="eastAsia" w:ascii="Times New Roman" w:hAnsi="Times New Roman" w:eastAsia="宋体" w:cs="Times New Roman"/>
          <w:i w:val="0"/>
          <w:iCs w:val="0"/>
          <w:kern w:val="2"/>
          <w:szCs w:val="28"/>
          <w:lang w:eastAsia="zh-CN"/>
        </w:rPr>
        <w:t>用户与角色管理类/DSDWRJQTLJS-BJ-XTGL-YHJS</w:t>
      </w:r>
      <w:bookmarkEnd w:id="949"/>
    </w:p>
    <w:p w14:paraId="52B05B77">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50" w:name="_Toc21053"/>
      <w:r>
        <w:rPr>
          <w:rFonts w:hint="eastAsia" w:ascii="宋体" w:hAnsi="宋体" w:eastAsia="宋体" w:cs="宋体"/>
          <w:bCs/>
          <w:kern w:val="2"/>
          <w:szCs w:val="28"/>
          <w:lang w:eastAsia="zh-CN"/>
        </w:rPr>
        <w:t>功能</w:t>
      </w:r>
      <w:bookmarkEnd w:id="950"/>
    </w:p>
    <w:p w14:paraId="52B1CC3B">
      <w:pPr>
        <w:pStyle w:val="182"/>
        <w:ind w:firstLineChars="200"/>
        <w:rPr>
          <w:szCs w:val="24"/>
          <w:lang w:eastAsia="zh-CN"/>
        </w:rPr>
      </w:pPr>
      <w:r>
        <w:rPr>
          <w:rFonts w:hint="eastAsia"/>
          <w:szCs w:val="24"/>
          <w:lang w:eastAsia="zh-CN"/>
        </w:rPr>
        <w:t>维护用户账号、启停状态、角色和权限映射，并在登录及功能访问时执行授权判断。</w:t>
      </w:r>
    </w:p>
    <w:p w14:paraId="09F4D1C6">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51" w:name="_Toc3722"/>
      <w:r>
        <w:rPr>
          <w:rFonts w:hint="eastAsia" w:ascii="宋体" w:hAnsi="宋体" w:eastAsia="宋体" w:cs="宋体"/>
          <w:bCs/>
          <w:kern w:val="2"/>
          <w:szCs w:val="28"/>
          <w:lang w:eastAsia="zh-CN"/>
        </w:rPr>
        <w:t>输入输出</w:t>
      </w:r>
      <w:bookmarkEnd w:id="951"/>
    </w:p>
    <w:p w14:paraId="10204058">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193</w:t>
      </w:r>
      <w:r>
        <w:rPr>
          <w:rFonts w:hint="eastAsia" w:ascii="黑体" w:hAnsi="黑体" w:cs="黑体"/>
          <w:b w:val="0"/>
          <w:bCs w:val="0"/>
        </w:rPr>
        <w:fldChar w:fldCharType="end"/>
      </w:r>
      <w:bookmarkStart w:id="952" w:name="_Toc4905"/>
      <w:r>
        <w:rPr>
          <w:rFonts w:hint="eastAsia" w:ascii="黑体" w:hAnsi="黑体" w:cs="黑体"/>
          <w:b w:val="0"/>
          <w:bCs w:val="0"/>
          <w:kern w:val="2"/>
          <w:lang w:eastAsia="zh-CN"/>
        </w:rPr>
        <w:t>用户与角色管理输入输出</w:t>
      </w:r>
      <w:bookmarkEnd w:id="952"/>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6C7DCAE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40513846">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06E8BA23">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93988FD">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1F491533">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51BEFD59">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270A2589">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4B4EC951">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88E0C62">
            <w:pPr>
              <w:pStyle w:val="184"/>
              <w:widowControl/>
              <w:adjustRightInd/>
              <w:snapToGrid/>
              <w:rPr>
                <w:rFonts w:ascii="黑体" w:hAnsi="黑体" w:eastAsia="黑体" w:cs="黑体"/>
              </w:rPr>
            </w:pPr>
            <w:r>
              <w:rPr>
                <w:rFonts w:hint="eastAsia" w:ascii="黑体" w:hAnsi="黑体" w:eastAsia="黑体" w:cs="黑体"/>
              </w:rPr>
              <w:t>备注</w:t>
            </w:r>
          </w:p>
        </w:tc>
      </w:tr>
      <w:tr w14:paraId="6B7CB48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30DE5F8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5E02B2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用户角色操作</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287F170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authorizationRequest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2EA346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AuthorizationRequest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48CDD5B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1B8D899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1FE4BFE6">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管理员界面/用户库</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5A2A41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642F72B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2A27950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4B8C5D7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用户权限结果</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2E9B19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authorizationResult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3A4E92C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AuthorizationResult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736264A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20BBBAD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5CFB02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UserRoleService</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4AEE26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0B518BCA">
      <w:pPr>
        <w:spacing w:after="40"/>
      </w:pPr>
    </w:p>
    <w:p w14:paraId="526C70A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53" w:name="_Toc9409"/>
      <w:r>
        <w:rPr>
          <w:rFonts w:hint="eastAsia" w:ascii="宋体" w:hAnsi="宋体" w:eastAsia="宋体" w:cs="宋体"/>
          <w:bCs/>
          <w:kern w:val="2"/>
          <w:szCs w:val="28"/>
          <w:lang w:eastAsia="zh-CN"/>
        </w:rPr>
        <w:t>设计方法</w:t>
      </w:r>
      <w:bookmarkEnd w:id="953"/>
    </w:p>
    <w:p w14:paraId="252B1103">
      <w:pPr>
        <w:pStyle w:val="182"/>
        <w:ind w:firstLineChars="200"/>
        <w:rPr>
          <w:szCs w:val="24"/>
          <w:lang w:eastAsia="zh-CN"/>
        </w:rPr>
      </w:pPr>
      <w:r>
        <w:rPr>
          <w:rFonts w:hint="eastAsia"/>
          <w:szCs w:val="24"/>
          <w:lang w:eastAsia="zh-CN"/>
        </w:rPr>
        <w:t>设计采用输入校验、职责内处理、结果封装和状态反馈四阶段方法。处理步骤为：1）验证管理员身份与操作范围；2）校验账号、角色和权限关系；3）事务化保存授权变更；4）刷新授权缓存并写入审计日志。</w:t>
      </w:r>
    </w:p>
    <w:p w14:paraId="00385F1C">
      <w:pPr>
        <w:keepNext/>
        <w:jc w:val="center"/>
      </w:pPr>
      <w:r>
        <w:drawing>
          <wp:inline distT="0" distB="0" distL="114300" distR="114300">
            <wp:extent cx="4139565" cy="3380740"/>
            <wp:effectExtent l="0" t="0" r="5715" b="8890"/>
            <wp:docPr id="121" name="Picture 121" descr="用户与角色管理设计流程图" title="用户与角色管理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用户与角色管理设计流程图" title="用户与角色管理设计流程图"/>
                    <pic:cNvPicPr>
                      <a:picLocks noChangeAspect="1"/>
                    </pic:cNvPicPr>
                  </pic:nvPicPr>
                  <pic:blipFill>
                    <a:blip r:embed="rId139"/>
                    <a:stretch>
                      <a:fillRect/>
                    </a:stretch>
                  </pic:blipFill>
                  <pic:spPr>
                    <a:xfrm>
                      <a:off x="0" y="0"/>
                      <a:ext cx="4140000" cy="3381000"/>
                    </a:xfrm>
                    <a:prstGeom prst="rect">
                      <a:avLst/>
                    </a:prstGeom>
                  </pic:spPr>
                </pic:pic>
              </a:graphicData>
            </a:graphic>
          </wp:inline>
        </w:drawing>
      </w:r>
    </w:p>
    <w:p w14:paraId="0DA55F6F">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119</w:t>
      </w:r>
      <w:r>
        <w:rPr>
          <w:rFonts w:hint="eastAsia" w:ascii="黑体" w:hAnsi="黑体" w:cs="黑体"/>
          <w:b w:val="0"/>
          <w:bCs w:val="0"/>
        </w:rPr>
        <w:fldChar w:fldCharType="end"/>
      </w:r>
      <w:bookmarkStart w:id="954" w:name="_Toc11799"/>
      <w:r>
        <w:rPr>
          <w:rFonts w:hint="eastAsia" w:ascii="黑体" w:hAnsi="黑体" w:cs="黑体"/>
          <w:b w:val="0"/>
          <w:bCs w:val="0"/>
          <w:kern w:val="2"/>
          <w:lang w:eastAsia="zh-CN"/>
        </w:rPr>
        <w:t>用户与角色管理设计流程图</w:t>
      </w:r>
      <w:bookmarkEnd w:id="954"/>
    </w:p>
    <w:p w14:paraId="1C4AE9E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55" w:name="_Toc26228"/>
      <w:r>
        <w:rPr>
          <w:rFonts w:hint="eastAsia" w:ascii="宋体" w:hAnsi="宋体" w:eastAsia="宋体" w:cs="宋体"/>
          <w:bCs/>
          <w:kern w:val="2"/>
          <w:szCs w:val="28"/>
          <w:lang w:eastAsia="zh-CN"/>
        </w:rPr>
        <w:t>内部方法</w:t>
      </w:r>
      <w:bookmarkEnd w:id="955"/>
    </w:p>
    <w:p w14:paraId="6EB95D3B">
      <w:pPr>
        <w:pStyle w:val="16"/>
        <w:widowControl w:val="0"/>
        <w:spacing w:before="120"/>
        <w:ind w:firstLine="0"/>
        <w:rPr>
          <w:rFonts w:hint="default"/>
          <w:lang w:val="en-US"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194</w:t>
      </w:r>
      <w:r>
        <w:rPr>
          <w:rFonts w:hint="eastAsia" w:ascii="黑体" w:hAnsi="黑体" w:cs="黑体"/>
          <w:b w:val="0"/>
          <w:bCs w:val="0"/>
        </w:rPr>
        <w:fldChar w:fldCharType="end"/>
      </w:r>
      <w:bookmarkStart w:id="956" w:name="_Toc27834"/>
      <w:r>
        <w:rPr>
          <w:rFonts w:hint="eastAsia" w:ascii="黑体" w:hAnsi="黑体" w:cs="黑体"/>
          <w:b w:val="0"/>
          <w:bCs w:val="0"/>
          <w:kern w:val="2"/>
          <w:lang w:eastAsia="zh-CN"/>
        </w:rPr>
        <w:t>用户与角色管理</w:t>
      </w:r>
      <w:r>
        <w:rPr>
          <w:rFonts w:hint="eastAsia" w:ascii="黑体" w:hAnsi="黑体" w:cs="黑体"/>
          <w:b w:val="0"/>
          <w:bCs w:val="0"/>
          <w:kern w:val="2"/>
          <w:lang w:val="en-US" w:eastAsia="zh-CN"/>
        </w:rPr>
        <w:t>内部方法表</w:t>
      </w:r>
      <w:bookmarkEnd w:id="956"/>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3330965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0FB7308">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49789D1F">
            <w:pPr>
              <w:pStyle w:val="184"/>
              <w:widowControl/>
              <w:adjustRightInd/>
              <w:snapToGrid/>
              <w:rPr>
                <w:rFonts w:ascii="黑体" w:hAnsi="黑体" w:eastAsia="黑体" w:cs="黑体"/>
              </w:rPr>
            </w:pPr>
            <w:r>
              <w:rPr>
                <w:rFonts w:hint="eastAsia" w:ascii="黑体" w:hAnsi="黑体" w:eastAsia="黑体" w:cs="黑体"/>
              </w:rPr>
              <w:t>内容</w:t>
            </w:r>
          </w:p>
        </w:tc>
      </w:tr>
      <w:tr w14:paraId="009B03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6A04520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42CAFE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用户与角色管理类</w:t>
            </w:r>
          </w:p>
        </w:tc>
      </w:tr>
      <w:tr w14:paraId="262C184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55F1A90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2EF6CC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AuthorizationResult manageAuthorization(AuthorizationRequest authorizationRequest)</w:t>
            </w:r>
          </w:p>
        </w:tc>
      </w:tr>
      <w:tr w14:paraId="598141C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4AC58C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62D67CD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维护用户账号、启停状态、角色和权限映射，并在登录及功能访问时执行授权判断。</w:t>
            </w:r>
          </w:p>
        </w:tc>
      </w:tr>
    </w:tbl>
    <w:p w14:paraId="4EC5C6DC">
      <w:pPr>
        <w:spacing w:after="40"/>
        <w:rPr>
          <w:lang w:eastAsia="zh-CN"/>
        </w:rPr>
      </w:pPr>
    </w:p>
    <w:p w14:paraId="146AD60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57" w:name="_Toc9031"/>
      <w:r>
        <w:rPr>
          <w:rFonts w:hint="eastAsia" w:ascii="宋体" w:hAnsi="宋体" w:eastAsia="宋体" w:cs="宋体"/>
          <w:bCs/>
          <w:kern w:val="2"/>
          <w:szCs w:val="28"/>
          <w:lang w:eastAsia="zh-CN"/>
        </w:rPr>
        <w:t>对外接口</w:t>
      </w:r>
      <w:bookmarkEnd w:id="957"/>
    </w:p>
    <w:p w14:paraId="61A1271A">
      <w:pPr>
        <w:pStyle w:val="182"/>
        <w:ind w:firstLineChars="200"/>
        <w:rPr>
          <w:szCs w:val="24"/>
          <w:lang w:eastAsia="zh-CN"/>
        </w:rPr>
      </w:pPr>
      <w:r>
        <w:rPr>
          <w:rFonts w:hint="eastAsia"/>
          <w:szCs w:val="24"/>
          <w:lang w:eastAsia="zh-CN"/>
        </w:rPr>
        <w:t>通过认证授权接口接收用户角色操作并向认证与页面权限控制提供用户权限结果。接口数据采用AuthorizationRequest与AuthorizationResult定义，调用方必须处理成功、失败和超时状态。</w:t>
      </w:r>
    </w:p>
    <w:p w14:paraId="7E65ED8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58" w:name="_Toc31292"/>
      <w:r>
        <w:rPr>
          <w:rFonts w:hint="eastAsia" w:ascii="宋体" w:hAnsi="宋体" w:eastAsia="宋体" w:cs="宋体"/>
          <w:bCs/>
          <w:kern w:val="2"/>
          <w:szCs w:val="28"/>
          <w:lang w:eastAsia="zh-CN"/>
        </w:rPr>
        <w:t>限制条件</w:t>
      </w:r>
      <w:bookmarkEnd w:id="958"/>
    </w:p>
    <w:p w14:paraId="27555EA2">
      <w:pPr>
        <w:pStyle w:val="182"/>
        <w:ind w:firstLineChars="200"/>
        <w:rPr>
          <w:szCs w:val="24"/>
          <w:lang w:eastAsia="zh-CN"/>
        </w:rPr>
      </w:pPr>
      <w:r>
        <w:rPr>
          <w:rFonts w:hint="eastAsia"/>
          <w:szCs w:val="24"/>
          <w:lang w:eastAsia="zh-CN"/>
        </w:rPr>
        <w:t>不得删除当前登录管理员或系统最后一个管理员角色。</w:t>
      </w:r>
    </w:p>
    <w:p w14:paraId="111C2E91">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59" w:name="_Toc21378"/>
      <w:r>
        <w:rPr>
          <w:rFonts w:hint="eastAsia" w:ascii="宋体" w:hAnsi="宋体" w:eastAsia="宋体" w:cs="宋体"/>
          <w:bCs/>
          <w:kern w:val="2"/>
          <w:szCs w:val="28"/>
          <w:lang w:eastAsia="zh-CN"/>
        </w:rPr>
        <w:t>内部测试计划</w:t>
      </w:r>
      <w:bookmarkEnd w:id="959"/>
    </w:p>
    <w:p w14:paraId="01332F9F">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195</w:t>
      </w:r>
      <w:r>
        <w:rPr>
          <w:rFonts w:hint="eastAsia" w:ascii="黑体" w:hAnsi="黑体" w:cs="黑体"/>
          <w:b w:val="0"/>
          <w:bCs w:val="0"/>
        </w:rPr>
        <w:fldChar w:fldCharType="end"/>
      </w:r>
      <w:bookmarkStart w:id="960" w:name="_Toc5204"/>
      <w:r>
        <w:rPr>
          <w:rFonts w:hint="eastAsia" w:ascii="黑体" w:hAnsi="黑体" w:cs="黑体"/>
          <w:b w:val="0"/>
          <w:bCs w:val="0"/>
          <w:kern w:val="2"/>
          <w:lang w:eastAsia="zh-CN"/>
        </w:rPr>
        <w:t>用户与角色管理内部测试计划</w:t>
      </w:r>
      <w:bookmarkEnd w:id="960"/>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692C62E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3B68A0E">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CDB03C5">
            <w:pPr>
              <w:pStyle w:val="184"/>
              <w:widowControl/>
              <w:adjustRightInd/>
              <w:snapToGrid/>
              <w:rPr>
                <w:rFonts w:ascii="黑体" w:hAnsi="黑体" w:eastAsia="黑体" w:cs="黑体"/>
              </w:rPr>
            </w:pPr>
            <w:r>
              <w:rPr>
                <w:rFonts w:hint="eastAsia" w:ascii="黑体" w:hAnsi="黑体" w:eastAsia="黑体" w:cs="黑体"/>
              </w:rPr>
              <w:t>描述</w:t>
            </w:r>
          </w:p>
        </w:tc>
      </w:tr>
      <w:tr w14:paraId="7D1BBED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6DA772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6198BF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系统管理模块及依赖服务可用，准备有效与无效用户角色操作样例。</w:t>
            </w:r>
          </w:p>
        </w:tc>
      </w:tr>
      <w:tr w14:paraId="337EE43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C76750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774B63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管理员维护账号、角色或权限</w:t>
            </w:r>
          </w:p>
        </w:tc>
      </w:tr>
      <w:tr w14:paraId="662A2BE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60637C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79765D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49CE81A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AE2944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160634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w:t>
            </w:r>
          </w:p>
        </w:tc>
      </w:tr>
      <w:tr w14:paraId="4401CAB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24FAC3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58FAD8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输入authorizationRequest，输出authorizationResult。</w:t>
            </w:r>
          </w:p>
        </w:tc>
      </w:tr>
      <w:tr w14:paraId="04CFB69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3C9EBA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462291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1F7BEA8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F9BB6A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3BA5C8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2F49893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FE0135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2526DC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按预期生成用户权限结果且状态、数据和日志一致。</w:t>
            </w:r>
          </w:p>
        </w:tc>
      </w:tr>
      <w:tr w14:paraId="0F79E1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321BF6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0B79FC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48812B7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1BA787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9ABA26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78D96D5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E6D785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8AE114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不得删除当前登录管理员或系统最后一个管理员角色</w:t>
            </w:r>
          </w:p>
        </w:tc>
      </w:tr>
    </w:tbl>
    <w:p w14:paraId="48448450">
      <w:pPr>
        <w:spacing w:after="40"/>
        <w:rPr>
          <w:lang w:eastAsia="zh-CN"/>
        </w:rPr>
      </w:pPr>
    </w:p>
    <w:p w14:paraId="0794C58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61" w:name="_Toc23029"/>
      <w:r>
        <w:rPr>
          <w:rFonts w:hint="eastAsia" w:ascii="宋体" w:hAnsi="宋体" w:eastAsia="宋体" w:cs="宋体"/>
          <w:bCs/>
          <w:kern w:val="2"/>
          <w:szCs w:val="28"/>
          <w:lang w:eastAsia="zh-CN"/>
        </w:rPr>
        <w:t>尚未解决的问题</w:t>
      </w:r>
      <w:bookmarkEnd w:id="961"/>
    </w:p>
    <w:p w14:paraId="7169DAE6">
      <w:pPr>
        <w:pStyle w:val="182"/>
        <w:ind w:firstLineChars="200"/>
        <w:rPr>
          <w:szCs w:val="24"/>
          <w:lang w:eastAsia="zh-CN"/>
        </w:rPr>
      </w:pPr>
      <w:r>
        <w:rPr>
          <w:rFonts w:hint="eastAsia"/>
          <w:szCs w:val="24"/>
          <w:lang w:eastAsia="zh-CN"/>
        </w:rPr>
        <w:t>无。</w:t>
      </w:r>
    </w:p>
    <w:p w14:paraId="04FF9F1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62" w:name="_Toc18873"/>
      <w:r>
        <w:rPr>
          <w:rFonts w:hint="eastAsia" w:ascii="宋体" w:hAnsi="宋体" w:eastAsia="宋体" w:cs="宋体"/>
          <w:bCs/>
          <w:kern w:val="2"/>
          <w:szCs w:val="28"/>
          <w:lang w:eastAsia="zh-CN"/>
        </w:rPr>
        <w:t>异常和错误处理</w:t>
      </w:r>
      <w:bookmarkEnd w:id="962"/>
    </w:p>
    <w:p w14:paraId="5D881B96">
      <w:pPr>
        <w:pStyle w:val="182"/>
        <w:ind w:firstLineChars="200"/>
        <w:rPr>
          <w:szCs w:val="24"/>
          <w:lang w:eastAsia="zh-CN"/>
        </w:rPr>
      </w:pPr>
      <w:r>
        <w:rPr>
          <w:rFonts w:hint="eastAsia"/>
          <w:szCs w:val="24"/>
          <w:lang w:eastAsia="zh-CN"/>
        </w:rPr>
        <w:t>当用户角色操作缺失、格式错误、超出约束或认证授权接口不可用时，拒绝提交无效结果，返回可定位的失败原因并记录模块、方法、对象标识、仿真时刻或操作时间。可恢复异常允许重试；不可恢复异常执行状态回滚或资源清理。</w:t>
      </w:r>
    </w:p>
    <w:p w14:paraId="49973397">
      <w:pPr>
        <w:pStyle w:val="6"/>
        <w:keepNext w:val="0"/>
        <w:keepLines w:val="0"/>
        <w:widowControl w:val="0"/>
        <w:tabs>
          <w:tab w:val="left" w:pos="2268"/>
        </w:tabs>
        <w:adjustRightInd w:val="0"/>
        <w:snapToGrid w:val="0"/>
        <w:spacing w:before="120" w:beforeLines="50" w:after="120" w:afterLines="50"/>
        <w:rPr>
          <w:rFonts w:ascii="Times New Roman" w:hAnsi="Times New Roman" w:eastAsia="宋体" w:cs="Times New Roman"/>
          <w:i w:val="0"/>
          <w:iCs w:val="0"/>
          <w:kern w:val="2"/>
          <w:szCs w:val="28"/>
          <w:lang w:eastAsia="zh-CN"/>
        </w:rPr>
      </w:pPr>
      <w:bookmarkStart w:id="963" w:name="_Toc834"/>
      <w:r>
        <w:rPr>
          <w:rFonts w:hint="eastAsia" w:ascii="Times New Roman" w:hAnsi="Times New Roman" w:eastAsia="宋体" w:cs="Times New Roman"/>
          <w:i w:val="0"/>
          <w:iCs w:val="0"/>
          <w:kern w:val="2"/>
          <w:szCs w:val="28"/>
          <w:lang w:eastAsia="zh-CN"/>
        </w:rPr>
        <w:t>数据库备份与恢复类/DSDWRJQTLJS-BJ-XTGL-BFHF</w:t>
      </w:r>
      <w:bookmarkEnd w:id="963"/>
    </w:p>
    <w:p w14:paraId="48A3097D">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64" w:name="_Toc17820"/>
      <w:r>
        <w:rPr>
          <w:rFonts w:hint="eastAsia" w:ascii="宋体" w:hAnsi="宋体" w:eastAsia="宋体" w:cs="宋体"/>
          <w:bCs/>
          <w:kern w:val="2"/>
          <w:szCs w:val="28"/>
          <w:lang w:eastAsia="zh-CN"/>
        </w:rPr>
        <w:t>功能</w:t>
      </w:r>
      <w:bookmarkEnd w:id="964"/>
    </w:p>
    <w:p w14:paraId="31AFCDE3">
      <w:pPr>
        <w:pStyle w:val="182"/>
        <w:ind w:firstLineChars="200"/>
        <w:rPr>
          <w:szCs w:val="24"/>
          <w:lang w:eastAsia="zh-CN"/>
        </w:rPr>
      </w:pPr>
      <w:r>
        <w:rPr>
          <w:rFonts w:hint="eastAsia"/>
          <w:szCs w:val="24"/>
          <w:lang w:eastAsia="zh-CN"/>
        </w:rPr>
        <w:t>对SQLite数据库及关键配置执行一致性备份、完整性校验和受控恢复，保留操作记录。</w:t>
      </w:r>
    </w:p>
    <w:p w14:paraId="407A5043">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65" w:name="_Toc21854"/>
      <w:r>
        <w:rPr>
          <w:rFonts w:hint="eastAsia" w:ascii="宋体" w:hAnsi="宋体" w:eastAsia="宋体" w:cs="宋体"/>
          <w:bCs/>
          <w:kern w:val="2"/>
          <w:szCs w:val="28"/>
          <w:lang w:eastAsia="zh-CN"/>
        </w:rPr>
        <w:t>输入输出</w:t>
      </w:r>
      <w:bookmarkEnd w:id="965"/>
    </w:p>
    <w:p w14:paraId="2F65E92A">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196</w:t>
      </w:r>
      <w:r>
        <w:rPr>
          <w:rFonts w:hint="eastAsia" w:ascii="黑体" w:hAnsi="黑体" w:cs="黑体"/>
          <w:b w:val="0"/>
          <w:bCs w:val="0"/>
        </w:rPr>
        <w:fldChar w:fldCharType="end"/>
      </w:r>
      <w:bookmarkStart w:id="966" w:name="_Toc19650"/>
      <w:r>
        <w:rPr>
          <w:rFonts w:hint="eastAsia" w:ascii="黑体" w:hAnsi="黑体" w:cs="黑体"/>
          <w:b w:val="0"/>
          <w:bCs w:val="0"/>
          <w:kern w:val="2"/>
          <w:lang w:eastAsia="zh-CN"/>
        </w:rPr>
        <w:t>数据库备份与恢复输入输出</w:t>
      </w:r>
      <w:bookmarkEnd w:id="966"/>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397"/>
        <w:gridCol w:w="1247"/>
        <w:gridCol w:w="1191"/>
        <w:gridCol w:w="1020"/>
        <w:gridCol w:w="454"/>
        <w:gridCol w:w="850"/>
        <w:gridCol w:w="1191"/>
        <w:gridCol w:w="1871"/>
      </w:tblGrid>
      <w:tr w14:paraId="29DD001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73AECD64">
            <w:pPr>
              <w:pStyle w:val="184"/>
              <w:widowControl/>
              <w:adjustRightInd/>
              <w:snapToGrid/>
              <w:rPr>
                <w:rFonts w:ascii="黑体" w:hAnsi="黑体" w:eastAsia="黑体" w:cs="黑体"/>
              </w:rPr>
            </w:pPr>
            <w:r>
              <w:rPr>
                <w:rFonts w:hint="eastAsia" w:ascii="黑体" w:hAnsi="黑体" w:eastAsia="黑体" w:cs="黑体"/>
              </w:rPr>
              <w:t>序号</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140A6D11">
            <w:pPr>
              <w:pStyle w:val="184"/>
              <w:widowControl/>
              <w:adjustRightInd/>
              <w:snapToGrid/>
              <w:rPr>
                <w:rFonts w:ascii="黑体" w:hAnsi="黑体" w:eastAsia="黑体" w:cs="黑体"/>
              </w:rPr>
            </w:pPr>
            <w:r>
              <w:rPr>
                <w:rFonts w:hint="eastAsia" w:ascii="黑体" w:hAnsi="黑体" w:eastAsia="黑体" w:cs="黑体"/>
              </w:rPr>
              <w:t>数据名称</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F06E2D7">
            <w:pPr>
              <w:pStyle w:val="184"/>
              <w:widowControl/>
              <w:adjustRightInd/>
              <w:snapToGrid/>
              <w:rPr>
                <w:rFonts w:ascii="黑体" w:hAnsi="黑体" w:eastAsia="黑体" w:cs="黑体"/>
              </w:rPr>
            </w:pPr>
            <w:r>
              <w:rPr>
                <w:rFonts w:hint="eastAsia" w:ascii="黑体" w:hAnsi="黑体" w:eastAsia="黑体" w:cs="黑体"/>
              </w:rPr>
              <w:t>标识</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76393EC0">
            <w:pPr>
              <w:pStyle w:val="184"/>
              <w:widowControl/>
              <w:adjustRightInd/>
              <w:snapToGrid/>
              <w:rPr>
                <w:rFonts w:ascii="黑体" w:hAnsi="黑体" w:eastAsia="黑体" w:cs="黑体"/>
              </w:rPr>
            </w:pPr>
            <w:r>
              <w:rPr>
                <w:rFonts w:hint="eastAsia" w:ascii="黑体" w:hAnsi="黑体" w:eastAsia="黑体" w:cs="黑体"/>
              </w:rPr>
              <w:t>数据类型</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0D293447">
            <w:pPr>
              <w:pStyle w:val="184"/>
              <w:widowControl/>
              <w:adjustRightInd/>
              <w:snapToGrid/>
              <w:rPr>
                <w:rFonts w:ascii="黑体" w:hAnsi="黑体" w:eastAsia="黑体" w:cs="黑体"/>
              </w:rPr>
            </w:pPr>
            <w:r>
              <w:rPr>
                <w:rFonts w:hint="eastAsia" w:ascii="黑体" w:hAnsi="黑体" w:eastAsia="黑体" w:cs="黑体"/>
              </w:rPr>
              <w:t>大小</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00C74A42">
            <w:pPr>
              <w:pStyle w:val="184"/>
              <w:widowControl/>
              <w:adjustRightInd/>
              <w:snapToGrid/>
              <w:rPr>
                <w:rFonts w:ascii="黑体" w:hAnsi="黑体" w:eastAsia="黑体" w:cs="黑体"/>
              </w:rPr>
            </w:pPr>
            <w:r>
              <w:rPr>
                <w:rFonts w:hint="eastAsia" w:ascii="黑体" w:hAnsi="黑体" w:eastAsia="黑体" w:cs="黑体"/>
              </w:rPr>
              <w:t>输入/输出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78787DDF">
            <w:pPr>
              <w:pStyle w:val="184"/>
              <w:widowControl/>
              <w:adjustRightInd/>
              <w:snapToGrid/>
              <w:rPr>
                <w:rFonts w:ascii="黑体" w:hAnsi="黑体" w:eastAsia="黑体" w:cs="黑体"/>
              </w:rPr>
            </w:pPr>
            <w:r>
              <w:rPr>
                <w:rFonts w:hint="eastAsia" w:ascii="黑体" w:hAnsi="黑体" w:eastAsia="黑体" w:cs="黑体"/>
              </w:rPr>
              <w:t>数据来源</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181C12F">
            <w:pPr>
              <w:pStyle w:val="184"/>
              <w:widowControl/>
              <w:adjustRightInd/>
              <w:snapToGrid/>
              <w:rPr>
                <w:rFonts w:ascii="黑体" w:hAnsi="黑体" w:eastAsia="黑体" w:cs="黑体"/>
              </w:rPr>
            </w:pPr>
            <w:r>
              <w:rPr>
                <w:rFonts w:hint="eastAsia" w:ascii="黑体" w:hAnsi="黑体" w:eastAsia="黑体" w:cs="黑体"/>
              </w:rPr>
              <w:t>备注</w:t>
            </w:r>
          </w:p>
        </w:tc>
      </w:tr>
      <w:tr w14:paraId="1A1E088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1E5A42C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1</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07C0E23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备份恢复请求</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DB3904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backupRequest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3CB3D3E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BackupRequest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59D44CE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4096546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6230557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管理员/SQLite数据库</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734ADD7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应通过结构与有效性校验</w:t>
            </w:r>
          </w:p>
        </w:tc>
      </w:tr>
      <w:tr w14:paraId="3405A81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397" w:type="dxa"/>
            <w:tcBorders>
              <w:tl2br w:val="nil"/>
              <w:tr2bl w:val="nil"/>
            </w:tcBorders>
            <w:shd w:val="clear" w:color="auto" w:fill="FFFFFF" w:themeFill="background1"/>
            <w:tcMar>
              <w:top w:w="80" w:type="dxa"/>
              <w:left w:w="90" w:type="dxa"/>
              <w:bottom w:w="80" w:type="dxa"/>
              <w:right w:w="90" w:type="dxa"/>
            </w:tcMar>
            <w:vAlign w:val="center"/>
          </w:tcPr>
          <w:p w14:paraId="0D39D9D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2</w:t>
            </w:r>
          </w:p>
        </w:tc>
        <w:tc>
          <w:tcPr>
            <w:tcW w:w="1247" w:type="dxa"/>
            <w:tcBorders>
              <w:tl2br w:val="nil"/>
              <w:tr2bl w:val="nil"/>
            </w:tcBorders>
            <w:shd w:val="clear" w:color="auto" w:fill="FFFFFF" w:themeFill="background1"/>
            <w:tcMar>
              <w:top w:w="80" w:type="dxa"/>
              <w:left w:w="90" w:type="dxa"/>
              <w:bottom w:w="80" w:type="dxa"/>
              <w:right w:w="90" w:type="dxa"/>
            </w:tcMar>
            <w:vAlign w:val="center"/>
          </w:tcPr>
          <w:p w14:paraId="7F65F84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备份文件或恢复结果</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5F35F7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backupResult</w:t>
            </w:r>
          </w:p>
        </w:tc>
        <w:tc>
          <w:tcPr>
            <w:tcW w:w="1020" w:type="dxa"/>
            <w:tcBorders>
              <w:tl2br w:val="nil"/>
              <w:tr2bl w:val="nil"/>
            </w:tcBorders>
            <w:shd w:val="clear" w:color="auto" w:fill="FFFFFF" w:themeFill="background1"/>
            <w:tcMar>
              <w:top w:w="80" w:type="dxa"/>
              <w:left w:w="90" w:type="dxa"/>
              <w:bottom w:w="80" w:type="dxa"/>
              <w:right w:w="90" w:type="dxa"/>
            </w:tcMar>
            <w:vAlign w:val="center"/>
          </w:tcPr>
          <w:p w14:paraId="64A31D3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BackupResult</w:t>
            </w:r>
          </w:p>
        </w:tc>
        <w:tc>
          <w:tcPr>
            <w:tcW w:w="454" w:type="dxa"/>
            <w:tcBorders>
              <w:tl2br w:val="nil"/>
              <w:tr2bl w:val="nil"/>
            </w:tcBorders>
            <w:shd w:val="clear" w:color="auto" w:fill="FFFFFF" w:themeFill="background1"/>
            <w:tcMar>
              <w:top w:w="80" w:type="dxa"/>
              <w:left w:w="90" w:type="dxa"/>
              <w:bottom w:w="80" w:type="dxa"/>
              <w:right w:w="90" w:type="dxa"/>
            </w:tcMar>
            <w:vAlign w:val="center"/>
          </w:tcPr>
          <w:p w14:paraId="60A3D862">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w:t>
            </w:r>
          </w:p>
        </w:tc>
        <w:tc>
          <w:tcPr>
            <w:tcW w:w="850" w:type="dxa"/>
            <w:tcBorders>
              <w:tl2br w:val="nil"/>
              <w:tr2bl w:val="nil"/>
            </w:tcBorders>
            <w:shd w:val="clear" w:color="auto" w:fill="FFFFFF" w:themeFill="background1"/>
            <w:tcMar>
              <w:top w:w="80" w:type="dxa"/>
              <w:left w:w="90" w:type="dxa"/>
              <w:bottom w:w="80" w:type="dxa"/>
              <w:right w:w="90" w:type="dxa"/>
            </w:tcMar>
            <w:vAlign w:val="center"/>
          </w:tcPr>
          <w:p w14:paraId="08B123E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输出</w:t>
            </w:r>
          </w:p>
        </w:tc>
        <w:tc>
          <w:tcPr>
            <w:tcW w:w="1191" w:type="dxa"/>
            <w:tcBorders>
              <w:tl2br w:val="nil"/>
              <w:tr2bl w:val="nil"/>
            </w:tcBorders>
            <w:shd w:val="clear" w:color="auto" w:fill="FFFFFF" w:themeFill="background1"/>
            <w:tcMar>
              <w:top w:w="80" w:type="dxa"/>
              <w:left w:w="90" w:type="dxa"/>
              <w:bottom w:w="80" w:type="dxa"/>
              <w:right w:w="90" w:type="dxa"/>
            </w:tcMar>
            <w:vAlign w:val="center"/>
          </w:tcPr>
          <w:p w14:paraId="0EBB623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BackupRestoreService</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5B4614D">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处理成功后生成</w:t>
            </w:r>
          </w:p>
        </w:tc>
      </w:tr>
    </w:tbl>
    <w:p w14:paraId="580DF0B0">
      <w:pPr>
        <w:pStyle w:val="184"/>
        <w:widowControl/>
        <w:adjustRightInd/>
        <w:snapToGrid/>
      </w:pPr>
    </w:p>
    <w:p w14:paraId="29D77F95">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67" w:name="_Toc30358"/>
      <w:r>
        <w:rPr>
          <w:rFonts w:hint="eastAsia" w:ascii="宋体" w:hAnsi="宋体" w:eastAsia="宋体" w:cs="宋体"/>
          <w:bCs/>
          <w:kern w:val="2"/>
          <w:szCs w:val="28"/>
          <w:lang w:eastAsia="zh-CN"/>
        </w:rPr>
        <w:t>设计方法</w:t>
      </w:r>
      <w:bookmarkEnd w:id="967"/>
    </w:p>
    <w:p w14:paraId="4B464355">
      <w:pPr>
        <w:pStyle w:val="182"/>
        <w:ind w:firstLineChars="200"/>
        <w:rPr>
          <w:szCs w:val="24"/>
          <w:lang w:eastAsia="zh-CN"/>
        </w:rPr>
      </w:pPr>
      <w:r>
        <w:rPr>
          <w:rFonts w:hint="eastAsia"/>
          <w:szCs w:val="24"/>
          <w:lang w:eastAsia="zh-CN"/>
        </w:rPr>
        <w:t>设计采用输入校验、职责内处理、结果封装和状态反馈四阶段方法。处理步骤为：1）检查权限、磁盘与数据库状态；2）创建备份或校验恢复文件；3）执行备份/恢复事务；4）验证结果并记录操作与文件摘要。</w:t>
      </w:r>
    </w:p>
    <w:p w14:paraId="6191E34D">
      <w:pPr>
        <w:keepNext/>
        <w:jc w:val="center"/>
      </w:pPr>
      <w:r>
        <w:drawing>
          <wp:inline distT="0" distB="0" distL="114300" distR="114300">
            <wp:extent cx="4139565" cy="3380740"/>
            <wp:effectExtent l="0" t="0" r="5715" b="8890"/>
            <wp:docPr id="122" name="Picture 122" descr="数据库备份与恢复设计流程图" title="数据库备份与恢复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数据库备份与恢复设计流程图" title="数据库备份与恢复设计流程图"/>
                    <pic:cNvPicPr>
                      <a:picLocks noChangeAspect="1"/>
                    </pic:cNvPicPr>
                  </pic:nvPicPr>
                  <pic:blipFill>
                    <a:blip r:embed="rId140"/>
                    <a:stretch>
                      <a:fillRect/>
                    </a:stretch>
                  </pic:blipFill>
                  <pic:spPr>
                    <a:xfrm>
                      <a:off x="0" y="0"/>
                      <a:ext cx="4140000" cy="3381000"/>
                    </a:xfrm>
                    <a:prstGeom prst="rect">
                      <a:avLst/>
                    </a:prstGeom>
                  </pic:spPr>
                </pic:pic>
              </a:graphicData>
            </a:graphic>
          </wp:inline>
        </w:drawing>
      </w:r>
    </w:p>
    <w:p w14:paraId="34C9EF7E">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120</w:t>
      </w:r>
      <w:r>
        <w:rPr>
          <w:rFonts w:hint="eastAsia" w:ascii="黑体" w:hAnsi="黑体" w:cs="黑体"/>
          <w:b w:val="0"/>
          <w:bCs w:val="0"/>
        </w:rPr>
        <w:fldChar w:fldCharType="end"/>
      </w:r>
      <w:bookmarkStart w:id="968" w:name="_Toc18330"/>
      <w:r>
        <w:rPr>
          <w:rFonts w:hint="eastAsia" w:ascii="黑体" w:hAnsi="黑体" w:cs="黑体"/>
          <w:b w:val="0"/>
          <w:bCs w:val="0"/>
          <w:kern w:val="2"/>
          <w:lang w:eastAsia="zh-CN"/>
        </w:rPr>
        <w:t>数据库备份与恢复设计流程图</w:t>
      </w:r>
      <w:bookmarkEnd w:id="968"/>
    </w:p>
    <w:p w14:paraId="41F58B8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69" w:name="_Toc25250"/>
      <w:r>
        <w:rPr>
          <w:rFonts w:hint="eastAsia" w:ascii="宋体" w:hAnsi="宋体" w:eastAsia="宋体" w:cs="宋体"/>
          <w:bCs/>
          <w:kern w:val="2"/>
          <w:szCs w:val="28"/>
          <w:lang w:eastAsia="zh-CN"/>
        </w:rPr>
        <w:t>内部方法</w:t>
      </w:r>
      <w:bookmarkEnd w:id="969"/>
    </w:p>
    <w:p w14:paraId="22AD7C08">
      <w:pPr>
        <w:pStyle w:val="16"/>
        <w:widowControl w:val="0"/>
        <w:spacing w:before="120"/>
        <w:ind w:firstLine="0"/>
        <w:rPr>
          <w:rFonts w:hint="default"/>
          <w:lang w:val="en-US"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197</w:t>
      </w:r>
      <w:r>
        <w:rPr>
          <w:rFonts w:hint="eastAsia" w:ascii="黑体" w:hAnsi="黑体" w:cs="黑体"/>
          <w:b w:val="0"/>
          <w:bCs w:val="0"/>
        </w:rPr>
        <w:fldChar w:fldCharType="end"/>
      </w:r>
      <w:bookmarkStart w:id="970" w:name="_Toc14120"/>
      <w:r>
        <w:rPr>
          <w:rFonts w:hint="eastAsia" w:ascii="黑体" w:hAnsi="黑体" w:cs="黑体"/>
          <w:b w:val="0"/>
          <w:bCs w:val="0"/>
          <w:kern w:val="2"/>
          <w:lang w:eastAsia="zh-CN"/>
        </w:rPr>
        <w:t>数据库备份与恢复</w:t>
      </w:r>
      <w:r>
        <w:rPr>
          <w:rFonts w:hint="eastAsia" w:ascii="黑体" w:hAnsi="黑体" w:cs="黑体"/>
          <w:b w:val="0"/>
          <w:bCs w:val="0"/>
          <w:kern w:val="2"/>
          <w:lang w:val="en-US" w:eastAsia="zh-CN"/>
        </w:rPr>
        <w:t>内部方法表</w:t>
      </w:r>
      <w:bookmarkEnd w:id="970"/>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361"/>
        <w:gridCol w:w="6860"/>
      </w:tblGrid>
      <w:tr w14:paraId="5791D45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03F71403">
            <w:pPr>
              <w:pStyle w:val="184"/>
              <w:widowControl/>
              <w:adjustRightInd/>
              <w:snapToGrid/>
              <w:rPr>
                <w:rFonts w:ascii="黑体" w:hAnsi="黑体" w:eastAsia="黑体" w:cs="黑体"/>
              </w:rPr>
            </w:pPr>
            <w:r>
              <w:rPr>
                <w:rFonts w:hint="eastAsia" w:ascii="黑体" w:hAnsi="黑体" w:eastAsia="黑体" w:cs="黑体"/>
              </w:rPr>
              <w:t>项目</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38C779A0">
            <w:pPr>
              <w:pStyle w:val="184"/>
              <w:widowControl/>
              <w:adjustRightInd/>
              <w:snapToGrid/>
              <w:rPr>
                <w:rFonts w:ascii="黑体" w:hAnsi="黑体" w:eastAsia="黑体" w:cs="黑体"/>
              </w:rPr>
            </w:pPr>
            <w:r>
              <w:rPr>
                <w:rFonts w:hint="eastAsia" w:ascii="黑体" w:hAnsi="黑体" w:eastAsia="黑体" w:cs="黑体"/>
              </w:rPr>
              <w:t>内容</w:t>
            </w:r>
          </w:p>
        </w:tc>
      </w:tr>
      <w:tr w14:paraId="1DEBBF3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108C69B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操作名</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75C1912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数据库备份与恢复类</w:t>
            </w:r>
          </w:p>
        </w:tc>
      </w:tr>
      <w:tr w14:paraId="7CFD6FF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7814A16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定义</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4A821F74">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BackupResult backupRestore(BackupRequest backupRequest)</w:t>
            </w:r>
          </w:p>
        </w:tc>
      </w:tr>
      <w:tr w14:paraId="2B9CE5B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Borders>
              <w:tl2br w:val="nil"/>
              <w:tr2bl w:val="nil"/>
            </w:tcBorders>
            <w:shd w:val="clear" w:color="auto" w:fill="FFFFFF" w:themeFill="background1"/>
            <w:tcMar>
              <w:top w:w="80" w:type="dxa"/>
              <w:left w:w="90" w:type="dxa"/>
              <w:bottom w:w="80" w:type="dxa"/>
              <w:right w:w="90" w:type="dxa"/>
            </w:tcMar>
            <w:vAlign w:val="center"/>
          </w:tcPr>
          <w:p w14:paraId="21BE4EB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说明</w:t>
            </w:r>
          </w:p>
        </w:tc>
        <w:tc>
          <w:tcPr>
            <w:tcW w:w="6860" w:type="dxa"/>
            <w:tcBorders>
              <w:tl2br w:val="nil"/>
              <w:tr2bl w:val="nil"/>
            </w:tcBorders>
            <w:shd w:val="clear" w:color="auto" w:fill="FFFFFF" w:themeFill="background1"/>
            <w:tcMar>
              <w:top w:w="80" w:type="dxa"/>
              <w:left w:w="90" w:type="dxa"/>
              <w:bottom w:w="80" w:type="dxa"/>
              <w:right w:w="90" w:type="dxa"/>
            </w:tcMar>
            <w:vAlign w:val="center"/>
          </w:tcPr>
          <w:p w14:paraId="1CDED4F8">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对SQLite数据库及关键配置执行一致性备份、完整性校验和受控恢复，保留操作记录。</w:t>
            </w:r>
          </w:p>
        </w:tc>
      </w:tr>
    </w:tbl>
    <w:p w14:paraId="3D248899">
      <w:pPr>
        <w:spacing w:after="40"/>
        <w:rPr>
          <w:lang w:eastAsia="zh-CN"/>
        </w:rPr>
      </w:pPr>
    </w:p>
    <w:p w14:paraId="3D99327E">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71" w:name="_Toc11218"/>
      <w:r>
        <w:rPr>
          <w:rFonts w:hint="eastAsia" w:ascii="宋体" w:hAnsi="宋体" w:eastAsia="宋体" w:cs="宋体"/>
          <w:bCs/>
          <w:kern w:val="2"/>
          <w:szCs w:val="28"/>
          <w:lang w:eastAsia="zh-CN"/>
        </w:rPr>
        <w:t>对外接口</w:t>
      </w:r>
      <w:bookmarkEnd w:id="971"/>
    </w:p>
    <w:p w14:paraId="3932EE9B">
      <w:pPr>
        <w:pStyle w:val="182"/>
        <w:ind w:firstLineChars="200"/>
        <w:rPr>
          <w:szCs w:val="24"/>
          <w:lang w:eastAsia="zh-CN"/>
        </w:rPr>
      </w:pPr>
      <w:r>
        <w:rPr>
          <w:rFonts w:hint="eastAsia"/>
          <w:szCs w:val="24"/>
          <w:lang w:eastAsia="zh-CN"/>
        </w:rPr>
        <w:t>通过SQLite备份与文件系统接口接收备份恢复请求并向本地备份目录提供备份文件或恢复结果。接口数据采用BackupRequest与BackupResult定义，调用方必须处理成功、失败和超时状态。</w:t>
      </w:r>
    </w:p>
    <w:p w14:paraId="71F87A2F">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72" w:name="_Toc29432"/>
      <w:r>
        <w:rPr>
          <w:rFonts w:hint="eastAsia" w:ascii="宋体" w:hAnsi="宋体" w:eastAsia="宋体" w:cs="宋体"/>
          <w:bCs/>
          <w:kern w:val="2"/>
          <w:szCs w:val="28"/>
          <w:lang w:eastAsia="zh-CN"/>
        </w:rPr>
        <w:t>限制条件</w:t>
      </w:r>
      <w:bookmarkEnd w:id="972"/>
    </w:p>
    <w:p w14:paraId="64746105">
      <w:pPr>
        <w:pStyle w:val="182"/>
        <w:ind w:firstLineChars="200"/>
        <w:rPr>
          <w:szCs w:val="24"/>
          <w:lang w:eastAsia="zh-CN"/>
        </w:rPr>
      </w:pPr>
      <w:r>
        <w:rPr>
          <w:rFonts w:hint="eastAsia"/>
          <w:szCs w:val="24"/>
          <w:lang w:eastAsia="zh-CN"/>
        </w:rPr>
        <w:t>恢复前必须完成当前库备份并校验备份文件完整性。</w:t>
      </w:r>
    </w:p>
    <w:p w14:paraId="5FBAF812">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73" w:name="_Toc5457"/>
      <w:r>
        <w:rPr>
          <w:rFonts w:hint="eastAsia" w:ascii="宋体" w:hAnsi="宋体" w:eastAsia="宋体" w:cs="宋体"/>
          <w:bCs/>
          <w:kern w:val="2"/>
          <w:szCs w:val="28"/>
          <w:lang w:eastAsia="zh-CN"/>
        </w:rPr>
        <w:t>内部测试计划</w:t>
      </w:r>
      <w:bookmarkEnd w:id="973"/>
    </w:p>
    <w:p w14:paraId="22CBC307">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198</w:t>
      </w:r>
      <w:r>
        <w:rPr>
          <w:rFonts w:hint="eastAsia" w:ascii="黑体" w:hAnsi="黑体" w:cs="黑体"/>
          <w:b w:val="0"/>
          <w:bCs w:val="0"/>
        </w:rPr>
        <w:fldChar w:fldCharType="end"/>
      </w:r>
      <w:bookmarkStart w:id="974" w:name="_Toc9707"/>
      <w:r>
        <w:rPr>
          <w:rFonts w:hint="eastAsia" w:ascii="黑体" w:hAnsi="黑体" w:cs="黑体"/>
          <w:b w:val="0"/>
          <w:bCs w:val="0"/>
          <w:kern w:val="2"/>
          <w:lang w:eastAsia="zh-CN"/>
        </w:rPr>
        <w:t>数据库备份与恢复内部测试计划</w:t>
      </w:r>
      <w:bookmarkEnd w:id="974"/>
    </w:p>
    <w:tbl>
      <w:tblPr>
        <w:tblStyle w:val="44"/>
        <w:tblW w:w="822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1417"/>
        <w:gridCol w:w="6803"/>
      </w:tblGrid>
      <w:tr w14:paraId="69725C9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PrEx>
        <w:trPr>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E059A03">
            <w:pPr>
              <w:pStyle w:val="184"/>
              <w:widowControl/>
              <w:adjustRightInd/>
              <w:snapToGrid/>
              <w:rPr>
                <w:rFonts w:ascii="黑体" w:hAnsi="黑体" w:eastAsia="黑体" w:cs="黑体"/>
              </w:rPr>
            </w:pPr>
            <w:r>
              <w:rPr>
                <w:rFonts w:hint="eastAsia" w:ascii="黑体" w:hAnsi="黑体" w:eastAsia="黑体" w:cs="黑体"/>
              </w:rPr>
              <w:t>项目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7F26751">
            <w:pPr>
              <w:pStyle w:val="184"/>
              <w:widowControl/>
              <w:adjustRightInd/>
              <w:snapToGrid/>
              <w:rPr>
                <w:rFonts w:ascii="黑体" w:hAnsi="黑体" w:eastAsia="黑体" w:cs="黑体"/>
              </w:rPr>
            </w:pPr>
            <w:r>
              <w:rPr>
                <w:rFonts w:hint="eastAsia" w:ascii="黑体" w:hAnsi="黑体" w:eastAsia="黑体" w:cs="黑体"/>
              </w:rPr>
              <w:t>描述</w:t>
            </w:r>
          </w:p>
        </w:tc>
      </w:tr>
      <w:tr w14:paraId="6469854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3565E8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376175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系统管理模块及依赖服务可用，准备有效与无效备份恢复请求样例。</w:t>
            </w:r>
          </w:p>
        </w:tc>
      </w:tr>
      <w:tr w14:paraId="47655EC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F2B8CA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4BFA68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计划任务或管理员手动操作</w:t>
            </w:r>
          </w:p>
        </w:tc>
      </w:tr>
      <w:tr w14:paraId="10DF03B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6F256F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9FFAEB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操作取消、处理完成或出现不可继续的校验错误。</w:t>
            </w:r>
          </w:p>
        </w:tc>
      </w:tr>
      <w:tr w14:paraId="12E5D79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69E5DC5">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48023B0">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管理员/系统</w:t>
            </w:r>
          </w:p>
        </w:tc>
      </w:tr>
      <w:tr w14:paraId="4CA2235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68CFF6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A2F88DC">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输入backupRequest，输出backupResult。</w:t>
            </w:r>
          </w:p>
        </w:tc>
      </w:tr>
      <w:tr w14:paraId="781007C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333462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11830AB">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覆盖正常流程、边界值、缺失字段、重复请求和依赖异常。</w:t>
            </w:r>
          </w:p>
        </w:tc>
      </w:tr>
      <w:tr w14:paraId="5A1F8A6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A077793">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B82F5E1">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核对错误码、日志上下文、状态回滚和用户提示。</w:t>
            </w:r>
          </w:p>
        </w:tc>
      </w:tr>
      <w:tr w14:paraId="1BCC926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70DB7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446D0F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按预期生成备份文件或恢复结果且状态、数据和日志一致。</w:t>
            </w:r>
          </w:p>
        </w:tc>
      </w:tr>
      <w:tr w14:paraId="4F0EC7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218D24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D48DB37">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临时资源释放，持久化数据完整，下游状态可查询。</w:t>
            </w:r>
          </w:p>
        </w:tc>
      </w:tr>
      <w:tr w14:paraId="5956B71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5163EEF">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178FB8A">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前端相关状态应清晰可辨；后台处理结果应可追踪。</w:t>
            </w:r>
          </w:p>
        </w:tc>
      </w:tr>
      <w:tr w14:paraId="55A4F6F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EBBFFDE">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D53DF29">
            <w:pPr>
              <w:pStyle w:val="184"/>
              <w:widowControl/>
              <w:adjustRightInd/>
              <w:snapToGrid/>
              <w:rPr>
                <w:rFonts w:ascii="Times New Roman Regular" w:hAnsi="Times New Roman Regular" w:eastAsia="仿宋" w:cs="Times New Roman Regular"/>
              </w:rPr>
            </w:pPr>
            <w:r>
              <w:rPr>
                <w:rFonts w:ascii="Times New Roman Regular" w:hAnsi="Times New Roman Regular" w:eastAsia="仿宋" w:cs="Times New Roman Regular"/>
              </w:rPr>
              <w:t>恢复前必须完成当前库备份并校验备份文件完整性</w:t>
            </w:r>
          </w:p>
        </w:tc>
      </w:tr>
    </w:tbl>
    <w:p w14:paraId="34A26D98">
      <w:pPr>
        <w:spacing w:after="40"/>
        <w:rPr>
          <w:lang w:eastAsia="zh-CN"/>
        </w:rPr>
      </w:pPr>
    </w:p>
    <w:p w14:paraId="5653253A">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75" w:name="_Toc26393"/>
      <w:r>
        <w:rPr>
          <w:rFonts w:hint="eastAsia" w:ascii="宋体" w:hAnsi="宋体" w:eastAsia="宋体" w:cs="宋体"/>
          <w:bCs/>
          <w:kern w:val="2"/>
          <w:szCs w:val="28"/>
          <w:lang w:eastAsia="zh-CN"/>
        </w:rPr>
        <w:t>尚未解决的问题</w:t>
      </w:r>
      <w:bookmarkEnd w:id="975"/>
    </w:p>
    <w:p w14:paraId="4EC80713">
      <w:pPr>
        <w:pStyle w:val="185"/>
        <w:ind w:firstLine="560"/>
      </w:pPr>
      <w:r>
        <w:rPr>
          <w:rFonts w:hint="eastAsia"/>
        </w:rPr>
        <w:t>无。</w:t>
      </w:r>
    </w:p>
    <w:p w14:paraId="6AC4380B">
      <w:pPr>
        <w:pStyle w:val="7"/>
        <w:keepNext w:val="0"/>
        <w:keepLines w:val="0"/>
        <w:widowControl w:val="0"/>
        <w:wordWrap w:val="0"/>
        <w:adjustRightInd w:val="0"/>
        <w:snapToGrid w:val="0"/>
        <w:spacing w:before="120" w:beforeLines="50" w:after="120" w:afterLines="50"/>
        <w:rPr>
          <w:rFonts w:ascii="宋体" w:hAnsi="宋体" w:eastAsia="宋体" w:cs="宋体"/>
          <w:bCs/>
          <w:kern w:val="2"/>
          <w:szCs w:val="28"/>
          <w:lang w:eastAsia="zh-CN"/>
        </w:rPr>
      </w:pPr>
      <w:bookmarkStart w:id="976" w:name="_Toc9918"/>
      <w:r>
        <w:rPr>
          <w:rFonts w:hint="eastAsia" w:ascii="宋体" w:hAnsi="宋体" w:eastAsia="宋体" w:cs="宋体"/>
          <w:bCs/>
          <w:kern w:val="2"/>
          <w:szCs w:val="28"/>
          <w:lang w:eastAsia="zh-CN"/>
        </w:rPr>
        <w:t>异常和错误处理</w:t>
      </w:r>
      <w:bookmarkEnd w:id="976"/>
    </w:p>
    <w:p w14:paraId="04A6FD87">
      <w:pPr>
        <w:pStyle w:val="185"/>
        <w:ind w:firstLine="560"/>
      </w:pPr>
      <w:r>
        <w:rPr>
          <w:rFonts w:hint="eastAsia"/>
        </w:rPr>
        <w:t>当备份恢复请求缺失、格式错误、超出约束或SQLite备份与文件系统接口不可用时，拒绝提交无效结果，返回可定位的失败原因并记录模块、方法、对象标识、仿真时刻或操作时间。可恢复异常允许重试；不可恢复异常执行状态回滚或资源清理。</w:t>
      </w:r>
    </w:p>
    <w:p w14:paraId="1558DD5E">
      <w:pPr>
        <w:pStyle w:val="5"/>
        <w:widowControl w:val="0"/>
        <w:wordWrap w:val="0"/>
        <w:adjustRightInd w:val="0"/>
        <w:snapToGrid w:val="0"/>
        <w:spacing w:before="120" w:beforeLines="50" w:after="120" w:afterLines="50"/>
        <w:rPr>
          <w:rFonts w:ascii="Times New Roman" w:hAnsi="Times New Roman" w:eastAsia="宋体" w:cs="宋体"/>
          <w:kern w:val="2"/>
          <w:szCs w:val="32"/>
          <w:lang w:eastAsia="zh-CN"/>
        </w:rPr>
      </w:pPr>
      <w:bookmarkStart w:id="977" w:name="_Toc30890"/>
      <w:bookmarkStart w:id="978" w:name="_Toc14954"/>
      <w:r>
        <w:rPr>
          <w:rFonts w:hint="eastAsia" w:ascii="Times New Roman" w:hAnsi="Times New Roman" w:eastAsia="宋体" w:cs="宋体"/>
          <w:kern w:val="2"/>
          <w:szCs w:val="32"/>
          <w:lang w:eastAsia="zh-CN"/>
        </w:rPr>
        <w:t>界面设计</w:t>
      </w:r>
      <w:bookmarkEnd w:id="977"/>
      <w:bookmarkEnd w:id="978"/>
    </w:p>
    <w:p w14:paraId="0D3110E7">
      <w:pPr>
        <w:ind w:firstLine="0"/>
        <w:rPr>
          <w:lang w:eastAsia="zh-CN"/>
        </w:rPr>
      </w:pPr>
      <w:r>
        <w:rPr>
          <w:rFonts w:hint="eastAsia"/>
        </w:rPr>
        <w:drawing>
          <wp:inline distT="0" distB="0" distL="0" distR="0">
            <wp:extent cx="5274310" cy="2968625"/>
            <wp:effectExtent l="0" t="0" r="2540" b="3175"/>
            <wp:docPr id="893489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8977" name="图片 3"/>
                    <pic:cNvPicPr>
                      <a:picLocks noChangeAspect="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274310" cy="2968625"/>
                    </a:xfrm>
                    <a:prstGeom prst="rect">
                      <a:avLst/>
                    </a:prstGeom>
                  </pic:spPr>
                </pic:pic>
              </a:graphicData>
            </a:graphic>
          </wp:inline>
        </w:drawing>
      </w:r>
    </w:p>
    <w:p w14:paraId="2E6238C6">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图</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图 \* ARABIC </w:instrText>
      </w:r>
      <w:r>
        <w:rPr>
          <w:rFonts w:ascii="黑体" w:hAnsi="黑体" w:cs="黑体"/>
          <w:b w:val="0"/>
          <w:bCs w:val="0"/>
          <w:lang w:eastAsia="zh-CN"/>
        </w:rPr>
        <w:fldChar w:fldCharType="separate"/>
      </w:r>
      <w:r>
        <w:rPr>
          <w:rFonts w:ascii="黑体" w:hAnsi="黑体" w:cs="黑体"/>
          <w:b w:val="0"/>
          <w:bCs w:val="0"/>
          <w:lang w:eastAsia="zh-CN"/>
        </w:rPr>
        <w:t>121</w:t>
      </w:r>
      <w:r>
        <w:rPr>
          <w:rFonts w:ascii="黑体" w:hAnsi="黑体" w:cs="黑体"/>
          <w:b w:val="0"/>
          <w:bCs w:val="0"/>
          <w:lang w:eastAsia="zh-CN"/>
        </w:rPr>
        <w:fldChar w:fldCharType="end"/>
      </w:r>
      <w:bookmarkStart w:id="979" w:name="_Toc8870"/>
      <w:r>
        <w:rPr>
          <w:rFonts w:hint="eastAsia" w:ascii="黑体" w:hAnsi="黑体" w:cs="黑体"/>
          <w:b w:val="0"/>
          <w:bCs w:val="0"/>
          <w:lang w:eastAsia="zh-CN"/>
        </w:rPr>
        <w:t xml:space="preserve">  系统管理基础数据管理界面</w:t>
      </w:r>
      <w:bookmarkEnd w:id="979"/>
    </w:p>
    <w:p w14:paraId="0928C904">
      <w:pPr>
        <w:rPr>
          <w:lang w:eastAsia="zh-CN"/>
        </w:rPr>
      </w:pPr>
    </w:p>
    <w:p w14:paraId="7CB4640F">
      <w:pPr>
        <w:ind w:firstLine="0"/>
        <w:rPr>
          <w:lang w:eastAsia="zh-CN"/>
        </w:rPr>
      </w:pPr>
      <w:r>
        <w:drawing>
          <wp:inline distT="0" distB="0" distL="0" distR="0">
            <wp:extent cx="5274310" cy="1067435"/>
            <wp:effectExtent l="0" t="0" r="2540" b="0"/>
            <wp:docPr id="674773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73817" name="图片 1"/>
                    <pic:cNvPicPr>
                      <a:picLocks noChangeAspect="1"/>
                    </pic:cNvPicPr>
                  </pic:nvPicPr>
                  <pic:blipFill>
                    <a:blip r:embed="rId142"/>
                    <a:stretch>
                      <a:fillRect/>
                    </a:stretch>
                  </pic:blipFill>
                  <pic:spPr>
                    <a:xfrm>
                      <a:off x="0" y="0"/>
                      <a:ext cx="5274310" cy="1067435"/>
                    </a:xfrm>
                    <a:prstGeom prst="rect">
                      <a:avLst/>
                    </a:prstGeom>
                  </pic:spPr>
                </pic:pic>
              </a:graphicData>
            </a:graphic>
          </wp:inline>
        </w:drawing>
      </w:r>
    </w:p>
    <w:p w14:paraId="2F6F89D6">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图</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图 \* ARABIC </w:instrText>
      </w:r>
      <w:r>
        <w:rPr>
          <w:rFonts w:ascii="黑体" w:hAnsi="黑体" w:cs="黑体"/>
          <w:b w:val="0"/>
          <w:bCs w:val="0"/>
          <w:lang w:eastAsia="zh-CN"/>
        </w:rPr>
        <w:fldChar w:fldCharType="separate"/>
      </w:r>
      <w:r>
        <w:rPr>
          <w:rFonts w:ascii="黑体" w:hAnsi="黑体" w:cs="黑体"/>
          <w:b w:val="0"/>
          <w:bCs w:val="0"/>
          <w:lang w:eastAsia="zh-CN"/>
        </w:rPr>
        <w:t>122</w:t>
      </w:r>
      <w:r>
        <w:rPr>
          <w:rFonts w:ascii="黑体" w:hAnsi="黑体" w:cs="黑体"/>
          <w:b w:val="0"/>
          <w:bCs w:val="0"/>
          <w:lang w:eastAsia="zh-CN"/>
        </w:rPr>
        <w:fldChar w:fldCharType="end"/>
      </w:r>
      <w:bookmarkStart w:id="980" w:name="_Toc15747"/>
      <w:r>
        <w:rPr>
          <w:rFonts w:hint="eastAsia" w:ascii="黑体" w:hAnsi="黑体" w:cs="黑体"/>
          <w:b w:val="0"/>
          <w:bCs w:val="0"/>
          <w:lang w:eastAsia="zh-CN"/>
        </w:rPr>
        <w:t xml:space="preserve"> 系统管理用户与角色管理界面</w:t>
      </w:r>
      <w:bookmarkEnd w:id="980"/>
    </w:p>
    <w:p w14:paraId="6507B048">
      <w:pPr>
        <w:rPr>
          <w:lang w:eastAsia="zh-CN"/>
        </w:rPr>
      </w:pPr>
    </w:p>
    <w:p w14:paraId="73029651">
      <w:pPr>
        <w:ind w:firstLine="0"/>
        <w:rPr>
          <w:lang w:eastAsia="zh-CN"/>
        </w:rPr>
      </w:pPr>
      <w:r>
        <w:drawing>
          <wp:inline distT="0" distB="0" distL="0" distR="0">
            <wp:extent cx="5274310" cy="2968625"/>
            <wp:effectExtent l="0" t="0" r="2540" b="3175"/>
            <wp:docPr id="474044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44174" name="图片 4"/>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274310" cy="2968625"/>
                    </a:xfrm>
                    <a:prstGeom prst="rect">
                      <a:avLst/>
                    </a:prstGeom>
                  </pic:spPr>
                </pic:pic>
              </a:graphicData>
            </a:graphic>
          </wp:inline>
        </w:drawing>
      </w:r>
    </w:p>
    <w:p w14:paraId="454D8B4D">
      <w:pPr>
        <w:pStyle w:val="16"/>
        <w:widowControl w:val="0"/>
        <w:spacing w:before="120"/>
        <w:ind w:firstLine="0"/>
        <w:rPr>
          <w:rFonts w:ascii="黑体" w:hAnsi="黑体" w:cs="黑体"/>
          <w:b w:val="0"/>
          <w:bCs w:val="0"/>
          <w:kern w:val="2"/>
          <w:lang w:eastAsia="zh-CN"/>
        </w:rPr>
      </w:pPr>
      <w:r>
        <w:rPr>
          <w:rFonts w:hint="eastAsia" w:ascii="黑体" w:hAnsi="黑体" w:cs="黑体"/>
          <w:b w:val="0"/>
          <w:bCs w:val="0"/>
          <w:kern w:val="2"/>
          <w:lang w:eastAsia="zh-CN"/>
        </w:rPr>
        <w:t>图</w:t>
      </w:r>
      <w:r>
        <w:rPr>
          <w:rFonts w:ascii="黑体" w:hAnsi="黑体" w:cs="黑体"/>
          <w:b w:val="0"/>
          <w:bCs w:val="0"/>
          <w:kern w:val="2"/>
          <w:lang w:eastAsia="zh-CN"/>
        </w:rPr>
        <w:t xml:space="preserve"> </w:t>
      </w:r>
      <w:r>
        <w:rPr>
          <w:rFonts w:ascii="黑体" w:hAnsi="黑体" w:cs="黑体"/>
          <w:b w:val="0"/>
          <w:bCs w:val="0"/>
          <w:kern w:val="2"/>
          <w:lang w:eastAsia="zh-CN"/>
        </w:rPr>
        <w:fldChar w:fldCharType="begin"/>
      </w:r>
      <w:r>
        <w:rPr>
          <w:rFonts w:ascii="黑体" w:hAnsi="黑体" w:cs="黑体"/>
          <w:b w:val="0"/>
          <w:bCs w:val="0"/>
          <w:kern w:val="2"/>
          <w:lang w:eastAsia="zh-CN"/>
        </w:rPr>
        <w:instrText xml:space="preserve"> SEQ 图 \* ARABIC </w:instrText>
      </w:r>
      <w:r>
        <w:rPr>
          <w:rFonts w:ascii="黑体" w:hAnsi="黑体" w:cs="黑体"/>
          <w:b w:val="0"/>
          <w:bCs w:val="0"/>
          <w:kern w:val="2"/>
          <w:lang w:eastAsia="zh-CN"/>
        </w:rPr>
        <w:fldChar w:fldCharType="separate"/>
      </w:r>
      <w:r>
        <w:rPr>
          <w:rFonts w:ascii="黑体" w:hAnsi="黑体" w:cs="黑体"/>
          <w:b w:val="0"/>
          <w:bCs w:val="0"/>
          <w:kern w:val="2"/>
          <w:lang w:eastAsia="zh-CN"/>
        </w:rPr>
        <w:t>123</w:t>
      </w:r>
      <w:r>
        <w:rPr>
          <w:rFonts w:ascii="黑体" w:hAnsi="黑体" w:cs="黑体"/>
          <w:b w:val="0"/>
          <w:bCs w:val="0"/>
          <w:kern w:val="2"/>
          <w:lang w:eastAsia="zh-CN"/>
        </w:rPr>
        <w:fldChar w:fldCharType="end"/>
      </w:r>
      <w:bookmarkStart w:id="981" w:name="_Toc5440"/>
      <w:r>
        <w:rPr>
          <w:rFonts w:hint="eastAsia" w:ascii="黑体" w:hAnsi="黑体" w:cs="黑体"/>
          <w:b w:val="0"/>
          <w:bCs w:val="0"/>
          <w:kern w:val="2"/>
          <w:lang w:eastAsia="zh-CN"/>
        </w:rPr>
        <w:t xml:space="preserve"> 系统管理数据库备份与恢复界面</w:t>
      </w:r>
      <w:bookmarkEnd w:id="981"/>
    </w:p>
    <w:p w14:paraId="4AE5D5C6">
      <w:pPr>
        <w:pStyle w:val="16"/>
        <w:rPr>
          <w:lang w:eastAsia="zh-CN"/>
        </w:rPr>
      </w:pPr>
    </w:p>
    <w:p w14:paraId="6E46EDBC">
      <w:pPr>
        <w:ind w:firstLine="0"/>
        <w:rPr>
          <w:lang w:eastAsia="zh-CN"/>
        </w:rPr>
      </w:pPr>
      <w:r>
        <w:drawing>
          <wp:inline distT="0" distB="0" distL="0" distR="0">
            <wp:extent cx="5274310" cy="1070610"/>
            <wp:effectExtent l="0" t="0" r="2540" b="0"/>
            <wp:docPr id="1488012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12738" name="图片 1"/>
                    <pic:cNvPicPr>
                      <a:picLocks noChangeAspect="1"/>
                    </pic:cNvPicPr>
                  </pic:nvPicPr>
                  <pic:blipFill>
                    <a:blip r:embed="rId144"/>
                    <a:stretch>
                      <a:fillRect/>
                    </a:stretch>
                  </pic:blipFill>
                  <pic:spPr>
                    <a:xfrm>
                      <a:off x="0" y="0"/>
                      <a:ext cx="5274310" cy="1070610"/>
                    </a:xfrm>
                    <a:prstGeom prst="rect">
                      <a:avLst/>
                    </a:prstGeom>
                  </pic:spPr>
                </pic:pic>
              </a:graphicData>
            </a:graphic>
          </wp:inline>
        </w:drawing>
      </w:r>
    </w:p>
    <w:p w14:paraId="321B3936">
      <w:pPr>
        <w:pStyle w:val="16"/>
        <w:widowControl w:val="0"/>
        <w:spacing w:before="120"/>
        <w:ind w:firstLine="0"/>
        <w:rPr>
          <w:rFonts w:ascii="黑体" w:hAnsi="黑体" w:cs="黑体"/>
          <w:b w:val="0"/>
          <w:bCs w:val="0"/>
          <w:lang w:eastAsia="zh-CN"/>
        </w:rPr>
      </w:pPr>
      <w:r>
        <w:rPr>
          <w:rFonts w:hint="eastAsia" w:ascii="黑体" w:hAnsi="黑体" w:cs="黑体"/>
          <w:b w:val="0"/>
          <w:bCs w:val="0"/>
          <w:lang w:eastAsia="zh-CN"/>
        </w:rPr>
        <w:t>图</w:t>
      </w:r>
      <w:r>
        <w:rPr>
          <w:rFonts w:ascii="黑体" w:hAnsi="黑体" w:cs="黑体"/>
          <w:b w:val="0"/>
          <w:bCs w:val="0"/>
          <w:lang w:eastAsia="zh-CN"/>
        </w:rPr>
        <w:t xml:space="preserve"> </w:t>
      </w:r>
      <w:r>
        <w:rPr>
          <w:rFonts w:ascii="黑体" w:hAnsi="黑体" w:cs="黑体"/>
          <w:b w:val="0"/>
          <w:bCs w:val="0"/>
          <w:lang w:eastAsia="zh-CN"/>
        </w:rPr>
        <w:fldChar w:fldCharType="begin"/>
      </w:r>
      <w:r>
        <w:rPr>
          <w:rFonts w:ascii="黑体" w:hAnsi="黑体" w:cs="黑体"/>
          <w:b w:val="0"/>
          <w:bCs w:val="0"/>
          <w:lang w:eastAsia="zh-CN"/>
        </w:rPr>
        <w:instrText xml:space="preserve"> SEQ 图 \* ARABIC </w:instrText>
      </w:r>
      <w:r>
        <w:rPr>
          <w:rFonts w:ascii="黑体" w:hAnsi="黑体" w:cs="黑体"/>
          <w:b w:val="0"/>
          <w:bCs w:val="0"/>
          <w:lang w:eastAsia="zh-CN"/>
        </w:rPr>
        <w:fldChar w:fldCharType="separate"/>
      </w:r>
      <w:r>
        <w:rPr>
          <w:rFonts w:ascii="黑体" w:hAnsi="黑体" w:cs="黑体"/>
          <w:b w:val="0"/>
          <w:bCs w:val="0"/>
          <w:lang w:eastAsia="zh-CN"/>
        </w:rPr>
        <w:t>124</w:t>
      </w:r>
      <w:r>
        <w:rPr>
          <w:rFonts w:ascii="黑体" w:hAnsi="黑体" w:cs="黑体"/>
          <w:b w:val="0"/>
          <w:bCs w:val="0"/>
          <w:lang w:eastAsia="zh-CN"/>
        </w:rPr>
        <w:fldChar w:fldCharType="end"/>
      </w:r>
      <w:bookmarkStart w:id="982" w:name="_Toc30565"/>
      <w:r>
        <w:rPr>
          <w:rFonts w:hint="eastAsia" w:ascii="黑体" w:hAnsi="黑体" w:cs="黑体"/>
          <w:b w:val="0"/>
          <w:bCs w:val="0"/>
          <w:lang w:eastAsia="zh-CN"/>
        </w:rPr>
        <w:t xml:space="preserve">  系统管理用户操作日志界面</w:t>
      </w:r>
      <w:bookmarkEnd w:id="982"/>
    </w:p>
    <w:p w14:paraId="596EA674">
      <w:pPr>
        <w:pStyle w:val="16"/>
        <w:widowControl w:val="0"/>
        <w:spacing w:before="120"/>
        <w:ind w:firstLine="0"/>
        <w:rPr>
          <w:rFonts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199</w:t>
      </w:r>
      <w:r>
        <w:rPr>
          <w:rFonts w:hint="eastAsia" w:ascii="黑体" w:hAnsi="黑体" w:cs="黑体"/>
          <w:b w:val="0"/>
          <w:bCs w:val="0"/>
        </w:rPr>
        <w:fldChar w:fldCharType="end"/>
      </w:r>
      <w:bookmarkStart w:id="983" w:name="_Toc2016"/>
      <w:r>
        <w:rPr>
          <w:rFonts w:hint="eastAsia" w:ascii="黑体" w:hAnsi="黑体" w:cs="黑体"/>
          <w:b w:val="0"/>
          <w:bCs w:val="0"/>
          <w:kern w:val="2"/>
          <w:lang w:eastAsia="zh-CN"/>
        </w:rPr>
        <w:t>系统管理界面与状态设计</w:t>
      </w:r>
      <w:bookmarkEnd w:id="983"/>
    </w:p>
    <w:tbl>
      <w:tblPr>
        <w:tblStyle w:val="44"/>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Layout w:type="fixed"/>
        <w:tblCellMar>
          <w:top w:w="0" w:type="dxa"/>
          <w:left w:w="108" w:type="dxa"/>
          <w:bottom w:w="0" w:type="dxa"/>
          <w:right w:w="108" w:type="dxa"/>
        </w:tblCellMar>
      </w:tblPr>
      <w:tblGrid>
        <w:gridCol w:w="454"/>
        <w:gridCol w:w="1928"/>
        <w:gridCol w:w="1587"/>
        <w:gridCol w:w="1701"/>
        <w:gridCol w:w="2551"/>
      </w:tblGrid>
      <w:tr w14:paraId="05A959A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4F4A82E">
            <w:pPr>
              <w:pStyle w:val="184"/>
              <w:widowControl/>
              <w:adjustRightInd/>
              <w:snapToGrid/>
              <w:rPr>
                <w:rFonts w:ascii="黑体" w:hAnsi="黑体" w:eastAsia="黑体" w:cs="黑体"/>
              </w:rPr>
            </w:pPr>
            <w:r>
              <w:rPr>
                <w:rFonts w:hint="eastAsia" w:ascii="黑体" w:hAnsi="黑体" w:eastAsia="黑体" w:cs="黑体"/>
              </w:rPr>
              <w:t>序号</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38E49FBD">
            <w:pPr>
              <w:pStyle w:val="184"/>
              <w:widowControl/>
              <w:adjustRightInd/>
              <w:snapToGrid/>
              <w:rPr>
                <w:rFonts w:ascii="黑体" w:hAnsi="黑体" w:eastAsia="黑体" w:cs="黑体"/>
              </w:rPr>
            </w:pPr>
            <w:r>
              <w:rPr>
                <w:rFonts w:hint="eastAsia" w:ascii="黑体" w:hAnsi="黑体" w:eastAsia="黑体" w:cs="黑体"/>
              </w:rPr>
              <w:t>界面/区域</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35D0E3E3">
            <w:pPr>
              <w:pStyle w:val="184"/>
              <w:widowControl/>
              <w:adjustRightInd/>
              <w:snapToGrid/>
              <w:rPr>
                <w:rFonts w:ascii="黑体" w:hAnsi="黑体" w:eastAsia="黑体" w:cs="黑体"/>
              </w:rPr>
            </w:pPr>
            <w:r>
              <w:rPr>
                <w:rFonts w:hint="eastAsia" w:ascii="黑体" w:hAnsi="黑体" w:eastAsia="黑体" w:cs="黑体"/>
              </w:rPr>
              <w:t>主要输入</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29C34738">
            <w:pPr>
              <w:pStyle w:val="184"/>
              <w:widowControl/>
              <w:adjustRightInd/>
              <w:snapToGrid/>
              <w:rPr>
                <w:rFonts w:ascii="黑体" w:hAnsi="黑体" w:eastAsia="黑体" w:cs="黑体"/>
              </w:rPr>
            </w:pPr>
            <w:r>
              <w:rPr>
                <w:rFonts w:hint="eastAsia" w:ascii="黑体" w:hAnsi="黑体" w:eastAsia="黑体" w:cs="黑体"/>
              </w:rPr>
              <w:t>主要展示</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438FFB52">
            <w:pPr>
              <w:pStyle w:val="184"/>
              <w:widowControl/>
              <w:adjustRightInd/>
              <w:snapToGrid/>
              <w:rPr>
                <w:rFonts w:ascii="黑体" w:hAnsi="黑体" w:eastAsia="黑体" w:cs="黑体"/>
              </w:rPr>
            </w:pPr>
            <w:r>
              <w:rPr>
                <w:rFonts w:hint="eastAsia" w:ascii="黑体" w:hAnsi="黑体" w:eastAsia="黑体" w:cs="黑体"/>
              </w:rPr>
              <w:t>交互与状态</w:t>
            </w:r>
          </w:p>
        </w:tc>
      </w:tr>
      <w:tr w14:paraId="37C2787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4CE1F001">
            <w:pPr>
              <w:pStyle w:val="184"/>
              <w:widowControl/>
              <w:adjustRightInd/>
              <w:snapToGrid/>
              <w:rPr>
                <w:rFonts w:ascii="仿宋" w:hAnsi="仿宋" w:eastAsia="仿宋" w:cs="仿宋"/>
              </w:rPr>
            </w:pPr>
            <w:r>
              <w:rPr>
                <w:rFonts w:hint="eastAsia" w:ascii="仿宋" w:hAnsi="仿宋" w:eastAsia="仿宋" w:cs="仿宋"/>
              </w:rPr>
              <w:t>1</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12C12C02">
            <w:pPr>
              <w:pStyle w:val="184"/>
              <w:widowControl/>
              <w:adjustRightInd/>
              <w:snapToGrid/>
              <w:rPr>
                <w:rFonts w:ascii="仿宋" w:hAnsi="仿宋" w:eastAsia="仿宋" w:cs="仿宋"/>
              </w:rPr>
            </w:pPr>
            <w:r>
              <w:rPr>
                <w:rFonts w:hint="eastAsia" w:ascii="仿宋" w:hAnsi="仿宋" w:eastAsia="仿宋" w:cs="仿宋"/>
              </w:rPr>
              <w:t>基础数据管理界面/状态区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17C213CF">
            <w:pPr>
              <w:pStyle w:val="184"/>
              <w:widowControl/>
              <w:adjustRightInd/>
              <w:snapToGrid/>
              <w:rPr>
                <w:rFonts w:ascii="仿宋" w:hAnsi="仿宋" w:eastAsia="仿宋" w:cs="仿宋"/>
              </w:rPr>
            </w:pPr>
            <w:r>
              <w:rPr>
                <w:rFonts w:hint="eastAsia" w:ascii="仿宋" w:hAnsi="仿宋" w:eastAsia="仿宋" w:cs="仿宋"/>
              </w:rPr>
              <w:t>基础数据操作请求</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0B7E9FD4">
            <w:pPr>
              <w:pStyle w:val="184"/>
              <w:widowControl/>
              <w:adjustRightInd/>
              <w:snapToGrid/>
              <w:rPr>
                <w:rFonts w:ascii="仿宋" w:hAnsi="仿宋" w:eastAsia="仿宋" w:cs="仿宋"/>
              </w:rPr>
            </w:pPr>
            <w:r>
              <w:rPr>
                <w:rFonts w:hint="eastAsia" w:ascii="仿宋" w:hAnsi="仿宋" w:eastAsia="仿宋" w:cs="仿宋"/>
              </w:rPr>
              <w:t>基础数据与操作结果</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13C64144">
            <w:pPr>
              <w:pStyle w:val="184"/>
              <w:widowControl/>
              <w:adjustRightInd/>
              <w:snapToGrid/>
              <w:rPr>
                <w:rFonts w:ascii="仿宋" w:hAnsi="仿宋" w:eastAsia="仿宋" w:cs="仿宋"/>
              </w:rPr>
            </w:pPr>
            <w:r>
              <w:rPr>
                <w:rFonts w:hint="eastAsia" w:ascii="仿宋" w:hAnsi="仿宋" w:eastAsia="仿宋" w:cs="仿宋"/>
              </w:rPr>
              <w:t>加载、校验、执行、成功、空数据和异常状态均应有明确反馈</w:t>
            </w:r>
          </w:p>
        </w:tc>
      </w:tr>
      <w:tr w14:paraId="2645F3F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A952263">
            <w:pPr>
              <w:pStyle w:val="184"/>
              <w:widowControl/>
              <w:adjustRightInd/>
              <w:snapToGrid/>
              <w:rPr>
                <w:rFonts w:ascii="仿宋" w:hAnsi="仿宋" w:eastAsia="仿宋" w:cs="仿宋"/>
              </w:rPr>
            </w:pPr>
            <w:r>
              <w:rPr>
                <w:rFonts w:hint="eastAsia" w:ascii="仿宋" w:hAnsi="仿宋" w:eastAsia="仿宋" w:cs="仿宋"/>
              </w:rPr>
              <w:t>2</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0654F4AE">
            <w:pPr>
              <w:pStyle w:val="184"/>
              <w:widowControl/>
              <w:adjustRightInd/>
              <w:snapToGrid/>
              <w:rPr>
                <w:rFonts w:ascii="仿宋" w:hAnsi="仿宋" w:eastAsia="仿宋" w:cs="仿宋"/>
              </w:rPr>
            </w:pPr>
            <w:r>
              <w:rPr>
                <w:rFonts w:hint="eastAsia" w:ascii="仿宋" w:hAnsi="仿宋" w:eastAsia="仿宋" w:cs="仿宋"/>
              </w:rPr>
              <w:t>用户与角色管理界面/状态区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043B59FB">
            <w:pPr>
              <w:pStyle w:val="184"/>
              <w:widowControl/>
              <w:adjustRightInd/>
              <w:snapToGrid/>
              <w:rPr>
                <w:rFonts w:ascii="仿宋" w:hAnsi="仿宋" w:eastAsia="仿宋" w:cs="仿宋"/>
              </w:rPr>
            </w:pPr>
            <w:r>
              <w:rPr>
                <w:rFonts w:hint="eastAsia" w:ascii="仿宋" w:hAnsi="仿宋" w:eastAsia="仿宋" w:cs="仿宋"/>
              </w:rPr>
              <w:t>用户角色操作</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73F7B072">
            <w:pPr>
              <w:pStyle w:val="184"/>
              <w:widowControl/>
              <w:adjustRightInd/>
              <w:snapToGrid/>
              <w:rPr>
                <w:rFonts w:ascii="仿宋" w:hAnsi="仿宋" w:eastAsia="仿宋" w:cs="仿宋"/>
              </w:rPr>
            </w:pPr>
            <w:r>
              <w:rPr>
                <w:rFonts w:hint="eastAsia" w:ascii="仿宋" w:hAnsi="仿宋" w:eastAsia="仿宋" w:cs="仿宋"/>
              </w:rPr>
              <w:t>用户权限结果</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00390373">
            <w:pPr>
              <w:pStyle w:val="184"/>
              <w:widowControl/>
              <w:adjustRightInd/>
              <w:snapToGrid/>
              <w:rPr>
                <w:rFonts w:ascii="仿宋" w:hAnsi="仿宋" w:eastAsia="仿宋" w:cs="仿宋"/>
              </w:rPr>
            </w:pPr>
            <w:r>
              <w:rPr>
                <w:rFonts w:hint="eastAsia" w:ascii="仿宋" w:hAnsi="仿宋" w:eastAsia="仿宋" w:cs="仿宋"/>
              </w:rPr>
              <w:t>加载、校验、执行、成功、空数据和异常状态均应有明确反馈</w:t>
            </w:r>
          </w:p>
        </w:tc>
      </w:tr>
      <w:tr w14:paraId="025DD5E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4AD5CD7">
            <w:pPr>
              <w:pStyle w:val="184"/>
              <w:widowControl/>
              <w:adjustRightInd/>
              <w:snapToGrid/>
              <w:rPr>
                <w:rFonts w:ascii="仿宋" w:hAnsi="仿宋" w:eastAsia="仿宋" w:cs="仿宋"/>
              </w:rPr>
            </w:pPr>
            <w:r>
              <w:rPr>
                <w:rFonts w:hint="eastAsia" w:ascii="仿宋" w:hAnsi="仿宋" w:eastAsia="仿宋" w:cs="仿宋"/>
              </w:rPr>
              <w:t>3</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69CF93F9">
            <w:pPr>
              <w:pStyle w:val="184"/>
              <w:widowControl/>
              <w:adjustRightInd/>
              <w:snapToGrid/>
              <w:rPr>
                <w:rFonts w:ascii="仿宋" w:hAnsi="仿宋" w:eastAsia="仿宋" w:cs="仿宋"/>
              </w:rPr>
            </w:pPr>
            <w:r>
              <w:rPr>
                <w:rFonts w:hint="eastAsia" w:ascii="仿宋" w:hAnsi="仿宋" w:eastAsia="仿宋" w:cs="仿宋"/>
              </w:rPr>
              <w:t>数据库备份与恢复界面/状态区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5B6C9890">
            <w:pPr>
              <w:pStyle w:val="184"/>
              <w:widowControl/>
              <w:adjustRightInd/>
              <w:snapToGrid/>
              <w:rPr>
                <w:rFonts w:ascii="仿宋" w:hAnsi="仿宋" w:eastAsia="仿宋" w:cs="仿宋"/>
              </w:rPr>
            </w:pPr>
            <w:r>
              <w:rPr>
                <w:rFonts w:hint="eastAsia" w:ascii="仿宋" w:hAnsi="仿宋" w:eastAsia="仿宋" w:cs="仿宋"/>
              </w:rPr>
              <w:t>备份恢复请求</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7025B5BC">
            <w:pPr>
              <w:pStyle w:val="184"/>
              <w:widowControl/>
              <w:adjustRightInd/>
              <w:snapToGrid/>
              <w:rPr>
                <w:rFonts w:ascii="仿宋" w:hAnsi="仿宋" w:eastAsia="仿宋" w:cs="仿宋"/>
              </w:rPr>
            </w:pPr>
            <w:r>
              <w:rPr>
                <w:rFonts w:hint="eastAsia" w:ascii="仿宋" w:hAnsi="仿宋" w:eastAsia="仿宋" w:cs="仿宋"/>
              </w:rPr>
              <w:t>备份文件或恢复结果</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71B9DCF0">
            <w:pPr>
              <w:pStyle w:val="184"/>
              <w:widowControl/>
              <w:adjustRightInd/>
              <w:snapToGrid/>
              <w:rPr>
                <w:rFonts w:ascii="仿宋" w:hAnsi="仿宋" w:eastAsia="仿宋" w:cs="仿宋"/>
              </w:rPr>
            </w:pPr>
            <w:r>
              <w:rPr>
                <w:rFonts w:hint="eastAsia" w:ascii="仿宋" w:hAnsi="仿宋" w:eastAsia="仿宋" w:cs="仿宋"/>
              </w:rPr>
              <w:t>加载、校验、执行、成功、空数据和异常状态均应有明确反馈</w:t>
            </w:r>
          </w:p>
        </w:tc>
      </w:tr>
      <w:tr w14:paraId="3509B23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4E3DC5A">
            <w:pPr>
              <w:pStyle w:val="184"/>
              <w:widowControl/>
              <w:adjustRightInd/>
              <w:snapToGrid/>
              <w:rPr>
                <w:rFonts w:ascii="仿宋" w:hAnsi="仿宋" w:eastAsia="仿宋" w:cs="仿宋"/>
              </w:rPr>
            </w:pPr>
            <w:r>
              <w:rPr>
                <w:rFonts w:hint="eastAsia" w:ascii="仿宋" w:hAnsi="仿宋" w:eastAsia="仿宋" w:cs="仿宋"/>
              </w:rPr>
              <w:t>4</w:t>
            </w:r>
          </w:p>
        </w:tc>
        <w:tc>
          <w:tcPr>
            <w:tcW w:w="1928" w:type="dxa"/>
            <w:tcBorders>
              <w:tl2br w:val="nil"/>
              <w:tr2bl w:val="nil"/>
            </w:tcBorders>
            <w:shd w:val="clear" w:color="auto" w:fill="FFFFFF" w:themeFill="background1"/>
            <w:tcMar>
              <w:top w:w="80" w:type="dxa"/>
              <w:left w:w="90" w:type="dxa"/>
              <w:bottom w:w="80" w:type="dxa"/>
              <w:right w:w="90" w:type="dxa"/>
            </w:tcMar>
            <w:vAlign w:val="center"/>
          </w:tcPr>
          <w:p w14:paraId="148955F2">
            <w:pPr>
              <w:pStyle w:val="184"/>
              <w:widowControl/>
              <w:adjustRightInd/>
              <w:snapToGrid/>
              <w:rPr>
                <w:rFonts w:ascii="仿宋" w:hAnsi="仿宋" w:eastAsia="仿宋" w:cs="仿宋"/>
              </w:rPr>
            </w:pPr>
            <w:r>
              <w:rPr>
                <w:rFonts w:hint="eastAsia" w:ascii="仿宋" w:hAnsi="仿宋" w:eastAsia="仿宋" w:cs="仿宋"/>
              </w:rPr>
              <w:t>用户操作日志界面/状态区</w:t>
            </w:r>
          </w:p>
        </w:tc>
        <w:tc>
          <w:tcPr>
            <w:tcW w:w="1587" w:type="dxa"/>
            <w:tcBorders>
              <w:tl2br w:val="nil"/>
              <w:tr2bl w:val="nil"/>
            </w:tcBorders>
            <w:shd w:val="clear" w:color="auto" w:fill="FFFFFF" w:themeFill="background1"/>
            <w:tcMar>
              <w:top w:w="80" w:type="dxa"/>
              <w:left w:w="90" w:type="dxa"/>
              <w:bottom w:w="80" w:type="dxa"/>
              <w:right w:w="90" w:type="dxa"/>
            </w:tcMar>
            <w:vAlign w:val="center"/>
          </w:tcPr>
          <w:p w14:paraId="73B2E8F2">
            <w:pPr>
              <w:pStyle w:val="184"/>
              <w:widowControl/>
              <w:adjustRightInd/>
              <w:snapToGrid/>
              <w:rPr>
                <w:rFonts w:ascii="仿宋" w:hAnsi="仿宋" w:eastAsia="仿宋" w:cs="仿宋"/>
              </w:rPr>
            </w:pPr>
            <w:r>
              <w:rPr>
                <w:rFonts w:hint="eastAsia" w:ascii="仿宋" w:hAnsi="仿宋" w:eastAsia="仿宋" w:cs="仿宋"/>
              </w:rPr>
              <w:t>操作事件或查询条件</w:t>
            </w:r>
          </w:p>
        </w:tc>
        <w:tc>
          <w:tcPr>
            <w:tcW w:w="1701" w:type="dxa"/>
            <w:tcBorders>
              <w:tl2br w:val="nil"/>
              <w:tr2bl w:val="nil"/>
            </w:tcBorders>
            <w:shd w:val="clear" w:color="auto" w:fill="FFFFFF" w:themeFill="background1"/>
            <w:tcMar>
              <w:top w:w="80" w:type="dxa"/>
              <w:left w:w="90" w:type="dxa"/>
              <w:bottom w:w="80" w:type="dxa"/>
              <w:right w:w="90" w:type="dxa"/>
            </w:tcMar>
            <w:vAlign w:val="center"/>
          </w:tcPr>
          <w:p w14:paraId="319F896C">
            <w:pPr>
              <w:pStyle w:val="184"/>
              <w:widowControl/>
              <w:adjustRightInd/>
              <w:snapToGrid/>
              <w:rPr>
                <w:rFonts w:ascii="仿宋" w:hAnsi="仿宋" w:eastAsia="仿宋" w:cs="仿宋"/>
              </w:rPr>
            </w:pPr>
            <w:r>
              <w:rPr>
                <w:rFonts w:hint="eastAsia" w:ascii="仿宋" w:hAnsi="仿宋" w:eastAsia="仿宋" w:cs="仿宋"/>
              </w:rPr>
              <w:t>日志记录或查询结果</w:t>
            </w:r>
          </w:p>
        </w:tc>
        <w:tc>
          <w:tcPr>
            <w:tcW w:w="2551" w:type="dxa"/>
            <w:tcBorders>
              <w:tl2br w:val="nil"/>
              <w:tr2bl w:val="nil"/>
            </w:tcBorders>
            <w:shd w:val="clear" w:color="auto" w:fill="FFFFFF" w:themeFill="background1"/>
            <w:tcMar>
              <w:top w:w="80" w:type="dxa"/>
              <w:left w:w="90" w:type="dxa"/>
              <w:bottom w:w="80" w:type="dxa"/>
              <w:right w:w="90" w:type="dxa"/>
            </w:tcMar>
            <w:vAlign w:val="center"/>
          </w:tcPr>
          <w:p w14:paraId="5067B14D">
            <w:pPr>
              <w:pStyle w:val="184"/>
              <w:widowControl/>
              <w:adjustRightInd/>
              <w:snapToGrid/>
              <w:rPr>
                <w:rFonts w:ascii="仿宋" w:hAnsi="仿宋" w:eastAsia="仿宋" w:cs="仿宋"/>
              </w:rPr>
            </w:pPr>
            <w:r>
              <w:rPr>
                <w:rFonts w:hint="eastAsia" w:ascii="仿宋" w:hAnsi="仿宋" w:eastAsia="仿宋" w:cs="仿宋"/>
              </w:rPr>
              <w:t>加载、校验、执行、成功、空数据和异常状态均应有明确反馈</w:t>
            </w:r>
          </w:p>
        </w:tc>
      </w:tr>
    </w:tbl>
    <w:p w14:paraId="50078AC7">
      <w:pPr>
        <w:spacing w:after="40"/>
        <w:rPr>
          <w:lang w:eastAsia="zh-CN"/>
        </w:rPr>
      </w:pPr>
    </w:p>
    <w:p w14:paraId="4C63CC1C">
      <w:pPr>
        <w:pStyle w:val="3"/>
        <w:spacing w:before="120" w:beforeLines="50" w:after="120" w:afterLines="50"/>
        <w:rPr>
          <w:rFonts w:ascii="Times New Roman" w:hAnsi="Times New Roman" w:eastAsia="宋体" w:cs="宋体"/>
          <w:kern w:val="44"/>
          <w:szCs w:val="44"/>
          <w:lang w:eastAsia="zh-CN"/>
        </w:rPr>
      </w:pPr>
      <w:bookmarkStart w:id="984" w:name="_Toc28888"/>
      <w:bookmarkStart w:id="985" w:name="_Toc11589"/>
      <w:r>
        <w:rPr>
          <w:rFonts w:hint="eastAsia" w:ascii="Times New Roman" w:hAnsi="Times New Roman" w:eastAsia="宋体" w:cs="宋体"/>
          <w:kern w:val="44"/>
          <w:szCs w:val="44"/>
          <w:lang w:eastAsia="zh-CN"/>
        </w:rPr>
        <w:t>需求可追踪性</w:t>
      </w:r>
      <w:bookmarkEnd w:id="984"/>
      <w:bookmarkEnd w:id="985"/>
    </w:p>
    <w:p w14:paraId="05A43BD0">
      <w:pPr>
        <w:spacing w:line="300" w:lineRule="auto"/>
        <w:ind w:firstLineChars="200"/>
        <w:rPr>
          <w:lang w:eastAsia="zh-CN"/>
        </w:rPr>
      </w:pPr>
      <w:r>
        <w:rPr>
          <w:lang w:eastAsia="zh-CN"/>
        </w:rPr>
        <w:t>本章建立需求规格说明中的业务功能、CSCI能力与详细设计部件、执行方案、操作类之间的正向追踪关系。二十九个子模块均具有唯一需求标识，需求或设计变更时应同步维护本表。</w:t>
      </w:r>
    </w:p>
    <w:p w14:paraId="08973F48">
      <w:pPr>
        <w:pStyle w:val="16"/>
        <w:widowControl w:val="0"/>
        <w:spacing w:before="120"/>
        <w:ind w:firstLine="0"/>
        <w:rPr>
          <w:rFonts w:hint="eastAsia" w:ascii="黑体" w:hAnsi="黑体" w:cs="黑体"/>
          <w:b w:val="0"/>
          <w:bCs w:val="0"/>
          <w:kern w:val="2"/>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200</w:t>
      </w:r>
      <w:r>
        <w:rPr>
          <w:rFonts w:hint="eastAsia" w:ascii="黑体" w:hAnsi="黑体" w:cs="黑体"/>
          <w:b w:val="0"/>
          <w:bCs w:val="0"/>
        </w:rPr>
        <w:fldChar w:fldCharType="end"/>
      </w:r>
      <w:bookmarkStart w:id="986" w:name="_Toc13797"/>
      <w:r>
        <w:rPr>
          <w:rFonts w:hint="eastAsia" w:ascii="黑体" w:hAnsi="黑体" w:cs="黑体"/>
          <w:b w:val="0"/>
          <w:bCs w:val="0"/>
          <w:kern w:val="2"/>
          <w:lang w:eastAsia="zh-CN"/>
        </w:rPr>
        <w:t>需求与详细设计追踪表</w:t>
      </w:r>
      <w:bookmarkEnd w:id="986"/>
    </w:p>
    <w:tbl>
      <w:tblPr>
        <w:tblStyle w:val="44"/>
        <w:tblW w:w="5000" w:type="pct"/>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649"/>
        <w:gridCol w:w="818"/>
        <w:gridCol w:w="1102"/>
        <w:gridCol w:w="882"/>
        <w:gridCol w:w="958"/>
        <w:gridCol w:w="1052"/>
        <w:gridCol w:w="949"/>
        <w:gridCol w:w="2112"/>
      </w:tblGrid>
      <w:tr w14:paraId="5CAC8D1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tblHeader/>
          <w:jc w:val="center"/>
        </w:trPr>
        <w:tc>
          <w:tcPr>
            <w:tcW w:w="380" w:type="pct"/>
            <w:vMerge w:val="restart"/>
            <w:vAlign w:val="center"/>
          </w:tcPr>
          <w:p w14:paraId="66EDCD66">
            <w:pPr>
              <w:pStyle w:val="189"/>
            </w:pPr>
            <w:r>
              <w:rPr>
                <w:rFonts w:hint="eastAsia"/>
              </w:rPr>
              <w:t>序号</w:t>
            </w:r>
          </w:p>
        </w:tc>
        <w:tc>
          <w:tcPr>
            <w:tcW w:w="1643" w:type="pct"/>
            <w:gridSpan w:val="3"/>
            <w:vAlign w:val="center"/>
          </w:tcPr>
          <w:p w14:paraId="5ECE912F">
            <w:pPr>
              <w:pStyle w:val="189"/>
            </w:pPr>
            <w:r>
              <w:rPr>
                <w:rFonts w:hint="eastAsia"/>
              </w:rPr>
              <w:t>软件设计说明</w:t>
            </w:r>
          </w:p>
        </w:tc>
        <w:tc>
          <w:tcPr>
            <w:tcW w:w="1736" w:type="pct"/>
            <w:gridSpan w:val="3"/>
            <w:vAlign w:val="center"/>
          </w:tcPr>
          <w:p w14:paraId="127C847B">
            <w:pPr>
              <w:pStyle w:val="189"/>
            </w:pPr>
            <w:r>
              <w:rPr>
                <w:rFonts w:hint="eastAsia"/>
              </w:rPr>
              <w:t>软件需求规格说明</w:t>
            </w:r>
          </w:p>
        </w:tc>
        <w:tc>
          <w:tcPr>
            <w:tcW w:w="1239" w:type="pct"/>
            <w:vMerge w:val="restart"/>
            <w:vAlign w:val="center"/>
          </w:tcPr>
          <w:p w14:paraId="3BB20352">
            <w:pPr>
              <w:pStyle w:val="189"/>
            </w:pPr>
            <w:r>
              <w:rPr>
                <w:rFonts w:hint="eastAsia"/>
              </w:rPr>
              <w:t>合同要求</w:t>
            </w:r>
          </w:p>
        </w:tc>
      </w:tr>
      <w:tr w14:paraId="07FC01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tblHeader/>
          <w:jc w:val="center"/>
        </w:trPr>
        <w:tc>
          <w:tcPr>
            <w:tcW w:w="380" w:type="pct"/>
            <w:vMerge w:val="continue"/>
            <w:vAlign w:val="center"/>
          </w:tcPr>
          <w:p w14:paraId="3838CDF2">
            <w:pPr>
              <w:pStyle w:val="189"/>
            </w:pPr>
          </w:p>
        </w:tc>
        <w:tc>
          <w:tcPr>
            <w:tcW w:w="479" w:type="pct"/>
            <w:vAlign w:val="center"/>
          </w:tcPr>
          <w:p w14:paraId="6F269916">
            <w:pPr>
              <w:pStyle w:val="189"/>
            </w:pPr>
            <w:r>
              <w:rPr>
                <w:rFonts w:hint="eastAsia"/>
              </w:rPr>
              <w:t>标识</w:t>
            </w:r>
          </w:p>
        </w:tc>
        <w:tc>
          <w:tcPr>
            <w:tcW w:w="646" w:type="pct"/>
            <w:vAlign w:val="center"/>
          </w:tcPr>
          <w:p w14:paraId="52D47CE6">
            <w:pPr>
              <w:pStyle w:val="189"/>
            </w:pPr>
            <w:r>
              <w:rPr>
                <w:rFonts w:hint="eastAsia"/>
              </w:rPr>
              <w:t>C</w:t>
            </w:r>
            <w:r>
              <w:t>SCI</w:t>
            </w:r>
            <w:r>
              <w:rPr>
                <w:rFonts w:hint="eastAsia"/>
              </w:rPr>
              <w:t>部件</w:t>
            </w:r>
          </w:p>
        </w:tc>
        <w:tc>
          <w:tcPr>
            <w:tcW w:w="517" w:type="pct"/>
            <w:vAlign w:val="center"/>
          </w:tcPr>
          <w:p w14:paraId="2FFE55BE">
            <w:pPr>
              <w:pStyle w:val="189"/>
            </w:pPr>
            <w:r>
              <w:rPr>
                <w:rFonts w:hint="eastAsia"/>
              </w:rPr>
              <w:t>章节号</w:t>
            </w:r>
          </w:p>
        </w:tc>
        <w:tc>
          <w:tcPr>
            <w:tcW w:w="562" w:type="pct"/>
            <w:vAlign w:val="center"/>
          </w:tcPr>
          <w:p w14:paraId="06C5FF88">
            <w:pPr>
              <w:pStyle w:val="189"/>
            </w:pPr>
            <w:r>
              <w:rPr>
                <w:rFonts w:hint="eastAsia"/>
              </w:rPr>
              <w:t>标识</w:t>
            </w:r>
          </w:p>
        </w:tc>
        <w:tc>
          <w:tcPr>
            <w:tcW w:w="617" w:type="pct"/>
            <w:vAlign w:val="center"/>
          </w:tcPr>
          <w:p w14:paraId="5E1BA19F">
            <w:pPr>
              <w:pStyle w:val="189"/>
            </w:pPr>
            <w:r>
              <w:rPr>
                <w:rFonts w:hint="eastAsia"/>
              </w:rPr>
              <w:t>需求名称</w:t>
            </w:r>
          </w:p>
        </w:tc>
        <w:tc>
          <w:tcPr>
            <w:tcW w:w="556" w:type="pct"/>
            <w:vAlign w:val="center"/>
          </w:tcPr>
          <w:p w14:paraId="1B2745A9">
            <w:pPr>
              <w:pStyle w:val="189"/>
            </w:pPr>
            <w:r>
              <w:rPr>
                <w:rFonts w:hint="eastAsia"/>
              </w:rPr>
              <w:t>章节号</w:t>
            </w:r>
          </w:p>
        </w:tc>
        <w:tc>
          <w:tcPr>
            <w:tcW w:w="1239" w:type="pct"/>
            <w:vMerge w:val="continue"/>
            <w:vAlign w:val="center"/>
          </w:tcPr>
          <w:p w14:paraId="78E9D21B">
            <w:pPr>
              <w:pStyle w:val="189"/>
            </w:pPr>
          </w:p>
        </w:tc>
      </w:tr>
      <w:tr w14:paraId="739CCD9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2613A460">
            <w:pPr>
              <w:pStyle w:val="184"/>
            </w:pPr>
            <w:r>
              <w:rPr>
                <w:rFonts w:hint="eastAsia"/>
              </w:rPr>
              <w:t>1</w:t>
            </w:r>
          </w:p>
        </w:tc>
        <w:tc>
          <w:tcPr>
            <w:tcW w:w="479" w:type="pct"/>
            <w:vAlign w:val="center"/>
          </w:tcPr>
          <w:p w14:paraId="6E760787">
            <w:pPr>
              <w:pStyle w:val="184"/>
              <w:widowControl/>
              <w:adjustRightInd/>
              <w:snapToGrid/>
            </w:pPr>
            <w:r>
              <w:rPr>
                <w:rFonts w:ascii="Times New Roman Regular" w:hAnsi="Times New Roman Regular" w:eastAsia="仿宋" w:cs="Times New Roman Regular"/>
              </w:rPr>
              <w:t>DSDWRJQTLJS-BJ-QDZS-STXR</w:t>
            </w:r>
          </w:p>
        </w:tc>
        <w:tc>
          <w:tcPr>
            <w:tcW w:w="646" w:type="pct"/>
            <w:vAlign w:val="center"/>
          </w:tcPr>
          <w:p w14:paraId="44C93A4F">
            <w:pPr>
              <w:pStyle w:val="184"/>
              <w:widowControl/>
              <w:adjustRightInd/>
              <w:snapToGrid/>
              <w:rPr>
                <w:rFonts w:hint="default" w:eastAsia="仿宋_GB2312"/>
                <w:lang w:val="en-US" w:eastAsia="zh-CN"/>
              </w:rPr>
            </w:pPr>
            <w:r>
              <w:rPr>
                <w:rFonts w:ascii="Times New Roman Regular" w:hAnsi="Times New Roman Regular" w:eastAsia="仿宋" w:cs="Times New Roman Regular"/>
              </w:rPr>
              <w:t>2</w:t>
            </w:r>
            <w:r>
              <w:rPr>
                <w:rFonts w:hint="eastAsia" w:ascii="Times New Roman" w:hAnsi="Times New Roman" w:eastAsia="仿宋_GB2312" w:cs="宋体"/>
                <w:kern w:val="2"/>
                <w:sz w:val="24"/>
                <w:szCs w:val="28"/>
                <w:lang w:val="en-US" w:eastAsia="zh-CN" w:bidi="ar-SA"/>
              </w:rPr>
              <w:t>D态势渲染（Leaflet）</w:t>
            </w:r>
          </w:p>
        </w:tc>
        <w:tc>
          <w:tcPr>
            <w:tcW w:w="517" w:type="pct"/>
            <w:vAlign w:val="center"/>
          </w:tcPr>
          <w:p w14:paraId="58536AC6">
            <w:pPr>
              <w:pStyle w:val="184"/>
              <w:rPr>
                <w:rFonts w:eastAsia="宋体" w:cs="Times New Roman"/>
                <w:sz w:val="24"/>
                <w:szCs w:val="24"/>
              </w:rPr>
            </w:pPr>
            <w:r>
              <w:rPr>
                <w:rFonts w:eastAsia="宋体" w:cs="Times New Roman"/>
                <w:sz w:val="24"/>
                <w:szCs w:val="24"/>
              </w:rPr>
              <w:t>4.1</w:t>
            </w:r>
            <w:r>
              <w:rPr>
                <w:rFonts w:hint="eastAsia" w:eastAsia="宋体" w:cs="Times New Roman"/>
                <w:sz w:val="24"/>
                <w:szCs w:val="24"/>
                <w:lang w:val="en-US" w:eastAsia="zh-CN"/>
              </w:rPr>
              <w:t>.</w:t>
            </w:r>
            <w:r>
              <w:rPr>
                <w:rFonts w:eastAsia="宋体" w:cs="Times New Roman"/>
                <w:sz w:val="24"/>
                <w:szCs w:val="24"/>
              </w:rPr>
              <w:t>1</w:t>
            </w:r>
          </w:p>
          <w:p w14:paraId="62E91BC4">
            <w:pPr>
              <w:pStyle w:val="184"/>
              <w:rPr>
                <w:rFonts w:eastAsia="宋体" w:cs="Times New Roman"/>
                <w:sz w:val="24"/>
                <w:szCs w:val="24"/>
              </w:rPr>
            </w:pPr>
            <w:r>
              <w:rPr>
                <w:rFonts w:eastAsia="宋体" w:cs="Times New Roman"/>
                <w:sz w:val="24"/>
                <w:szCs w:val="24"/>
              </w:rPr>
              <w:t>4.2.1.1</w:t>
            </w:r>
          </w:p>
          <w:p w14:paraId="6D3BFFF0">
            <w:pPr>
              <w:pStyle w:val="184"/>
            </w:pPr>
            <w:r>
              <w:rPr>
                <w:rFonts w:eastAsia="宋体" w:cs="Times New Roman"/>
                <w:sz w:val="24"/>
                <w:szCs w:val="24"/>
              </w:rPr>
              <w:t>5.1.2.1</w:t>
            </w:r>
          </w:p>
        </w:tc>
        <w:tc>
          <w:tcPr>
            <w:tcW w:w="562" w:type="pct"/>
            <w:vAlign w:val="center"/>
          </w:tcPr>
          <w:p w14:paraId="66FF6541">
            <w:pPr>
              <w:pStyle w:val="184"/>
            </w:pPr>
            <w:r>
              <w:rPr>
                <w:rFonts w:hint="eastAsia" w:ascii="Times New Roman" w:hAnsi="Times New Roman" w:eastAsia="宋体" w:cs="宋体"/>
                <w:kern w:val="2"/>
                <w:szCs w:val="32"/>
                <w:lang w:eastAsia="zh-CN"/>
              </w:rPr>
              <w:t>DSDWRJQTLJS-XQ-QDZS-STXR</w:t>
            </w:r>
          </w:p>
        </w:tc>
        <w:tc>
          <w:tcPr>
            <w:tcW w:w="617" w:type="pct"/>
            <w:vAlign w:val="center"/>
          </w:tcPr>
          <w:p w14:paraId="5883CD4F">
            <w:pPr>
              <w:pStyle w:val="184"/>
            </w:pPr>
            <w:r>
              <w:rPr>
                <w:rFonts w:hint="eastAsia"/>
                <w:lang w:val="en-US" w:eastAsia="zh-CN"/>
              </w:rPr>
              <w:t>2D态势渲染（Leaflet）</w:t>
            </w:r>
          </w:p>
        </w:tc>
        <w:tc>
          <w:tcPr>
            <w:tcW w:w="556" w:type="pct"/>
            <w:vAlign w:val="center"/>
          </w:tcPr>
          <w:p w14:paraId="4861D0B9">
            <w:pPr>
              <w:pStyle w:val="184"/>
              <w:rPr>
                <w:rFonts w:eastAsia="宋体" w:cs="Times New Roman"/>
                <w:sz w:val="24"/>
                <w:szCs w:val="24"/>
              </w:rPr>
            </w:pPr>
            <w:r>
              <w:rPr>
                <w:rFonts w:eastAsia="宋体" w:cs="Times New Roman"/>
                <w:sz w:val="24"/>
                <w:szCs w:val="24"/>
              </w:rPr>
              <w:t>3.2.1.1</w:t>
            </w:r>
          </w:p>
          <w:p w14:paraId="4B66AF05">
            <w:pPr>
              <w:pStyle w:val="184"/>
            </w:pPr>
            <w:r>
              <w:rPr>
                <w:rFonts w:eastAsia="宋体" w:cs="Times New Roman"/>
                <w:sz w:val="24"/>
                <w:szCs w:val="24"/>
              </w:rPr>
              <w:t>3.3.1.1</w:t>
            </w:r>
          </w:p>
        </w:tc>
        <w:tc>
          <w:tcPr>
            <w:tcW w:w="1239" w:type="pct"/>
            <w:shd w:val="clear" w:color="auto" w:fill="auto"/>
            <w:vAlign w:val="center"/>
          </w:tcPr>
          <w:p w14:paraId="568E8EDD">
            <w:pPr>
              <w:pStyle w:val="193"/>
              <w:ind w:firstLine="0" w:firstLineChars="0"/>
              <w:rPr>
                <w:rFonts w:ascii="Times New Roman Regular" w:hAnsi="Times New Roman Regular" w:eastAsia="仿宋" w:cs="Times New Roman Regular"/>
                <w:sz w:val="24"/>
                <w:szCs w:val="22"/>
                <w:lang w:val="en-US" w:eastAsia="zh-CN" w:bidi="ar-SA"/>
              </w:rPr>
            </w:pPr>
            <w:r>
              <w:rPr>
                <w:rFonts w:hint="eastAsia" w:ascii="Times New Roman" w:hAnsi="Times New Roman" w:eastAsia="仿宋_GB2312" w:cs="宋体"/>
                <w:kern w:val="2"/>
                <w:sz w:val="24"/>
                <w:szCs w:val="28"/>
                <w:lang w:val="en-US" w:eastAsia="zh-CN" w:bidi="ar-SA"/>
              </w:rPr>
              <w:t xml:space="preserve">第二条  应达到的技术指标和参数（一）系统功能指标 </w:t>
            </w:r>
          </w:p>
        </w:tc>
      </w:tr>
      <w:tr w14:paraId="1B65962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1FE29B61">
            <w:pPr>
              <w:pStyle w:val="184"/>
            </w:pPr>
            <w:r>
              <w:rPr>
                <w:rFonts w:hint="eastAsia"/>
              </w:rPr>
              <w:t>2</w:t>
            </w:r>
          </w:p>
        </w:tc>
        <w:tc>
          <w:tcPr>
            <w:tcW w:w="479" w:type="pct"/>
            <w:vAlign w:val="center"/>
          </w:tcPr>
          <w:p w14:paraId="4B859833">
            <w:pPr>
              <w:pStyle w:val="184"/>
              <w:widowControl/>
              <w:adjustRightInd/>
              <w:snapToGrid/>
            </w:pPr>
            <w:r>
              <w:rPr>
                <w:rFonts w:ascii="Times New Roman Regular" w:hAnsi="Times New Roman Regular" w:eastAsia="仿宋" w:cs="Times New Roman Regular"/>
              </w:rPr>
              <w:t>DSDWRJQTLJS-BJ-QDZS-ZBJK</w:t>
            </w:r>
          </w:p>
        </w:tc>
        <w:tc>
          <w:tcPr>
            <w:tcW w:w="646" w:type="pct"/>
            <w:vAlign w:val="center"/>
          </w:tcPr>
          <w:p w14:paraId="730F02DC">
            <w:pPr>
              <w:pStyle w:val="193"/>
              <w:ind w:firstLine="0" w:firstLineChars="0"/>
              <w:rPr>
                <w:rFonts w:ascii="Times New Roman Regular" w:hAnsi="Times New Roman Regular" w:eastAsia="仿宋" w:cs="Times New Roman Regular"/>
              </w:rPr>
            </w:pPr>
            <w:r>
              <w:rPr>
                <w:rFonts w:hint="eastAsia" w:ascii="Times New Roman" w:hAnsi="Times New Roman" w:eastAsia="仿宋_GB2312" w:cs="宋体"/>
                <w:kern w:val="2"/>
                <w:sz w:val="24"/>
                <w:szCs w:val="28"/>
                <w:lang w:val="en-US" w:eastAsia="zh-CN" w:bidi="ar-SA"/>
              </w:rPr>
              <w:t>实时指标监控面板</w:t>
            </w:r>
          </w:p>
        </w:tc>
        <w:tc>
          <w:tcPr>
            <w:tcW w:w="517" w:type="pct"/>
            <w:shd w:val="clear" w:color="auto" w:fill="auto"/>
            <w:vAlign w:val="center"/>
          </w:tcPr>
          <w:p w14:paraId="633700D4">
            <w:pPr>
              <w:pStyle w:val="184"/>
              <w:rPr>
                <w:rFonts w:eastAsia="宋体" w:cs="Times New Roman"/>
                <w:sz w:val="24"/>
                <w:szCs w:val="24"/>
              </w:rPr>
            </w:pPr>
            <w:r>
              <w:rPr>
                <w:rFonts w:eastAsia="宋体" w:cs="Times New Roman"/>
                <w:sz w:val="24"/>
                <w:szCs w:val="24"/>
              </w:rPr>
              <w:t>4.1.1</w:t>
            </w:r>
          </w:p>
          <w:p w14:paraId="4497C73E">
            <w:pPr>
              <w:pStyle w:val="184"/>
              <w:rPr>
                <w:rFonts w:eastAsia="宋体" w:cs="Times New Roman"/>
                <w:sz w:val="24"/>
                <w:szCs w:val="24"/>
              </w:rPr>
            </w:pPr>
            <w:r>
              <w:rPr>
                <w:rFonts w:eastAsia="宋体" w:cs="Times New Roman"/>
                <w:sz w:val="24"/>
                <w:szCs w:val="24"/>
              </w:rPr>
              <w:t>4.2.1.2</w:t>
            </w:r>
          </w:p>
          <w:p w14:paraId="12C05CC8">
            <w:pPr>
              <w:pStyle w:val="184"/>
              <w:rPr>
                <w:rFonts w:eastAsia="宋体" w:cs="Times New Roman"/>
                <w:sz w:val="24"/>
                <w:szCs w:val="24"/>
                <w:lang w:val="en-US" w:eastAsia="en-US"/>
              </w:rPr>
            </w:pPr>
            <w:r>
              <w:rPr>
                <w:rFonts w:eastAsia="宋体" w:cs="Times New Roman"/>
                <w:sz w:val="24"/>
                <w:szCs w:val="24"/>
              </w:rPr>
              <w:t>5.1.2.2</w:t>
            </w:r>
          </w:p>
        </w:tc>
        <w:tc>
          <w:tcPr>
            <w:tcW w:w="562" w:type="pct"/>
            <w:shd w:val="clear" w:color="auto" w:fill="auto"/>
            <w:vAlign w:val="center"/>
          </w:tcPr>
          <w:p w14:paraId="50D4030A">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DSDWRJQTLJS-XQ-QDZS-ZBJK</w:t>
            </w:r>
          </w:p>
        </w:tc>
        <w:tc>
          <w:tcPr>
            <w:tcW w:w="617" w:type="pct"/>
            <w:shd w:val="clear" w:color="auto" w:fill="auto"/>
            <w:vAlign w:val="center"/>
          </w:tcPr>
          <w:p w14:paraId="08754AF1">
            <w:pPr>
              <w:pStyle w:val="184"/>
              <w:rPr>
                <w:rFonts w:hint="eastAsia"/>
                <w:lang w:val="en-US" w:eastAsia="en-US"/>
              </w:rPr>
            </w:pPr>
            <w:r>
              <w:rPr>
                <w:rFonts w:hint="eastAsia"/>
                <w:lang w:val="en-US" w:eastAsia="zh-CN"/>
              </w:rPr>
              <w:t>实时指标监控面板</w:t>
            </w:r>
          </w:p>
        </w:tc>
        <w:tc>
          <w:tcPr>
            <w:tcW w:w="556" w:type="pct"/>
            <w:shd w:val="clear" w:color="auto" w:fill="auto"/>
            <w:vAlign w:val="center"/>
          </w:tcPr>
          <w:p w14:paraId="2BAD4E61">
            <w:pPr>
              <w:pStyle w:val="184"/>
              <w:rPr>
                <w:rFonts w:eastAsia="宋体" w:cs="Times New Roman"/>
                <w:sz w:val="24"/>
                <w:szCs w:val="24"/>
              </w:rPr>
            </w:pPr>
            <w:r>
              <w:rPr>
                <w:rFonts w:eastAsia="宋体" w:cs="Times New Roman"/>
                <w:sz w:val="24"/>
                <w:szCs w:val="24"/>
              </w:rPr>
              <w:t>3.2.1.1</w:t>
            </w:r>
          </w:p>
          <w:p w14:paraId="336C3E46">
            <w:pPr>
              <w:pStyle w:val="184"/>
              <w:rPr>
                <w:rFonts w:eastAsia="宋体" w:cs="Times New Roman"/>
                <w:sz w:val="24"/>
                <w:szCs w:val="24"/>
                <w:lang w:val="en-US" w:eastAsia="en-US"/>
              </w:rPr>
            </w:pPr>
            <w:r>
              <w:rPr>
                <w:rFonts w:eastAsia="宋体" w:cs="Times New Roman"/>
                <w:sz w:val="24"/>
                <w:szCs w:val="24"/>
              </w:rPr>
              <w:t>3.3.1.2</w:t>
            </w:r>
          </w:p>
        </w:tc>
        <w:tc>
          <w:tcPr>
            <w:tcW w:w="1239" w:type="pct"/>
            <w:shd w:val="clear" w:color="auto" w:fill="auto"/>
            <w:vAlign w:val="center"/>
          </w:tcPr>
          <w:p w14:paraId="36F5D481">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 1.场景化界面</w:t>
            </w:r>
          </w:p>
        </w:tc>
      </w:tr>
      <w:tr w14:paraId="3CF9ECE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2244620A">
            <w:pPr>
              <w:pStyle w:val="184"/>
              <w:rPr>
                <w:rFonts w:hint="eastAsia" w:eastAsia="仿宋_GB2312"/>
                <w:lang w:val="en-US" w:eastAsia="zh-CN"/>
              </w:rPr>
            </w:pPr>
            <w:r>
              <w:rPr>
                <w:rFonts w:hint="eastAsia"/>
                <w:lang w:val="en-US" w:eastAsia="zh-CN"/>
              </w:rPr>
              <w:t>3</w:t>
            </w:r>
          </w:p>
        </w:tc>
        <w:tc>
          <w:tcPr>
            <w:tcW w:w="479" w:type="pct"/>
            <w:vAlign w:val="center"/>
          </w:tcPr>
          <w:p w14:paraId="7FA7D9D8">
            <w:pPr>
              <w:pStyle w:val="184"/>
              <w:widowControl/>
              <w:adjustRightInd/>
              <w:snapToGrid/>
              <w:rPr>
                <w:rFonts w:hint="eastAsia"/>
              </w:rPr>
            </w:pPr>
            <w:r>
              <w:rPr>
                <w:rFonts w:ascii="Times New Roman Regular" w:hAnsi="Times New Roman Regular" w:eastAsia="仿宋" w:cs="Times New Roman Regular"/>
              </w:rPr>
              <w:t>DSDWRJQTLJS-BJ-QDZS-LLTC</w:t>
            </w:r>
          </w:p>
        </w:tc>
        <w:tc>
          <w:tcPr>
            <w:tcW w:w="646" w:type="pct"/>
            <w:vAlign w:val="center"/>
          </w:tcPr>
          <w:p w14:paraId="63E942B0">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链路质量弹窗展示</w:t>
            </w:r>
          </w:p>
        </w:tc>
        <w:tc>
          <w:tcPr>
            <w:tcW w:w="517" w:type="pct"/>
            <w:shd w:val="clear" w:color="auto" w:fill="auto"/>
            <w:vAlign w:val="center"/>
          </w:tcPr>
          <w:p w14:paraId="4EA04841">
            <w:pPr>
              <w:pStyle w:val="184"/>
              <w:rPr>
                <w:rFonts w:eastAsia="宋体" w:cs="Times New Roman"/>
                <w:sz w:val="24"/>
                <w:szCs w:val="24"/>
              </w:rPr>
            </w:pPr>
            <w:r>
              <w:rPr>
                <w:rFonts w:eastAsia="宋体" w:cs="Times New Roman"/>
                <w:sz w:val="24"/>
                <w:szCs w:val="24"/>
              </w:rPr>
              <w:t>4.1.1</w:t>
            </w:r>
          </w:p>
          <w:p w14:paraId="56795012">
            <w:pPr>
              <w:pStyle w:val="184"/>
              <w:rPr>
                <w:rFonts w:eastAsia="宋体" w:cs="Times New Roman"/>
                <w:sz w:val="24"/>
                <w:szCs w:val="24"/>
              </w:rPr>
            </w:pPr>
            <w:r>
              <w:rPr>
                <w:rFonts w:eastAsia="宋体" w:cs="Times New Roman"/>
                <w:sz w:val="24"/>
                <w:szCs w:val="24"/>
              </w:rPr>
              <w:t>4.2.1.3</w:t>
            </w:r>
          </w:p>
          <w:p w14:paraId="70E5F9CA">
            <w:pPr>
              <w:pStyle w:val="184"/>
              <w:rPr>
                <w:rFonts w:eastAsia="宋体" w:cs="Times New Roman"/>
                <w:sz w:val="24"/>
                <w:szCs w:val="24"/>
                <w:lang w:val="en-US" w:eastAsia="en-US"/>
              </w:rPr>
            </w:pPr>
            <w:r>
              <w:rPr>
                <w:rFonts w:eastAsia="宋体" w:cs="Times New Roman"/>
                <w:sz w:val="24"/>
                <w:szCs w:val="24"/>
              </w:rPr>
              <w:t>5.1.2.3</w:t>
            </w:r>
          </w:p>
        </w:tc>
        <w:tc>
          <w:tcPr>
            <w:tcW w:w="562" w:type="pct"/>
            <w:shd w:val="clear" w:color="auto" w:fill="auto"/>
            <w:vAlign w:val="center"/>
          </w:tcPr>
          <w:p w14:paraId="459CB6CC">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DSDWRJQTLJS-XQ-QDZS-LLTC</w:t>
            </w:r>
          </w:p>
        </w:tc>
        <w:tc>
          <w:tcPr>
            <w:tcW w:w="617" w:type="pct"/>
            <w:shd w:val="clear" w:color="auto" w:fill="auto"/>
            <w:vAlign w:val="center"/>
          </w:tcPr>
          <w:p w14:paraId="17BC79AC">
            <w:pPr>
              <w:pStyle w:val="184"/>
              <w:rPr>
                <w:rFonts w:hint="eastAsia"/>
                <w:lang w:val="en-US" w:eastAsia="en-US"/>
              </w:rPr>
            </w:pPr>
            <w:r>
              <w:rPr>
                <w:rFonts w:hint="eastAsia"/>
                <w:lang w:val="en-US" w:eastAsia="zh-CN"/>
              </w:rPr>
              <w:t>链路质量弹窗展示</w:t>
            </w:r>
          </w:p>
        </w:tc>
        <w:tc>
          <w:tcPr>
            <w:tcW w:w="556" w:type="pct"/>
            <w:shd w:val="clear" w:color="auto" w:fill="auto"/>
            <w:vAlign w:val="center"/>
          </w:tcPr>
          <w:p w14:paraId="4022ED34">
            <w:pPr>
              <w:pStyle w:val="184"/>
              <w:rPr>
                <w:rFonts w:eastAsia="宋体" w:cs="Times New Roman"/>
                <w:sz w:val="24"/>
                <w:szCs w:val="24"/>
              </w:rPr>
            </w:pPr>
            <w:r>
              <w:rPr>
                <w:rFonts w:eastAsia="宋体" w:cs="Times New Roman"/>
                <w:sz w:val="24"/>
                <w:szCs w:val="24"/>
              </w:rPr>
              <w:t>3.2.1.1</w:t>
            </w:r>
          </w:p>
          <w:p w14:paraId="6F1417A3">
            <w:pPr>
              <w:pStyle w:val="184"/>
              <w:rPr>
                <w:rFonts w:hint="eastAsia" w:eastAsia="宋体" w:cs="Times New Roman"/>
                <w:sz w:val="24"/>
                <w:szCs w:val="24"/>
                <w:lang w:val="en-US" w:eastAsia="en-US"/>
              </w:rPr>
            </w:pPr>
            <w:r>
              <w:rPr>
                <w:rFonts w:eastAsia="宋体" w:cs="Times New Roman"/>
                <w:sz w:val="24"/>
                <w:szCs w:val="24"/>
              </w:rPr>
              <w:t>3.3.1.3</w:t>
            </w:r>
          </w:p>
        </w:tc>
        <w:tc>
          <w:tcPr>
            <w:tcW w:w="1239" w:type="pct"/>
            <w:shd w:val="clear" w:color="auto" w:fill="auto"/>
            <w:vAlign w:val="center"/>
          </w:tcPr>
          <w:p w14:paraId="14C471D7">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 1.场景化界面</w:t>
            </w:r>
          </w:p>
        </w:tc>
      </w:tr>
      <w:tr w14:paraId="449C8DA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12EE6190">
            <w:pPr>
              <w:pStyle w:val="184"/>
              <w:rPr>
                <w:rFonts w:hint="eastAsia" w:eastAsia="仿宋_GB2312"/>
                <w:lang w:val="en-US" w:eastAsia="zh-CN"/>
              </w:rPr>
            </w:pPr>
            <w:r>
              <w:rPr>
                <w:rFonts w:hint="eastAsia"/>
                <w:lang w:val="en-US" w:eastAsia="zh-CN"/>
              </w:rPr>
              <w:t>4</w:t>
            </w:r>
          </w:p>
        </w:tc>
        <w:tc>
          <w:tcPr>
            <w:tcW w:w="479" w:type="pct"/>
            <w:vAlign w:val="center"/>
          </w:tcPr>
          <w:p w14:paraId="506FD18C">
            <w:pPr>
              <w:pStyle w:val="184"/>
              <w:widowControl/>
              <w:adjustRightInd/>
              <w:snapToGrid/>
              <w:rPr>
                <w:rFonts w:hint="eastAsia"/>
              </w:rPr>
            </w:pPr>
            <w:r>
              <w:rPr>
                <w:rFonts w:ascii="Times New Roman Regular" w:hAnsi="Times New Roman Regular" w:eastAsia="仿宋" w:cs="Times New Roman Regular"/>
              </w:rPr>
              <w:t>DSDWRJQTLJS-BJ-QDZS-BBKSH</w:t>
            </w:r>
          </w:p>
        </w:tc>
        <w:tc>
          <w:tcPr>
            <w:tcW w:w="646" w:type="pct"/>
            <w:vAlign w:val="center"/>
          </w:tcPr>
          <w:p w14:paraId="2EA9D8EC">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评估报表可视化</w:t>
            </w:r>
          </w:p>
        </w:tc>
        <w:tc>
          <w:tcPr>
            <w:tcW w:w="517" w:type="pct"/>
            <w:shd w:val="clear" w:color="auto" w:fill="auto"/>
            <w:vAlign w:val="center"/>
          </w:tcPr>
          <w:p w14:paraId="206A37F5">
            <w:pPr>
              <w:pStyle w:val="184"/>
              <w:rPr>
                <w:rFonts w:eastAsia="宋体" w:cs="Times New Roman"/>
                <w:sz w:val="24"/>
                <w:szCs w:val="24"/>
              </w:rPr>
            </w:pPr>
            <w:r>
              <w:rPr>
                <w:rFonts w:eastAsia="宋体" w:cs="Times New Roman"/>
                <w:sz w:val="24"/>
                <w:szCs w:val="24"/>
              </w:rPr>
              <w:t>4.1.1</w:t>
            </w:r>
          </w:p>
          <w:p w14:paraId="45CE71D2">
            <w:pPr>
              <w:pStyle w:val="184"/>
              <w:rPr>
                <w:rFonts w:eastAsia="宋体" w:cs="Times New Roman"/>
                <w:sz w:val="24"/>
                <w:szCs w:val="24"/>
              </w:rPr>
            </w:pPr>
            <w:r>
              <w:rPr>
                <w:rFonts w:eastAsia="宋体" w:cs="Times New Roman"/>
                <w:sz w:val="24"/>
                <w:szCs w:val="24"/>
              </w:rPr>
              <w:t>4.2.1.4</w:t>
            </w:r>
          </w:p>
          <w:p w14:paraId="4DF73158">
            <w:pPr>
              <w:pStyle w:val="184"/>
              <w:rPr>
                <w:rFonts w:eastAsia="宋体" w:cs="Times New Roman"/>
                <w:sz w:val="24"/>
                <w:szCs w:val="24"/>
                <w:lang w:val="en-US" w:eastAsia="en-US"/>
              </w:rPr>
            </w:pPr>
            <w:r>
              <w:rPr>
                <w:rFonts w:eastAsia="宋体" w:cs="Times New Roman"/>
                <w:sz w:val="24"/>
                <w:szCs w:val="24"/>
              </w:rPr>
              <w:t>5.1.2.4</w:t>
            </w:r>
          </w:p>
        </w:tc>
        <w:tc>
          <w:tcPr>
            <w:tcW w:w="562" w:type="pct"/>
            <w:shd w:val="clear" w:color="auto" w:fill="auto"/>
            <w:vAlign w:val="center"/>
          </w:tcPr>
          <w:p w14:paraId="3CC6F5CF">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DSDWRJQTLJS-XQ-QDZS-BBKSH</w:t>
            </w:r>
          </w:p>
        </w:tc>
        <w:tc>
          <w:tcPr>
            <w:tcW w:w="617" w:type="pct"/>
            <w:shd w:val="clear" w:color="auto" w:fill="auto"/>
            <w:vAlign w:val="center"/>
          </w:tcPr>
          <w:p w14:paraId="670EA984">
            <w:pPr>
              <w:pStyle w:val="184"/>
              <w:rPr>
                <w:rFonts w:hint="eastAsia"/>
                <w:lang w:val="en-US" w:eastAsia="en-US"/>
              </w:rPr>
            </w:pPr>
            <w:r>
              <w:rPr>
                <w:rFonts w:hint="eastAsia"/>
                <w:lang w:val="en-US" w:eastAsia="zh-CN"/>
              </w:rPr>
              <w:t>评估报表可视化</w:t>
            </w:r>
          </w:p>
        </w:tc>
        <w:tc>
          <w:tcPr>
            <w:tcW w:w="556" w:type="pct"/>
            <w:shd w:val="clear" w:color="auto" w:fill="auto"/>
            <w:vAlign w:val="center"/>
          </w:tcPr>
          <w:p w14:paraId="778A94C3">
            <w:pPr>
              <w:pStyle w:val="184"/>
              <w:rPr>
                <w:rFonts w:eastAsia="宋体" w:cs="Times New Roman"/>
                <w:sz w:val="24"/>
                <w:szCs w:val="24"/>
              </w:rPr>
            </w:pPr>
            <w:r>
              <w:rPr>
                <w:rFonts w:eastAsia="宋体" w:cs="Times New Roman"/>
                <w:sz w:val="24"/>
                <w:szCs w:val="24"/>
              </w:rPr>
              <w:t>3.2.1.1</w:t>
            </w:r>
          </w:p>
          <w:p w14:paraId="4E6FB718">
            <w:pPr>
              <w:pStyle w:val="184"/>
              <w:rPr>
                <w:rFonts w:hint="eastAsia" w:eastAsia="宋体" w:cs="Times New Roman"/>
                <w:sz w:val="24"/>
                <w:szCs w:val="24"/>
                <w:lang w:val="en-US" w:eastAsia="en-US"/>
              </w:rPr>
            </w:pPr>
            <w:r>
              <w:rPr>
                <w:rFonts w:eastAsia="宋体" w:cs="Times New Roman"/>
                <w:sz w:val="24"/>
                <w:szCs w:val="24"/>
              </w:rPr>
              <w:t>3.3.1.4</w:t>
            </w:r>
          </w:p>
        </w:tc>
        <w:tc>
          <w:tcPr>
            <w:tcW w:w="1239" w:type="pct"/>
            <w:shd w:val="clear" w:color="auto" w:fill="auto"/>
            <w:vAlign w:val="center"/>
          </w:tcPr>
          <w:p w14:paraId="7315EE88">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 1.场景化界面</w:t>
            </w:r>
          </w:p>
        </w:tc>
      </w:tr>
      <w:tr w14:paraId="7AA5EFC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6C11BC03">
            <w:pPr>
              <w:pStyle w:val="184"/>
              <w:rPr>
                <w:rFonts w:hint="eastAsia" w:eastAsia="仿宋_GB2312"/>
                <w:lang w:val="en-US" w:eastAsia="zh-CN"/>
              </w:rPr>
            </w:pPr>
            <w:r>
              <w:rPr>
                <w:rFonts w:hint="eastAsia"/>
                <w:lang w:val="en-US" w:eastAsia="zh-CN"/>
              </w:rPr>
              <w:t>5</w:t>
            </w:r>
          </w:p>
        </w:tc>
        <w:tc>
          <w:tcPr>
            <w:tcW w:w="479" w:type="pct"/>
            <w:shd w:val="clear" w:color="auto" w:fill="FFFFFF" w:themeFill="background1"/>
            <w:vAlign w:val="center"/>
          </w:tcPr>
          <w:p w14:paraId="5ED0AC68">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DSDWRJQTLJS-BJ-CJPZYJBSC-CJKSH</w:t>
            </w:r>
          </w:p>
        </w:tc>
        <w:tc>
          <w:tcPr>
            <w:tcW w:w="646" w:type="pct"/>
            <w:shd w:val="clear" w:color="auto" w:fill="FFFFFF" w:themeFill="background1"/>
            <w:vAlign w:val="center"/>
          </w:tcPr>
          <w:p w14:paraId="2A4DDC7A">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场景可视化配置</w:t>
            </w:r>
          </w:p>
        </w:tc>
        <w:tc>
          <w:tcPr>
            <w:tcW w:w="517" w:type="pct"/>
            <w:shd w:val="clear" w:color="auto" w:fill="auto"/>
            <w:vAlign w:val="center"/>
          </w:tcPr>
          <w:p w14:paraId="2A363C53">
            <w:pPr>
              <w:pStyle w:val="184"/>
              <w:rPr>
                <w:rFonts w:eastAsia="宋体" w:cs="Times New Roman"/>
                <w:sz w:val="24"/>
                <w:szCs w:val="24"/>
              </w:rPr>
            </w:pPr>
            <w:r>
              <w:rPr>
                <w:rFonts w:eastAsia="宋体" w:cs="Times New Roman"/>
                <w:sz w:val="24"/>
                <w:szCs w:val="24"/>
              </w:rPr>
              <w:t>4.1.2</w:t>
            </w:r>
          </w:p>
          <w:p w14:paraId="483F491D">
            <w:pPr>
              <w:pStyle w:val="184"/>
              <w:rPr>
                <w:rFonts w:eastAsia="宋体" w:cs="Times New Roman"/>
                <w:sz w:val="24"/>
                <w:szCs w:val="24"/>
              </w:rPr>
            </w:pPr>
            <w:r>
              <w:rPr>
                <w:rFonts w:eastAsia="宋体" w:cs="Times New Roman"/>
                <w:sz w:val="24"/>
                <w:szCs w:val="24"/>
              </w:rPr>
              <w:t>4.2.2.1</w:t>
            </w:r>
          </w:p>
          <w:p w14:paraId="0AFBBCAF">
            <w:pPr>
              <w:pStyle w:val="184"/>
              <w:rPr>
                <w:rFonts w:eastAsia="宋体" w:cs="Times New Roman"/>
                <w:sz w:val="24"/>
                <w:szCs w:val="24"/>
                <w:lang w:val="en-US" w:eastAsia="en-US"/>
              </w:rPr>
            </w:pPr>
            <w:r>
              <w:rPr>
                <w:rFonts w:eastAsia="宋体" w:cs="Times New Roman"/>
                <w:sz w:val="24"/>
                <w:szCs w:val="24"/>
              </w:rPr>
              <w:t>5.2.2.1</w:t>
            </w:r>
          </w:p>
        </w:tc>
        <w:tc>
          <w:tcPr>
            <w:tcW w:w="562" w:type="pct"/>
            <w:shd w:val="clear" w:color="auto" w:fill="auto"/>
            <w:vAlign w:val="center"/>
          </w:tcPr>
          <w:p w14:paraId="5DF2CBCC">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DSDWRJQTLJS-XQ-CJPZYJBSC-CJKSH</w:t>
            </w:r>
          </w:p>
        </w:tc>
        <w:tc>
          <w:tcPr>
            <w:tcW w:w="617" w:type="pct"/>
            <w:shd w:val="clear" w:color="auto" w:fill="auto"/>
            <w:vAlign w:val="center"/>
          </w:tcPr>
          <w:p w14:paraId="547D9C8F">
            <w:pPr>
              <w:pStyle w:val="184"/>
              <w:rPr>
                <w:rFonts w:hint="eastAsia"/>
                <w:lang w:val="en-US" w:eastAsia="en-US"/>
              </w:rPr>
            </w:pPr>
            <w:r>
              <w:rPr>
                <w:rFonts w:hint="eastAsia"/>
                <w:lang w:val="en-US" w:eastAsia="zh-CN"/>
              </w:rPr>
              <w:t>场景可视化配置</w:t>
            </w:r>
          </w:p>
        </w:tc>
        <w:tc>
          <w:tcPr>
            <w:tcW w:w="556" w:type="pct"/>
            <w:shd w:val="clear" w:color="auto" w:fill="auto"/>
            <w:vAlign w:val="center"/>
          </w:tcPr>
          <w:p w14:paraId="3F787F5D">
            <w:pPr>
              <w:pStyle w:val="184"/>
              <w:rPr>
                <w:rFonts w:eastAsia="宋体" w:cs="Times New Roman"/>
                <w:sz w:val="24"/>
                <w:szCs w:val="24"/>
              </w:rPr>
            </w:pPr>
            <w:r>
              <w:rPr>
                <w:rFonts w:eastAsia="宋体" w:cs="Times New Roman"/>
                <w:sz w:val="24"/>
                <w:szCs w:val="24"/>
              </w:rPr>
              <w:t>3.2.1.2</w:t>
            </w:r>
          </w:p>
          <w:p w14:paraId="0870B975">
            <w:pPr>
              <w:pStyle w:val="184"/>
              <w:rPr>
                <w:rFonts w:hint="eastAsia" w:eastAsia="宋体" w:cs="Times New Roman"/>
                <w:sz w:val="24"/>
                <w:szCs w:val="24"/>
                <w:lang w:val="en-US" w:eastAsia="en-US"/>
              </w:rPr>
            </w:pPr>
            <w:r>
              <w:rPr>
                <w:rFonts w:eastAsia="宋体" w:cs="Times New Roman"/>
                <w:sz w:val="24"/>
                <w:szCs w:val="24"/>
              </w:rPr>
              <w:t>3.3.2.1</w:t>
            </w:r>
          </w:p>
        </w:tc>
        <w:tc>
          <w:tcPr>
            <w:tcW w:w="1239" w:type="pct"/>
            <w:shd w:val="clear" w:color="auto" w:fill="auto"/>
            <w:vAlign w:val="center"/>
          </w:tcPr>
          <w:p w14:paraId="0C476E09">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 1.场景化界面 2.后台计算模块</w:t>
            </w:r>
          </w:p>
        </w:tc>
      </w:tr>
      <w:tr w14:paraId="6B1268B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74C5326A">
            <w:pPr>
              <w:pStyle w:val="184"/>
              <w:rPr>
                <w:rFonts w:hint="eastAsia" w:eastAsia="仿宋_GB2312"/>
                <w:lang w:val="en-US" w:eastAsia="zh-CN"/>
              </w:rPr>
            </w:pPr>
            <w:r>
              <w:rPr>
                <w:rFonts w:hint="eastAsia"/>
                <w:lang w:val="en-US" w:eastAsia="zh-CN"/>
              </w:rPr>
              <w:t>6</w:t>
            </w:r>
          </w:p>
        </w:tc>
        <w:tc>
          <w:tcPr>
            <w:tcW w:w="479" w:type="pct"/>
            <w:shd w:val="clear" w:color="auto" w:fill="FFFFFF" w:themeFill="background1"/>
            <w:vAlign w:val="center"/>
          </w:tcPr>
          <w:p w14:paraId="6EDA34AE">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DSDWRJQTLJS-BJ-CJPZYJBSC-CSJY</w:t>
            </w:r>
          </w:p>
        </w:tc>
        <w:tc>
          <w:tcPr>
            <w:tcW w:w="646" w:type="pct"/>
            <w:shd w:val="clear" w:color="auto" w:fill="FFFFFF" w:themeFill="background1"/>
            <w:vAlign w:val="center"/>
          </w:tcPr>
          <w:p w14:paraId="15550FF5">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参数校验与冲突检测</w:t>
            </w:r>
          </w:p>
        </w:tc>
        <w:tc>
          <w:tcPr>
            <w:tcW w:w="517" w:type="pct"/>
            <w:shd w:val="clear" w:color="auto" w:fill="auto"/>
            <w:vAlign w:val="center"/>
          </w:tcPr>
          <w:p w14:paraId="6185A4DD">
            <w:pPr>
              <w:pStyle w:val="184"/>
              <w:rPr>
                <w:rFonts w:eastAsia="宋体" w:cs="Times New Roman"/>
                <w:sz w:val="24"/>
                <w:szCs w:val="24"/>
              </w:rPr>
            </w:pPr>
            <w:r>
              <w:rPr>
                <w:rFonts w:eastAsia="宋体" w:cs="Times New Roman"/>
                <w:sz w:val="24"/>
                <w:szCs w:val="24"/>
              </w:rPr>
              <w:t>4.1.2</w:t>
            </w:r>
          </w:p>
          <w:p w14:paraId="2A782175">
            <w:pPr>
              <w:pStyle w:val="184"/>
              <w:rPr>
                <w:rFonts w:eastAsia="宋体" w:cs="Times New Roman"/>
                <w:sz w:val="24"/>
                <w:szCs w:val="24"/>
              </w:rPr>
            </w:pPr>
            <w:r>
              <w:rPr>
                <w:rFonts w:eastAsia="宋体" w:cs="Times New Roman"/>
                <w:sz w:val="24"/>
                <w:szCs w:val="24"/>
              </w:rPr>
              <w:t>4.2.2.2</w:t>
            </w:r>
          </w:p>
          <w:p w14:paraId="4EDF5BD9">
            <w:pPr>
              <w:pStyle w:val="184"/>
              <w:rPr>
                <w:rFonts w:eastAsia="宋体" w:cs="Times New Roman"/>
                <w:sz w:val="24"/>
                <w:szCs w:val="24"/>
                <w:lang w:val="en-US" w:eastAsia="en-US"/>
              </w:rPr>
            </w:pPr>
            <w:r>
              <w:rPr>
                <w:rFonts w:eastAsia="宋体" w:cs="Times New Roman"/>
                <w:sz w:val="24"/>
                <w:szCs w:val="24"/>
              </w:rPr>
              <w:t>5.2.2.2</w:t>
            </w:r>
          </w:p>
        </w:tc>
        <w:tc>
          <w:tcPr>
            <w:tcW w:w="562" w:type="pct"/>
            <w:shd w:val="clear" w:color="auto" w:fill="auto"/>
            <w:vAlign w:val="center"/>
          </w:tcPr>
          <w:p w14:paraId="2FB9A8D0">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DSDWRJQTLJS-XQ-CJPZYJBSC-CSJY</w:t>
            </w:r>
          </w:p>
        </w:tc>
        <w:tc>
          <w:tcPr>
            <w:tcW w:w="617" w:type="pct"/>
            <w:shd w:val="clear" w:color="auto" w:fill="auto"/>
            <w:vAlign w:val="center"/>
          </w:tcPr>
          <w:p w14:paraId="2F0DEDFE">
            <w:pPr>
              <w:pStyle w:val="184"/>
              <w:rPr>
                <w:rFonts w:hint="eastAsia"/>
                <w:lang w:val="en-US" w:eastAsia="en-US"/>
              </w:rPr>
            </w:pPr>
            <w:r>
              <w:rPr>
                <w:rFonts w:hint="eastAsia"/>
                <w:lang w:val="en-US" w:eastAsia="zh-CN"/>
              </w:rPr>
              <w:t>参数校验与冲突检测</w:t>
            </w:r>
          </w:p>
        </w:tc>
        <w:tc>
          <w:tcPr>
            <w:tcW w:w="556" w:type="pct"/>
            <w:shd w:val="clear" w:color="auto" w:fill="auto"/>
            <w:vAlign w:val="center"/>
          </w:tcPr>
          <w:p w14:paraId="65CE3EDA">
            <w:pPr>
              <w:pStyle w:val="184"/>
              <w:rPr>
                <w:rFonts w:eastAsia="宋体" w:cs="Times New Roman"/>
                <w:sz w:val="24"/>
                <w:szCs w:val="24"/>
              </w:rPr>
            </w:pPr>
            <w:r>
              <w:rPr>
                <w:rFonts w:eastAsia="宋体" w:cs="Times New Roman"/>
                <w:sz w:val="24"/>
                <w:szCs w:val="24"/>
              </w:rPr>
              <w:t>3.2.1.2</w:t>
            </w:r>
          </w:p>
          <w:p w14:paraId="1A5BE87C">
            <w:pPr>
              <w:pStyle w:val="184"/>
              <w:rPr>
                <w:rFonts w:hint="eastAsia" w:eastAsia="宋体" w:cs="Times New Roman"/>
                <w:sz w:val="24"/>
                <w:szCs w:val="24"/>
                <w:lang w:val="en-US" w:eastAsia="en-US"/>
              </w:rPr>
            </w:pPr>
            <w:r>
              <w:rPr>
                <w:rFonts w:eastAsia="宋体" w:cs="Times New Roman"/>
                <w:sz w:val="24"/>
                <w:szCs w:val="24"/>
              </w:rPr>
              <w:t>3.3.2.2</w:t>
            </w:r>
          </w:p>
        </w:tc>
        <w:tc>
          <w:tcPr>
            <w:tcW w:w="1239" w:type="pct"/>
            <w:shd w:val="clear" w:color="auto" w:fill="auto"/>
            <w:vAlign w:val="center"/>
          </w:tcPr>
          <w:p w14:paraId="4247B0E3">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第二条  应达到的技术指标和参数（一）系统功能指标 </w:t>
            </w:r>
          </w:p>
          <w:p w14:paraId="2BB4E9A3">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（二） 系统性能指标</w:t>
            </w:r>
          </w:p>
        </w:tc>
      </w:tr>
      <w:tr w14:paraId="69CF3AD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0D8427A5">
            <w:pPr>
              <w:pStyle w:val="184"/>
              <w:rPr>
                <w:rFonts w:hint="eastAsia" w:eastAsia="仿宋_GB2312"/>
                <w:lang w:val="en-US" w:eastAsia="zh-CN"/>
              </w:rPr>
            </w:pPr>
            <w:r>
              <w:rPr>
                <w:rFonts w:hint="eastAsia"/>
                <w:lang w:val="en-US" w:eastAsia="zh-CN"/>
              </w:rPr>
              <w:t>7</w:t>
            </w:r>
          </w:p>
        </w:tc>
        <w:tc>
          <w:tcPr>
            <w:tcW w:w="479" w:type="pct"/>
            <w:shd w:val="clear" w:color="auto" w:fill="FFFFFF" w:themeFill="background1"/>
            <w:vAlign w:val="center"/>
          </w:tcPr>
          <w:p w14:paraId="7AF1854E">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DSDWRJQTLJS-BJ-CJPZYJBSC-CJMB</w:t>
            </w:r>
          </w:p>
        </w:tc>
        <w:tc>
          <w:tcPr>
            <w:tcW w:w="646" w:type="pct"/>
            <w:shd w:val="clear" w:color="auto" w:fill="FFFFFF" w:themeFill="background1"/>
            <w:vAlign w:val="center"/>
          </w:tcPr>
          <w:p w14:paraId="130229D1">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场景模板管理</w:t>
            </w:r>
          </w:p>
        </w:tc>
        <w:tc>
          <w:tcPr>
            <w:tcW w:w="517" w:type="pct"/>
            <w:shd w:val="clear" w:color="auto" w:fill="auto"/>
            <w:vAlign w:val="center"/>
          </w:tcPr>
          <w:p w14:paraId="27544F6A">
            <w:pPr>
              <w:pStyle w:val="184"/>
              <w:rPr>
                <w:rFonts w:eastAsia="宋体" w:cs="Times New Roman"/>
                <w:sz w:val="24"/>
                <w:szCs w:val="24"/>
              </w:rPr>
            </w:pPr>
            <w:r>
              <w:rPr>
                <w:rFonts w:eastAsia="宋体" w:cs="Times New Roman"/>
                <w:sz w:val="24"/>
                <w:szCs w:val="24"/>
              </w:rPr>
              <w:t>4.1.2</w:t>
            </w:r>
          </w:p>
          <w:p w14:paraId="0A42511D">
            <w:pPr>
              <w:pStyle w:val="184"/>
              <w:rPr>
                <w:rFonts w:eastAsia="宋体" w:cs="Times New Roman"/>
                <w:sz w:val="24"/>
                <w:szCs w:val="24"/>
              </w:rPr>
            </w:pPr>
            <w:r>
              <w:rPr>
                <w:rFonts w:eastAsia="宋体" w:cs="Times New Roman"/>
                <w:sz w:val="24"/>
                <w:szCs w:val="24"/>
              </w:rPr>
              <w:t>4.2.2.3</w:t>
            </w:r>
          </w:p>
          <w:p w14:paraId="170CFAAE">
            <w:pPr>
              <w:pStyle w:val="184"/>
              <w:rPr>
                <w:rFonts w:eastAsia="宋体" w:cs="Times New Roman"/>
                <w:sz w:val="24"/>
                <w:szCs w:val="24"/>
                <w:lang w:val="en-US" w:eastAsia="en-US"/>
              </w:rPr>
            </w:pPr>
            <w:r>
              <w:rPr>
                <w:rFonts w:eastAsia="宋体" w:cs="Times New Roman"/>
                <w:sz w:val="24"/>
                <w:szCs w:val="24"/>
              </w:rPr>
              <w:t>5.2.2.3</w:t>
            </w:r>
          </w:p>
        </w:tc>
        <w:tc>
          <w:tcPr>
            <w:tcW w:w="562" w:type="pct"/>
            <w:shd w:val="clear" w:color="auto" w:fill="auto"/>
            <w:vAlign w:val="center"/>
          </w:tcPr>
          <w:p w14:paraId="4D99DBE9">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DSDWRJQTLJS-XQ-CJPZYJBSC-CJMB</w:t>
            </w:r>
          </w:p>
        </w:tc>
        <w:tc>
          <w:tcPr>
            <w:tcW w:w="617" w:type="pct"/>
            <w:shd w:val="clear" w:color="auto" w:fill="auto"/>
            <w:vAlign w:val="center"/>
          </w:tcPr>
          <w:p w14:paraId="52790763">
            <w:pPr>
              <w:pStyle w:val="184"/>
              <w:rPr>
                <w:rFonts w:hint="eastAsia"/>
                <w:lang w:val="en-US" w:eastAsia="en-US"/>
              </w:rPr>
            </w:pPr>
            <w:r>
              <w:rPr>
                <w:rFonts w:hint="eastAsia"/>
                <w:lang w:val="en-US" w:eastAsia="zh-CN"/>
              </w:rPr>
              <w:t>场景模板管理</w:t>
            </w:r>
          </w:p>
        </w:tc>
        <w:tc>
          <w:tcPr>
            <w:tcW w:w="556" w:type="pct"/>
            <w:shd w:val="clear" w:color="auto" w:fill="auto"/>
            <w:vAlign w:val="center"/>
          </w:tcPr>
          <w:p w14:paraId="419BA284">
            <w:pPr>
              <w:pStyle w:val="184"/>
              <w:rPr>
                <w:rFonts w:eastAsia="宋体" w:cs="Times New Roman"/>
                <w:sz w:val="24"/>
                <w:szCs w:val="24"/>
              </w:rPr>
            </w:pPr>
            <w:r>
              <w:rPr>
                <w:rFonts w:eastAsia="宋体" w:cs="Times New Roman"/>
                <w:sz w:val="24"/>
                <w:szCs w:val="24"/>
              </w:rPr>
              <w:t>3.2.1.2</w:t>
            </w:r>
          </w:p>
          <w:p w14:paraId="56965001">
            <w:pPr>
              <w:pStyle w:val="184"/>
              <w:rPr>
                <w:rFonts w:hint="eastAsia" w:eastAsia="宋体" w:cs="Times New Roman"/>
                <w:sz w:val="24"/>
                <w:szCs w:val="24"/>
                <w:lang w:val="en-US" w:eastAsia="en-US"/>
              </w:rPr>
            </w:pPr>
            <w:r>
              <w:rPr>
                <w:rFonts w:eastAsia="宋体" w:cs="Times New Roman"/>
                <w:sz w:val="24"/>
                <w:szCs w:val="24"/>
              </w:rPr>
              <w:t>3.3.2.3</w:t>
            </w:r>
          </w:p>
        </w:tc>
        <w:tc>
          <w:tcPr>
            <w:tcW w:w="1239" w:type="pct"/>
            <w:shd w:val="clear" w:color="auto" w:fill="auto"/>
            <w:vAlign w:val="center"/>
          </w:tcPr>
          <w:p w14:paraId="6AD8A336">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第二条  应达到的技术指标和参数（一）系统功能指标 </w:t>
            </w:r>
          </w:p>
          <w:p w14:paraId="1E3F38AD">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（二） 系统性能指标</w:t>
            </w:r>
          </w:p>
        </w:tc>
      </w:tr>
      <w:tr w14:paraId="12FA9B0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24CFEFBC">
            <w:pPr>
              <w:pStyle w:val="184"/>
              <w:rPr>
                <w:rFonts w:hint="eastAsia" w:eastAsia="仿宋_GB2312"/>
                <w:lang w:val="en-US" w:eastAsia="zh-CN"/>
              </w:rPr>
            </w:pPr>
            <w:r>
              <w:rPr>
                <w:rFonts w:hint="eastAsia"/>
                <w:lang w:val="en-US" w:eastAsia="zh-CN"/>
              </w:rPr>
              <w:t>8</w:t>
            </w:r>
          </w:p>
        </w:tc>
        <w:tc>
          <w:tcPr>
            <w:tcW w:w="479" w:type="pct"/>
            <w:shd w:val="clear" w:color="auto" w:fill="FFFFFF" w:themeFill="background1"/>
            <w:vAlign w:val="center"/>
          </w:tcPr>
          <w:p w14:paraId="6AC68BF1">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DSDWRJQTLJS-BJ-CJPZYJBSC-JBSC</w:t>
            </w:r>
          </w:p>
        </w:tc>
        <w:tc>
          <w:tcPr>
            <w:tcW w:w="646" w:type="pct"/>
            <w:shd w:val="clear" w:color="auto" w:fill="FFFFFF" w:themeFill="background1"/>
            <w:vAlign w:val="center"/>
          </w:tcPr>
          <w:p w14:paraId="2B7D372E">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AFSIM脚本生成</w:t>
            </w:r>
          </w:p>
        </w:tc>
        <w:tc>
          <w:tcPr>
            <w:tcW w:w="517" w:type="pct"/>
            <w:shd w:val="clear" w:color="auto" w:fill="auto"/>
            <w:vAlign w:val="center"/>
          </w:tcPr>
          <w:p w14:paraId="4CF01B55">
            <w:pPr>
              <w:pStyle w:val="184"/>
              <w:rPr>
                <w:rFonts w:eastAsia="宋体" w:cs="Times New Roman"/>
                <w:sz w:val="24"/>
                <w:szCs w:val="24"/>
              </w:rPr>
            </w:pPr>
            <w:r>
              <w:rPr>
                <w:rFonts w:eastAsia="宋体" w:cs="Times New Roman"/>
                <w:sz w:val="24"/>
                <w:szCs w:val="24"/>
              </w:rPr>
              <w:t>4.1.2</w:t>
            </w:r>
          </w:p>
          <w:p w14:paraId="632D1311">
            <w:pPr>
              <w:pStyle w:val="184"/>
              <w:rPr>
                <w:rFonts w:eastAsia="宋体" w:cs="Times New Roman"/>
                <w:sz w:val="24"/>
                <w:szCs w:val="24"/>
              </w:rPr>
            </w:pPr>
            <w:r>
              <w:rPr>
                <w:rFonts w:eastAsia="宋体" w:cs="Times New Roman"/>
                <w:sz w:val="24"/>
                <w:szCs w:val="24"/>
              </w:rPr>
              <w:t>4.2.2.4</w:t>
            </w:r>
          </w:p>
          <w:p w14:paraId="71C4C7AA">
            <w:pPr>
              <w:pStyle w:val="184"/>
              <w:rPr>
                <w:rFonts w:eastAsia="宋体" w:cs="Times New Roman"/>
                <w:sz w:val="24"/>
                <w:szCs w:val="24"/>
                <w:lang w:val="en-US" w:eastAsia="en-US"/>
              </w:rPr>
            </w:pPr>
            <w:r>
              <w:rPr>
                <w:rFonts w:eastAsia="宋体" w:cs="Times New Roman"/>
                <w:sz w:val="24"/>
                <w:szCs w:val="24"/>
              </w:rPr>
              <w:t>5.2.2.4</w:t>
            </w:r>
          </w:p>
        </w:tc>
        <w:tc>
          <w:tcPr>
            <w:tcW w:w="562" w:type="pct"/>
            <w:shd w:val="clear" w:color="auto" w:fill="auto"/>
            <w:vAlign w:val="center"/>
          </w:tcPr>
          <w:p w14:paraId="0771BA0C">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DSDWRJQTLJS-XQ-CJPZYJBSC-JBSC</w:t>
            </w:r>
          </w:p>
        </w:tc>
        <w:tc>
          <w:tcPr>
            <w:tcW w:w="617" w:type="pct"/>
            <w:shd w:val="clear" w:color="auto" w:fill="auto"/>
            <w:vAlign w:val="center"/>
          </w:tcPr>
          <w:p w14:paraId="75376CF4">
            <w:pPr>
              <w:pStyle w:val="184"/>
              <w:rPr>
                <w:rFonts w:hint="eastAsia"/>
                <w:lang w:val="en-US" w:eastAsia="en-US"/>
              </w:rPr>
            </w:pPr>
            <w:r>
              <w:rPr>
                <w:rFonts w:hint="eastAsia"/>
                <w:lang w:val="en-US" w:eastAsia="zh-CN"/>
              </w:rPr>
              <w:t>AFSIM脚本生成</w:t>
            </w:r>
          </w:p>
        </w:tc>
        <w:tc>
          <w:tcPr>
            <w:tcW w:w="556" w:type="pct"/>
            <w:shd w:val="clear" w:color="auto" w:fill="auto"/>
            <w:vAlign w:val="center"/>
          </w:tcPr>
          <w:p w14:paraId="193451B1">
            <w:pPr>
              <w:pStyle w:val="184"/>
              <w:rPr>
                <w:rFonts w:eastAsia="宋体" w:cs="Times New Roman"/>
                <w:sz w:val="24"/>
                <w:szCs w:val="24"/>
              </w:rPr>
            </w:pPr>
            <w:r>
              <w:rPr>
                <w:rFonts w:eastAsia="宋体" w:cs="Times New Roman"/>
                <w:sz w:val="24"/>
                <w:szCs w:val="24"/>
              </w:rPr>
              <w:t>3.2.1.2</w:t>
            </w:r>
          </w:p>
          <w:p w14:paraId="689C8C92">
            <w:pPr>
              <w:pStyle w:val="184"/>
              <w:rPr>
                <w:rFonts w:hint="eastAsia" w:eastAsia="宋体" w:cs="Times New Roman"/>
                <w:sz w:val="24"/>
                <w:szCs w:val="24"/>
                <w:lang w:val="en-US" w:eastAsia="en-US"/>
              </w:rPr>
            </w:pPr>
            <w:r>
              <w:rPr>
                <w:rFonts w:eastAsia="宋体" w:cs="Times New Roman"/>
                <w:sz w:val="24"/>
                <w:szCs w:val="24"/>
              </w:rPr>
              <w:t>3.3.2.4</w:t>
            </w:r>
          </w:p>
        </w:tc>
        <w:tc>
          <w:tcPr>
            <w:tcW w:w="1239" w:type="pct"/>
            <w:shd w:val="clear" w:color="auto" w:fill="auto"/>
            <w:vAlign w:val="center"/>
          </w:tcPr>
          <w:p w14:paraId="18DFB855">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第二条  应达到的技术指标和参数（一）系统功能指标 </w:t>
            </w:r>
          </w:p>
          <w:p w14:paraId="54916BAC">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（二） 系统性能指标</w:t>
            </w:r>
          </w:p>
        </w:tc>
      </w:tr>
      <w:tr w14:paraId="6212466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1346DB91">
            <w:pPr>
              <w:pStyle w:val="184"/>
              <w:rPr>
                <w:rFonts w:hint="eastAsia" w:eastAsia="仿宋_GB2312"/>
                <w:lang w:val="en-US" w:eastAsia="zh-CN"/>
              </w:rPr>
            </w:pPr>
            <w:r>
              <w:rPr>
                <w:rFonts w:hint="eastAsia"/>
                <w:lang w:val="en-US" w:eastAsia="zh-CN"/>
              </w:rPr>
              <w:t>9</w:t>
            </w:r>
          </w:p>
        </w:tc>
        <w:tc>
          <w:tcPr>
            <w:tcW w:w="479" w:type="pct"/>
            <w:shd w:val="clear" w:color="auto" w:fill="FFFFFF" w:themeFill="background1"/>
            <w:vAlign w:val="center"/>
          </w:tcPr>
          <w:p w14:paraId="626A27F9">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DSDWRJQTLJS-BJ-FZYXYLLJS-YQQD</w:t>
            </w:r>
          </w:p>
        </w:tc>
        <w:tc>
          <w:tcPr>
            <w:tcW w:w="646" w:type="pct"/>
            <w:shd w:val="clear" w:color="auto" w:fill="FFFFFF" w:themeFill="background1"/>
            <w:vAlign w:val="center"/>
          </w:tcPr>
          <w:p w14:paraId="3EA0647D">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AFSIM引擎驱动</w:t>
            </w:r>
          </w:p>
        </w:tc>
        <w:tc>
          <w:tcPr>
            <w:tcW w:w="517" w:type="pct"/>
            <w:shd w:val="clear" w:color="auto" w:fill="auto"/>
            <w:vAlign w:val="center"/>
          </w:tcPr>
          <w:p w14:paraId="1144E8F5">
            <w:pPr>
              <w:pStyle w:val="184"/>
              <w:rPr>
                <w:rFonts w:eastAsia="宋体" w:cs="Times New Roman"/>
                <w:sz w:val="24"/>
                <w:szCs w:val="24"/>
              </w:rPr>
            </w:pPr>
            <w:r>
              <w:rPr>
                <w:rFonts w:eastAsia="宋体" w:cs="Times New Roman"/>
                <w:sz w:val="24"/>
                <w:szCs w:val="24"/>
              </w:rPr>
              <w:t>4.1.3</w:t>
            </w:r>
          </w:p>
          <w:p w14:paraId="72A303F5">
            <w:pPr>
              <w:pStyle w:val="184"/>
              <w:rPr>
                <w:rFonts w:eastAsia="宋体" w:cs="Times New Roman"/>
                <w:sz w:val="24"/>
                <w:szCs w:val="24"/>
              </w:rPr>
            </w:pPr>
            <w:r>
              <w:rPr>
                <w:rFonts w:eastAsia="宋体" w:cs="Times New Roman"/>
                <w:sz w:val="24"/>
                <w:szCs w:val="24"/>
              </w:rPr>
              <w:t>4.2.3.1</w:t>
            </w:r>
          </w:p>
          <w:p w14:paraId="162E73BC">
            <w:pPr>
              <w:pStyle w:val="184"/>
              <w:rPr>
                <w:rFonts w:eastAsia="宋体" w:cs="Times New Roman"/>
                <w:sz w:val="24"/>
                <w:szCs w:val="24"/>
                <w:lang w:val="en-US" w:eastAsia="en-US"/>
              </w:rPr>
            </w:pPr>
            <w:r>
              <w:rPr>
                <w:rFonts w:eastAsia="宋体" w:cs="Times New Roman"/>
                <w:sz w:val="24"/>
                <w:szCs w:val="24"/>
              </w:rPr>
              <w:t>5.3.2.1</w:t>
            </w:r>
          </w:p>
        </w:tc>
        <w:tc>
          <w:tcPr>
            <w:tcW w:w="562" w:type="pct"/>
            <w:shd w:val="clear" w:color="auto" w:fill="auto"/>
            <w:vAlign w:val="center"/>
          </w:tcPr>
          <w:p w14:paraId="2A5A85DB">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DSDWRJQTLJS-XQ-FZYXYLLJS-YQQD</w:t>
            </w:r>
          </w:p>
        </w:tc>
        <w:tc>
          <w:tcPr>
            <w:tcW w:w="617" w:type="pct"/>
            <w:shd w:val="clear" w:color="auto" w:fill="auto"/>
            <w:vAlign w:val="center"/>
          </w:tcPr>
          <w:p w14:paraId="79101F28">
            <w:pPr>
              <w:pStyle w:val="184"/>
              <w:rPr>
                <w:rFonts w:hint="eastAsia"/>
                <w:lang w:val="en-US" w:eastAsia="en-US"/>
              </w:rPr>
            </w:pPr>
            <w:r>
              <w:rPr>
                <w:rFonts w:hint="eastAsia"/>
                <w:lang w:val="en-US" w:eastAsia="zh-CN"/>
              </w:rPr>
              <w:t>AFSIM引擎驱动</w:t>
            </w:r>
          </w:p>
        </w:tc>
        <w:tc>
          <w:tcPr>
            <w:tcW w:w="556" w:type="pct"/>
            <w:shd w:val="clear" w:color="auto" w:fill="auto"/>
            <w:vAlign w:val="center"/>
          </w:tcPr>
          <w:p w14:paraId="2F2E7C95">
            <w:pPr>
              <w:pStyle w:val="184"/>
              <w:rPr>
                <w:rFonts w:eastAsia="宋体" w:cs="Times New Roman"/>
                <w:sz w:val="24"/>
                <w:szCs w:val="24"/>
              </w:rPr>
            </w:pPr>
            <w:r>
              <w:rPr>
                <w:rFonts w:eastAsia="宋体" w:cs="Times New Roman"/>
                <w:sz w:val="24"/>
                <w:szCs w:val="24"/>
              </w:rPr>
              <w:t>3.2.1.3</w:t>
            </w:r>
          </w:p>
          <w:p w14:paraId="7E0F663D">
            <w:pPr>
              <w:pStyle w:val="184"/>
              <w:rPr>
                <w:rFonts w:hint="eastAsia" w:eastAsia="宋体" w:cs="Times New Roman"/>
                <w:sz w:val="24"/>
                <w:szCs w:val="24"/>
                <w:lang w:val="en-US" w:eastAsia="en-US"/>
              </w:rPr>
            </w:pPr>
            <w:r>
              <w:rPr>
                <w:rFonts w:eastAsia="宋体" w:cs="Times New Roman"/>
                <w:sz w:val="24"/>
                <w:szCs w:val="24"/>
              </w:rPr>
              <w:t>3.3.3.1</w:t>
            </w:r>
          </w:p>
        </w:tc>
        <w:tc>
          <w:tcPr>
            <w:tcW w:w="1239" w:type="pct"/>
            <w:shd w:val="clear" w:color="auto" w:fill="auto"/>
            <w:vAlign w:val="center"/>
          </w:tcPr>
          <w:p w14:paraId="61F49163">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 3. 仿真模块模型</w:t>
            </w:r>
          </w:p>
          <w:p w14:paraId="48FE64AF">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（二） 系统性能指标 </w:t>
            </w:r>
          </w:p>
        </w:tc>
      </w:tr>
      <w:tr w14:paraId="2AA58CD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1620816F">
            <w:pPr>
              <w:pStyle w:val="184"/>
              <w:rPr>
                <w:rFonts w:hint="default" w:eastAsia="仿宋_GB2312"/>
                <w:lang w:val="en-US" w:eastAsia="zh-CN"/>
              </w:rPr>
            </w:pPr>
            <w:r>
              <w:rPr>
                <w:rFonts w:hint="eastAsia"/>
                <w:lang w:val="en-US" w:eastAsia="zh-CN"/>
              </w:rPr>
              <w:t>10</w:t>
            </w:r>
          </w:p>
        </w:tc>
        <w:tc>
          <w:tcPr>
            <w:tcW w:w="479" w:type="pct"/>
            <w:shd w:val="clear" w:color="auto" w:fill="FFFFFF" w:themeFill="background1"/>
            <w:vAlign w:val="center"/>
          </w:tcPr>
          <w:p w14:paraId="682EAF7C">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DSDWRJQTLJS-BJ-FZYXYLLJS-LLJS</w:t>
            </w:r>
          </w:p>
        </w:tc>
        <w:tc>
          <w:tcPr>
            <w:tcW w:w="646" w:type="pct"/>
            <w:shd w:val="clear" w:color="auto" w:fill="FFFFFF" w:themeFill="background1"/>
            <w:vAlign w:val="center"/>
          </w:tcPr>
          <w:p w14:paraId="058781A9">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LinkCalculator插件（链路计算）</w:t>
            </w:r>
          </w:p>
        </w:tc>
        <w:tc>
          <w:tcPr>
            <w:tcW w:w="517" w:type="pct"/>
            <w:shd w:val="clear" w:color="auto" w:fill="auto"/>
            <w:vAlign w:val="center"/>
          </w:tcPr>
          <w:p w14:paraId="4F3EDD65">
            <w:pPr>
              <w:pStyle w:val="184"/>
              <w:rPr>
                <w:rFonts w:eastAsia="宋体" w:cs="Times New Roman"/>
                <w:sz w:val="24"/>
                <w:szCs w:val="24"/>
              </w:rPr>
            </w:pPr>
            <w:r>
              <w:rPr>
                <w:rFonts w:eastAsia="宋体" w:cs="Times New Roman"/>
                <w:sz w:val="24"/>
                <w:szCs w:val="24"/>
              </w:rPr>
              <w:t>4.1.3</w:t>
            </w:r>
          </w:p>
          <w:p w14:paraId="49F6E5EB">
            <w:pPr>
              <w:pStyle w:val="184"/>
              <w:rPr>
                <w:rFonts w:eastAsia="宋体" w:cs="Times New Roman"/>
                <w:sz w:val="24"/>
                <w:szCs w:val="24"/>
              </w:rPr>
            </w:pPr>
            <w:r>
              <w:rPr>
                <w:rFonts w:eastAsia="宋体" w:cs="Times New Roman"/>
                <w:sz w:val="24"/>
                <w:szCs w:val="24"/>
              </w:rPr>
              <w:t>4.2.3.2</w:t>
            </w:r>
          </w:p>
          <w:p w14:paraId="4790FD76">
            <w:pPr>
              <w:pStyle w:val="184"/>
              <w:rPr>
                <w:rFonts w:eastAsia="宋体" w:cs="Times New Roman"/>
                <w:sz w:val="24"/>
                <w:szCs w:val="24"/>
                <w:lang w:val="en-US" w:eastAsia="en-US"/>
              </w:rPr>
            </w:pPr>
            <w:r>
              <w:rPr>
                <w:rFonts w:eastAsia="宋体" w:cs="Times New Roman"/>
                <w:sz w:val="24"/>
                <w:szCs w:val="24"/>
              </w:rPr>
              <w:t>5.3.2.2</w:t>
            </w:r>
          </w:p>
        </w:tc>
        <w:tc>
          <w:tcPr>
            <w:tcW w:w="562" w:type="pct"/>
            <w:shd w:val="clear" w:color="auto" w:fill="auto"/>
            <w:vAlign w:val="center"/>
          </w:tcPr>
          <w:p w14:paraId="62DEB4CE">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DSDWRJQTLJS-XQ-FZYXYLLJS-LLJS</w:t>
            </w:r>
          </w:p>
        </w:tc>
        <w:tc>
          <w:tcPr>
            <w:tcW w:w="617" w:type="pct"/>
            <w:shd w:val="clear" w:color="auto" w:fill="auto"/>
            <w:vAlign w:val="center"/>
          </w:tcPr>
          <w:p w14:paraId="4E399314">
            <w:pPr>
              <w:pStyle w:val="184"/>
              <w:rPr>
                <w:rFonts w:hint="eastAsia"/>
                <w:lang w:val="en-US" w:eastAsia="en-US"/>
              </w:rPr>
            </w:pPr>
            <w:r>
              <w:rPr>
                <w:rFonts w:hint="eastAsia"/>
                <w:lang w:val="en-US" w:eastAsia="zh-CN"/>
              </w:rPr>
              <w:t>LinkCalculator插件（链路计算）</w:t>
            </w:r>
          </w:p>
        </w:tc>
        <w:tc>
          <w:tcPr>
            <w:tcW w:w="556" w:type="pct"/>
            <w:shd w:val="clear" w:color="auto" w:fill="auto"/>
            <w:vAlign w:val="center"/>
          </w:tcPr>
          <w:p w14:paraId="0EB4B1B8">
            <w:pPr>
              <w:pStyle w:val="184"/>
              <w:rPr>
                <w:rFonts w:hint="eastAsia" w:eastAsia="宋体" w:cs="Times New Roman"/>
                <w:sz w:val="24"/>
                <w:szCs w:val="24"/>
                <w:lang w:val="en-US" w:eastAsia="en-US"/>
              </w:rPr>
            </w:pPr>
            <w:r>
              <w:rPr>
                <w:rFonts w:eastAsia="宋体" w:cs="Times New Roman"/>
                <w:sz w:val="24"/>
                <w:szCs w:val="24"/>
              </w:rPr>
              <w:t>3.2.1.33.3.3.2</w:t>
            </w:r>
          </w:p>
        </w:tc>
        <w:tc>
          <w:tcPr>
            <w:tcW w:w="1239" w:type="pct"/>
            <w:shd w:val="clear" w:color="auto" w:fill="auto"/>
            <w:vAlign w:val="center"/>
          </w:tcPr>
          <w:p w14:paraId="548EB9DE">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w:t>
            </w:r>
          </w:p>
          <w:p w14:paraId="2A845E80">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（二） 系统性能指标 </w:t>
            </w:r>
          </w:p>
        </w:tc>
      </w:tr>
      <w:tr w14:paraId="3D25736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246FA4CA">
            <w:pPr>
              <w:pStyle w:val="184"/>
              <w:rPr>
                <w:rFonts w:hint="default" w:eastAsia="仿宋_GB2312"/>
                <w:lang w:val="en-US" w:eastAsia="zh-CN"/>
              </w:rPr>
            </w:pPr>
            <w:r>
              <w:rPr>
                <w:rFonts w:hint="eastAsia"/>
                <w:lang w:val="en-US" w:eastAsia="zh-CN"/>
              </w:rPr>
              <w:t>11</w:t>
            </w:r>
          </w:p>
        </w:tc>
        <w:tc>
          <w:tcPr>
            <w:tcW w:w="479" w:type="pct"/>
            <w:shd w:val="clear" w:color="auto" w:fill="FFFFFF" w:themeFill="background1"/>
            <w:vAlign w:val="center"/>
          </w:tcPr>
          <w:p w14:paraId="7B4AF8A3">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DSDWRJQTLJS-BJ-FZYXYLLJS-FHSX</w:t>
            </w:r>
          </w:p>
        </w:tc>
        <w:tc>
          <w:tcPr>
            <w:tcW w:w="646" w:type="pct"/>
            <w:shd w:val="clear" w:color="auto" w:fill="FFFFFF" w:themeFill="background1"/>
            <w:vAlign w:val="center"/>
          </w:tcPr>
          <w:p w14:paraId="7FFB2CE2">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复合损耗模型计算</w:t>
            </w:r>
          </w:p>
        </w:tc>
        <w:tc>
          <w:tcPr>
            <w:tcW w:w="517" w:type="pct"/>
            <w:shd w:val="clear" w:color="auto" w:fill="auto"/>
            <w:vAlign w:val="center"/>
          </w:tcPr>
          <w:p w14:paraId="4D2288C0">
            <w:pPr>
              <w:pStyle w:val="184"/>
              <w:rPr>
                <w:rFonts w:eastAsia="宋体" w:cs="Times New Roman"/>
                <w:sz w:val="24"/>
                <w:szCs w:val="24"/>
              </w:rPr>
            </w:pPr>
            <w:r>
              <w:rPr>
                <w:rFonts w:eastAsia="宋体" w:cs="Times New Roman"/>
                <w:sz w:val="24"/>
                <w:szCs w:val="24"/>
              </w:rPr>
              <w:t>4.1.3</w:t>
            </w:r>
          </w:p>
          <w:p w14:paraId="08B7470D">
            <w:pPr>
              <w:pStyle w:val="184"/>
              <w:rPr>
                <w:rFonts w:eastAsia="宋体" w:cs="Times New Roman"/>
                <w:sz w:val="24"/>
                <w:szCs w:val="24"/>
              </w:rPr>
            </w:pPr>
            <w:r>
              <w:rPr>
                <w:rFonts w:eastAsia="宋体" w:cs="Times New Roman"/>
                <w:sz w:val="24"/>
                <w:szCs w:val="24"/>
              </w:rPr>
              <w:t>4.2.3.3</w:t>
            </w:r>
          </w:p>
          <w:p w14:paraId="739A02C6">
            <w:pPr>
              <w:pStyle w:val="184"/>
              <w:rPr>
                <w:rFonts w:eastAsia="宋体" w:cs="Times New Roman"/>
                <w:sz w:val="24"/>
                <w:szCs w:val="24"/>
                <w:lang w:val="en-US" w:eastAsia="en-US"/>
              </w:rPr>
            </w:pPr>
            <w:r>
              <w:rPr>
                <w:rFonts w:eastAsia="宋体" w:cs="Times New Roman"/>
                <w:sz w:val="24"/>
                <w:szCs w:val="24"/>
              </w:rPr>
              <w:t>5.3.2.3</w:t>
            </w:r>
          </w:p>
        </w:tc>
        <w:tc>
          <w:tcPr>
            <w:tcW w:w="562" w:type="pct"/>
            <w:shd w:val="clear" w:color="auto" w:fill="auto"/>
            <w:vAlign w:val="center"/>
          </w:tcPr>
          <w:p w14:paraId="08D974E1">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DSDWRJQTLJS-XQ-FZYXYLLJS-FHSX</w:t>
            </w:r>
          </w:p>
        </w:tc>
        <w:tc>
          <w:tcPr>
            <w:tcW w:w="617" w:type="pct"/>
            <w:shd w:val="clear" w:color="auto" w:fill="auto"/>
            <w:vAlign w:val="center"/>
          </w:tcPr>
          <w:p w14:paraId="6AED57A6">
            <w:pPr>
              <w:pStyle w:val="184"/>
              <w:rPr>
                <w:rFonts w:hint="eastAsia"/>
                <w:lang w:val="en-US" w:eastAsia="en-US"/>
              </w:rPr>
            </w:pPr>
            <w:r>
              <w:rPr>
                <w:rFonts w:hint="eastAsia"/>
                <w:lang w:val="en-US" w:eastAsia="zh-CN"/>
              </w:rPr>
              <w:t>复合损耗模型计算</w:t>
            </w:r>
          </w:p>
        </w:tc>
        <w:tc>
          <w:tcPr>
            <w:tcW w:w="556" w:type="pct"/>
            <w:shd w:val="clear" w:color="auto" w:fill="auto"/>
            <w:vAlign w:val="center"/>
          </w:tcPr>
          <w:p w14:paraId="34B5B28E">
            <w:pPr>
              <w:pStyle w:val="184"/>
              <w:rPr>
                <w:rFonts w:eastAsia="宋体" w:cs="Times New Roman"/>
                <w:sz w:val="24"/>
                <w:szCs w:val="24"/>
              </w:rPr>
            </w:pPr>
            <w:r>
              <w:rPr>
                <w:rFonts w:eastAsia="宋体" w:cs="Times New Roman"/>
                <w:sz w:val="24"/>
                <w:szCs w:val="24"/>
              </w:rPr>
              <w:t>3.2.1.3</w:t>
            </w:r>
          </w:p>
          <w:p w14:paraId="3D82C592">
            <w:pPr>
              <w:pStyle w:val="184"/>
              <w:rPr>
                <w:rFonts w:hint="eastAsia" w:eastAsia="宋体" w:cs="Times New Roman"/>
                <w:sz w:val="24"/>
                <w:szCs w:val="24"/>
                <w:lang w:val="en-US" w:eastAsia="en-US"/>
              </w:rPr>
            </w:pPr>
            <w:r>
              <w:rPr>
                <w:rFonts w:eastAsia="宋体" w:cs="Times New Roman"/>
                <w:sz w:val="24"/>
                <w:szCs w:val="24"/>
              </w:rPr>
              <w:t>3.3.3.3</w:t>
            </w:r>
          </w:p>
        </w:tc>
        <w:tc>
          <w:tcPr>
            <w:tcW w:w="1239" w:type="pct"/>
            <w:shd w:val="clear" w:color="auto" w:fill="auto"/>
            <w:vAlign w:val="center"/>
          </w:tcPr>
          <w:p w14:paraId="3AD9D1D6">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w:t>
            </w:r>
          </w:p>
          <w:p w14:paraId="4F8B8FF9">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（二） 系统性能指标 </w:t>
            </w:r>
          </w:p>
        </w:tc>
      </w:tr>
      <w:tr w14:paraId="07874B2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3F122F9F">
            <w:pPr>
              <w:pStyle w:val="184"/>
              <w:rPr>
                <w:rFonts w:hint="default" w:eastAsia="仿宋_GB2312"/>
                <w:lang w:val="en-US" w:eastAsia="zh-CN"/>
              </w:rPr>
            </w:pPr>
            <w:r>
              <w:rPr>
                <w:rFonts w:hint="eastAsia"/>
                <w:lang w:val="en-US" w:eastAsia="zh-CN"/>
              </w:rPr>
              <w:t>12</w:t>
            </w:r>
          </w:p>
        </w:tc>
        <w:tc>
          <w:tcPr>
            <w:tcW w:w="479" w:type="pct"/>
            <w:shd w:val="clear" w:color="auto" w:fill="FFFFFF" w:themeFill="background1"/>
            <w:vAlign w:val="center"/>
          </w:tcPr>
          <w:p w14:paraId="7DA2AEB3">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DSDWRJQTLJS-BJ-FZYXYLLJS-SNBER</w:t>
            </w:r>
          </w:p>
        </w:tc>
        <w:tc>
          <w:tcPr>
            <w:tcW w:w="646" w:type="pct"/>
            <w:shd w:val="clear" w:color="auto" w:fill="FFFFFF" w:themeFill="background1"/>
            <w:vAlign w:val="center"/>
          </w:tcPr>
          <w:p w14:paraId="7D8CC3FE">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SNR/BER逐帧求解</w:t>
            </w:r>
          </w:p>
        </w:tc>
        <w:tc>
          <w:tcPr>
            <w:tcW w:w="517" w:type="pct"/>
            <w:shd w:val="clear" w:color="auto" w:fill="auto"/>
            <w:vAlign w:val="center"/>
          </w:tcPr>
          <w:p w14:paraId="3687AFBB">
            <w:pPr>
              <w:pStyle w:val="184"/>
              <w:rPr>
                <w:rFonts w:eastAsia="宋体" w:cs="Times New Roman"/>
                <w:sz w:val="24"/>
                <w:szCs w:val="24"/>
              </w:rPr>
            </w:pPr>
            <w:r>
              <w:rPr>
                <w:rFonts w:eastAsia="宋体" w:cs="Times New Roman"/>
                <w:sz w:val="24"/>
                <w:szCs w:val="24"/>
              </w:rPr>
              <w:t>4.1.3</w:t>
            </w:r>
          </w:p>
          <w:p w14:paraId="0F3E0410">
            <w:pPr>
              <w:pStyle w:val="184"/>
              <w:rPr>
                <w:rFonts w:eastAsia="宋体" w:cs="Times New Roman"/>
                <w:sz w:val="24"/>
                <w:szCs w:val="24"/>
              </w:rPr>
            </w:pPr>
            <w:r>
              <w:rPr>
                <w:rFonts w:eastAsia="宋体" w:cs="Times New Roman"/>
                <w:sz w:val="24"/>
                <w:szCs w:val="24"/>
              </w:rPr>
              <w:t>4.2.3.4</w:t>
            </w:r>
          </w:p>
          <w:p w14:paraId="768D8230">
            <w:pPr>
              <w:pStyle w:val="184"/>
              <w:rPr>
                <w:rFonts w:eastAsia="宋体" w:cs="Times New Roman"/>
                <w:sz w:val="24"/>
                <w:szCs w:val="24"/>
                <w:lang w:val="en-US" w:eastAsia="en-US"/>
              </w:rPr>
            </w:pPr>
            <w:r>
              <w:rPr>
                <w:rFonts w:eastAsia="宋体" w:cs="Times New Roman"/>
                <w:sz w:val="24"/>
                <w:szCs w:val="24"/>
              </w:rPr>
              <w:t>5.3.2.4</w:t>
            </w:r>
          </w:p>
        </w:tc>
        <w:tc>
          <w:tcPr>
            <w:tcW w:w="562" w:type="pct"/>
            <w:shd w:val="clear" w:color="auto" w:fill="auto"/>
            <w:vAlign w:val="center"/>
          </w:tcPr>
          <w:p w14:paraId="5D6A3D16">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DSDWRJQTLJS-XQ-FZYXYLLJS-SNBER</w:t>
            </w:r>
          </w:p>
        </w:tc>
        <w:tc>
          <w:tcPr>
            <w:tcW w:w="617" w:type="pct"/>
            <w:shd w:val="clear" w:color="auto" w:fill="auto"/>
            <w:vAlign w:val="center"/>
          </w:tcPr>
          <w:p w14:paraId="385679B3">
            <w:pPr>
              <w:pStyle w:val="184"/>
              <w:rPr>
                <w:rFonts w:hint="eastAsia"/>
                <w:lang w:val="en-US" w:eastAsia="en-US"/>
              </w:rPr>
            </w:pPr>
            <w:r>
              <w:rPr>
                <w:rFonts w:hint="eastAsia"/>
                <w:lang w:val="en-US" w:eastAsia="zh-CN"/>
              </w:rPr>
              <w:t>SNR/BER逐帧求解</w:t>
            </w:r>
          </w:p>
        </w:tc>
        <w:tc>
          <w:tcPr>
            <w:tcW w:w="556" w:type="pct"/>
            <w:shd w:val="clear" w:color="auto" w:fill="auto"/>
            <w:vAlign w:val="center"/>
          </w:tcPr>
          <w:p w14:paraId="337F0F36">
            <w:pPr>
              <w:pStyle w:val="184"/>
              <w:rPr>
                <w:rFonts w:eastAsia="宋体" w:cs="Times New Roman"/>
                <w:sz w:val="24"/>
                <w:szCs w:val="24"/>
              </w:rPr>
            </w:pPr>
            <w:r>
              <w:rPr>
                <w:rFonts w:eastAsia="宋体" w:cs="Times New Roman"/>
                <w:sz w:val="24"/>
                <w:szCs w:val="24"/>
              </w:rPr>
              <w:t>3.2.1.3</w:t>
            </w:r>
          </w:p>
          <w:p w14:paraId="5B72D5DB">
            <w:pPr>
              <w:pStyle w:val="184"/>
              <w:rPr>
                <w:rFonts w:hint="eastAsia" w:eastAsia="宋体" w:cs="Times New Roman"/>
                <w:sz w:val="24"/>
                <w:szCs w:val="24"/>
                <w:lang w:val="en-US" w:eastAsia="en-US"/>
              </w:rPr>
            </w:pPr>
            <w:r>
              <w:rPr>
                <w:rFonts w:eastAsia="宋体" w:cs="Times New Roman"/>
                <w:sz w:val="24"/>
                <w:szCs w:val="24"/>
              </w:rPr>
              <w:t>3.3.3.4</w:t>
            </w:r>
          </w:p>
        </w:tc>
        <w:tc>
          <w:tcPr>
            <w:tcW w:w="1239" w:type="pct"/>
            <w:shd w:val="clear" w:color="auto" w:fill="auto"/>
            <w:vAlign w:val="center"/>
          </w:tcPr>
          <w:p w14:paraId="36C02580">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w:t>
            </w:r>
          </w:p>
          <w:p w14:paraId="2E0EC870">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（二） 系统性能指标 </w:t>
            </w:r>
          </w:p>
        </w:tc>
      </w:tr>
      <w:tr w14:paraId="49C7E71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29AE1193">
            <w:pPr>
              <w:pStyle w:val="184"/>
              <w:rPr>
                <w:rFonts w:hint="default" w:eastAsia="仿宋_GB2312"/>
                <w:lang w:val="en-US" w:eastAsia="zh-CN"/>
              </w:rPr>
            </w:pPr>
            <w:r>
              <w:rPr>
                <w:rFonts w:hint="eastAsia"/>
                <w:lang w:val="en-US" w:eastAsia="zh-CN"/>
              </w:rPr>
              <w:t>13</w:t>
            </w:r>
          </w:p>
        </w:tc>
        <w:tc>
          <w:tcPr>
            <w:tcW w:w="479" w:type="pct"/>
            <w:shd w:val="clear" w:color="auto" w:fill="FFFFFF" w:themeFill="background1"/>
            <w:vAlign w:val="center"/>
          </w:tcPr>
          <w:p w14:paraId="1DB93AD7">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DSDWRJQTLJS-BJ-FZYXYLLJS-LLZT</w:t>
            </w:r>
          </w:p>
        </w:tc>
        <w:tc>
          <w:tcPr>
            <w:tcW w:w="646" w:type="pct"/>
            <w:shd w:val="clear" w:color="auto" w:fill="FFFFFF" w:themeFill="background1"/>
            <w:vAlign w:val="center"/>
          </w:tcPr>
          <w:p w14:paraId="77D89DF2">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链路状态判定</w:t>
            </w:r>
          </w:p>
        </w:tc>
        <w:tc>
          <w:tcPr>
            <w:tcW w:w="517" w:type="pct"/>
            <w:shd w:val="clear" w:color="auto" w:fill="auto"/>
            <w:vAlign w:val="center"/>
          </w:tcPr>
          <w:p w14:paraId="496DF58C">
            <w:pPr>
              <w:pStyle w:val="184"/>
              <w:rPr>
                <w:rFonts w:eastAsia="宋体" w:cs="Times New Roman"/>
                <w:sz w:val="24"/>
                <w:szCs w:val="24"/>
              </w:rPr>
            </w:pPr>
            <w:r>
              <w:rPr>
                <w:rFonts w:eastAsia="宋体" w:cs="Times New Roman"/>
                <w:sz w:val="24"/>
                <w:szCs w:val="24"/>
              </w:rPr>
              <w:t>4.1.3</w:t>
            </w:r>
          </w:p>
          <w:p w14:paraId="211AD06A">
            <w:pPr>
              <w:pStyle w:val="184"/>
              <w:rPr>
                <w:rFonts w:eastAsia="宋体" w:cs="Times New Roman"/>
                <w:sz w:val="24"/>
                <w:szCs w:val="24"/>
              </w:rPr>
            </w:pPr>
            <w:r>
              <w:rPr>
                <w:rFonts w:eastAsia="宋体" w:cs="Times New Roman"/>
                <w:sz w:val="24"/>
                <w:szCs w:val="24"/>
              </w:rPr>
              <w:t>4.2.3.5</w:t>
            </w:r>
          </w:p>
          <w:p w14:paraId="6102226C">
            <w:pPr>
              <w:pStyle w:val="184"/>
              <w:rPr>
                <w:rFonts w:eastAsia="宋体" w:cs="Times New Roman"/>
                <w:sz w:val="24"/>
                <w:szCs w:val="24"/>
                <w:lang w:val="en-US" w:eastAsia="en-US"/>
              </w:rPr>
            </w:pPr>
            <w:r>
              <w:rPr>
                <w:rFonts w:eastAsia="宋体" w:cs="Times New Roman"/>
                <w:sz w:val="24"/>
                <w:szCs w:val="24"/>
              </w:rPr>
              <w:t>5.3.2.5</w:t>
            </w:r>
          </w:p>
        </w:tc>
        <w:tc>
          <w:tcPr>
            <w:tcW w:w="562" w:type="pct"/>
            <w:shd w:val="clear" w:color="auto" w:fill="auto"/>
            <w:vAlign w:val="center"/>
          </w:tcPr>
          <w:p w14:paraId="707C3F48">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DSDWRJQTLJS-XQ-FZYXYLLJS-LLZT</w:t>
            </w:r>
          </w:p>
        </w:tc>
        <w:tc>
          <w:tcPr>
            <w:tcW w:w="617" w:type="pct"/>
            <w:shd w:val="clear" w:color="auto" w:fill="auto"/>
            <w:vAlign w:val="center"/>
          </w:tcPr>
          <w:p w14:paraId="0C99ADBA">
            <w:pPr>
              <w:pStyle w:val="184"/>
              <w:rPr>
                <w:rFonts w:hint="eastAsia"/>
                <w:lang w:val="en-US" w:eastAsia="en-US"/>
              </w:rPr>
            </w:pPr>
            <w:r>
              <w:rPr>
                <w:rFonts w:hint="eastAsia"/>
                <w:lang w:val="en-US" w:eastAsia="zh-CN"/>
              </w:rPr>
              <w:t>链路状态判定</w:t>
            </w:r>
          </w:p>
        </w:tc>
        <w:tc>
          <w:tcPr>
            <w:tcW w:w="556" w:type="pct"/>
            <w:shd w:val="clear" w:color="auto" w:fill="auto"/>
            <w:vAlign w:val="center"/>
          </w:tcPr>
          <w:p w14:paraId="026BF1B0">
            <w:pPr>
              <w:pStyle w:val="184"/>
              <w:rPr>
                <w:rFonts w:eastAsia="宋体" w:cs="Times New Roman"/>
                <w:sz w:val="24"/>
                <w:szCs w:val="24"/>
              </w:rPr>
            </w:pPr>
            <w:r>
              <w:rPr>
                <w:rFonts w:eastAsia="宋体" w:cs="Times New Roman"/>
                <w:sz w:val="24"/>
                <w:szCs w:val="24"/>
              </w:rPr>
              <w:t>3.2.1.3</w:t>
            </w:r>
          </w:p>
          <w:p w14:paraId="25F592C5">
            <w:pPr>
              <w:pStyle w:val="184"/>
              <w:rPr>
                <w:rFonts w:hint="eastAsia" w:eastAsia="宋体" w:cs="Times New Roman"/>
                <w:sz w:val="24"/>
                <w:szCs w:val="24"/>
                <w:lang w:val="en-US" w:eastAsia="en-US"/>
              </w:rPr>
            </w:pPr>
            <w:r>
              <w:rPr>
                <w:rFonts w:eastAsia="宋体" w:cs="Times New Roman"/>
                <w:sz w:val="24"/>
                <w:szCs w:val="24"/>
              </w:rPr>
              <w:t>3.3.3.5</w:t>
            </w:r>
          </w:p>
        </w:tc>
        <w:tc>
          <w:tcPr>
            <w:tcW w:w="1239" w:type="pct"/>
            <w:shd w:val="clear" w:color="auto" w:fill="auto"/>
            <w:vAlign w:val="center"/>
          </w:tcPr>
          <w:p w14:paraId="480FE8F2">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 1. 场景化界面</w:t>
            </w:r>
          </w:p>
          <w:p w14:paraId="2EEC81D0">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（二） 系统性能指标 </w:t>
            </w:r>
          </w:p>
        </w:tc>
      </w:tr>
      <w:tr w14:paraId="313A17E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22E57145">
            <w:pPr>
              <w:pStyle w:val="184"/>
              <w:rPr>
                <w:rFonts w:hint="default" w:eastAsia="仿宋_GB2312"/>
                <w:lang w:val="en-US" w:eastAsia="zh-CN"/>
              </w:rPr>
            </w:pPr>
            <w:r>
              <w:rPr>
                <w:rFonts w:hint="eastAsia"/>
                <w:lang w:val="en-US" w:eastAsia="zh-CN"/>
              </w:rPr>
              <w:t>14</w:t>
            </w:r>
          </w:p>
        </w:tc>
        <w:tc>
          <w:tcPr>
            <w:tcW w:w="479" w:type="pct"/>
            <w:shd w:val="clear" w:color="auto" w:fill="FFFFFF" w:themeFill="background1"/>
            <w:vAlign w:val="center"/>
          </w:tcPr>
          <w:p w14:paraId="1D04C047">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DSDWRJQTLJS-BJ-GRYGZ-ESMGL</w:t>
            </w:r>
          </w:p>
        </w:tc>
        <w:tc>
          <w:tcPr>
            <w:tcW w:w="646" w:type="pct"/>
            <w:shd w:val="clear" w:color="auto" w:fill="FFFFFF" w:themeFill="background1"/>
            <w:vAlign w:val="center"/>
          </w:tcPr>
          <w:p w14:paraId="0DCDF92F">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ESM侦测传感器管理</w:t>
            </w:r>
          </w:p>
        </w:tc>
        <w:tc>
          <w:tcPr>
            <w:tcW w:w="517" w:type="pct"/>
            <w:shd w:val="clear" w:color="auto" w:fill="auto"/>
            <w:vAlign w:val="center"/>
          </w:tcPr>
          <w:p w14:paraId="332B9882">
            <w:pPr>
              <w:pStyle w:val="184"/>
              <w:rPr>
                <w:rFonts w:eastAsia="宋体" w:cs="Times New Roman"/>
                <w:sz w:val="24"/>
                <w:szCs w:val="24"/>
              </w:rPr>
            </w:pPr>
            <w:r>
              <w:rPr>
                <w:rFonts w:eastAsia="宋体" w:cs="Times New Roman"/>
                <w:sz w:val="24"/>
                <w:szCs w:val="24"/>
              </w:rPr>
              <w:t>4.1.4</w:t>
            </w:r>
          </w:p>
          <w:p w14:paraId="5EDCF471">
            <w:pPr>
              <w:pStyle w:val="184"/>
              <w:rPr>
                <w:rFonts w:eastAsia="宋体" w:cs="Times New Roman"/>
                <w:sz w:val="24"/>
                <w:szCs w:val="24"/>
              </w:rPr>
            </w:pPr>
            <w:r>
              <w:rPr>
                <w:rFonts w:eastAsia="宋体" w:cs="Times New Roman"/>
                <w:sz w:val="24"/>
                <w:szCs w:val="24"/>
              </w:rPr>
              <w:t>4.2.4.1</w:t>
            </w:r>
          </w:p>
          <w:p w14:paraId="2CC45C9A">
            <w:pPr>
              <w:pStyle w:val="184"/>
              <w:rPr>
                <w:rFonts w:eastAsia="宋体" w:cs="Times New Roman"/>
                <w:sz w:val="24"/>
                <w:szCs w:val="24"/>
                <w:lang w:val="en-US" w:eastAsia="en-US"/>
              </w:rPr>
            </w:pPr>
            <w:r>
              <w:rPr>
                <w:rFonts w:eastAsia="宋体" w:cs="Times New Roman"/>
                <w:sz w:val="24"/>
                <w:szCs w:val="24"/>
              </w:rPr>
              <w:t>5.4.2.1</w:t>
            </w:r>
          </w:p>
        </w:tc>
        <w:tc>
          <w:tcPr>
            <w:tcW w:w="562" w:type="pct"/>
            <w:shd w:val="clear" w:color="auto" w:fill="auto"/>
            <w:vAlign w:val="center"/>
          </w:tcPr>
          <w:p w14:paraId="339B4ECA">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DSDWRJQTLJS-XQ-GRYGZ-ESMGL</w:t>
            </w:r>
          </w:p>
        </w:tc>
        <w:tc>
          <w:tcPr>
            <w:tcW w:w="617" w:type="pct"/>
            <w:shd w:val="clear" w:color="auto" w:fill="auto"/>
            <w:vAlign w:val="center"/>
          </w:tcPr>
          <w:p w14:paraId="55642446">
            <w:pPr>
              <w:pStyle w:val="184"/>
              <w:rPr>
                <w:rFonts w:hint="eastAsia"/>
                <w:lang w:val="en-US" w:eastAsia="zh-CN"/>
              </w:rPr>
            </w:pPr>
            <w:r>
              <w:rPr>
                <w:rFonts w:hint="eastAsia"/>
                <w:lang w:val="en-US" w:eastAsia="zh-CN"/>
              </w:rPr>
              <w:t>ESM侦测传感器管理</w:t>
            </w:r>
          </w:p>
        </w:tc>
        <w:tc>
          <w:tcPr>
            <w:tcW w:w="556" w:type="pct"/>
            <w:shd w:val="clear" w:color="auto" w:fill="auto"/>
            <w:vAlign w:val="center"/>
          </w:tcPr>
          <w:p w14:paraId="400A6AC7">
            <w:pPr>
              <w:pStyle w:val="184"/>
              <w:rPr>
                <w:rFonts w:eastAsia="宋体" w:cs="Times New Roman"/>
                <w:sz w:val="24"/>
                <w:szCs w:val="24"/>
              </w:rPr>
            </w:pPr>
            <w:r>
              <w:rPr>
                <w:rFonts w:eastAsia="宋体" w:cs="Times New Roman"/>
                <w:sz w:val="24"/>
                <w:szCs w:val="24"/>
              </w:rPr>
              <w:t>3.2.1.4</w:t>
            </w:r>
          </w:p>
          <w:p w14:paraId="611F9A11">
            <w:pPr>
              <w:pStyle w:val="184"/>
              <w:rPr>
                <w:rFonts w:hint="eastAsia" w:eastAsia="宋体" w:cs="Times New Roman"/>
                <w:sz w:val="24"/>
                <w:szCs w:val="24"/>
                <w:lang w:val="en-US" w:eastAsia="en-US"/>
              </w:rPr>
            </w:pPr>
            <w:r>
              <w:rPr>
                <w:rFonts w:eastAsia="宋体" w:cs="Times New Roman"/>
                <w:sz w:val="24"/>
                <w:szCs w:val="24"/>
              </w:rPr>
              <w:t>3.3.4.1</w:t>
            </w:r>
          </w:p>
        </w:tc>
        <w:tc>
          <w:tcPr>
            <w:tcW w:w="1239" w:type="pct"/>
            <w:shd w:val="clear" w:color="auto" w:fill="auto"/>
            <w:vAlign w:val="center"/>
          </w:tcPr>
          <w:p w14:paraId="33785FB8">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 1. 场景化界面</w:t>
            </w:r>
          </w:p>
          <w:p w14:paraId="0F537CCE">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（二） 系统性能指标 </w:t>
            </w:r>
          </w:p>
        </w:tc>
      </w:tr>
      <w:tr w14:paraId="443D68E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28CE664B">
            <w:pPr>
              <w:pStyle w:val="184"/>
              <w:rPr>
                <w:rFonts w:hint="default" w:eastAsia="仿宋_GB2312"/>
                <w:lang w:val="en-US" w:eastAsia="zh-CN"/>
              </w:rPr>
            </w:pPr>
            <w:r>
              <w:rPr>
                <w:rFonts w:hint="eastAsia"/>
                <w:lang w:val="en-US" w:eastAsia="zh-CN"/>
              </w:rPr>
              <w:t>15</w:t>
            </w:r>
          </w:p>
        </w:tc>
        <w:tc>
          <w:tcPr>
            <w:tcW w:w="479" w:type="pct"/>
            <w:shd w:val="clear" w:color="auto" w:fill="FFFFFF" w:themeFill="background1"/>
            <w:vAlign w:val="center"/>
          </w:tcPr>
          <w:p w14:paraId="0599595B">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DSDWRJQTLJS-BJ-GRYGZ-RFGR</w:t>
            </w:r>
          </w:p>
        </w:tc>
        <w:tc>
          <w:tcPr>
            <w:tcW w:w="646" w:type="pct"/>
            <w:shd w:val="clear" w:color="auto" w:fill="FFFFFF" w:themeFill="background1"/>
            <w:vAlign w:val="center"/>
          </w:tcPr>
          <w:p w14:paraId="71A1B6B4">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RF干扰机控制</w:t>
            </w:r>
          </w:p>
        </w:tc>
        <w:tc>
          <w:tcPr>
            <w:tcW w:w="517" w:type="pct"/>
            <w:shd w:val="clear" w:color="auto" w:fill="auto"/>
            <w:vAlign w:val="center"/>
          </w:tcPr>
          <w:p w14:paraId="57B63F9F">
            <w:pPr>
              <w:pStyle w:val="184"/>
              <w:rPr>
                <w:rFonts w:eastAsia="宋体" w:cs="Times New Roman"/>
                <w:sz w:val="24"/>
                <w:szCs w:val="24"/>
              </w:rPr>
            </w:pPr>
            <w:r>
              <w:rPr>
                <w:rFonts w:eastAsia="宋体" w:cs="Times New Roman"/>
                <w:sz w:val="24"/>
                <w:szCs w:val="24"/>
              </w:rPr>
              <w:t>4.1.4</w:t>
            </w:r>
          </w:p>
          <w:p w14:paraId="1D324767">
            <w:pPr>
              <w:pStyle w:val="184"/>
              <w:rPr>
                <w:rFonts w:eastAsia="宋体" w:cs="Times New Roman"/>
                <w:sz w:val="24"/>
                <w:szCs w:val="24"/>
              </w:rPr>
            </w:pPr>
            <w:r>
              <w:rPr>
                <w:rFonts w:eastAsia="宋体" w:cs="Times New Roman"/>
                <w:sz w:val="24"/>
                <w:szCs w:val="24"/>
              </w:rPr>
              <w:t>4.2.4.2</w:t>
            </w:r>
          </w:p>
          <w:p w14:paraId="7B58DFC6">
            <w:pPr>
              <w:pStyle w:val="184"/>
              <w:rPr>
                <w:rFonts w:eastAsia="宋体" w:cs="Times New Roman"/>
                <w:sz w:val="24"/>
                <w:szCs w:val="24"/>
                <w:lang w:val="en-US" w:eastAsia="en-US"/>
              </w:rPr>
            </w:pPr>
            <w:r>
              <w:rPr>
                <w:rFonts w:eastAsia="宋体" w:cs="Times New Roman"/>
                <w:sz w:val="24"/>
                <w:szCs w:val="24"/>
              </w:rPr>
              <w:t>5.4.2.2</w:t>
            </w:r>
          </w:p>
        </w:tc>
        <w:tc>
          <w:tcPr>
            <w:tcW w:w="562" w:type="pct"/>
            <w:shd w:val="clear" w:color="auto" w:fill="auto"/>
            <w:vAlign w:val="center"/>
          </w:tcPr>
          <w:p w14:paraId="11E12960">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DSDWRJQTLJS-XQ-GRYGZ-RFGR</w:t>
            </w:r>
          </w:p>
        </w:tc>
        <w:tc>
          <w:tcPr>
            <w:tcW w:w="617" w:type="pct"/>
            <w:shd w:val="clear" w:color="auto" w:fill="auto"/>
            <w:vAlign w:val="center"/>
          </w:tcPr>
          <w:p w14:paraId="6D5577CB">
            <w:pPr>
              <w:pStyle w:val="184"/>
              <w:rPr>
                <w:rFonts w:hint="eastAsia"/>
                <w:lang w:val="en-US" w:eastAsia="en-US"/>
              </w:rPr>
            </w:pPr>
            <w:r>
              <w:rPr>
                <w:rFonts w:hint="eastAsia"/>
                <w:lang w:val="en-US" w:eastAsia="zh-CN"/>
              </w:rPr>
              <w:t>RF干扰机控制</w:t>
            </w:r>
          </w:p>
        </w:tc>
        <w:tc>
          <w:tcPr>
            <w:tcW w:w="556" w:type="pct"/>
            <w:shd w:val="clear" w:color="auto" w:fill="auto"/>
            <w:vAlign w:val="center"/>
          </w:tcPr>
          <w:p w14:paraId="7F907508">
            <w:pPr>
              <w:pStyle w:val="184"/>
              <w:rPr>
                <w:rFonts w:eastAsia="宋体" w:cs="Times New Roman"/>
                <w:sz w:val="24"/>
                <w:szCs w:val="24"/>
              </w:rPr>
            </w:pPr>
            <w:r>
              <w:rPr>
                <w:rFonts w:eastAsia="宋体" w:cs="Times New Roman"/>
                <w:sz w:val="24"/>
                <w:szCs w:val="24"/>
              </w:rPr>
              <w:t>3.2.1.4</w:t>
            </w:r>
          </w:p>
          <w:p w14:paraId="29D2D27D">
            <w:pPr>
              <w:pStyle w:val="184"/>
              <w:rPr>
                <w:rFonts w:hint="eastAsia" w:eastAsia="宋体" w:cs="Times New Roman"/>
                <w:sz w:val="24"/>
                <w:szCs w:val="24"/>
                <w:lang w:val="en-US" w:eastAsia="en-US"/>
              </w:rPr>
            </w:pPr>
            <w:r>
              <w:rPr>
                <w:rFonts w:eastAsia="宋体" w:cs="Times New Roman"/>
                <w:sz w:val="24"/>
                <w:szCs w:val="24"/>
              </w:rPr>
              <w:t>3.3.4.2</w:t>
            </w:r>
          </w:p>
        </w:tc>
        <w:tc>
          <w:tcPr>
            <w:tcW w:w="1239" w:type="pct"/>
            <w:shd w:val="clear" w:color="auto" w:fill="auto"/>
            <w:vAlign w:val="center"/>
          </w:tcPr>
          <w:p w14:paraId="216F2CBA">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 1. 场景化界面</w:t>
            </w:r>
          </w:p>
          <w:p w14:paraId="07E80F79">
            <w:pPr>
              <w:pStyle w:val="193"/>
              <w:ind w:firstLine="0" w:firstLineChars="0"/>
              <w:rPr>
                <w:rFonts w:hint="eastAsia" w:ascii="Times New Roman" w:hAnsi="Times New Roman" w:eastAsia="仿宋_GB2312" w:cs="宋体"/>
                <w:kern w:val="2"/>
                <w:sz w:val="24"/>
                <w:szCs w:val="28"/>
                <w:lang w:val="en-US" w:eastAsia="zh-CN" w:bidi="ar-SA"/>
              </w:rPr>
            </w:pPr>
          </w:p>
        </w:tc>
      </w:tr>
      <w:tr w14:paraId="41EA4C7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78655934">
            <w:pPr>
              <w:pStyle w:val="184"/>
              <w:rPr>
                <w:rFonts w:hint="default" w:eastAsia="仿宋_GB2312"/>
                <w:lang w:val="en-US" w:eastAsia="zh-CN"/>
              </w:rPr>
            </w:pPr>
            <w:r>
              <w:rPr>
                <w:rFonts w:hint="eastAsia"/>
                <w:lang w:val="en-US" w:eastAsia="zh-CN"/>
              </w:rPr>
              <w:t>16</w:t>
            </w:r>
          </w:p>
        </w:tc>
        <w:tc>
          <w:tcPr>
            <w:tcW w:w="479" w:type="pct"/>
            <w:shd w:val="clear" w:color="auto" w:fill="FFFFFF" w:themeFill="background1"/>
            <w:vAlign w:val="center"/>
          </w:tcPr>
          <w:p w14:paraId="50B4AB32">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DSDWRJQTLJS-BJ-GRYGZ-BHC</w:t>
            </w:r>
          </w:p>
        </w:tc>
        <w:tc>
          <w:tcPr>
            <w:tcW w:w="646" w:type="pct"/>
            <w:shd w:val="clear" w:color="auto" w:fill="FFFFFF" w:themeFill="background1"/>
            <w:vAlign w:val="center"/>
          </w:tcPr>
          <w:p w14:paraId="19673832">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侦测→启扰→劣化闭环</w:t>
            </w:r>
          </w:p>
        </w:tc>
        <w:tc>
          <w:tcPr>
            <w:tcW w:w="517" w:type="pct"/>
            <w:shd w:val="clear" w:color="auto" w:fill="auto"/>
            <w:vAlign w:val="center"/>
          </w:tcPr>
          <w:p w14:paraId="25461C08">
            <w:pPr>
              <w:pStyle w:val="184"/>
              <w:rPr>
                <w:rFonts w:eastAsia="宋体" w:cs="Times New Roman"/>
                <w:sz w:val="24"/>
                <w:szCs w:val="24"/>
              </w:rPr>
            </w:pPr>
            <w:r>
              <w:rPr>
                <w:rFonts w:eastAsia="宋体" w:cs="Times New Roman"/>
                <w:sz w:val="24"/>
                <w:szCs w:val="24"/>
              </w:rPr>
              <w:t>4.1.4</w:t>
            </w:r>
          </w:p>
          <w:p w14:paraId="320515BA">
            <w:pPr>
              <w:pStyle w:val="184"/>
              <w:rPr>
                <w:rFonts w:eastAsia="宋体" w:cs="Times New Roman"/>
                <w:sz w:val="24"/>
                <w:szCs w:val="24"/>
              </w:rPr>
            </w:pPr>
            <w:r>
              <w:rPr>
                <w:rFonts w:eastAsia="宋体" w:cs="Times New Roman"/>
                <w:sz w:val="24"/>
                <w:szCs w:val="24"/>
              </w:rPr>
              <w:t>4.2.4.3</w:t>
            </w:r>
          </w:p>
          <w:p w14:paraId="31ABBD12">
            <w:pPr>
              <w:pStyle w:val="184"/>
              <w:rPr>
                <w:rFonts w:eastAsia="宋体" w:cs="Times New Roman"/>
                <w:sz w:val="24"/>
                <w:szCs w:val="24"/>
                <w:lang w:val="en-US" w:eastAsia="en-US"/>
              </w:rPr>
            </w:pPr>
            <w:r>
              <w:rPr>
                <w:rFonts w:eastAsia="宋体" w:cs="Times New Roman"/>
                <w:sz w:val="24"/>
                <w:szCs w:val="24"/>
              </w:rPr>
              <w:t>5.4.2.3</w:t>
            </w:r>
          </w:p>
        </w:tc>
        <w:tc>
          <w:tcPr>
            <w:tcW w:w="562" w:type="pct"/>
            <w:shd w:val="clear" w:color="auto" w:fill="auto"/>
            <w:vAlign w:val="center"/>
          </w:tcPr>
          <w:p w14:paraId="18145C1F">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DSDWRJQTLJS-XQ-GRYGZ-BHC</w:t>
            </w:r>
          </w:p>
        </w:tc>
        <w:tc>
          <w:tcPr>
            <w:tcW w:w="617" w:type="pct"/>
            <w:shd w:val="clear" w:color="auto" w:fill="auto"/>
            <w:vAlign w:val="center"/>
          </w:tcPr>
          <w:p w14:paraId="091C2ADD">
            <w:pPr>
              <w:pStyle w:val="184"/>
              <w:rPr>
                <w:rFonts w:hint="eastAsia"/>
                <w:lang w:val="en-US" w:eastAsia="zh-CN"/>
              </w:rPr>
            </w:pPr>
            <w:r>
              <w:rPr>
                <w:rFonts w:hint="eastAsia"/>
                <w:lang w:val="en-US" w:eastAsia="zh-CN"/>
              </w:rPr>
              <w:t>侦测→启扰→劣化闭环</w:t>
            </w:r>
          </w:p>
        </w:tc>
        <w:tc>
          <w:tcPr>
            <w:tcW w:w="556" w:type="pct"/>
            <w:shd w:val="clear" w:color="auto" w:fill="auto"/>
            <w:vAlign w:val="center"/>
          </w:tcPr>
          <w:p w14:paraId="0C7259FE">
            <w:pPr>
              <w:pStyle w:val="184"/>
              <w:rPr>
                <w:rFonts w:eastAsia="宋体" w:cs="Times New Roman"/>
                <w:sz w:val="24"/>
                <w:szCs w:val="24"/>
              </w:rPr>
            </w:pPr>
            <w:r>
              <w:rPr>
                <w:rFonts w:eastAsia="宋体" w:cs="Times New Roman"/>
                <w:sz w:val="24"/>
                <w:szCs w:val="24"/>
              </w:rPr>
              <w:t>3.2.1.4</w:t>
            </w:r>
          </w:p>
          <w:p w14:paraId="15170763">
            <w:pPr>
              <w:pStyle w:val="184"/>
              <w:rPr>
                <w:rFonts w:hint="eastAsia" w:eastAsia="宋体" w:cs="Times New Roman"/>
                <w:sz w:val="24"/>
                <w:szCs w:val="24"/>
                <w:lang w:val="en-US" w:eastAsia="en-US"/>
              </w:rPr>
            </w:pPr>
            <w:r>
              <w:rPr>
                <w:rFonts w:eastAsia="宋体" w:cs="Times New Roman"/>
                <w:sz w:val="24"/>
                <w:szCs w:val="24"/>
              </w:rPr>
              <w:t>3.3.4.3</w:t>
            </w:r>
          </w:p>
        </w:tc>
        <w:tc>
          <w:tcPr>
            <w:tcW w:w="1239" w:type="pct"/>
            <w:shd w:val="clear" w:color="auto" w:fill="auto"/>
            <w:vAlign w:val="center"/>
          </w:tcPr>
          <w:p w14:paraId="4B944CEA">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 1. 场景化界面</w:t>
            </w:r>
          </w:p>
          <w:p w14:paraId="6F8FEE5D">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（二） 系统性能指标</w:t>
            </w:r>
          </w:p>
        </w:tc>
      </w:tr>
      <w:tr w14:paraId="103A57C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446EC7FC">
            <w:pPr>
              <w:pStyle w:val="184"/>
              <w:rPr>
                <w:rFonts w:hint="default" w:eastAsia="仿宋_GB2312"/>
                <w:lang w:val="en-US" w:eastAsia="zh-CN"/>
              </w:rPr>
            </w:pPr>
            <w:r>
              <w:rPr>
                <w:rFonts w:hint="eastAsia"/>
                <w:lang w:val="en-US" w:eastAsia="zh-CN"/>
              </w:rPr>
              <w:t>17</w:t>
            </w:r>
          </w:p>
        </w:tc>
        <w:tc>
          <w:tcPr>
            <w:tcW w:w="479" w:type="pct"/>
            <w:shd w:val="clear" w:color="auto" w:fill="FFFFFF" w:themeFill="background1"/>
            <w:vAlign w:val="center"/>
          </w:tcPr>
          <w:p w14:paraId="4321C021">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DSDWRJQTLJS-BJ-GRYGZ-CSS</w:t>
            </w:r>
          </w:p>
        </w:tc>
        <w:tc>
          <w:tcPr>
            <w:tcW w:w="646" w:type="pct"/>
            <w:shd w:val="clear" w:color="auto" w:fill="FFFFFF" w:themeFill="background1"/>
            <w:vAlign w:val="center"/>
          </w:tcPr>
          <w:p w14:paraId="6E652160">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干扰参数实时同步</w:t>
            </w:r>
          </w:p>
        </w:tc>
        <w:tc>
          <w:tcPr>
            <w:tcW w:w="517" w:type="pct"/>
            <w:shd w:val="clear" w:color="auto" w:fill="auto"/>
            <w:vAlign w:val="center"/>
          </w:tcPr>
          <w:p w14:paraId="3DCEB50C">
            <w:pPr>
              <w:pStyle w:val="184"/>
              <w:rPr>
                <w:rFonts w:eastAsia="宋体" w:cs="Times New Roman"/>
                <w:sz w:val="24"/>
                <w:szCs w:val="24"/>
              </w:rPr>
            </w:pPr>
            <w:r>
              <w:rPr>
                <w:rFonts w:eastAsia="宋体" w:cs="Times New Roman"/>
                <w:sz w:val="24"/>
                <w:szCs w:val="24"/>
              </w:rPr>
              <w:t>4.1.4</w:t>
            </w:r>
          </w:p>
          <w:p w14:paraId="1151F2DE">
            <w:pPr>
              <w:pStyle w:val="184"/>
              <w:rPr>
                <w:rFonts w:eastAsia="宋体" w:cs="Times New Roman"/>
                <w:sz w:val="24"/>
                <w:szCs w:val="24"/>
              </w:rPr>
            </w:pPr>
            <w:r>
              <w:rPr>
                <w:rFonts w:eastAsia="宋体" w:cs="Times New Roman"/>
                <w:sz w:val="24"/>
                <w:szCs w:val="24"/>
              </w:rPr>
              <w:t>4.2.4.4</w:t>
            </w:r>
          </w:p>
          <w:p w14:paraId="1406E57E">
            <w:pPr>
              <w:pStyle w:val="184"/>
              <w:rPr>
                <w:rFonts w:eastAsia="宋体" w:cs="Times New Roman"/>
                <w:sz w:val="24"/>
                <w:szCs w:val="24"/>
                <w:lang w:val="en-US" w:eastAsia="en-US"/>
              </w:rPr>
            </w:pPr>
            <w:r>
              <w:rPr>
                <w:rFonts w:eastAsia="宋体" w:cs="Times New Roman"/>
                <w:sz w:val="24"/>
                <w:szCs w:val="24"/>
              </w:rPr>
              <w:t>5.4.2.4</w:t>
            </w:r>
          </w:p>
        </w:tc>
        <w:tc>
          <w:tcPr>
            <w:tcW w:w="562" w:type="pct"/>
            <w:shd w:val="clear" w:color="auto" w:fill="auto"/>
            <w:vAlign w:val="center"/>
          </w:tcPr>
          <w:p w14:paraId="2070D285">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DSDWRJQTLJS-XQ-GRYGZ-CSS</w:t>
            </w:r>
          </w:p>
        </w:tc>
        <w:tc>
          <w:tcPr>
            <w:tcW w:w="617" w:type="pct"/>
            <w:shd w:val="clear" w:color="auto" w:fill="auto"/>
            <w:vAlign w:val="center"/>
          </w:tcPr>
          <w:p w14:paraId="247E46E4">
            <w:pPr>
              <w:pStyle w:val="184"/>
              <w:rPr>
                <w:rFonts w:hint="eastAsia"/>
                <w:lang w:val="en-US" w:eastAsia="en-US"/>
              </w:rPr>
            </w:pPr>
            <w:r>
              <w:rPr>
                <w:rFonts w:hint="eastAsia"/>
                <w:lang w:val="en-US" w:eastAsia="zh-CN"/>
              </w:rPr>
              <w:t>干扰参数实时同步</w:t>
            </w:r>
          </w:p>
        </w:tc>
        <w:tc>
          <w:tcPr>
            <w:tcW w:w="556" w:type="pct"/>
            <w:shd w:val="clear" w:color="auto" w:fill="auto"/>
            <w:vAlign w:val="center"/>
          </w:tcPr>
          <w:p w14:paraId="61DEC414">
            <w:pPr>
              <w:pStyle w:val="184"/>
              <w:rPr>
                <w:rFonts w:eastAsia="宋体" w:cs="Times New Roman"/>
                <w:sz w:val="24"/>
                <w:szCs w:val="24"/>
              </w:rPr>
            </w:pPr>
            <w:r>
              <w:rPr>
                <w:rFonts w:eastAsia="宋体" w:cs="Times New Roman"/>
                <w:sz w:val="24"/>
                <w:szCs w:val="24"/>
              </w:rPr>
              <w:t>3.2.1.4</w:t>
            </w:r>
          </w:p>
          <w:p w14:paraId="2FC11420">
            <w:pPr>
              <w:pStyle w:val="184"/>
              <w:rPr>
                <w:rFonts w:hint="eastAsia" w:eastAsia="宋体" w:cs="Times New Roman"/>
                <w:sz w:val="24"/>
                <w:szCs w:val="24"/>
                <w:lang w:val="en-US" w:eastAsia="en-US"/>
              </w:rPr>
            </w:pPr>
            <w:r>
              <w:rPr>
                <w:rFonts w:eastAsia="宋体" w:cs="Times New Roman"/>
                <w:sz w:val="24"/>
                <w:szCs w:val="24"/>
              </w:rPr>
              <w:t>3.3.4.4</w:t>
            </w:r>
          </w:p>
        </w:tc>
        <w:tc>
          <w:tcPr>
            <w:tcW w:w="1239" w:type="pct"/>
            <w:shd w:val="clear" w:color="auto" w:fill="auto"/>
            <w:vAlign w:val="center"/>
          </w:tcPr>
          <w:p w14:paraId="028E3CD4">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w:t>
            </w:r>
          </w:p>
          <w:p w14:paraId="1F9C7648">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（二） 系统性能指标</w:t>
            </w:r>
          </w:p>
        </w:tc>
      </w:tr>
      <w:tr w14:paraId="32B5B24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0EFD96DC">
            <w:pPr>
              <w:pStyle w:val="184"/>
              <w:rPr>
                <w:rFonts w:hint="default" w:eastAsia="仿宋_GB2312"/>
                <w:lang w:val="en-US" w:eastAsia="zh-CN"/>
              </w:rPr>
            </w:pPr>
            <w:r>
              <w:rPr>
                <w:rFonts w:hint="eastAsia"/>
                <w:lang w:val="en-US" w:eastAsia="zh-CN"/>
              </w:rPr>
              <w:t>18</w:t>
            </w:r>
          </w:p>
        </w:tc>
        <w:tc>
          <w:tcPr>
            <w:tcW w:w="479" w:type="pct"/>
            <w:shd w:val="clear" w:color="auto" w:fill="FFFFFF" w:themeFill="background1"/>
            <w:vAlign w:val="center"/>
          </w:tcPr>
          <w:p w14:paraId="18412944">
            <w:pPr>
              <w:pStyle w:val="184"/>
              <w:widowControl/>
              <w:adjustRightInd/>
              <w:snapToGrid/>
              <w:rPr>
                <w:rFonts w:hint="eastAsia" w:ascii="Times New Roman" w:hAnsi="Times New Roman" w:eastAsia="仿宋_GB2312" w:cs="宋体"/>
                <w:kern w:val="2"/>
                <w:sz w:val="24"/>
                <w:szCs w:val="28"/>
                <w:lang w:val="en-US" w:eastAsia="zh-CN" w:bidi="ar-SA"/>
              </w:rPr>
            </w:pPr>
            <w:r>
              <w:rPr>
                <w:rFonts w:hint="eastAsia"/>
              </w:rPr>
              <w:t>DSDWRJQTLJS-BJ-LLQHYYX-LLJC</w:t>
            </w:r>
          </w:p>
        </w:tc>
        <w:tc>
          <w:tcPr>
            <w:tcW w:w="646" w:type="pct"/>
            <w:shd w:val="clear" w:color="auto" w:fill="FFFFFF" w:themeFill="background1"/>
            <w:vAlign w:val="center"/>
          </w:tcPr>
          <w:p w14:paraId="700264FD">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LinkManager插件（链路质量监测）</w:t>
            </w:r>
          </w:p>
        </w:tc>
        <w:tc>
          <w:tcPr>
            <w:tcW w:w="517" w:type="pct"/>
            <w:shd w:val="clear" w:color="auto" w:fill="auto"/>
            <w:vAlign w:val="center"/>
          </w:tcPr>
          <w:p w14:paraId="57DFB8E1">
            <w:pPr>
              <w:pStyle w:val="184"/>
              <w:rPr>
                <w:rFonts w:eastAsia="宋体" w:cs="Times New Roman"/>
                <w:sz w:val="24"/>
                <w:szCs w:val="24"/>
              </w:rPr>
            </w:pPr>
            <w:r>
              <w:rPr>
                <w:rFonts w:eastAsia="宋体" w:cs="Times New Roman"/>
                <w:sz w:val="24"/>
                <w:szCs w:val="24"/>
              </w:rPr>
              <w:t>4.1.5</w:t>
            </w:r>
          </w:p>
          <w:p w14:paraId="4327A281">
            <w:pPr>
              <w:pStyle w:val="184"/>
              <w:rPr>
                <w:rFonts w:eastAsia="宋体" w:cs="Times New Roman"/>
                <w:sz w:val="24"/>
                <w:szCs w:val="24"/>
              </w:rPr>
            </w:pPr>
            <w:r>
              <w:rPr>
                <w:rFonts w:eastAsia="宋体" w:cs="Times New Roman"/>
                <w:sz w:val="24"/>
                <w:szCs w:val="24"/>
              </w:rPr>
              <w:t>4.2.5.1</w:t>
            </w:r>
          </w:p>
          <w:p w14:paraId="7CE0F086">
            <w:pPr>
              <w:pStyle w:val="184"/>
              <w:rPr>
                <w:rFonts w:eastAsia="宋体" w:cs="Times New Roman"/>
                <w:sz w:val="24"/>
                <w:szCs w:val="24"/>
                <w:lang w:val="en-US" w:eastAsia="en-US"/>
              </w:rPr>
            </w:pPr>
            <w:r>
              <w:rPr>
                <w:rFonts w:eastAsia="宋体" w:cs="Times New Roman"/>
                <w:sz w:val="24"/>
                <w:szCs w:val="24"/>
              </w:rPr>
              <w:t>5.5.2.1</w:t>
            </w:r>
          </w:p>
        </w:tc>
        <w:tc>
          <w:tcPr>
            <w:tcW w:w="562" w:type="pct"/>
            <w:shd w:val="clear" w:color="auto" w:fill="auto"/>
            <w:vAlign w:val="center"/>
          </w:tcPr>
          <w:p w14:paraId="3E122E60">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DSDWRJQTLJS-XQ-LLQHYYX-LLJC</w:t>
            </w:r>
          </w:p>
        </w:tc>
        <w:tc>
          <w:tcPr>
            <w:tcW w:w="617" w:type="pct"/>
            <w:shd w:val="clear" w:color="auto" w:fill="auto"/>
            <w:vAlign w:val="center"/>
          </w:tcPr>
          <w:p w14:paraId="01912A6E">
            <w:pPr>
              <w:pStyle w:val="184"/>
              <w:rPr>
                <w:rFonts w:hint="eastAsia"/>
                <w:lang w:val="en-US" w:eastAsia="en-US"/>
              </w:rPr>
            </w:pPr>
            <w:r>
              <w:rPr>
                <w:rFonts w:hint="eastAsia"/>
                <w:lang w:val="en-US" w:eastAsia="zh-CN"/>
              </w:rPr>
              <w:t>LinkManager插件（链路质量监测）</w:t>
            </w:r>
          </w:p>
        </w:tc>
        <w:tc>
          <w:tcPr>
            <w:tcW w:w="556" w:type="pct"/>
            <w:shd w:val="clear" w:color="auto" w:fill="auto"/>
            <w:vAlign w:val="center"/>
          </w:tcPr>
          <w:p w14:paraId="5DFD8251">
            <w:pPr>
              <w:pStyle w:val="184"/>
              <w:rPr>
                <w:rFonts w:eastAsia="宋体" w:cs="Times New Roman"/>
                <w:sz w:val="24"/>
                <w:szCs w:val="24"/>
              </w:rPr>
            </w:pPr>
            <w:r>
              <w:rPr>
                <w:rFonts w:eastAsia="宋体" w:cs="Times New Roman"/>
                <w:sz w:val="24"/>
                <w:szCs w:val="24"/>
              </w:rPr>
              <w:t>3.2.1.5</w:t>
            </w:r>
          </w:p>
          <w:p w14:paraId="2458C075">
            <w:pPr>
              <w:pStyle w:val="184"/>
              <w:rPr>
                <w:rFonts w:hint="eastAsia" w:eastAsia="宋体" w:cs="Times New Roman"/>
                <w:sz w:val="24"/>
                <w:szCs w:val="24"/>
                <w:lang w:val="en-US" w:eastAsia="en-US"/>
              </w:rPr>
            </w:pPr>
            <w:r>
              <w:rPr>
                <w:rFonts w:eastAsia="宋体" w:cs="Times New Roman"/>
                <w:sz w:val="24"/>
                <w:szCs w:val="24"/>
              </w:rPr>
              <w:t>3.3.5.1</w:t>
            </w:r>
          </w:p>
        </w:tc>
        <w:tc>
          <w:tcPr>
            <w:tcW w:w="1239" w:type="pct"/>
            <w:shd w:val="clear" w:color="auto" w:fill="auto"/>
            <w:vAlign w:val="center"/>
          </w:tcPr>
          <w:p w14:paraId="684AC805">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w:t>
            </w:r>
          </w:p>
          <w:p w14:paraId="268C0D14">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（二） 系统性能指标 </w:t>
            </w:r>
          </w:p>
        </w:tc>
      </w:tr>
      <w:tr w14:paraId="0A209F9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563F0FC5">
            <w:pPr>
              <w:pStyle w:val="184"/>
              <w:rPr>
                <w:rFonts w:hint="default" w:eastAsia="仿宋_GB2312"/>
                <w:lang w:val="en-US" w:eastAsia="zh-CN"/>
              </w:rPr>
            </w:pPr>
            <w:r>
              <w:rPr>
                <w:rFonts w:hint="eastAsia"/>
                <w:lang w:val="en-US" w:eastAsia="zh-CN"/>
              </w:rPr>
              <w:t>19</w:t>
            </w:r>
          </w:p>
        </w:tc>
        <w:tc>
          <w:tcPr>
            <w:tcW w:w="479" w:type="pct"/>
            <w:shd w:val="clear" w:color="auto" w:fill="FFFFFF" w:themeFill="background1"/>
            <w:vAlign w:val="center"/>
          </w:tcPr>
          <w:p w14:paraId="173DD02B">
            <w:pPr>
              <w:pStyle w:val="184"/>
              <w:widowControl/>
              <w:adjustRightInd/>
              <w:snapToGrid/>
              <w:rPr>
                <w:rFonts w:hint="eastAsia" w:ascii="Times New Roman" w:hAnsi="Times New Roman" w:eastAsia="仿宋_GB2312" w:cs="宋体"/>
                <w:kern w:val="2"/>
                <w:sz w:val="24"/>
                <w:szCs w:val="28"/>
                <w:lang w:val="en-US" w:eastAsia="zh-CN" w:bidi="ar-SA"/>
              </w:rPr>
            </w:pPr>
            <w:r>
              <w:rPr>
                <w:rFonts w:hint="eastAsia"/>
              </w:rPr>
              <w:t>DSDWRJQTLJS-BJ-LLQHYYX-QXL</w:t>
            </w:r>
          </w:p>
        </w:tc>
        <w:tc>
          <w:tcPr>
            <w:tcW w:w="646" w:type="pct"/>
            <w:shd w:val="clear" w:color="auto" w:fill="FFFFFF" w:themeFill="background1"/>
            <w:vAlign w:val="center"/>
          </w:tcPr>
          <w:p w14:paraId="6413DE17">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前向选路能力（干扰最小通道）</w:t>
            </w:r>
          </w:p>
        </w:tc>
        <w:tc>
          <w:tcPr>
            <w:tcW w:w="517" w:type="pct"/>
            <w:shd w:val="clear" w:color="auto" w:fill="auto"/>
            <w:vAlign w:val="center"/>
          </w:tcPr>
          <w:p w14:paraId="14734BD5">
            <w:pPr>
              <w:pStyle w:val="184"/>
              <w:rPr>
                <w:rFonts w:eastAsia="宋体" w:cs="Times New Roman"/>
                <w:sz w:val="24"/>
                <w:szCs w:val="24"/>
              </w:rPr>
            </w:pPr>
            <w:r>
              <w:rPr>
                <w:rFonts w:eastAsia="宋体" w:cs="Times New Roman"/>
                <w:sz w:val="24"/>
                <w:szCs w:val="24"/>
              </w:rPr>
              <w:t>4.1.5</w:t>
            </w:r>
          </w:p>
          <w:p w14:paraId="3255446F">
            <w:pPr>
              <w:pStyle w:val="184"/>
              <w:rPr>
                <w:rFonts w:eastAsia="宋体" w:cs="Times New Roman"/>
                <w:sz w:val="24"/>
                <w:szCs w:val="24"/>
              </w:rPr>
            </w:pPr>
            <w:r>
              <w:rPr>
                <w:rFonts w:eastAsia="宋体" w:cs="Times New Roman"/>
                <w:sz w:val="24"/>
                <w:szCs w:val="24"/>
              </w:rPr>
              <w:t>4.2.5.2</w:t>
            </w:r>
          </w:p>
          <w:p w14:paraId="370A2F83">
            <w:pPr>
              <w:pStyle w:val="184"/>
              <w:rPr>
                <w:rFonts w:eastAsia="宋体" w:cs="Times New Roman"/>
                <w:sz w:val="24"/>
                <w:szCs w:val="24"/>
                <w:lang w:val="en-US" w:eastAsia="en-US"/>
              </w:rPr>
            </w:pPr>
            <w:r>
              <w:rPr>
                <w:rFonts w:eastAsia="宋体" w:cs="Times New Roman"/>
                <w:sz w:val="24"/>
                <w:szCs w:val="24"/>
              </w:rPr>
              <w:t>5.5.2.2</w:t>
            </w:r>
          </w:p>
        </w:tc>
        <w:tc>
          <w:tcPr>
            <w:tcW w:w="562" w:type="pct"/>
            <w:shd w:val="clear" w:color="auto" w:fill="auto"/>
            <w:vAlign w:val="center"/>
          </w:tcPr>
          <w:p w14:paraId="5E544C61">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DSDWRJQTLJS-XQ-LLQHYYX-QXL</w:t>
            </w:r>
          </w:p>
        </w:tc>
        <w:tc>
          <w:tcPr>
            <w:tcW w:w="617" w:type="pct"/>
            <w:shd w:val="clear" w:color="auto" w:fill="auto"/>
            <w:vAlign w:val="center"/>
          </w:tcPr>
          <w:p w14:paraId="488180E5">
            <w:pPr>
              <w:pStyle w:val="184"/>
              <w:rPr>
                <w:rFonts w:hint="eastAsia"/>
                <w:lang w:val="en-US" w:eastAsia="zh-CN"/>
              </w:rPr>
            </w:pPr>
            <w:r>
              <w:rPr>
                <w:rFonts w:hint="eastAsia"/>
                <w:lang w:val="en-US" w:eastAsia="zh-CN"/>
              </w:rPr>
              <w:t>前向选路能力（干扰最小通道）</w:t>
            </w:r>
          </w:p>
        </w:tc>
        <w:tc>
          <w:tcPr>
            <w:tcW w:w="556" w:type="pct"/>
            <w:shd w:val="clear" w:color="auto" w:fill="auto"/>
            <w:vAlign w:val="center"/>
          </w:tcPr>
          <w:p w14:paraId="3FE2396A">
            <w:pPr>
              <w:pStyle w:val="184"/>
              <w:rPr>
                <w:rFonts w:eastAsia="宋体" w:cs="Times New Roman"/>
                <w:sz w:val="24"/>
                <w:szCs w:val="24"/>
              </w:rPr>
            </w:pPr>
            <w:r>
              <w:rPr>
                <w:rFonts w:eastAsia="宋体" w:cs="Times New Roman"/>
                <w:sz w:val="24"/>
                <w:szCs w:val="24"/>
              </w:rPr>
              <w:t>3.2.1.5</w:t>
            </w:r>
          </w:p>
          <w:p w14:paraId="65B0742D">
            <w:pPr>
              <w:pStyle w:val="184"/>
              <w:rPr>
                <w:rFonts w:hint="eastAsia" w:eastAsia="宋体" w:cs="Times New Roman"/>
                <w:sz w:val="24"/>
                <w:szCs w:val="24"/>
                <w:lang w:val="en-US" w:eastAsia="en-US"/>
              </w:rPr>
            </w:pPr>
            <w:r>
              <w:rPr>
                <w:rFonts w:eastAsia="宋体" w:cs="Times New Roman"/>
                <w:sz w:val="24"/>
                <w:szCs w:val="24"/>
              </w:rPr>
              <w:t>3.3.5.2</w:t>
            </w:r>
          </w:p>
        </w:tc>
        <w:tc>
          <w:tcPr>
            <w:tcW w:w="1239" w:type="pct"/>
            <w:shd w:val="clear" w:color="auto" w:fill="auto"/>
            <w:vAlign w:val="center"/>
          </w:tcPr>
          <w:p w14:paraId="0E0F448C">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 3. 仿真模块模型</w:t>
            </w:r>
          </w:p>
          <w:p w14:paraId="360D98B0">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（二） 系统性能指标 </w:t>
            </w:r>
          </w:p>
        </w:tc>
      </w:tr>
      <w:tr w14:paraId="6289E3B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487F25BC">
            <w:pPr>
              <w:pStyle w:val="184"/>
              <w:rPr>
                <w:rFonts w:hint="default" w:eastAsia="仿宋_GB2312"/>
                <w:lang w:val="en-US" w:eastAsia="zh-CN"/>
              </w:rPr>
            </w:pPr>
            <w:r>
              <w:rPr>
                <w:rFonts w:hint="eastAsia"/>
                <w:lang w:val="en-US" w:eastAsia="zh-CN"/>
              </w:rPr>
              <w:t>20</w:t>
            </w:r>
          </w:p>
        </w:tc>
        <w:tc>
          <w:tcPr>
            <w:tcW w:w="479" w:type="pct"/>
            <w:shd w:val="clear" w:color="auto" w:fill="FFFFFF" w:themeFill="background1"/>
            <w:vAlign w:val="center"/>
          </w:tcPr>
          <w:p w14:paraId="5A9BF3D3">
            <w:pPr>
              <w:pStyle w:val="184"/>
              <w:widowControl/>
              <w:adjustRightInd/>
              <w:snapToGrid/>
              <w:rPr>
                <w:rFonts w:hint="eastAsia" w:ascii="Times New Roman" w:hAnsi="Times New Roman" w:eastAsia="仿宋_GB2312" w:cs="宋体"/>
                <w:kern w:val="2"/>
                <w:sz w:val="24"/>
                <w:szCs w:val="28"/>
                <w:lang w:val="en-US" w:eastAsia="zh-CN" w:bidi="ar-SA"/>
              </w:rPr>
            </w:pPr>
            <w:r>
              <w:rPr>
                <w:rFonts w:hint="eastAsia"/>
              </w:rPr>
              <w:t>DSDWRJQTLJS-BJ-LLQHYYX-HXL</w:t>
            </w:r>
          </w:p>
        </w:tc>
        <w:tc>
          <w:tcPr>
            <w:tcW w:w="646" w:type="pct"/>
            <w:shd w:val="clear" w:color="auto" w:fill="FFFFFF" w:themeFill="background1"/>
            <w:vAlign w:val="center"/>
          </w:tcPr>
          <w:p w14:paraId="7A11716A">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返向选路能力（误码最低链路）</w:t>
            </w:r>
          </w:p>
        </w:tc>
        <w:tc>
          <w:tcPr>
            <w:tcW w:w="517" w:type="pct"/>
            <w:shd w:val="clear" w:color="auto" w:fill="auto"/>
            <w:vAlign w:val="center"/>
          </w:tcPr>
          <w:p w14:paraId="2E6B92F9">
            <w:pPr>
              <w:pStyle w:val="184"/>
              <w:rPr>
                <w:rFonts w:eastAsia="宋体" w:cs="Times New Roman"/>
                <w:sz w:val="24"/>
                <w:szCs w:val="24"/>
              </w:rPr>
            </w:pPr>
            <w:r>
              <w:rPr>
                <w:rFonts w:eastAsia="宋体" w:cs="Times New Roman"/>
                <w:sz w:val="24"/>
                <w:szCs w:val="24"/>
              </w:rPr>
              <w:t>4.1.5</w:t>
            </w:r>
          </w:p>
          <w:p w14:paraId="6A25F6B9">
            <w:pPr>
              <w:pStyle w:val="184"/>
              <w:rPr>
                <w:rFonts w:eastAsia="宋体" w:cs="Times New Roman"/>
                <w:sz w:val="24"/>
                <w:szCs w:val="24"/>
                <w:lang w:val="en-US" w:eastAsia="en-US"/>
              </w:rPr>
            </w:pPr>
            <w:r>
              <w:rPr>
                <w:rFonts w:eastAsia="宋体" w:cs="Times New Roman"/>
                <w:sz w:val="24"/>
                <w:szCs w:val="24"/>
              </w:rPr>
              <w:t>4.2.5.35.5.2.3</w:t>
            </w:r>
          </w:p>
        </w:tc>
        <w:tc>
          <w:tcPr>
            <w:tcW w:w="562" w:type="pct"/>
            <w:shd w:val="clear" w:color="auto" w:fill="auto"/>
            <w:vAlign w:val="center"/>
          </w:tcPr>
          <w:p w14:paraId="17383212">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DSDWRJQTLJS-XQ-LLQHYYX-HXL</w:t>
            </w:r>
          </w:p>
        </w:tc>
        <w:tc>
          <w:tcPr>
            <w:tcW w:w="617" w:type="pct"/>
            <w:shd w:val="clear" w:color="auto" w:fill="auto"/>
            <w:vAlign w:val="center"/>
          </w:tcPr>
          <w:p w14:paraId="4F9209A7">
            <w:pPr>
              <w:pStyle w:val="184"/>
              <w:rPr>
                <w:rFonts w:hint="eastAsia"/>
                <w:lang w:val="en-US" w:eastAsia="zh-CN"/>
              </w:rPr>
            </w:pPr>
            <w:r>
              <w:rPr>
                <w:rFonts w:hint="eastAsia"/>
                <w:lang w:val="en-US" w:eastAsia="zh-CN"/>
              </w:rPr>
              <w:t>返向选路能力（误码最低链路）</w:t>
            </w:r>
          </w:p>
        </w:tc>
        <w:tc>
          <w:tcPr>
            <w:tcW w:w="556" w:type="pct"/>
            <w:shd w:val="clear" w:color="auto" w:fill="auto"/>
            <w:vAlign w:val="center"/>
          </w:tcPr>
          <w:p w14:paraId="025EA668">
            <w:pPr>
              <w:pStyle w:val="184"/>
              <w:rPr>
                <w:rFonts w:eastAsia="宋体" w:cs="Times New Roman"/>
                <w:sz w:val="24"/>
                <w:szCs w:val="24"/>
              </w:rPr>
            </w:pPr>
            <w:r>
              <w:rPr>
                <w:rFonts w:eastAsia="宋体" w:cs="Times New Roman"/>
                <w:sz w:val="24"/>
                <w:szCs w:val="24"/>
              </w:rPr>
              <w:t>3.2.1.5</w:t>
            </w:r>
          </w:p>
          <w:p w14:paraId="739CB3A0">
            <w:pPr>
              <w:pStyle w:val="184"/>
              <w:rPr>
                <w:rFonts w:hint="eastAsia" w:eastAsia="宋体" w:cs="Times New Roman"/>
                <w:sz w:val="24"/>
                <w:szCs w:val="24"/>
                <w:lang w:val="en-US" w:eastAsia="en-US"/>
              </w:rPr>
            </w:pPr>
            <w:r>
              <w:rPr>
                <w:rFonts w:eastAsia="宋体" w:cs="Times New Roman"/>
                <w:sz w:val="24"/>
                <w:szCs w:val="24"/>
              </w:rPr>
              <w:t>3.3.5.3</w:t>
            </w:r>
          </w:p>
        </w:tc>
        <w:tc>
          <w:tcPr>
            <w:tcW w:w="1239" w:type="pct"/>
            <w:shd w:val="clear" w:color="auto" w:fill="auto"/>
            <w:vAlign w:val="center"/>
          </w:tcPr>
          <w:p w14:paraId="4D027F5A">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 2. 后台计算模块</w:t>
            </w:r>
          </w:p>
          <w:p w14:paraId="5A4BB864">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（二） 系统性能指标 </w:t>
            </w:r>
          </w:p>
        </w:tc>
      </w:tr>
      <w:tr w14:paraId="0B0B848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0B47B118">
            <w:pPr>
              <w:pStyle w:val="184"/>
              <w:rPr>
                <w:rFonts w:hint="default" w:eastAsia="仿宋_GB2312"/>
                <w:lang w:val="en-US" w:eastAsia="zh-CN"/>
              </w:rPr>
            </w:pPr>
            <w:r>
              <w:rPr>
                <w:rFonts w:hint="eastAsia"/>
                <w:lang w:val="en-US" w:eastAsia="zh-CN"/>
              </w:rPr>
              <w:t>21</w:t>
            </w:r>
          </w:p>
        </w:tc>
        <w:tc>
          <w:tcPr>
            <w:tcW w:w="479" w:type="pct"/>
            <w:shd w:val="clear" w:color="auto" w:fill="FFFFFF" w:themeFill="background1"/>
            <w:vAlign w:val="center"/>
          </w:tcPr>
          <w:p w14:paraId="4F701FF9">
            <w:pPr>
              <w:pStyle w:val="184"/>
              <w:widowControl/>
              <w:adjustRightInd/>
              <w:snapToGrid/>
              <w:rPr>
                <w:rFonts w:hint="eastAsia" w:ascii="Times New Roman" w:hAnsi="Times New Roman" w:eastAsia="仿宋_GB2312" w:cs="宋体"/>
                <w:kern w:val="2"/>
                <w:sz w:val="24"/>
                <w:szCs w:val="28"/>
                <w:lang w:val="en-US" w:eastAsia="zh-CN" w:bidi="ar-SA"/>
              </w:rPr>
            </w:pPr>
            <w:r>
              <w:rPr>
                <w:rFonts w:hint="eastAsia"/>
              </w:rPr>
              <w:t>DSDWRJQTLJS-BJ-LLQHYYX-QHJY</w:t>
            </w:r>
          </w:p>
        </w:tc>
        <w:tc>
          <w:tcPr>
            <w:tcW w:w="646" w:type="pct"/>
            <w:shd w:val="clear" w:color="auto" w:fill="FFFFFF" w:themeFill="background1"/>
            <w:vAlign w:val="center"/>
          </w:tcPr>
          <w:p w14:paraId="12578D27">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切换决策与事件记录</w:t>
            </w:r>
          </w:p>
        </w:tc>
        <w:tc>
          <w:tcPr>
            <w:tcW w:w="517" w:type="pct"/>
            <w:shd w:val="clear" w:color="auto" w:fill="auto"/>
            <w:vAlign w:val="center"/>
          </w:tcPr>
          <w:p w14:paraId="3BA3DE52">
            <w:pPr>
              <w:pStyle w:val="184"/>
              <w:rPr>
                <w:rFonts w:eastAsia="宋体" w:cs="Times New Roman"/>
                <w:sz w:val="24"/>
                <w:szCs w:val="24"/>
              </w:rPr>
            </w:pPr>
            <w:r>
              <w:rPr>
                <w:rFonts w:eastAsia="宋体" w:cs="Times New Roman"/>
                <w:sz w:val="24"/>
                <w:szCs w:val="24"/>
              </w:rPr>
              <w:t>4.1.5</w:t>
            </w:r>
          </w:p>
          <w:p w14:paraId="7A26ACBF">
            <w:pPr>
              <w:pStyle w:val="184"/>
              <w:rPr>
                <w:rFonts w:eastAsia="宋体" w:cs="Times New Roman"/>
                <w:sz w:val="24"/>
                <w:szCs w:val="24"/>
              </w:rPr>
            </w:pPr>
            <w:r>
              <w:rPr>
                <w:rFonts w:eastAsia="宋体" w:cs="Times New Roman"/>
                <w:sz w:val="24"/>
                <w:szCs w:val="24"/>
              </w:rPr>
              <w:t>4.2.5.4</w:t>
            </w:r>
          </w:p>
          <w:p w14:paraId="2FD5CA86">
            <w:pPr>
              <w:pStyle w:val="184"/>
              <w:rPr>
                <w:rFonts w:eastAsia="宋体" w:cs="Times New Roman"/>
                <w:sz w:val="24"/>
                <w:szCs w:val="24"/>
                <w:lang w:val="en-US" w:eastAsia="en-US"/>
              </w:rPr>
            </w:pPr>
            <w:r>
              <w:rPr>
                <w:rFonts w:eastAsia="宋体" w:cs="Times New Roman"/>
                <w:sz w:val="24"/>
                <w:szCs w:val="24"/>
              </w:rPr>
              <w:t>5.5.2.4</w:t>
            </w:r>
          </w:p>
        </w:tc>
        <w:tc>
          <w:tcPr>
            <w:tcW w:w="562" w:type="pct"/>
            <w:shd w:val="clear" w:color="auto" w:fill="auto"/>
            <w:vAlign w:val="center"/>
          </w:tcPr>
          <w:p w14:paraId="22FDDA68">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DSDWRJQTLJS-XQ-LLQHYYX-QHJY</w:t>
            </w:r>
          </w:p>
        </w:tc>
        <w:tc>
          <w:tcPr>
            <w:tcW w:w="617" w:type="pct"/>
            <w:shd w:val="clear" w:color="auto" w:fill="auto"/>
            <w:vAlign w:val="center"/>
          </w:tcPr>
          <w:p w14:paraId="43D87AC7">
            <w:pPr>
              <w:pStyle w:val="184"/>
              <w:rPr>
                <w:rFonts w:hint="eastAsia"/>
                <w:lang w:val="en-US" w:eastAsia="en-US"/>
              </w:rPr>
            </w:pPr>
            <w:r>
              <w:rPr>
                <w:rFonts w:hint="eastAsia"/>
                <w:lang w:val="en-US" w:eastAsia="zh-CN"/>
              </w:rPr>
              <w:t>切换决策与事件记录</w:t>
            </w:r>
          </w:p>
        </w:tc>
        <w:tc>
          <w:tcPr>
            <w:tcW w:w="556" w:type="pct"/>
            <w:shd w:val="clear" w:color="auto" w:fill="auto"/>
            <w:vAlign w:val="center"/>
          </w:tcPr>
          <w:p w14:paraId="468447C6">
            <w:pPr>
              <w:pStyle w:val="184"/>
              <w:rPr>
                <w:rFonts w:eastAsia="宋体" w:cs="Times New Roman"/>
                <w:sz w:val="24"/>
                <w:szCs w:val="24"/>
              </w:rPr>
            </w:pPr>
            <w:r>
              <w:rPr>
                <w:rFonts w:eastAsia="宋体" w:cs="Times New Roman"/>
                <w:sz w:val="24"/>
                <w:szCs w:val="24"/>
              </w:rPr>
              <w:t>3.2.1.5</w:t>
            </w:r>
          </w:p>
          <w:p w14:paraId="3A0F74FA">
            <w:pPr>
              <w:pStyle w:val="184"/>
              <w:rPr>
                <w:rFonts w:hint="eastAsia" w:eastAsia="宋体" w:cs="Times New Roman"/>
                <w:sz w:val="24"/>
                <w:szCs w:val="24"/>
                <w:lang w:val="en-US" w:eastAsia="en-US"/>
              </w:rPr>
            </w:pPr>
            <w:r>
              <w:rPr>
                <w:rFonts w:eastAsia="宋体" w:cs="Times New Roman"/>
                <w:sz w:val="24"/>
                <w:szCs w:val="24"/>
              </w:rPr>
              <w:t>3.3.5.4</w:t>
            </w:r>
          </w:p>
        </w:tc>
        <w:tc>
          <w:tcPr>
            <w:tcW w:w="1239" w:type="pct"/>
            <w:shd w:val="clear" w:color="auto" w:fill="auto"/>
            <w:vAlign w:val="center"/>
          </w:tcPr>
          <w:p w14:paraId="048DE263">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第二条  应达到的技术指标和参数（一）系统功能指标 </w:t>
            </w:r>
          </w:p>
          <w:p w14:paraId="511CFD6C">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（二） 系统性能指标 </w:t>
            </w:r>
          </w:p>
        </w:tc>
      </w:tr>
      <w:tr w14:paraId="67D7ABF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754E007F">
            <w:pPr>
              <w:pStyle w:val="184"/>
              <w:rPr>
                <w:rFonts w:hint="default" w:eastAsia="仿宋_GB2312"/>
                <w:lang w:val="en-US" w:eastAsia="zh-CN"/>
              </w:rPr>
            </w:pPr>
            <w:r>
              <w:rPr>
                <w:rFonts w:hint="eastAsia"/>
                <w:lang w:val="en-US" w:eastAsia="zh-CN"/>
              </w:rPr>
              <w:t>22</w:t>
            </w:r>
          </w:p>
        </w:tc>
        <w:tc>
          <w:tcPr>
            <w:tcW w:w="479" w:type="pct"/>
            <w:shd w:val="clear" w:color="auto" w:fill="FFFFFF" w:themeFill="background1"/>
            <w:vAlign w:val="center"/>
          </w:tcPr>
          <w:p w14:paraId="035B754E">
            <w:pPr>
              <w:pStyle w:val="184"/>
              <w:widowControl/>
              <w:adjustRightInd/>
              <w:snapToGrid/>
              <w:rPr>
                <w:rFonts w:hint="eastAsia" w:ascii="Times New Roman" w:hAnsi="Times New Roman" w:eastAsia="仿宋_GB2312" w:cs="宋体"/>
                <w:kern w:val="2"/>
                <w:sz w:val="24"/>
                <w:szCs w:val="28"/>
                <w:lang w:val="en-US" w:eastAsia="zh-CN" w:bidi="ar-SA"/>
              </w:rPr>
            </w:pPr>
            <w:r>
              <w:rPr>
                <w:rFonts w:hint="eastAsia"/>
              </w:rPr>
              <w:t>DSDWRJQTLJS-BJ-SJJHYJK-CSVDX</w:t>
            </w:r>
          </w:p>
        </w:tc>
        <w:tc>
          <w:tcPr>
            <w:tcW w:w="646" w:type="pct"/>
            <w:shd w:val="clear" w:color="auto" w:fill="FFFFFF" w:themeFill="background1"/>
            <w:vAlign w:val="center"/>
          </w:tcPr>
          <w:p w14:paraId="72DCF05C">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CSV文件读写</w:t>
            </w:r>
          </w:p>
        </w:tc>
        <w:tc>
          <w:tcPr>
            <w:tcW w:w="517" w:type="pct"/>
            <w:shd w:val="clear" w:color="auto" w:fill="auto"/>
            <w:vAlign w:val="center"/>
          </w:tcPr>
          <w:p w14:paraId="2B768790">
            <w:pPr>
              <w:pStyle w:val="184"/>
              <w:rPr>
                <w:rFonts w:eastAsia="宋体" w:cs="Times New Roman"/>
                <w:sz w:val="24"/>
                <w:szCs w:val="24"/>
              </w:rPr>
            </w:pPr>
            <w:r>
              <w:rPr>
                <w:rFonts w:eastAsia="宋体" w:cs="Times New Roman"/>
                <w:sz w:val="24"/>
                <w:szCs w:val="24"/>
              </w:rPr>
              <w:t>4.1.6</w:t>
            </w:r>
          </w:p>
          <w:p w14:paraId="11F93AAD">
            <w:pPr>
              <w:pStyle w:val="184"/>
              <w:rPr>
                <w:rFonts w:eastAsia="宋体" w:cs="Times New Roman"/>
                <w:sz w:val="24"/>
                <w:szCs w:val="24"/>
              </w:rPr>
            </w:pPr>
            <w:r>
              <w:rPr>
                <w:rFonts w:eastAsia="宋体" w:cs="Times New Roman"/>
                <w:sz w:val="24"/>
                <w:szCs w:val="24"/>
              </w:rPr>
              <w:t>4.2.6.1</w:t>
            </w:r>
          </w:p>
          <w:p w14:paraId="0DB8A525">
            <w:pPr>
              <w:pStyle w:val="184"/>
              <w:rPr>
                <w:rFonts w:eastAsia="宋体" w:cs="Times New Roman"/>
                <w:sz w:val="24"/>
                <w:szCs w:val="24"/>
                <w:lang w:val="en-US" w:eastAsia="en-US"/>
              </w:rPr>
            </w:pPr>
            <w:r>
              <w:rPr>
                <w:rFonts w:eastAsia="宋体" w:cs="Times New Roman"/>
                <w:sz w:val="24"/>
                <w:szCs w:val="24"/>
              </w:rPr>
              <w:t>5.6.2.1</w:t>
            </w:r>
          </w:p>
        </w:tc>
        <w:tc>
          <w:tcPr>
            <w:tcW w:w="562" w:type="pct"/>
            <w:shd w:val="clear" w:color="auto" w:fill="auto"/>
            <w:vAlign w:val="center"/>
          </w:tcPr>
          <w:p w14:paraId="613341BE">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DSDWRJQTLJS-XQ-SJJHYJK-CSVDX</w:t>
            </w:r>
          </w:p>
        </w:tc>
        <w:tc>
          <w:tcPr>
            <w:tcW w:w="617" w:type="pct"/>
            <w:shd w:val="clear" w:color="auto" w:fill="auto"/>
            <w:vAlign w:val="center"/>
          </w:tcPr>
          <w:p w14:paraId="6848B2B1">
            <w:pPr>
              <w:pStyle w:val="184"/>
              <w:rPr>
                <w:rFonts w:hint="eastAsia"/>
                <w:lang w:val="en-US" w:eastAsia="en-US"/>
              </w:rPr>
            </w:pPr>
            <w:r>
              <w:rPr>
                <w:rFonts w:hint="eastAsia"/>
                <w:lang w:val="en-US" w:eastAsia="zh-CN"/>
              </w:rPr>
              <w:t>CSV文件读写</w:t>
            </w:r>
          </w:p>
        </w:tc>
        <w:tc>
          <w:tcPr>
            <w:tcW w:w="556" w:type="pct"/>
            <w:shd w:val="clear" w:color="auto" w:fill="auto"/>
            <w:vAlign w:val="center"/>
          </w:tcPr>
          <w:p w14:paraId="12AB4728">
            <w:pPr>
              <w:pStyle w:val="184"/>
              <w:rPr>
                <w:rFonts w:eastAsia="宋体" w:cs="Times New Roman"/>
                <w:sz w:val="24"/>
                <w:szCs w:val="24"/>
              </w:rPr>
            </w:pPr>
            <w:r>
              <w:rPr>
                <w:rFonts w:eastAsia="宋体" w:cs="Times New Roman"/>
                <w:sz w:val="24"/>
                <w:szCs w:val="24"/>
              </w:rPr>
              <w:t>3.2.1.6</w:t>
            </w:r>
          </w:p>
          <w:p w14:paraId="22AA571E">
            <w:pPr>
              <w:pStyle w:val="184"/>
              <w:rPr>
                <w:rFonts w:hint="eastAsia" w:eastAsia="宋体" w:cs="Times New Roman"/>
                <w:sz w:val="24"/>
                <w:szCs w:val="24"/>
                <w:lang w:val="en-US" w:eastAsia="en-US"/>
              </w:rPr>
            </w:pPr>
            <w:r>
              <w:rPr>
                <w:rFonts w:eastAsia="宋体" w:cs="Times New Roman"/>
                <w:sz w:val="24"/>
                <w:szCs w:val="24"/>
              </w:rPr>
              <w:t>3.3.6.1</w:t>
            </w:r>
          </w:p>
        </w:tc>
        <w:tc>
          <w:tcPr>
            <w:tcW w:w="1239" w:type="pct"/>
            <w:shd w:val="clear" w:color="auto" w:fill="auto"/>
            <w:vAlign w:val="center"/>
          </w:tcPr>
          <w:p w14:paraId="68DCE63B">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第二条  应达到的技术指标和参数（一）系统功能指标 </w:t>
            </w:r>
          </w:p>
          <w:p w14:paraId="5863D29B">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（二） 系统性能指标 </w:t>
            </w:r>
          </w:p>
        </w:tc>
      </w:tr>
      <w:tr w14:paraId="01EC4AC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07BBE3E6">
            <w:pPr>
              <w:pStyle w:val="184"/>
              <w:rPr>
                <w:rFonts w:hint="default" w:eastAsia="仿宋_GB2312"/>
                <w:lang w:val="en-US" w:eastAsia="zh-CN"/>
              </w:rPr>
            </w:pPr>
            <w:r>
              <w:rPr>
                <w:rFonts w:hint="eastAsia"/>
                <w:lang w:val="en-US" w:eastAsia="zh-CN"/>
              </w:rPr>
              <w:t>23</w:t>
            </w:r>
          </w:p>
        </w:tc>
        <w:tc>
          <w:tcPr>
            <w:tcW w:w="479" w:type="pct"/>
            <w:shd w:val="clear" w:color="auto" w:fill="FFFFFF" w:themeFill="background1"/>
            <w:vAlign w:val="center"/>
          </w:tcPr>
          <w:p w14:paraId="1DA1EDEC">
            <w:pPr>
              <w:pStyle w:val="184"/>
              <w:widowControl/>
              <w:adjustRightInd/>
              <w:snapToGrid/>
              <w:rPr>
                <w:rFonts w:hint="eastAsia" w:ascii="Times New Roman" w:hAnsi="Times New Roman" w:eastAsia="仿宋_GB2312" w:cs="宋体"/>
                <w:kern w:val="2"/>
                <w:sz w:val="24"/>
                <w:szCs w:val="28"/>
                <w:lang w:val="en-US" w:eastAsia="zh-CN" w:bidi="ar-SA"/>
              </w:rPr>
            </w:pPr>
            <w:r>
              <w:rPr>
                <w:rFonts w:hint="eastAsia"/>
              </w:rPr>
              <w:t>DSDWRJQTLJS-BJ-SJJHYJK-JSONJX</w:t>
            </w:r>
          </w:p>
        </w:tc>
        <w:tc>
          <w:tcPr>
            <w:tcW w:w="646" w:type="pct"/>
            <w:shd w:val="clear" w:color="auto" w:fill="FFFFFF" w:themeFill="background1"/>
            <w:vAlign w:val="center"/>
          </w:tcPr>
          <w:p w14:paraId="3A299755">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JSON配置解析</w:t>
            </w:r>
          </w:p>
        </w:tc>
        <w:tc>
          <w:tcPr>
            <w:tcW w:w="517" w:type="pct"/>
            <w:shd w:val="clear" w:color="auto" w:fill="auto"/>
            <w:vAlign w:val="center"/>
          </w:tcPr>
          <w:p w14:paraId="65C26B70">
            <w:pPr>
              <w:pStyle w:val="184"/>
              <w:rPr>
                <w:rFonts w:eastAsia="宋体" w:cs="Times New Roman"/>
                <w:sz w:val="24"/>
                <w:szCs w:val="24"/>
              </w:rPr>
            </w:pPr>
            <w:r>
              <w:rPr>
                <w:rFonts w:eastAsia="宋体" w:cs="Times New Roman"/>
                <w:sz w:val="24"/>
                <w:szCs w:val="24"/>
              </w:rPr>
              <w:t>4.1.6</w:t>
            </w:r>
          </w:p>
          <w:p w14:paraId="5902B2D0">
            <w:pPr>
              <w:pStyle w:val="184"/>
              <w:rPr>
                <w:rFonts w:eastAsia="宋体" w:cs="Times New Roman"/>
                <w:sz w:val="24"/>
                <w:szCs w:val="24"/>
              </w:rPr>
            </w:pPr>
            <w:r>
              <w:rPr>
                <w:rFonts w:eastAsia="宋体" w:cs="Times New Roman"/>
                <w:sz w:val="24"/>
                <w:szCs w:val="24"/>
              </w:rPr>
              <w:t>4.2.6.2</w:t>
            </w:r>
          </w:p>
          <w:p w14:paraId="2EC6EFF5">
            <w:pPr>
              <w:pStyle w:val="184"/>
              <w:rPr>
                <w:rFonts w:eastAsia="宋体" w:cs="Times New Roman"/>
                <w:sz w:val="24"/>
                <w:szCs w:val="24"/>
                <w:lang w:val="en-US" w:eastAsia="en-US"/>
              </w:rPr>
            </w:pPr>
            <w:r>
              <w:rPr>
                <w:rFonts w:eastAsia="宋体" w:cs="Times New Roman"/>
                <w:sz w:val="24"/>
                <w:szCs w:val="24"/>
              </w:rPr>
              <w:t>5.6.2.2</w:t>
            </w:r>
          </w:p>
        </w:tc>
        <w:tc>
          <w:tcPr>
            <w:tcW w:w="562" w:type="pct"/>
            <w:shd w:val="clear" w:color="auto" w:fill="auto"/>
            <w:vAlign w:val="center"/>
          </w:tcPr>
          <w:p w14:paraId="03822FC9">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DSDWRJQTLJS-XQ-SJJHYJK-JSONJX</w:t>
            </w:r>
          </w:p>
        </w:tc>
        <w:tc>
          <w:tcPr>
            <w:tcW w:w="617" w:type="pct"/>
            <w:shd w:val="clear" w:color="auto" w:fill="auto"/>
            <w:vAlign w:val="center"/>
          </w:tcPr>
          <w:p w14:paraId="2986F9A7">
            <w:pPr>
              <w:pStyle w:val="184"/>
              <w:rPr>
                <w:rFonts w:hint="eastAsia"/>
                <w:lang w:val="en-US" w:eastAsia="en-US"/>
              </w:rPr>
            </w:pPr>
            <w:r>
              <w:rPr>
                <w:rFonts w:hint="eastAsia"/>
                <w:lang w:val="en-US" w:eastAsia="zh-CN"/>
              </w:rPr>
              <w:t>JSON配置解析</w:t>
            </w:r>
          </w:p>
        </w:tc>
        <w:tc>
          <w:tcPr>
            <w:tcW w:w="556" w:type="pct"/>
            <w:shd w:val="clear" w:color="auto" w:fill="auto"/>
            <w:vAlign w:val="center"/>
          </w:tcPr>
          <w:p w14:paraId="58BC7895">
            <w:pPr>
              <w:pStyle w:val="184"/>
              <w:rPr>
                <w:rFonts w:eastAsia="宋体" w:cs="Times New Roman"/>
                <w:sz w:val="24"/>
                <w:szCs w:val="24"/>
              </w:rPr>
            </w:pPr>
            <w:r>
              <w:rPr>
                <w:rFonts w:eastAsia="宋体" w:cs="Times New Roman"/>
                <w:sz w:val="24"/>
                <w:szCs w:val="24"/>
              </w:rPr>
              <w:t>3.2.1.6</w:t>
            </w:r>
          </w:p>
          <w:p w14:paraId="3FBD0BDB">
            <w:pPr>
              <w:pStyle w:val="184"/>
              <w:rPr>
                <w:rFonts w:hint="eastAsia" w:eastAsia="宋体" w:cs="Times New Roman"/>
                <w:sz w:val="24"/>
                <w:szCs w:val="24"/>
                <w:lang w:val="en-US" w:eastAsia="en-US"/>
              </w:rPr>
            </w:pPr>
            <w:r>
              <w:rPr>
                <w:rFonts w:eastAsia="宋体" w:cs="Times New Roman"/>
                <w:sz w:val="24"/>
                <w:szCs w:val="24"/>
              </w:rPr>
              <w:t>3.3.6.2</w:t>
            </w:r>
          </w:p>
        </w:tc>
        <w:tc>
          <w:tcPr>
            <w:tcW w:w="1239" w:type="pct"/>
            <w:shd w:val="clear" w:color="auto" w:fill="auto"/>
            <w:vAlign w:val="center"/>
          </w:tcPr>
          <w:p w14:paraId="360D7EBD">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第二条  应达到的技术指标和参数（一）系统功能指标 2. 后台计算模块</w:t>
            </w:r>
          </w:p>
        </w:tc>
      </w:tr>
      <w:tr w14:paraId="65E9266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0AFE9919">
            <w:pPr>
              <w:pStyle w:val="184"/>
              <w:rPr>
                <w:rFonts w:hint="default" w:eastAsia="仿宋_GB2312"/>
                <w:lang w:val="en-US" w:eastAsia="zh-CN"/>
              </w:rPr>
            </w:pPr>
            <w:r>
              <w:rPr>
                <w:rFonts w:hint="eastAsia"/>
                <w:lang w:val="en-US" w:eastAsia="zh-CN"/>
              </w:rPr>
              <w:t>24</w:t>
            </w:r>
          </w:p>
        </w:tc>
        <w:tc>
          <w:tcPr>
            <w:tcW w:w="479" w:type="pct"/>
            <w:shd w:val="clear" w:color="auto" w:fill="FFFFFF" w:themeFill="background1"/>
            <w:vAlign w:val="center"/>
          </w:tcPr>
          <w:p w14:paraId="08F3E580">
            <w:pPr>
              <w:pStyle w:val="184"/>
              <w:widowControl/>
              <w:adjustRightInd/>
              <w:snapToGrid/>
              <w:rPr>
                <w:rFonts w:hint="eastAsia" w:ascii="Times New Roman" w:hAnsi="Times New Roman" w:eastAsia="仿宋_GB2312" w:cs="宋体"/>
                <w:kern w:val="2"/>
                <w:sz w:val="24"/>
                <w:szCs w:val="28"/>
                <w:lang w:val="en-US" w:eastAsia="zh-CN" w:bidi="ar-SA"/>
              </w:rPr>
            </w:pPr>
            <w:r>
              <w:rPr>
                <w:rFonts w:hint="eastAsia"/>
              </w:rPr>
              <w:t>DSDWRJQTLJS-BJ-SJJHYJK-WSTC</w:t>
            </w:r>
          </w:p>
        </w:tc>
        <w:tc>
          <w:tcPr>
            <w:tcW w:w="646" w:type="pct"/>
            <w:shd w:val="clear" w:color="auto" w:fill="FFFFFF" w:themeFill="background1"/>
            <w:vAlign w:val="center"/>
          </w:tcPr>
          <w:p w14:paraId="2D1E5E41">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WebSocket数据推送</w:t>
            </w:r>
          </w:p>
        </w:tc>
        <w:tc>
          <w:tcPr>
            <w:tcW w:w="517" w:type="pct"/>
            <w:shd w:val="clear" w:color="auto" w:fill="auto"/>
            <w:vAlign w:val="center"/>
          </w:tcPr>
          <w:p w14:paraId="7C841F58">
            <w:pPr>
              <w:pStyle w:val="184"/>
              <w:rPr>
                <w:rFonts w:eastAsia="宋体" w:cs="Times New Roman"/>
                <w:sz w:val="24"/>
                <w:szCs w:val="24"/>
              </w:rPr>
            </w:pPr>
            <w:r>
              <w:rPr>
                <w:rFonts w:eastAsia="宋体" w:cs="Times New Roman"/>
                <w:sz w:val="24"/>
                <w:szCs w:val="24"/>
              </w:rPr>
              <w:t>4.1.6</w:t>
            </w:r>
          </w:p>
          <w:p w14:paraId="10049982">
            <w:pPr>
              <w:pStyle w:val="184"/>
              <w:rPr>
                <w:rFonts w:eastAsia="宋体" w:cs="Times New Roman"/>
                <w:sz w:val="24"/>
                <w:szCs w:val="24"/>
              </w:rPr>
            </w:pPr>
            <w:r>
              <w:rPr>
                <w:rFonts w:eastAsia="宋体" w:cs="Times New Roman"/>
                <w:sz w:val="24"/>
                <w:szCs w:val="24"/>
              </w:rPr>
              <w:t>4.2.6.3</w:t>
            </w:r>
          </w:p>
          <w:p w14:paraId="4D79E7EF">
            <w:pPr>
              <w:pStyle w:val="184"/>
              <w:rPr>
                <w:rFonts w:eastAsia="宋体" w:cs="Times New Roman"/>
                <w:sz w:val="24"/>
                <w:szCs w:val="24"/>
                <w:lang w:val="en-US" w:eastAsia="en-US"/>
              </w:rPr>
            </w:pPr>
            <w:r>
              <w:rPr>
                <w:rFonts w:eastAsia="宋体" w:cs="Times New Roman"/>
                <w:sz w:val="24"/>
                <w:szCs w:val="24"/>
              </w:rPr>
              <w:t>5.6.2.3</w:t>
            </w:r>
          </w:p>
        </w:tc>
        <w:tc>
          <w:tcPr>
            <w:tcW w:w="562" w:type="pct"/>
            <w:shd w:val="clear" w:color="auto" w:fill="auto"/>
            <w:vAlign w:val="center"/>
          </w:tcPr>
          <w:p w14:paraId="6763423C">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DSDWRJQTLJS-XQ-SJJHYJK-WSTC</w:t>
            </w:r>
          </w:p>
        </w:tc>
        <w:tc>
          <w:tcPr>
            <w:tcW w:w="617" w:type="pct"/>
            <w:shd w:val="clear" w:color="auto" w:fill="auto"/>
            <w:vAlign w:val="center"/>
          </w:tcPr>
          <w:p w14:paraId="4C3DDE5E">
            <w:pPr>
              <w:pStyle w:val="184"/>
              <w:rPr>
                <w:rFonts w:hint="eastAsia"/>
                <w:lang w:val="en-US" w:eastAsia="en-US"/>
              </w:rPr>
            </w:pPr>
            <w:r>
              <w:rPr>
                <w:rFonts w:hint="eastAsia"/>
                <w:lang w:val="en-US" w:eastAsia="zh-CN"/>
              </w:rPr>
              <w:t>WebSocket数据推送</w:t>
            </w:r>
          </w:p>
        </w:tc>
        <w:tc>
          <w:tcPr>
            <w:tcW w:w="556" w:type="pct"/>
            <w:shd w:val="clear" w:color="auto" w:fill="auto"/>
            <w:vAlign w:val="center"/>
          </w:tcPr>
          <w:p w14:paraId="34D72A6B">
            <w:pPr>
              <w:pStyle w:val="184"/>
              <w:rPr>
                <w:rFonts w:eastAsia="宋体" w:cs="Times New Roman"/>
                <w:sz w:val="24"/>
                <w:szCs w:val="24"/>
              </w:rPr>
            </w:pPr>
            <w:r>
              <w:rPr>
                <w:rFonts w:eastAsia="宋体" w:cs="Times New Roman"/>
                <w:sz w:val="24"/>
                <w:szCs w:val="24"/>
              </w:rPr>
              <w:t>3.2.1.6</w:t>
            </w:r>
          </w:p>
          <w:p w14:paraId="3D834934">
            <w:pPr>
              <w:pStyle w:val="184"/>
              <w:rPr>
                <w:rFonts w:hint="eastAsia" w:eastAsia="宋体" w:cs="Times New Roman"/>
                <w:sz w:val="24"/>
                <w:szCs w:val="24"/>
                <w:lang w:val="en-US" w:eastAsia="en-US"/>
              </w:rPr>
            </w:pPr>
            <w:r>
              <w:rPr>
                <w:rFonts w:eastAsia="宋体" w:cs="Times New Roman"/>
                <w:sz w:val="24"/>
                <w:szCs w:val="24"/>
              </w:rPr>
              <w:t>3.3.6.3</w:t>
            </w:r>
          </w:p>
        </w:tc>
        <w:tc>
          <w:tcPr>
            <w:tcW w:w="1239" w:type="pct"/>
            <w:shd w:val="clear" w:color="auto" w:fill="auto"/>
            <w:vAlign w:val="center"/>
          </w:tcPr>
          <w:p w14:paraId="5C3A4F79">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第二条  应达到的技术指标和参数（二） 系统性能指标 </w:t>
            </w:r>
          </w:p>
        </w:tc>
      </w:tr>
      <w:tr w14:paraId="1827886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7D2D5C24">
            <w:pPr>
              <w:pStyle w:val="184"/>
              <w:rPr>
                <w:rFonts w:hint="default" w:eastAsia="仿宋_GB2312"/>
                <w:lang w:val="en-US" w:eastAsia="zh-CN"/>
              </w:rPr>
            </w:pPr>
            <w:r>
              <w:rPr>
                <w:rFonts w:hint="eastAsia"/>
                <w:lang w:val="en-US" w:eastAsia="zh-CN"/>
              </w:rPr>
              <w:t>25</w:t>
            </w:r>
          </w:p>
        </w:tc>
        <w:tc>
          <w:tcPr>
            <w:tcW w:w="479" w:type="pct"/>
            <w:shd w:val="clear" w:color="auto" w:fill="FFFFFF" w:themeFill="background1"/>
            <w:vAlign w:val="center"/>
          </w:tcPr>
          <w:p w14:paraId="0ACACDD7">
            <w:pPr>
              <w:pStyle w:val="184"/>
              <w:widowControl/>
              <w:adjustRightInd/>
              <w:snapToGrid/>
              <w:rPr>
                <w:rFonts w:hint="eastAsia" w:ascii="Times New Roman" w:hAnsi="Times New Roman" w:eastAsia="仿宋_GB2312" w:cs="宋体"/>
                <w:kern w:val="2"/>
                <w:sz w:val="24"/>
                <w:szCs w:val="28"/>
                <w:lang w:val="en-US" w:eastAsia="zh-CN" w:bidi="ar-SA"/>
              </w:rPr>
            </w:pPr>
            <w:r>
              <w:rPr>
                <w:rFonts w:hint="eastAsia"/>
              </w:rPr>
              <w:t>DSDWRJQTLJS-BJ-SJJHYJK-JCGJ</w:t>
            </w:r>
          </w:p>
        </w:tc>
        <w:tc>
          <w:tcPr>
            <w:tcW w:w="646" w:type="pct"/>
            <w:shd w:val="clear" w:color="auto" w:fill="FFFFFF" w:themeFill="background1"/>
            <w:vAlign w:val="center"/>
          </w:tcPr>
          <w:p w14:paraId="074E8DA2">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AFSIM进程管理</w:t>
            </w:r>
          </w:p>
        </w:tc>
        <w:tc>
          <w:tcPr>
            <w:tcW w:w="517" w:type="pct"/>
            <w:shd w:val="clear" w:color="auto" w:fill="auto"/>
            <w:vAlign w:val="center"/>
          </w:tcPr>
          <w:p w14:paraId="7CAF141A">
            <w:pPr>
              <w:pStyle w:val="184"/>
              <w:rPr>
                <w:rFonts w:eastAsia="宋体" w:cs="Times New Roman"/>
                <w:sz w:val="24"/>
                <w:szCs w:val="24"/>
              </w:rPr>
            </w:pPr>
            <w:r>
              <w:rPr>
                <w:rFonts w:eastAsia="宋体" w:cs="Times New Roman"/>
                <w:sz w:val="24"/>
                <w:szCs w:val="24"/>
              </w:rPr>
              <w:t>4.1.6</w:t>
            </w:r>
          </w:p>
          <w:p w14:paraId="7FF06946">
            <w:pPr>
              <w:pStyle w:val="184"/>
              <w:rPr>
                <w:rFonts w:eastAsia="宋体" w:cs="Times New Roman"/>
                <w:sz w:val="24"/>
                <w:szCs w:val="24"/>
              </w:rPr>
            </w:pPr>
            <w:r>
              <w:rPr>
                <w:rFonts w:eastAsia="宋体" w:cs="Times New Roman"/>
                <w:sz w:val="24"/>
                <w:szCs w:val="24"/>
              </w:rPr>
              <w:t>4.2.6.4</w:t>
            </w:r>
          </w:p>
          <w:p w14:paraId="5B8633C7">
            <w:pPr>
              <w:pStyle w:val="184"/>
              <w:rPr>
                <w:rFonts w:eastAsia="宋体" w:cs="Times New Roman"/>
                <w:sz w:val="24"/>
                <w:szCs w:val="24"/>
                <w:lang w:val="en-US" w:eastAsia="en-US"/>
              </w:rPr>
            </w:pPr>
            <w:r>
              <w:rPr>
                <w:rFonts w:eastAsia="宋体" w:cs="Times New Roman"/>
                <w:sz w:val="24"/>
                <w:szCs w:val="24"/>
              </w:rPr>
              <w:t>5.6.2.4</w:t>
            </w:r>
          </w:p>
        </w:tc>
        <w:tc>
          <w:tcPr>
            <w:tcW w:w="562" w:type="pct"/>
            <w:shd w:val="clear" w:color="auto" w:fill="auto"/>
            <w:vAlign w:val="center"/>
          </w:tcPr>
          <w:p w14:paraId="0E1CE7F6">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DSDWRJQTLJS-XQ-SJJHYJK-JCGJ</w:t>
            </w:r>
          </w:p>
        </w:tc>
        <w:tc>
          <w:tcPr>
            <w:tcW w:w="617" w:type="pct"/>
            <w:shd w:val="clear" w:color="auto" w:fill="auto"/>
            <w:vAlign w:val="center"/>
          </w:tcPr>
          <w:p w14:paraId="60D767EC">
            <w:pPr>
              <w:pStyle w:val="184"/>
              <w:rPr>
                <w:rFonts w:hint="eastAsia"/>
                <w:lang w:val="en-US" w:eastAsia="en-US"/>
              </w:rPr>
            </w:pPr>
            <w:r>
              <w:rPr>
                <w:rFonts w:hint="eastAsia"/>
                <w:lang w:val="en-US" w:eastAsia="zh-CN"/>
              </w:rPr>
              <w:t>AFSIM进程管理</w:t>
            </w:r>
          </w:p>
        </w:tc>
        <w:tc>
          <w:tcPr>
            <w:tcW w:w="556" w:type="pct"/>
            <w:shd w:val="clear" w:color="auto" w:fill="auto"/>
            <w:vAlign w:val="center"/>
          </w:tcPr>
          <w:p w14:paraId="5E603BB8">
            <w:pPr>
              <w:pStyle w:val="184"/>
              <w:rPr>
                <w:rFonts w:eastAsia="宋体" w:cs="Times New Roman"/>
                <w:sz w:val="24"/>
                <w:szCs w:val="24"/>
              </w:rPr>
            </w:pPr>
            <w:r>
              <w:rPr>
                <w:rFonts w:eastAsia="宋体" w:cs="Times New Roman"/>
                <w:sz w:val="24"/>
                <w:szCs w:val="24"/>
              </w:rPr>
              <w:t>3.2.1.6</w:t>
            </w:r>
          </w:p>
          <w:p w14:paraId="0AA6DA4F">
            <w:pPr>
              <w:pStyle w:val="184"/>
              <w:rPr>
                <w:rFonts w:hint="eastAsia" w:eastAsia="宋体" w:cs="Times New Roman"/>
                <w:sz w:val="24"/>
                <w:szCs w:val="24"/>
                <w:lang w:val="en-US" w:eastAsia="en-US"/>
              </w:rPr>
            </w:pPr>
            <w:r>
              <w:rPr>
                <w:rFonts w:eastAsia="宋体" w:cs="Times New Roman"/>
                <w:sz w:val="24"/>
                <w:szCs w:val="24"/>
              </w:rPr>
              <w:t>3.3.6.4</w:t>
            </w:r>
          </w:p>
        </w:tc>
        <w:tc>
          <w:tcPr>
            <w:tcW w:w="1239" w:type="pct"/>
            <w:shd w:val="clear" w:color="auto" w:fill="auto"/>
            <w:vAlign w:val="center"/>
          </w:tcPr>
          <w:p w14:paraId="13F6CA37">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 xml:space="preserve">第二条  应达到的技术指标和参数（二） 系统性能指标 </w:t>
            </w:r>
          </w:p>
        </w:tc>
      </w:tr>
      <w:tr w14:paraId="7345246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7247AFF6">
            <w:pPr>
              <w:pStyle w:val="184"/>
              <w:rPr>
                <w:rFonts w:hint="default"/>
                <w:lang w:val="en-US" w:eastAsia="zh-CN"/>
              </w:rPr>
            </w:pPr>
            <w:r>
              <w:rPr>
                <w:rFonts w:hint="eastAsia"/>
                <w:lang w:val="en-US" w:eastAsia="zh-CN"/>
              </w:rPr>
              <w:t>26</w:t>
            </w:r>
          </w:p>
        </w:tc>
        <w:tc>
          <w:tcPr>
            <w:tcW w:w="479" w:type="pct"/>
            <w:shd w:val="clear" w:color="auto" w:fill="FFFFFF" w:themeFill="background1"/>
            <w:vAlign w:val="center"/>
          </w:tcPr>
          <w:p w14:paraId="11AC2FB8">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DSDWRJQTLJS-BJ-XTGL-JCSJ</w:t>
            </w:r>
          </w:p>
        </w:tc>
        <w:tc>
          <w:tcPr>
            <w:tcW w:w="646" w:type="pct"/>
            <w:shd w:val="clear" w:color="auto" w:fill="FFFFFF" w:themeFill="background1"/>
            <w:vAlign w:val="center"/>
          </w:tcPr>
          <w:p w14:paraId="4DB5A024">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基础数据管理</w:t>
            </w:r>
          </w:p>
        </w:tc>
        <w:tc>
          <w:tcPr>
            <w:tcW w:w="517" w:type="pct"/>
            <w:shd w:val="clear" w:color="auto" w:fill="auto"/>
            <w:vAlign w:val="center"/>
          </w:tcPr>
          <w:p w14:paraId="56DE7862">
            <w:pPr>
              <w:pStyle w:val="184"/>
              <w:rPr>
                <w:rFonts w:eastAsia="宋体" w:cs="Times New Roman"/>
                <w:sz w:val="24"/>
                <w:szCs w:val="24"/>
              </w:rPr>
            </w:pPr>
            <w:r>
              <w:rPr>
                <w:rFonts w:eastAsia="宋体" w:cs="Times New Roman"/>
                <w:sz w:val="24"/>
                <w:szCs w:val="24"/>
              </w:rPr>
              <w:t>4.1.7</w:t>
            </w:r>
          </w:p>
          <w:p w14:paraId="7FD8309D">
            <w:pPr>
              <w:pStyle w:val="184"/>
              <w:rPr>
                <w:rFonts w:eastAsia="宋体" w:cs="Times New Roman"/>
                <w:sz w:val="24"/>
                <w:szCs w:val="24"/>
              </w:rPr>
            </w:pPr>
            <w:r>
              <w:rPr>
                <w:rFonts w:eastAsia="宋体" w:cs="Times New Roman"/>
                <w:sz w:val="24"/>
                <w:szCs w:val="24"/>
              </w:rPr>
              <w:t>4.2.7.1</w:t>
            </w:r>
          </w:p>
          <w:p w14:paraId="612C81A5">
            <w:pPr>
              <w:pStyle w:val="184"/>
              <w:rPr>
                <w:rFonts w:eastAsia="宋体" w:cs="Times New Roman"/>
                <w:sz w:val="24"/>
                <w:szCs w:val="24"/>
                <w:lang w:val="en-US" w:eastAsia="en-US"/>
              </w:rPr>
            </w:pPr>
            <w:r>
              <w:rPr>
                <w:rFonts w:eastAsia="宋体" w:cs="Times New Roman"/>
                <w:sz w:val="24"/>
                <w:szCs w:val="24"/>
              </w:rPr>
              <w:t>5.7.2.1</w:t>
            </w:r>
          </w:p>
        </w:tc>
        <w:tc>
          <w:tcPr>
            <w:tcW w:w="562" w:type="pct"/>
            <w:shd w:val="clear" w:color="auto" w:fill="auto"/>
            <w:vAlign w:val="center"/>
          </w:tcPr>
          <w:p w14:paraId="4A439C61">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DSDWRJQTLJS-XQ-XTGL-JCSJ</w:t>
            </w:r>
          </w:p>
        </w:tc>
        <w:tc>
          <w:tcPr>
            <w:tcW w:w="617" w:type="pct"/>
            <w:shd w:val="clear" w:color="auto" w:fill="auto"/>
            <w:vAlign w:val="center"/>
          </w:tcPr>
          <w:p w14:paraId="740B6254">
            <w:pPr>
              <w:pStyle w:val="184"/>
              <w:rPr>
                <w:rFonts w:hint="eastAsia"/>
                <w:lang w:val="en-US" w:eastAsia="en-US"/>
              </w:rPr>
            </w:pPr>
            <w:r>
              <w:rPr>
                <w:rFonts w:hint="eastAsia"/>
                <w:lang w:val="en-US" w:eastAsia="zh-CN"/>
              </w:rPr>
              <w:t>基础数据管理</w:t>
            </w:r>
          </w:p>
        </w:tc>
        <w:tc>
          <w:tcPr>
            <w:tcW w:w="556" w:type="pct"/>
            <w:shd w:val="clear" w:color="auto" w:fill="auto"/>
            <w:vAlign w:val="center"/>
          </w:tcPr>
          <w:p w14:paraId="48837286">
            <w:pPr>
              <w:pStyle w:val="184"/>
              <w:rPr>
                <w:rFonts w:eastAsia="宋体" w:cs="Times New Roman"/>
                <w:sz w:val="24"/>
                <w:szCs w:val="24"/>
              </w:rPr>
            </w:pPr>
            <w:r>
              <w:rPr>
                <w:rFonts w:eastAsia="宋体" w:cs="Times New Roman"/>
                <w:sz w:val="24"/>
                <w:szCs w:val="24"/>
              </w:rPr>
              <w:t>3.2.1.7</w:t>
            </w:r>
          </w:p>
          <w:p w14:paraId="4563C0C9">
            <w:pPr>
              <w:pStyle w:val="184"/>
              <w:rPr>
                <w:rFonts w:hint="eastAsia" w:eastAsia="宋体" w:cs="Times New Roman"/>
                <w:sz w:val="24"/>
                <w:szCs w:val="24"/>
                <w:lang w:val="en-US" w:eastAsia="en-US"/>
              </w:rPr>
            </w:pPr>
            <w:r>
              <w:rPr>
                <w:rFonts w:eastAsia="宋体" w:cs="Times New Roman"/>
                <w:sz w:val="24"/>
                <w:szCs w:val="24"/>
              </w:rPr>
              <w:t>3.3.7.1</w:t>
            </w:r>
          </w:p>
        </w:tc>
        <w:tc>
          <w:tcPr>
            <w:tcW w:w="1239" w:type="pct"/>
            <w:shd w:val="clear" w:color="auto" w:fill="auto"/>
            <w:vAlign w:val="center"/>
          </w:tcPr>
          <w:p w14:paraId="003BBD48">
            <w:pPr>
              <w:pStyle w:val="193"/>
              <w:ind w:firstLine="0" w:firstLineChars="0"/>
              <w:rPr>
                <w:rFonts w:hint="eastAsia" w:ascii="Times New Roman Regular" w:hAnsi="Times New Roman Regular" w:eastAsia="仿宋" w:cs="Times New Roman Regular"/>
                <w:sz w:val="24"/>
                <w:szCs w:val="22"/>
                <w:lang w:val="en-US" w:eastAsia="en-US" w:bidi="ar-SA"/>
              </w:rPr>
            </w:pPr>
          </w:p>
        </w:tc>
      </w:tr>
      <w:tr w14:paraId="5E820ED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2C8863CB">
            <w:pPr>
              <w:pStyle w:val="184"/>
              <w:rPr>
                <w:rFonts w:hint="default"/>
                <w:lang w:val="en-US" w:eastAsia="zh-CN"/>
              </w:rPr>
            </w:pPr>
            <w:r>
              <w:rPr>
                <w:rFonts w:hint="eastAsia"/>
                <w:lang w:val="en-US" w:eastAsia="zh-CN"/>
              </w:rPr>
              <w:t>27</w:t>
            </w:r>
          </w:p>
        </w:tc>
        <w:tc>
          <w:tcPr>
            <w:tcW w:w="479" w:type="pct"/>
            <w:shd w:val="clear" w:color="auto" w:fill="FFFFFF" w:themeFill="background1"/>
            <w:vAlign w:val="center"/>
          </w:tcPr>
          <w:p w14:paraId="45C4AC9F">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DSDWRJQTLJS-BJ-XTGL-YHJS</w:t>
            </w:r>
          </w:p>
        </w:tc>
        <w:tc>
          <w:tcPr>
            <w:tcW w:w="646" w:type="pct"/>
            <w:shd w:val="clear" w:color="auto" w:fill="FFFFFF" w:themeFill="background1"/>
            <w:vAlign w:val="center"/>
          </w:tcPr>
          <w:p w14:paraId="10DDCF2B">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用户与角色管理</w:t>
            </w:r>
          </w:p>
        </w:tc>
        <w:tc>
          <w:tcPr>
            <w:tcW w:w="517" w:type="pct"/>
            <w:shd w:val="clear" w:color="auto" w:fill="auto"/>
            <w:vAlign w:val="center"/>
          </w:tcPr>
          <w:p w14:paraId="0C1844CB">
            <w:pPr>
              <w:pStyle w:val="184"/>
              <w:rPr>
                <w:rFonts w:eastAsia="宋体" w:cs="Times New Roman"/>
                <w:sz w:val="24"/>
                <w:szCs w:val="24"/>
              </w:rPr>
            </w:pPr>
            <w:r>
              <w:rPr>
                <w:rFonts w:eastAsia="宋体" w:cs="Times New Roman"/>
                <w:sz w:val="24"/>
                <w:szCs w:val="24"/>
              </w:rPr>
              <w:t>4.1.7</w:t>
            </w:r>
          </w:p>
          <w:p w14:paraId="6DA62BAA">
            <w:pPr>
              <w:pStyle w:val="184"/>
              <w:rPr>
                <w:rFonts w:eastAsia="宋体" w:cs="Times New Roman"/>
                <w:sz w:val="24"/>
                <w:szCs w:val="24"/>
              </w:rPr>
            </w:pPr>
            <w:r>
              <w:rPr>
                <w:rFonts w:eastAsia="宋体" w:cs="Times New Roman"/>
                <w:sz w:val="24"/>
                <w:szCs w:val="24"/>
              </w:rPr>
              <w:t>4.2.7.2</w:t>
            </w:r>
          </w:p>
          <w:p w14:paraId="5971E17C">
            <w:pPr>
              <w:pStyle w:val="184"/>
              <w:rPr>
                <w:rFonts w:eastAsia="宋体" w:cs="Times New Roman"/>
                <w:sz w:val="24"/>
                <w:szCs w:val="24"/>
                <w:lang w:val="en-US" w:eastAsia="en-US"/>
              </w:rPr>
            </w:pPr>
            <w:r>
              <w:rPr>
                <w:rFonts w:eastAsia="宋体" w:cs="Times New Roman"/>
                <w:sz w:val="24"/>
                <w:szCs w:val="24"/>
              </w:rPr>
              <w:t>5.7.2.2</w:t>
            </w:r>
          </w:p>
        </w:tc>
        <w:tc>
          <w:tcPr>
            <w:tcW w:w="562" w:type="pct"/>
            <w:shd w:val="clear" w:color="auto" w:fill="auto"/>
            <w:vAlign w:val="center"/>
          </w:tcPr>
          <w:p w14:paraId="6B4C92B2">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DSDWRJQTLJS-XQ-XTGL-YHJS</w:t>
            </w:r>
          </w:p>
        </w:tc>
        <w:tc>
          <w:tcPr>
            <w:tcW w:w="617" w:type="pct"/>
            <w:shd w:val="clear" w:color="auto" w:fill="auto"/>
            <w:vAlign w:val="center"/>
          </w:tcPr>
          <w:p w14:paraId="62A6946F">
            <w:pPr>
              <w:pStyle w:val="184"/>
              <w:rPr>
                <w:rFonts w:hint="eastAsia"/>
                <w:lang w:val="en-US" w:eastAsia="en-US"/>
              </w:rPr>
            </w:pPr>
            <w:r>
              <w:rPr>
                <w:rFonts w:hint="eastAsia"/>
                <w:lang w:val="en-US" w:eastAsia="zh-CN"/>
              </w:rPr>
              <w:t>用户与角色管理</w:t>
            </w:r>
          </w:p>
        </w:tc>
        <w:tc>
          <w:tcPr>
            <w:tcW w:w="556" w:type="pct"/>
            <w:shd w:val="clear" w:color="auto" w:fill="auto"/>
            <w:vAlign w:val="center"/>
          </w:tcPr>
          <w:p w14:paraId="04569186">
            <w:pPr>
              <w:pStyle w:val="184"/>
              <w:rPr>
                <w:rFonts w:eastAsia="宋体" w:cs="Times New Roman"/>
                <w:sz w:val="24"/>
                <w:szCs w:val="24"/>
              </w:rPr>
            </w:pPr>
            <w:r>
              <w:rPr>
                <w:rFonts w:eastAsia="宋体" w:cs="Times New Roman"/>
                <w:sz w:val="24"/>
                <w:szCs w:val="24"/>
              </w:rPr>
              <w:t>3.2.1.7</w:t>
            </w:r>
          </w:p>
          <w:p w14:paraId="5940CFA1">
            <w:pPr>
              <w:pStyle w:val="184"/>
              <w:rPr>
                <w:rFonts w:hint="eastAsia" w:eastAsia="宋体" w:cs="Times New Roman"/>
                <w:sz w:val="24"/>
                <w:szCs w:val="24"/>
                <w:lang w:val="en-US" w:eastAsia="en-US"/>
              </w:rPr>
            </w:pPr>
            <w:r>
              <w:rPr>
                <w:rFonts w:eastAsia="宋体" w:cs="Times New Roman"/>
                <w:sz w:val="24"/>
                <w:szCs w:val="24"/>
              </w:rPr>
              <w:t>3.3.7.2</w:t>
            </w:r>
          </w:p>
        </w:tc>
        <w:tc>
          <w:tcPr>
            <w:tcW w:w="1239" w:type="pct"/>
            <w:shd w:val="clear" w:color="auto" w:fill="auto"/>
            <w:vAlign w:val="center"/>
          </w:tcPr>
          <w:p w14:paraId="2FC5EB41">
            <w:pPr>
              <w:pStyle w:val="193"/>
              <w:ind w:firstLine="0" w:firstLineChars="0"/>
              <w:rPr>
                <w:rFonts w:hint="eastAsia" w:ascii="Times New Roman Regular" w:hAnsi="Times New Roman Regular" w:eastAsia="仿宋" w:cs="Times New Roman Regular"/>
                <w:sz w:val="24"/>
                <w:szCs w:val="22"/>
                <w:lang w:val="en-US" w:eastAsia="zh-CN" w:bidi="ar-SA"/>
              </w:rPr>
            </w:pPr>
          </w:p>
        </w:tc>
      </w:tr>
      <w:tr w14:paraId="3157561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3D57D2CC">
            <w:pPr>
              <w:pStyle w:val="184"/>
              <w:rPr>
                <w:rFonts w:hint="default"/>
                <w:lang w:val="en-US" w:eastAsia="zh-CN"/>
              </w:rPr>
            </w:pPr>
            <w:r>
              <w:rPr>
                <w:rFonts w:hint="eastAsia"/>
                <w:lang w:val="en-US" w:eastAsia="zh-CN"/>
              </w:rPr>
              <w:t>28</w:t>
            </w:r>
          </w:p>
        </w:tc>
        <w:tc>
          <w:tcPr>
            <w:tcW w:w="479" w:type="pct"/>
            <w:shd w:val="clear" w:color="auto" w:fill="FFFFFF" w:themeFill="background1"/>
            <w:vAlign w:val="center"/>
          </w:tcPr>
          <w:p w14:paraId="63BFAD0A">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DSDWRJQTLJS-BJ-XTGL-BFHF</w:t>
            </w:r>
          </w:p>
        </w:tc>
        <w:tc>
          <w:tcPr>
            <w:tcW w:w="646" w:type="pct"/>
            <w:shd w:val="clear" w:color="auto" w:fill="FFFFFF" w:themeFill="background1"/>
            <w:vAlign w:val="center"/>
          </w:tcPr>
          <w:p w14:paraId="59012E29">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数据库备份与恢复</w:t>
            </w:r>
          </w:p>
        </w:tc>
        <w:tc>
          <w:tcPr>
            <w:tcW w:w="517" w:type="pct"/>
            <w:shd w:val="clear" w:color="auto" w:fill="auto"/>
            <w:vAlign w:val="center"/>
          </w:tcPr>
          <w:p w14:paraId="787AFC6F">
            <w:pPr>
              <w:pStyle w:val="184"/>
              <w:rPr>
                <w:rFonts w:eastAsia="宋体" w:cs="Times New Roman"/>
                <w:sz w:val="24"/>
                <w:szCs w:val="24"/>
              </w:rPr>
            </w:pPr>
            <w:r>
              <w:rPr>
                <w:rFonts w:eastAsia="宋体" w:cs="Times New Roman"/>
                <w:sz w:val="24"/>
                <w:szCs w:val="24"/>
              </w:rPr>
              <w:t>4.1.7</w:t>
            </w:r>
          </w:p>
          <w:p w14:paraId="732CA0BA">
            <w:pPr>
              <w:pStyle w:val="184"/>
              <w:rPr>
                <w:rFonts w:eastAsia="宋体" w:cs="Times New Roman"/>
                <w:sz w:val="24"/>
                <w:szCs w:val="24"/>
              </w:rPr>
            </w:pPr>
            <w:r>
              <w:rPr>
                <w:rFonts w:eastAsia="宋体" w:cs="Times New Roman"/>
                <w:sz w:val="24"/>
                <w:szCs w:val="24"/>
              </w:rPr>
              <w:t>4.2.7.3</w:t>
            </w:r>
          </w:p>
          <w:p w14:paraId="7EA252EC">
            <w:pPr>
              <w:pStyle w:val="184"/>
              <w:rPr>
                <w:rFonts w:eastAsia="宋体" w:cs="Times New Roman"/>
                <w:sz w:val="24"/>
                <w:szCs w:val="24"/>
                <w:lang w:val="en-US" w:eastAsia="en-US"/>
              </w:rPr>
            </w:pPr>
            <w:r>
              <w:rPr>
                <w:rFonts w:eastAsia="宋体" w:cs="Times New Roman"/>
                <w:sz w:val="24"/>
                <w:szCs w:val="24"/>
              </w:rPr>
              <w:t>5.7.2.3</w:t>
            </w:r>
          </w:p>
        </w:tc>
        <w:tc>
          <w:tcPr>
            <w:tcW w:w="562" w:type="pct"/>
            <w:shd w:val="clear" w:color="auto" w:fill="auto"/>
            <w:vAlign w:val="center"/>
          </w:tcPr>
          <w:p w14:paraId="43C30D39">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DSDWRJQTLJS-XQ-XTGL-BFHF</w:t>
            </w:r>
          </w:p>
        </w:tc>
        <w:tc>
          <w:tcPr>
            <w:tcW w:w="617" w:type="pct"/>
            <w:shd w:val="clear" w:color="auto" w:fill="auto"/>
            <w:vAlign w:val="center"/>
          </w:tcPr>
          <w:p w14:paraId="54287625">
            <w:pPr>
              <w:pStyle w:val="184"/>
              <w:rPr>
                <w:rFonts w:hint="eastAsia"/>
                <w:lang w:val="en-US" w:eastAsia="en-US"/>
              </w:rPr>
            </w:pPr>
            <w:r>
              <w:rPr>
                <w:rFonts w:hint="eastAsia"/>
                <w:lang w:val="en-US" w:eastAsia="zh-CN"/>
              </w:rPr>
              <w:t>数据库备份与恢复</w:t>
            </w:r>
          </w:p>
        </w:tc>
        <w:tc>
          <w:tcPr>
            <w:tcW w:w="556" w:type="pct"/>
            <w:shd w:val="clear" w:color="auto" w:fill="auto"/>
            <w:vAlign w:val="center"/>
          </w:tcPr>
          <w:p w14:paraId="78BCBAB2">
            <w:pPr>
              <w:pStyle w:val="184"/>
              <w:rPr>
                <w:rFonts w:hint="eastAsia" w:eastAsia="宋体" w:cs="Times New Roman"/>
                <w:sz w:val="24"/>
                <w:szCs w:val="24"/>
                <w:lang w:val="en-US" w:eastAsia="en-US"/>
              </w:rPr>
            </w:pPr>
            <w:r>
              <w:rPr>
                <w:rFonts w:eastAsia="宋体" w:cs="Times New Roman"/>
                <w:sz w:val="24"/>
                <w:szCs w:val="24"/>
              </w:rPr>
              <w:t>3.2.1.73.3.7.3</w:t>
            </w:r>
          </w:p>
        </w:tc>
        <w:tc>
          <w:tcPr>
            <w:tcW w:w="1239" w:type="pct"/>
            <w:shd w:val="clear" w:color="auto" w:fill="auto"/>
            <w:vAlign w:val="center"/>
          </w:tcPr>
          <w:p w14:paraId="094848BD">
            <w:pPr>
              <w:pStyle w:val="193"/>
              <w:ind w:firstLine="0" w:firstLineChars="0"/>
              <w:rPr>
                <w:rFonts w:hint="eastAsia" w:ascii="Times New Roman Regular" w:hAnsi="Times New Roman Regular" w:eastAsia="仿宋" w:cs="Times New Roman Regular"/>
                <w:sz w:val="24"/>
                <w:szCs w:val="22"/>
                <w:lang w:val="en-US" w:eastAsia="zh-CN" w:bidi="ar-SA"/>
              </w:rPr>
            </w:pPr>
          </w:p>
        </w:tc>
      </w:tr>
      <w:tr w14:paraId="3D95812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380" w:type="pct"/>
            <w:vAlign w:val="center"/>
          </w:tcPr>
          <w:p w14:paraId="2AF2DF35">
            <w:pPr>
              <w:pStyle w:val="184"/>
              <w:rPr>
                <w:rFonts w:hint="default"/>
                <w:lang w:val="en-US" w:eastAsia="zh-CN"/>
              </w:rPr>
            </w:pPr>
            <w:r>
              <w:rPr>
                <w:rFonts w:hint="eastAsia"/>
                <w:lang w:val="en-US" w:eastAsia="zh-CN"/>
              </w:rPr>
              <w:t>29</w:t>
            </w:r>
          </w:p>
        </w:tc>
        <w:tc>
          <w:tcPr>
            <w:tcW w:w="479" w:type="pct"/>
            <w:shd w:val="clear" w:color="auto" w:fill="FFFFFF" w:themeFill="background1"/>
            <w:vAlign w:val="center"/>
          </w:tcPr>
          <w:p w14:paraId="0E27B913">
            <w:pPr>
              <w:pStyle w:val="184"/>
              <w:widowControl/>
              <w:adjustRightInd/>
              <w:snapToGrid/>
              <w:rPr>
                <w:rFonts w:hint="eastAsia" w:ascii="Times New Roman Regular" w:hAnsi="Times New Roman Regular" w:eastAsia="仿宋" w:cs="Times New Roman Regular"/>
                <w:kern w:val="2"/>
                <w:sz w:val="24"/>
                <w:szCs w:val="28"/>
                <w:lang w:val="en-US" w:eastAsia="zh-CN" w:bidi="ar-SA"/>
              </w:rPr>
            </w:pPr>
            <w:r>
              <w:rPr>
                <w:rFonts w:ascii="Times New Roman Regular" w:hAnsi="Times New Roman Regular" w:eastAsia="仿宋" w:cs="Times New Roman Regular"/>
              </w:rPr>
              <w:t>DSDWRJQTLJS-BJ-XTGL-CZRZ</w:t>
            </w:r>
          </w:p>
        </w:tc>
        <w:tc>
          <w:tcPr>
            <w:tcW w:w="646" w:type="pct"/>
            <w:shd w:val="clear" w:color="auto" w:fill="FFFFFF" w:themeFill="background1"/>
            <w:vAlign w:val="center"/>
          </w:tcPr>
          <w:p w14:paraId="6DD3038F">
            <w:pPr>
              <w:pStyle w:val="193"/>
              <w:ind w:firstLine="0" w:firstLineChars="0"/>
              <w:rPr>
                <w:rFonts w:hint="eastAsia" w:ascii="Times New Roman" w:hAnsi="Times New Roman" w:eastAsia="仿宋_GB2312" w:cs="宋体"/>
                <w:kern w:val="2"/>
                <w:sz w:val="24"/>
                <w:szCs w:val="28"/>
                <w:lang w:val="en-US" w:eastAsia="zh-CN" w:bidi="ar-SA"/>
              </w:rPr>
            </w:pPr>
            <w:r>
              <w:rPr>
                <w:rFonts w:hint="eastAsia" w:ascii="Times New Roman" w:hAnsi="Times New Roman" w:eastAsia="仿宋_GB2312" w:cs="宋体"/>
                <w:kern w:val="2"/>
                <w:sz w:val="24"/>
                <w:szCs w:val="28"/>
                <w:lang w:val="en-US" w:eastAsia="zh-CN" w:bidi="ar-SA"/>
              </w:rPr>
              <w:t>用户操作日志</w:t>
            </w:r>
          </w:p>
        </w:tc>
        <w:tc>
          <w:tcPr>
            <w:tcW w:w="517" w:type="pct"/>
            <w:shd w:val="clear" w:color="auto" w:fill="auto"/>
            <w:vAlign w:val="center"/>
          </w:tcPr>
          <w:p w14:paraId="5B8E5773">
            <w:pPr>
              <w:pStyle w:val="184"/>
              <w:rPr>
                <w:rFonts w:eastAsia="宋体" w:cs="Times New Roman"/>
                <w:sz w:val="24"/>
                <w:szCs w:val="24"/>
              </w:rPr>
            </w:pPr>
            <w:r>
              <w:rPr>
                <w:rFonts w:eastAsia="宋体" w:cs="Times New Roman"/>
                <w:sz w:val="24"/>
                <w:szCs w:val="24"/>
              </w:rPr>
              <w:t>4.1.7</w:t>
            </w:r>
          </w:p>
          <w:p w14:paraId="0B7D75DB">
            <w:pPr>
              <w:pStyle w:val="184"/>
              <w:rPr>
                <w:rFonts w:eastAsia="宋体" w:cs="Times New Roman"/>
                <w:sz w:val="24"/>
                <w:szCs w:val="24"/>
              </w:rPr>
            </w:pPr>
            <w:r>
              <w:rPr>
                <w:rFonts w:eastAsia="宋体" w:cs="Times New Roman"/>
                <w:sz w:val="24"/>
                <w:szCs w:val="24"/>
              </w:rPr>
              <w:t>4.2.7.4</w:t>
            </w:r>
          </w:p>
          <w:p w14:paraId="50685647">
            <w:pPr>
              <w:pStyle w:val="184"/>
              <w:rPr>
                <w:rFonts w:eastAsia="宋体" w:cs="Times New Roman"/>
                <w:sz w:val="24"/>
                <w:szCs w:val="24"/>
                <w:lang w:val="en-US" w:eastAsia="en-US"/>
              </w:rPr>
            </w:pPr>
            <w:r>
              <w:rPr>
                <w:rFonts w:eastAsia="宋体" w:cs="Times New Roman"/>
                <w:sz w:val="24"/>
                <w:szCs w:val="24"/>
              </w:rPr>
              <w:t>5.7.2.4</w:t>
            </w:r>
          </w:p>
        </w:tc>
        <w:tc>
          <w:tcPr>
            <w:tcW w:w="562" w:type="pct"/>
            <w:shd w:val="clear" w:color="auto" w:fill="auto"/>
            <w:vAlign w:val="center"/>
          </w:tcPr>
          <w:p w14:paraId="6B045B7A">
            <w:pPr>
              <w:pStyle w:val="184"/>
              <w:rPr>
                <w:rFonts w:hint="eastAsia" w:ascii="Times New Roman" w:hAnsi="Times New Roman" w:eastAsia="宋体" w:cs="宋体"/>
                <w:kern w:val="2"/>
                <w:szCs w:val="32"/>
                <w:lang w:val="en-US" w:eastAsia="en-US"/>
              </w:rPr>
            </w:pPr>
            <w:r>
              <w:rPr>
                <w:rFonts w:hint="eastAsia" w:ascii="Times New Roman" w:hAnsi="Times New Roman" w:eastAsia="宋体" w:cs="宋体"/>
                <w:kern w:val="2"/>
                <w:szCs w:val="32"/>
                <w:lang w:eastAsia="zh-CN"/>
              </w:rPr>
              <w:t>DSDWRJQTLJS-XQ-XTGL-CZRZ</w:t>
            </w:r>
          </w:p>
        </w:tc>
        <w:tc>
          <w:tcPr>
            <w:tcW w:w="617" w:type="pct"/>
            <w:shd w:val="clear" w:color="auto" w:fill="auto"/>
            <w:vAlign w:val="center"/>
          </w:tcPr>
          <w:p w14:paraId="49584E2D">
            <w:pPr>
              <w:pStyle w:val="184"/>
              <w:rPr>
                <w:rFonts w:hint="eastAsia"/>
                <w:lang w:val="en-US" w:eastAsia="en-US"/>
              </w:rPr>
            </w:pPr>
            <w:r>
              <w:rPr>
                <w:rFonts w:hint="eastAsia"/>
                <w:lang w:val="en-US" w:eastAsia="zh-CN"/>
              </w:rPr>
              <w:t>用户操作日志</w:t>
            </w:r>
          </w:p>
        </w:tc>
        <w:tc>
          <w:tcPr>
            <w:tcW w:w="556" w:type="pct"/>
            <w:shd w:val="clear" w:color="auto" w:fill="auto"/>
            <w:vAlign w:val="center"/>
          </w:tcPr>
          <w:p w14:paraId="44185F30">
            <w:pPr>
              <w:pStyle w:val="184"/>
              <w:rPr>
                <w:rFonts w:eastAsia="宋体" w:cs="Times New Roman"/>
                <w:sz w:val="24"/>
                <w:szCs w:val="24"/>
              </w:rPr>
            </w:pPr>
            <w:r>
              <w:rPr>
                <w:rFonts w:eastAsia="宋体" w:cs="Times New Roman"/>
                <w:sz w:val="24"/>
                <w:szCs w:val="24"/>
              </w:rPr>
              <w:t>3.2.1.7</w:t>
            </w:r>
          </w:p>
          <w:p w14:paraId="7528EA48">
            <w:pPr>
              <w:pStyle w:val="184"/>
              <w:rPr>
                <w:rFonts w:hint="eastAsia" w:eastAsia="宋体" w:cs="Times New Roman"/>
                <w:sz w:val="24"/>
                <w:szCs w:val="24"/>
                <w:lang w:val="en-US" w:eastAsia="en-US"/>
              </w:rPr>
            </w:pPr>
            <w:r>
              <w:rPr>
                <w:rFonts w:eastAsia="宋体" w:cs="Times New Roman"/>
                <w:sz w:val="24"/>
                <w:szCs w:val="24"/>
              </w:rPr>
              <w:t>3.3.7.4</w:t>
            </w:r>
          </w:p>
        </w:tc>
        <w:tc>
          <w:tcPr>
            <w:tcW w:w="1239" w:type="pct"/>
            <w:shd w:val="clear" w:color="auto" w:fill="auto"/>
            <w:vAlign w:val="center"/>
          </w:tcPr>
          <w:p w14:paraId="717EAA36">
            <w:pPr>
              <w:pStyle w:val="193"/>
              <w:ind w:firstLine="0" w:firstLineChars="0"/>
              <w:rPr>
                <w:rFonts w:hint="eastAsia" w:ascii="Times New Roman Regular" w:hAnsi="Times New Roman Regular" w:eastAsia="仿宋" w:cs="Times New Roman Regular"/>
                <w:sz w:val="24"/>
                <w:szCs w:val="22"/>
                <w:lang w:val="en-US" w:eastAsia="zh-CN" w:bidi="ar-SA"/>
              </w:rPr>
            </w:pPr>
          </w:p>
        </w:tc>
      </w:tr>
    </w:tbl>
    <w:p w14:paraId="218C0899">
      <w:pPr>
        <w:spacing w:after="40"/>
        <w:ind w:firstLine="0"/>
      </w:pPr>
    </w:p>
    <w:p w14:paraId="155BD53A">
      <w:pPr>
        <w:pStyle w:val="3"/>
      </w:pPr>
      <w:bookmarkStart w:id="987" w:name="_Toc22398"/>
      <w:bookmarkStart w:id="988" w:name="_Toc7087"/>
      <w:r>
        <w:t>注释</w:t>
      </w:r>
      <w:bookmarkEnd w:id="987"/>
      <w:bookmarkEnd w:id="988"/>
    </w:p>
    <w:p w14:paraId="7F0FD294">
      <w:pPr>
        <w:spacing w:line="300" w:lineRule="auto"/>
        <w:ind w:firstLineChars="200"/>
        <w:rPr>
          <w:lang w:eastAsia="zh-CN"/>
        </w:rPr>
      </w:pPr>
      <w:r>
        <w:rPr>
          <w:lang w:eastAsia="zh-CN"/>
        </w:rPr>
        <w:t>本章对本文档中关键标识和易混淆术语作统一注释。未列出的缩略语见1.1.3，数据单位与格式见3.5.3和4.3；本文档中的“同帧”是指同一AFSIM仿真步长内完成状态发布与消费。</w:t>
      </w:r>
    </w:p>
    <w:p w14:paraId="0B04C0CA">
      <w:pPr>
        <w:pStyle w:val="16"/>
        <w:widowControl w:val="0"/>
        <w:spacing w:before="120"/>
        <w:ind w:firstLine="0"/>
        <w:rPr>
          <w:rFonts w:hint="default" w:eastAsia="黑体"/>
          <w:lang w:val="en-US"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201</w:t>
      </w:r>
      <w:r>
        <w:rPr>
          <w:rFonts w:hint="eastAsia" w:ascii="黑体" w:hAnsi="黑体" w:cs="黑体"/>
          <w:b w:val="0"/>
          <w:bCs w:val="0"/>
        </w:rPr>
        <w:fldChar w:fldCharType="end"/>
      </w:r>
      <w:bookmarkStart w:id="989" w:name="_Toc32339"/>
      <w:r>
        <w:rPr>
          <w:rFonts w:hint="eastAsia" w:ascii="黑体" w:hAnsi="黑体" w:cs="黑体"/>
          <w:b w:val="0"/>
          <w:bCs w:val="0"/>
          <w:lang w:val="en-US" w:eastAsia="zh-CN"/>
        </w:rPr>
        <w:t>注释清单表</w:t>
      </w:r>
      <w:bookmarkEnd w:id="989"/>
    </w:p>
    <w:tbl>
      <w:tblPr>
        <w:tblStyle w:val="44"/>
        <w:tblW w:w="819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75"/>
        <w:gridCol w:w="1902"/>
        <w:gridCol w:w="5414"/>
      </w:tblGrid>
      <w:tr w14:paraId="4D824C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875" w:type="dxa"/>
            <w:tcBorders>
              <w:tl2br w:val="nil"/>
              <w:tr2bl w:val="nil"/>
            </w:tcBorders>
            <w:vAlign w:val="center"/>
          </w:tcPr>
          <w:p w14:paraId="1D0E8708">
            <w:pPr>
              <w:pStyle w:val="192"/>
              <w:rPr>
                <w:rFonts w:ascii="黑体" w:hAnsi="黑体" w:cs="黑体"/>
              </w:rPr>
            </w:pPr>
            <w:r>
              <w:rPr>
                <w:rFonts w:hint="eastAsia" w:ascii="黑体" w:hAnsi="黑体" w:cs="黑体"/>
              </w:rPr>
              <w:t>序号</w:t>
            </w:r>
          </w:p>
        </w:tc>
        <w:tc>
          <w:tcPr>
            <w:tcW w:w="1902" w:type="dxa"/>
            <w:tcBorders>
              <w:tl2br w:val="nil"/>
              <w:tr2bl w:val="nil"/>
            </w:tcBorders>
            <w:vAlign w:val="center"/>
          </w:tcPr>
          <w:p w14:paraId="515EFCC5">
            <w:pPr>
              <w:pStyle w:val="192"/>
              <w:rPr>
                <w:rFonts w:ascii="黑体" w:hAnsi="黑体" w:cs="黑体"/>
              </w:rPr>
            </w:pPr>
            <w:r>
              <w:rPr>
                <w:rFonts w:hint="eastAsia" w:ascii="黑体" w:hAnsi="黑体" w:cs="黑体"/>
                <w:bCs/>
                <w:szCs w:val="24"/>
              </w:rPr>
              <w:t>标识</w:t>
            </w:r>
          </w:p>
        </w:tc>
        <w:tc>
          <w:tcPr>
            <w:tcW w:w="5414" w:type="dxa"/>
            <w:tcBorders>
              <w:tl2br w:val="nil"/>
              <w:tr2bl w:val="nil"/>
            </w:tcBorders>
            <w:vAlign w:val="center"/>
          </w:tcPr>
          <w:p w14:paraId="4413FA9E">
            <w:pPr>
              <w:pStyle w:val="192"/>
              <w:rPr>
                <w:rFonts w:hint="eastAsia" w:ascii="黑体" w:hAnsi="黑体" w:eastAsia="黑体" w:cs="黑体"/>
                <w:lang w:val="en-US" w:eastAsia="zh-CN"/>
              </w:rPr>
            </w:pPr>
            <w:r>
              <w:rPr>
                <w:rFonts w:hint="eastAsia" w:ascii="黑体" w:hAnsi="黑体" w:cs="黑体"/>
                <w:lang w:val="en-US" w:eastAsia="zh-CN"/>
              </w:rPr>
              <w:t>名词</w:t>
            </w:r>
          </w:p>
        </w:tc>
      </w:tr>
      <w:tr w14:paraId="567452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1AB22156">
            <w:pPr>
              <w:pStyle w:val="193"/>
              <w:numPr>
                <w:ilvl w:val="0"/>
                <w:numId w:val="11"/>
              </w:numPr>
              <w:rPr>
                <w:rStyle w:val="194"/>
                <w:rFonts w:ascii="Times New Roman Regular" w:hAnsi="Times New Roman Regular" w:eastAsia="仿宋" w:cs="Times New Roman Regular"/>
              </w:rPr>
            </w:pPr>
          </w:p>
        </w:tc>
        <w:tc>
          <w:tcPr>
            <w:tcW w:w="1902" w:type="dxa"/>
            <w:tcBorders>
              <w:tl2br w:val="nil"/>
              <w:tr2bl w:val="nil"/>
            </w:tcBorders>
            <w:vAlign w:val="center"/>
          </w:tcPr>
          <w:p w14:paraId="3EB5ADCB">
            <w:pPr>
              <w:spacing w:line="240" w:lineRule="auto"/>
              <w:ind w:firstLine="0"/>
              <w:rPr>
                <w:rStyle w:val="194"/>
                <w:rFonts w:ascii="Times New Roman Regular" w:hAnsi="Times New Roman Regular" w:eastAsia="仿宋" w:cs="Times New Roman Regular"/>
              </w:rPr>
            </w:pPr>
            <w:r>
              <w:rPr>
                <w:rFonts w:ascii="Times New Roman Regular" w:hAnsi="Times New Roman Regular" w:eastAsia="仿宋" w:cs="Times New Roman Regular"/>
                <w:sz w:val="24"/>
                <w:szCs w:val="24"/>
              </w:rPr>
              <w:t>DSDWRJQTLJS-QDZS</w:t>
            </w:r>
          </w:p>
        </w:tc>
        <w:tc>
          <w:tcPr>
            <w:tcW w:w="5414" w:type="dxa"/>
            <w:tcBorders>
              <w:tl2br w:val="nil"/>
              <w:tr2bl w:val="nil"/>
            </w:tcBorders>
            <w:vAlign w:val="center"/>
          </w:tcPr>
          <w:p w14:paraId="5AD91E82">
            <w:pPr>
              <w:pStyle w:val="184"/>
              <w:rPr>
                <w:rFonts w:hint="eastAsia"/>
                <w:lang w:val="en-US" w:eastAsia="zh-CN"/>
              </w:rPr>
            </w:pPr>
            <w:r>
              <w:rPr>
                <w:rFonts w:hint="eastAsia"/>
                <w:lang w:val="en-US" w:eastAsia="zh-CN"/>
              </w:rPr>
              <w:t>前端展示CSCI。</w:t>
            </w:r>
          </w:p>
        </w:tc>
      </w:tr>
      <w:tr w14:paraId="02612B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4785E4C2">
            <w:pPr>
              <w:pStyle w:val="193"/>
              <w:numPr>
                <w:ilvl w:val="0"/>
                <w:numId w:val="11"/>
              </w:numPr>
              <w:rPr>
                <w:rStyle w:val="194"/>
                <w:rFonts w:ascii="Times New Roman Regular" w:hAnsi="Times New Roman Regular" w:eastAsia="仿宋" w:cs="Times New Roman Regular"/>
              </w:rPr>
            </w:pPr>
          </w:p>
        </w:tc>
        <w:tc>
          <w:tcPr>
            <w:tcW w:w="1902" w:type="dxa"/>
            <w:tcBorders>
              <w:tl2br w:val="nil"/>
              <w:tr2bl w:val="nil"/>
            </w:tcBorders>
            <w:vAlign w:val="center"/>
          </w:tcPr>
          <w:p w14:paraId="76A5B453">
            <w:pPr>
              <w:spacing w:line="240" w:lineRule="auto"/>
              <w:ind w:firstLine="0"/>
              <w:rPr>
                <w:rStyle w:val="194"/>
                <w:rFonts w:ascii="Times New Roman Regular" w:hAnsi="Times New Roman Regular" w:eastAsia="仿宋" w:cs="Times New Roman Regular"/>
              </w:rPr>
            </w:pPr>
            <w:r>
              <w:rPr>
                <w:rFonts w:ascii="Times New Roman Regular" w:hAnsi="Times New Roman Regular" w:eastAsia="仿宋" w:cs="Times New Roman Regular"/>
                <w:sz w:val="24"/>
                <w:szCs w:val="24"/>
              </w:rPr>
              <w:t>DSDWRJQTLJS-CJPZYJBSC</w:t>
            </w:r>
          </w:p>
        </w:tc>
        <w:tc>
          <w:tcPr>
            <w:tcW w:w="5414" w:type="dxa"/>
            <w:tcBorders>
              <w:tl2br w:val="nil"/>
              <w:tr2bl w:val="nil"/>
            </w:tcBorders>
            <w:vAlign w:val="center"/>
          </w:tcPr>
          <w:p w14:paraId="4E03C9CA">
            <w:pPr>
              <w:pStyle w:val="184"/>
              <w:rPr>
                <w:rFonts w:hint="eastAsia"/>
                <w:lang w:val="en-US" w:eastAsia="zh-CN"/>
              </w:rPr>
            </w:pPr>
            <w:r>
              <w:rPr>
                <w:rFonts w:hint="eastAsia"/>
                <w:lang w:val="en-US" w:eastAsia="zh-CN"/>
              </w:rPr>
              <w:t>场景配置与脚本生成CSCI。</w:t>
            </w:r>
          </w:p>
        </w:tc>
      </w:tr>
      <w:tr w14:paraId="0815AE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64BFE47B">
            <w:pPr>
              <w:pStyle w:val="193"/>
              <w:numPr>
                <w:ilvl w:val="0"/>
                <w:numId w:val="11"/>
              </w:numPr>
              <w:rPr>
                <w:rStyle w:val="194"/>
                <w:rFonts w:ascii="Times New Roman Regular" w:hAnsi="Times New Roman Regular" w:eastAsia="仿宋" w:cs="Times New Roman Regular"/>
                <w:lang w:eastAsia="zh-CN"/>
              </w:rPr>
            </w:pPr>
          </w:p>
        </w:tc>
        <w:tc>
          <w:tcPr>
            <w:tcW w:w="1902" w:type="dxa"/>
            <w:tcBorders>
              <w:tl2br w:val="nil"/>
              <w:tr2bl w:val="nil"/>
            </w:tcBorders>
            <w:vAlign w:val="center"/>
          </w:tcPr>
          <w:p w14:paraId="30AD2093">
            <w:pPr>
              <w:spacing w:line="240" w:lineRule="auto"/>
              <w:ind w:firstLine="0"/>
              <w:rPr>
                <w:rStyle w:val="194"/>
                <w:rFonts w:ascii="Times New Roman Regular" w:hAnsi="Times New Roman Regular" w:eastAsia="仿宋" w:cs="Times New Roman Regular"/>
              </w:rPr>
            </w:pPr>
            <w:r>
              <w:rPr>
                <w:rFonts w:ascii="Times New Roman Regular" w:hAnsi="Times New Roman Regular" w:eastAsia="仿宋" w:cs="Times New Roman Regular"/>
                <w:sz w:val="24"/>
                <w:szCs w:val="24"/>
              </w:rPr>
              <w:t>DSDWRJQTLJS-FZYXYLLJS</w:t>
            </w:r>
          </w:p>
        </w:tc>
        <w:tc>
          <w:tcPr>
            <w:tcW w:w="5414" w:type="dxa"/>
            <w:tcBorders>
              <w:tl2br w:val="nil"/>
              <w:tr2bl w:val="nil"/>
            </w:tcBorders>
            <w:vAlign w:val="center"/>
          </w:tcPr>
          <w:p w14:paraId="7CC7625E">
            <w:pPr>
              <w:pStyle w:val="184"/>
              <w:rPr>
                <w:rFonts w:hint="eastAsia"/>
                <w:lang w:val="en-US" w:eastAsia="zh-CN"/>
              </w:rPr>
            </w:pPr>
            <w:r>
              <w:rPr>
                <w:rFonts w:hint="eastAsia"/>
                <w:lang w:val="en-US" w:eastAsia="zh-CN"/>
              </w:rPr>
              <w:t>仿真运行与链路计算CSCI。</w:t>
            </w:r>
          </w:p>
        </w:tc>
      </w:tr>
      <w:tr w14:paraId="7D2116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42D361C0">
            <w:pPr>
              <w:pStyle w:val="193"/>
              <w:numPr>
                <w:ilvl w:val="0"/>
                <w:numId w:val="11"/>
              </w:numPr>
              <w:rPr>
                <w:rStyle w:val="194"/>
                <w:rFonts w:ascii="Times New Roman Regular" w:hAnsi="Times New Roman Regular" w:eastAsia="仿宋" w:cs="Times New Roman Regular"/>
                <w:lang w:eastAsia="zh-CN"/>
              </w:rPr>
            </w:pPr>
          </w:p>
        </w:tc>
        <w:tc>
          <w:tcPr>
            <w:tcW w:w="1902" w:type="dxa"/>
            <w:tcBorders>
              <w:tl2br w:val="nil"/>
              <w:tr2bl w:val="nil"/>
            </w:tcBorders>
            <w:vAlign w:val="center"/>
          </w:tcPr>
          <w:p w14:paraId="4259DE03">
            <w:pPr>
              <w:spacing w:line="240" w:lineRule="auto"/>
              <w:ind w:firstLine="0"/>
              <w:rPr>
                <w:rStyle w:val="194"/>
                <w:rFonts w:ascii="Times New Roman Regular" w:hAnsi="Times New Roman Regular" w:eastAsia="仿宋" w:cs="Times New Roman Regular"/>
              </w:rPr>
            </w:pPr>
            <w:r>
              <w:rPr>
                <w:rFonts w:ascii="Times New Roman Regular" w:hAnsi="Times New Roman Regular" w:eastAsia="仿宋" w:cs="Times New Roman Regular"/>
                <w:sz w:val="24"/>
                <w:szCs w:val="24"/>
              </w:rPr>
              <w:t>DSDWRJQTLJS-GRYGZ</w:t>
            </w:r>
          </w:p>
        </w:tc>
        <w:tc>
          <w:tcPr>
            <w:tcW w:w="5414" w:type="dxa"/>
            <w:tcBorders>
              <w:tl2br w:val="nil"/>
              <w:tr2bl w:val="nil"/>
            </w:tcBorders>
            <w:vAlign w:val="center"/>
          </w:tcPr>
          <w:p w14:paraId="0CA6FC13">
            <w:pPr>
              <w:pStyle w:val="184"/>
              <w:rPr>
                <w:rFonts w:hint="eastAsia"/>
                <w:lang w:val="en-US" w:eastAsia="zh-CN"/>
              </w:rPr>
            </w:pPr>
            <w:r>
              <w:rPr>
                <w:rFonts w:hint="eastAsia"/>
                <w:lang w:val="en-US" w:eastAsia="zh-CN"/>
              </w:rPr>
              <w:t>干扰与感知CSCI。</w:t>
            </w:r>
          </w:p>
        </w:tc>
      </w:tr>
      <w:tr w14:paraId="291ACF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79637666">
            <w:pPr>
              <w:pStyle w:val="193"/>
              <w:numPr>
                <w:ilvl w:val="0"/>
                <w:numId w:val="11"/>
              </w:numPr>
              <w:rPr>
                <w:rStyle w:val="194"/>
                <w:rFonts w:ascii="Times New Roman Regular" w:hAnsi="Times New Roman Regular" w:eastAsia="仿宋" w:cs="Times New Roman Regular"/>
              </w:rPr>
            </w:pPr>
          </w:p>
        </w:tc>
        <w:tc>
          <w:tcPr>
            <w:tcW w:w="1902" w:type="dxa"/>
            <w:tcBorders>
              <w:tl2br w:val="nil"/>
              <w:tr2bl w:val="nil"/>
            </w:tcBorders>
            <w:vAlign w:val="center"/>
          </w:tcPr>
          <w:p w14:paraId="77C2230F">
            <w:pPr>
              <w:spacing w:line="240" w:lineRule="auto"/>
              <w:ind w:firstLine="0"/>
              <w:rPr>
                <w:rStyle w:val="194"/>
                <w:rFonts w:ascii="Times New Roman Regular" w:hAnsi="Times New Roman Regular" w:eastAsia="仿宋" w:cs="Times New Roman Regular"/>
              </w:rPr>
            </w:pPr>
            <w:r>
              <w:rPr>
                <w:rFonts w:ascii="Times New Roman Regular" w:hAnsi="Times New Roman Regular" w:eastAsia="仿宋" w:cs="Times New Roman Regular"/>
                <w:sz w:val="24"/>
                <w:szCs w:val="24"/>
              </w:rPr>
              <w:t>DSDWRJQTLJS-LLQHYYX</w:t>
            </w:r>
          </w:p>
        </w:tc>
        <w:tc>
          <w:tcPr>
            <w:tcW w:w="5414" w:type="dxa"/>
            <w:tcBorders>
              <w:tl2br w:val="nil"/>
              <w:tr2bl w:val="nil"/>
            </w:tcBorders>
            <w:vAlign w:val="center"/>
          </w:tcPr>
          <w:p w14:paraId="6DC7E7F7">
            <w:pPr>
              <w:pStyle w:val="184"/>
              <w:rPr>
                <w:rFonts w:hint="eastAsia"/>
                <w:lang w:val="en-US" w:eastAsia="zh-CN"/>
              </w:rPr>
            </w:pPr>
            <w:r>
              <w:rPr>
                <w:rFonts w:hint="eastAsia"/>
                <w:lang w:val="en-US" w:eastAsia="zh-CN"/>
              </w:rPr>
              <w:t>链路切换与优选CSCI。</w:t>
            </w:r>
          </w:p>
        </w:tc>
      </w:tr>
      <w:tr w14:paraId="00C1DF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04A14E60">
            <w:pPr>
              <w:pStyle w:val="193"/>
              <w:numPr>
                <w:ilvl w:val="0"/>
                <w:numId w:val="11"/>
              </w:numPr>
              <w:rPr>
                <w:rStyle w:val="194"/>
                <w:rFonts w:ascii="Times New Roman Regular" w:hAnsi="Times New Roman Regular" w:eastAsia="仿宋" w:cs="Times New Roman Regular"/>
                <w:lang w:eastAsia="zh-CN"/>
              </w:rPr>
            </w:pPr>
          </w:p>
        </w:tc>
        <w:tc>
          <w:tcPr>
            <w:tcW w:w="1902" w:type="dxa"/>
            <w:tcBorders>
              <w:tl2br w:val="nil"/>
              <w:tr2bl w:val="nil"/>
            </w:tcBorders>
            <w:vAlign w:val="center"/>
          </w:tcPr>
          <w:p w14:paraId="3B4866E2">
            <w:pPr>
              <w:spacing w:line="240" w:lineRule="auto"/>
              <w:ind w:firstLine="0"/>
              <w:rPr>
                <w:rStyle w:val="194"/>
                <w:rFonts w:ascii="Times New Roman Regular" w:hAnsi="Times New Roman Regular" w:eastAsia="仿宋" w:cs="Times New Roman Regular"/>
              </w:rPr>
            </w:pPr>
            <w:r>
              <w:rPr>
                <w:rFonts w:ascii="Times New Roman Regular" w:hAnsi="Times New Roman Regular" w:eastAsia="仿宋" w:cs="Times New Roman Regular"/>
                <w:sz w:val="24"/>
                <w:szCs w:val="24"/>
              </w:rPr>
              <w:t>DSDWRJQTLJS-SJJHYJK</w:t>
            </w:r>
          </w:p>
        </w:tc>
        <w:tc>
          <w:tcPr>
            <w:tcW w:w="5414" w:type="dxa"/>
            <w:tcBorders>
              <w:tl2br w:val="nil"/>
              <w:tr2bl w:val="nil"/>
            </w:tcBorders>
            <w:vAlign w:val="center"/>
          </w:tcPr>
          <w:p w14:paraId="639FB3CE">
            <w:pPr>
              <w:pStyle w:val="184"/>
              <w:rPr>
                <w:rFonts w:hint="eastAsia"/>
                <w:lang w:val="en-US" w:eastAsia="zh-CN"/>
              </w:rPr>
            </w:pPr>
            <w:r>
              <w:rPr>
                <w:rFonts w:hint="eastAsia"/>
                <w:lang w:val="en-US" w:eastAsia="zh-CN"/>
              </w:rPr>
              <w:t>数据交换与接口CSCI。</w:t>
            </w:r>
          </w:p>
        </w:tc>
      </w:tr>
      <w:tr w14:paraId="397F2E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28A8CA8F">
            <w:pPr>
              <w:pStyle w:val="193"/>
              <w:numPr>
                <w:ilvl w:val="0"/>
                <w:numId w:val="11"/>
              </w:numPr>
              <w:rPr>
                <w:rStyle w:val="194"/>
                <w:rFonts w:ascii="Times New Roman Regular" w:hAnsi="Times New Roman Regular" w:eastAsia="仿宋" w:cs="Times New Roman Regular"/>
                <w:lang w:eastAsia="zh-CN"/>
              </w:rPr>
            </w:pPr>
          </w:p>
        </w:tc>
        <w:tc>
          <w:tcPr>
            <w:tcW w:w="1902" w:type="dxa"/>
            <w:tcBorders>
              <w:tl2br w:val="nil"/>
              <w:tr2bl w:val="nil"/>
            </w:tcBorders>
            <w:vAlign w:val="center"/>
          </w:tcPr>
          <w:p w14:paraId="6E6F903D">
            <w:pPr>
              <w:spacing w:line="240" w:lineRule="auto"/>
              <w:ind w:firstLine="0"/>
              <w:rPr>
                <w:rStyle w:val="194"/>
                <w:rFonts w:ascii="Times New Roman Regular" w:hAnsi="Times New Roman Regular" w:eastAsia="仿宋" w:cs="Times New Roman Regular"/>
              </w:rPr>
            </w:pPr>
            <w:r>
              <w:rPr>
                <w:rFonts w:ascii="Times New Roman Regular" w:hAnsi="Times New Roman Regular" w:eastAsia="仿宋" w:cs="Times New Roman Regular"/>
                <w:sz w:val="24"/>
                <w:szCs w:val="24"/>
              </w:rPr>
              <w:t>DSDWRJQTLJS-XTGL</w:t>
            </w:r>
          </w:p>
        </w:tc>
        <w:tc>
          <w:tcPr>
            <w:tcW w:w="5414" w:type="dxa"/>
            <w:tcBorders>
              <w:tl2br w:val="nil"/>
              <w:tr2bl w:val="nil"/>
            </w:tcBorders>
            <w:vAlign w:val="center"/>
          </w:tcPr>
          <w:p w14:paraId="48FD53A8">
            <w:pPr>
              <w:pStyle w:val="184"/>
              <w:rPr>
                <w:rFonts w:hint="eastAsia"/>
                <w:lang w:val="en-US" w:eastAsia="zh-CN"/>
              </w:rPr>
            </w:pPr>
            <w:r>
              <w:rPr>
                <w:rFonts w:hint="eastAsia"/>
                <w:lang w:val="en-US" w:eastAsia="zh-CN"/>
              </w:rPr>
              <w:t>系统管理CSCI。</w:t>
            </w:r>
          </w:p>
        </w:tc>
      </w:tr>
      <w:tr w14:paraId="5D3F29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5F15556C">
            <w:pPr>
              <w:pStyle w:val="193"/>
              <w:numPr>
                <w:ilvl w:val="0"/>
                <w:numId w:val="11"/>
              </w:numPr>
              <w:rPr>
                <w:rStyle w:val="194"/>
                <w:rFonts w:ascii="Times New Roman Regular" w:hAnsi="Times New Roman Regular" w:eastAsia="仿宋" w:cs="Times New Roman Regular"/>
              </w:rPr>
            </w:pPr>
          </w:p>
        </w:tc>
        <w:tc>
          <w:tcPr>
            <w:tcW w:w="1902" w:type="dxa"/>
            <w:tcBorders>
              <w:tl2br w:val="nil"/>
              <w:tr2bl w:val="nil"/>
            </w:tcBorders>
            <w:vAlign w:val="center"/>
          </w:tcPr>
          <w:p w14:paraId="507B07BF">
            <w:pPr>
              <w:spacing w:line="240" w:lineRule="auto"/>
              <w:ind w:firstLine="0"/>
              <w:rPr>
                <w:rStyle w:val="194"/>
                <w:rFonts w:ascii="Times New Roman Regular" w:hAnsi="Times New Roman Regular" w:eastAsia="仿宋" w:cs="Times New Roman Regular"/>
              </w:rPr>
            </w:pPr>
            <w:r>
              <w:rPr>
                <w:rFonts w:ascii="Times New Roman Regular" w:hAnsi="Times New Roman Regular" w:eastAsia="仿宋" w:cs="Times New Roman Regular"/>
                <w:sz w:val="24"/>
                <w:szCs w:val="24"/>
              </w:rPr>
              <w:t>task_id</w:t>
            </w:r>
          </w:p>
        </w:tc>
        <w:tc>
          <w:tcPr>
            <w:tcW w:w="5414" w:type="dxa"/>
            <w:tcBorders>
              <w:tl2br w:val="nil"/>
              <w:tr2bl w:val="nil"/>
            </w:tcBorders>
            <w:vAlign w:val="center"/>
          </w:tcPr>
          <w:p w14:paraId="1AE4F95D">
            <w:pPr>
              <w:pStyle w:val="184"/>
              <w:rPr>
                <w:rFonts w:hint="eastAsia"/>
                <w:lang w:val="en-US" w:eastAsia="zh-CN"/>
              </w:rPr>
            </w:pPr>
            <w:r>
              <w:rPr>
                <w:rFonts w:hint="eastAsia"/>
                <w:lang w:val="en-US" w:eastAsia="zh-CN"/>
              </w:rPr>
              <w:t>一次仿真任务的唯一标识，用于隔离配置、进程、CSV、日志和报表。</w:t>
            </w:r>
          </w:p>
        </w:tc>
      </w:tr>
      <w:tr w14:paraId="09FB91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5B27B644">
            <w:pPr>
              <w:pStyle w:val="193"/>
              <w:numPr>
                <w:ilvl w:val="0"/>
                <w:numId w:val="11"/>
              </w:numPr>
              <w:rPr>
                <w:rStyle w:val="194"/>
                <w:rFonts w:ascii="Times New Roman Regular" w:hAnsi="Times New Roman Regular" w:eastAsia="仿宋" w:cs="Times New Roman Regular"/>
                <w:lang w:eastAsia="zh-CN"/>
              </w:rPr>
            </w:pPr>
          </w:p>
        </w:tc>
        <w:tc>
          <w:tcPr>
            <w:tcW w:w="1902" w:type="dxa"/>
            <w:tcBorders>
              <w:tl2br w:val="nil"/>
              <w:tr2bl w:val="nil"/>
            </w:tcBorders>
            <w:vAlign w:val="center"/>
          </w:tcPr>
          <w:p w14:paraId="1D883356">
            <w:pPr>
              <w:spacing w:line="240" w:lineRule="auto"/>
              <w:ind w:firstLine="0"/>
              <w:rPr>
                <w:rStyle w:val="194"/>
                <w:rFonts w:ascii="Times New Roman Regular" w:hAnsi="Times New Roman Regular" w:eastAsia="仿宋" w:cs="Times New Roman Regular"/>
              </w:rPr>
            </w:pPr>
            <w:r>
              <w:rPr>
                <w:rFonts w:ascii="Times New Roman Regular" w:hAnsi="Times New Roman Regular" w:eastAsia="仿宋" w:cs="Times New Roman Regular"/>
                <w:sz w:val="24"/>
                <w:szCs w:val="24"/>
              </w:rPr>
              <w:t>frame_id/同帧</w:t>
            </w:r>
          </w:p>
        </w:tc>
        <w:tc>
          <w:tcPr>
            <w:tcW w:w="5414" w:type="dxa"/>
            <w:tcBorders>
              <w:tl2br w:val="nil"/>
              <w:tr2bl w:val="nil"/>
            </w:tcBorders>
            <w:vAlign w:val="center"/>
          </w:tcPr>
          <w:p w14:paraId="0D261B8C">
            <w:pPr>
              <w:pStyle w:val="184"/>
              <w:rPr>
                <w:rFonts w:hint="eastAsia"/>
                <w:lang w:val="en-US" w:eastAsia="zh-CN"/>
              </w:rPr>
            </w:pPr>
            <w:r>
              <w:rPr>
                <w:rFonts w:hint="eastAsia"/>
                <w:lang w:val="en-US" w:eastAsia="zh-CN"/>
              </w:rPr>
              <w:t>AFSIM仿真步长标识；干扰状态必须在链路计算前于同一frame_id内生效。</w:t>
            </w:r>
          </w:p>
        </w:tc>
      </w:tr>
      <w:tr w14:paraId="3EF304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1300BB84">
            <w:pPr>
              <w:pStyle w:val="193"/>
              <w:numPr>
                <w:ilvl w:val="0"/>
                <w:numId w:val="11"/>
              </w:numPr>
              <w:rPr>
                <w:rStyle w:val="194"/>
                <w:rFonts w:ascii="Times New Roman Regular" w:hAnsi="Times New Roman Regular" w:eastAsia="仿宋" w:cs="Times New Roman Regular"/>
                <w:lang w:eastAsia="zh-CN"/>
              </w:rPr>
            </w:pPr>
          </w:p>
        </w:tc>
        <w:tc>
          <w:tcPr>
            <w:tcW w:w="1902" w:type="dxa"/>
            <w:tcBorders>
              <w:tl2br w:val="nil"/>
              <w:tr2bl w:val="nil"/>
            </w:tcBorders>
            <w:vAlign w:val="center"/>
          </w:tcPr>
          <w:p w14:paraId="1E267A51">
            <w:pPr>
              <w:spacing w:line="240" w:lineRule="auto"/>
              <w:ind w:firstLine="0"/>
              <w:rPr>
                <w:rFonts w:ascii="Times New Roman Regular" w:hAnsi="Times New Roman Regular" w:eastAsia="仿宋" w:cs="Times New Roman Regular"/>
                <w:sz w:val="24"/>
                <w:szCs w:val="24"/>
              </w:rPr>
            </w:pPr>
            <w:r>
              <w:rPr>
                <w:rFonts w:ascii="Times New Roman Regular" w:hAnsi="Times New Roman Regular" w:eastAsia="仿宋" w:cs="Times New Roman Regular"/>
                <w:sz w:val="24"/>
                <w:szCs w:val="24"/>
              </w:rPr>
              <w:t>前向链路</w:t>
            </w:r>
          </w:p>
        </w:tc>
        <w:tc>
          <w:tcPr>
            <w:tcW w:w="5414" w:type="dxa"/>
            <w:tcBorders>
              <w:tl2br w:val="nil"/>
              <w:tr2bl w:val="nil"/>
            </w:tcBorders>
            <w:vAlign w:val="center"/>
          </w:tcPr>
          <w:p w14:paraId="452F3437">
            <w:pPr>
              <w:pStyle w:val="184"/>
              <w:rPr>
                <w:rFonts w:hint="eastAsia"/>
                <w:lang w:val="en-US" w:eastAsia="zh-CN"/>
              </w:rPr>
            </w:pPr>
            <w:r>
              <w:rPr>
                <w:rFonts w:hint="eastAsia"/>
                <w:lang w:val="en-US" w:eastAsia="zh-CN"/>
              </w:rPr>
              <w:t>指挥控制节点向无人集群下发指令的通信方向。</w:t>
            </w:r>
          </w:p>
        </w:tc>
      </w:tr>
      <w:tr w14:paraId="3461ED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0BEFAABD">
            <w:pPr>
              <w:pStyle w:val="193"/>
              <w:numPr>
                <w:ilvl w:val="0"/>
                <w:numId w:val="11"/>
              </w:numPr>
              <w:rPr>
                <w:rStyle w:val="194"/>
                <w:rFonts w:ascii="Times New Roman Regular" w:hAnsi="Times New Roman Regular" w:eastAsia="仿宋" w:cs="Times New Roman Regular"/>
                <w:lang w:eastAsia="zh-CN"/>
              </w:rPr>
            </w:pPr>
          </w:p>
        </w:tc>
        <w:tc>
          <w:tcPr>
            <w:tcW w:w="1902" w:type="dxa"/>
            <w:tcBorders>
              <w:tl2br w:val="nil"/>
              <w:tr2bl w:val="nil"/>
            </w:tcBorders>
            <w:vAlign w:val="center"/>
          </w:tcPr>
          <w:p w14:paraId="0475CEBC">
            <w:pPr>
              <w:spacing w:line="240" w:lineRule="auto"/>
              <w:ind w:firstLine="0"/>
              <w:rPr>
                <w:rFonts w:ascii="Times New Roman Regular" w:hAnsi="Times New Roman Regular" w:eastAsia="仿宋" w:cs="Times New Roman Regular"/>
                <w:sz w:val="24"/>
                <w:szCs w:val="24"/>
              </w:rPr>
            </w:pPr>
            <w:r>
              <w:rPr>
                <w:rFonts w:ascii="Times New Roman Regular" w:hAnsi="Times New Roman Regular" w:eastAsia="仿宋" w:cs="Times New Roman Regular"/>
                <w:sz w:val="24"/>
                <w:szCs w:val="24"/>
              </w:rPr>
              <w:t>返向链路</w:t>
            </w:r>
          </w:p>
        </w:tc>
        <w:tc>
          <w:tcPr>
            <w:tcW w:w="5414" w:type="dxa"/>
            <w:tcBorders>
              <w:tl2br w:val="nil"/>
              <w:tr2bl w:val="nil"/>
            </w:tcBorders>
            <w:vAlign w:val="center"/>
          </w:tcPr>
          <w:p w14:paraId="3688AD02">
            <w:pPr>
              <w:pStyle w:val="184"/>
              <w:rPr>
                <w:rFonts w:hint="eastAsia"/>
                <w:lang w:val="en-US" w:eastAsia="zh-CN"/>
              </w:rPr>
            </w:pPr>
            <w:r>
              <w:rPr>
                <w:rFonts w:hint="eastAsia"/>
                <w:lang w:val="en-US" w:eastAsia="zh-CN"/>
              </w:rPr>
              <w:t>无人集群向指挥控制节点回传探测或状态数据的通信方向。</w:t>
            </w:r>
          </w:p>
        </w:tc>
      </w:tr>
      <w:tr w14:paraId="7B4111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2BEA0E21">
            <w:pPr>
              <w:pStyle w:val="193"/>
              <w:numPr>
                <w:ilvl w:val="0"/>
                <w:numId w:val="11"/>
              </w:numPr>
              <w:rPr>
                <w:rStyle w:val="194"/>
                <w:rFonts w:ascii="Times New Roman Regular" w:hAnsi="Times New Roman Regular" w:eastAsia="仿宋" w:cs="Times New Roman Regular"/>
                <w:lang w:eastAsia="zh-CN"/>
              </w:rPr>
            </w:pPr>
          </w:p>
        </w:tc>
        <w:tc>
          <w:tcPr>
            <w:tcW w:w="1902" w:type="dxa"/>
            <w:tcBorders>
              <w:tl2br w:val="nil"/>
              <w:tr2bl w:val="nil"/>
            </w:tcBorders>
            <w:vAlign w:val="center"/>
          </w:tcPr>
          <w:p w14:paraId="4D2CD0BE">
            <w:pPr>
              <w:spacing w:line="240" w:lineRule="auto"/>
              <w:ind w:firstLine="0"/>
              <w:rPr>
                <w:rFonts w:ascii="Times New Roman Regular" w:hAnsi="Times New Roman Regular" w:eastAsia="仿宋" w:cs="Times New Roman Regular"/>
                <w:sz w:val="24"/>
                <w:szCs w:val="24"/>
              </w:rPr>
            </w:pPr>
            <w:r>
              <w:rPr>
                <w:rFonts w:ascii="Times New Roman Regular" w:hAnsi="Times New Roman Regular" w:eastAsia="仿宋" w:cs="Times New Roman Regular"/>
                <w:sz w:val="24"/>
                <w:szCs w:val="24"/>
              </w:rPr>
              <w:t>链路劣化</w:t>
            </w:r>
          </w:p>
        </w:tc>
        <w:tc>
          <w:tcPr>
            <w:tcW w:w="5414" w:type="dxa"/>
            <w:tcBorders>
              <w:tl2br w:val="nil"/>
              <w:tr2bl w:val="nil"/>
            </w:tcBorders>
            <w:vAlign w:val="center"/>
          </w:tcPr>
          <w:p w14:paraId="4B50F12C">
            <w:pPr>
              <w:pStyle w:val="184"/>
              <w:rPr>
                <w:rFonts w:hint="eastAsia"/>
                <w:lang w:val="en-US" w:eastAsia="zh-CN"/>
              </w:rPr>
            </w:pPr>
            <w:r>
              <w:rPr>
                <w:rFonts w:hint="eastAsia"/>
                <w:lang w:val="en-US" w:eastAsia="zh-CN"/>
              </w:rPr>
              <w:t>链路仍可用但SNR或BER达到告警区间的DEGRADED状态。</w:t>
            </w:r>
          </w:p>
        </w:tc>
      </w:tr>
      <w:tr w14:paraId="515A32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0A3FD683">
            <w:pPr>
              <w:pStyle w:val="193"/>
              <w:numPr>
                <w:ilvl w:val="0"/>
                <w:numId w:val="11"/>
              </w:numPr>
              <w:rPr>
                <w:rStyle w:val="194"/>
                <w:rFonts w:ascii="Times New Roman Regular" w:hAnsi="Times New Roman Regular" w:eastAsia="仿宋" w:cs="Times New Roman Regular"/>
              </w:rPr>
            </w:pPr>
          </w:p>
        </w:tc>
        <w:tc>
          <w:tcPr>
            <w:tcW w:w="1902" w:type="dxa"/>
            <w:tcBorders>
              <w:tl2br w:val="nil"/>
              <w:tr2bl w:val="nil"/>
            </w:tcBorders>
            <w:vAlign w:val="center"/>
          </w:tcPr>
          <w:p w14:paraId="4E1528A5">
            <w:pPr>
              <w:spacing w:line="240" w:lineRule="auto"/>
              <w:ind w:firstLine="0"/>
              <w:rPr>
                <w:rFonts w:ascii="Times New Roman Regular" w:hAnsi="Times New Roman Regular" w:eastAsia="仿宋" w:cs="Times New Roman Regular"/>
                <w:sz w:val="24"/>
                <w:szCs w:val="24"/>
              </w:rPr>
            </w:pPr>
            <w:r>
              <w:rPr>
                <w:rFonts w:ascii="Times New Roman Regular" w:hAnsi="Times New Roman Regular" w:eastAsia="仿宋" w:cs="Times New Roman Regular"/>
                <w:sz w:val="24"/>
                <w:szCs w:val="24"/>
              </w:rPr>
              <w:t>切换滞回</w:t>
            </w:r>
          </w:p>
        </w:tc>
        <w:tc>
          <w:tcPr>
            <w:tcW w:w="5414" w:type="dxa"/>
            <w:tcBorders>
              <w:tl2br w:val="nil"/>
              <w:tr2bl w:val="nil"/>
            </w:tcBorders>
            <w:vAlign w:val="center"/>
          </w:tcPr>
          <w:p w14:paraId="1CC51F9B">
            <w:pPr>
              <w:pStyle w:val="184"/>
              <w:rPr>
                <w:rFonts w:hint="eastAsia"/>
                <w:lang w:val="en-US" w:eastAsia="zh-CN"/>
              </w:rPr>
            </w:pPr>
            <w:r>
              <w:rPr>
                <w:rFonts w:hint="eastAsia"/>
                <w:lang w:val="en-US" w:eastAsia="zh-CN"/>
              </w:rPr>
              <w:t>防止指标在阈值附近抖动造成频繁切换的保持条件。</w:t>
            </w:r>
          </w:p>
        </w:tc>
      </w:tr>
      <w:tr w14:paraId="568CE1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0C591D55">
            <w:pPr>
              <w:pStyle w:val="193"/>
              <w:numPr>
                <w:ilvl w:val="0"/>
                <w:numId w:val="11"/>
              </w:numPr>
              <w:rPr>
                <w:rStyle w:val="194"/>
                <w:rFonts w:ascii="Times New Roman Regular" w:hAnsi="Times New Roman Regular" w:eastAsia="仿宋" w:cs="Times New Roman Regular"/>
                <w:lang w:eastAsia="zh-CN"/>
              </w:rPr>
            </w:pPr>
          </w:p>
        </w:tc>
        <w:tc>
          <w:tcPr>
            <w:tcW w:w="1902" w:type="dxa"/>
            <w:tcBorders>
              <w:tl2br w:val="nil"/>
              <w:tr2bl w:val="nil"/>
            </w:tcBorders>
            <w:vAlign w:val="center"/>
          </w:tcPr>
          <w:p w14:paraId="51C700D9">
            <w:pPr>
              <w:spacing w:line="240" w:lineRule="auto"/>
              <w:ind w:firstLine="0"/>
              <w:rPr>
                <w:rFonts w:ascii="Times New Roman Regular" w:hAnsi="Times New Roman Regular" w:eastAsia="仿宋" w:cs="Times New Roman Regular"/>
                <w:sz w:val="24"/>
                <w:szCs w:val="24"/>
              </w:rPr>
            </w:pPr>
            <w:r>
              <w:rPr>
                <w:rFonts w:ascii="Times New Roman Regular" w:hAnsi="Times New Roman Regular" w:eastAsia="仿宋" w:cs="Times New Roman Regular"/>
                <w:sz w:val="24"/>
                <w:szCs w:val="24"/>
              </w:rPr>
              <w:t>原始事实记录</w:t>
            </w:r>
          </w:p>
        </w:tc>
        <w:tc>
          <w:tcPr>
            <w:tcW w:w="5414" w:type="dxa"/>
            <w:tcBorders>
              <w:tl2br w:val="nil"/>
              <w:tr2bl w:val="nil"/>
            </w:tcBorders>
            <w:vAlign w:val="center"/>
          </w:tcPr>
          <w:p w14:paraId="5A785CCC">
            <w:pPr>
              <w:pStyle w:val="184"/>
              <w:rPr>
                <w:rFonts w:hint="eastAsia"/>
                <w:lang w:val="en-US" w:eastAsia="zh-CN"/>
              </w:rPr>
            </w:pPr>
            <w:r>
              <w:rPr>
                <w:rFonts w:hint="eastAsia"/>
                <w:lang w:val="en-US" w:eastAsia="zh-CN"/>
              </w:rPr>
              <w:t>AFSIM及插件输出的CSV时序数据，不允许由统计或报表过程覆盖。</w:t>
            </w:r>
          </w:p>
        </w:tc>
      </w:tr>
      <w:tr w14:paraId="774041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5" w:type="dxa"/>
            <w:tcBorders>
              <w:tl2br w:val="nil"/>
              <w:tr2bl w:val="nil"/>
            </w:tcBorders>
            <w:vAlign w:val="center"/>
          </w:tcPr>
          <w:p w14:paraId="75AF86A7">
            <w:pPr>
              <w:pStyle w:val="193"/>
              <w:numPr>
                <w:ilvl w:val="0"/>
                <w:numId w:val="11"/>
              </w:numPr>
              <w:rPr>
                <w:rStyle w:val="194"/>
                <w:rFonts w:ascii="Times New Roman Regular" w:hAnsi="Times New Roman Regular" w:eastAsia="仿宋" w:cs="Times New Roman Regular"/>
                <w:lang w:eastAsia="zh-CN"/>
              </w:rPr>
            </w:pPr>
          </w:p>
        </w:tc>
        <w:tc>
          <w:tcPr>
            <w:tcW w:w="1902" w:type="dxa"/>
            <w:tcBorders>
              <w:tl2br w:val="nil"/>
              <w:tr2bl w:val="nil"/>
            </w:tcBorders>
            <w:vAlign w:val="center"/>
          </w:tcPr>
          <w:p w14:paraId="69CD9FE3">
            <w:pPr>
              <w:spacing w:line="240" w:lineRule="auto"/>
              <w:ind w:firstLine="0"/>
              <w:rPr>
                <w:rFonts w:ascii="Times New Roman Regular" w:hAnsi="Times New Roman Regular" w:eastAsia="仿宋" w:cs="Times New Roman Regular"/>
                <w:sz w:val="24"/>
                <w:szCs w:val="24"/>
              </w:rPr>
            </w:pPr>
            <w:r>
              <w:rPr>
                <w:rFonts w:ascii="Times New Roman Regular" w:hAnsi="Times New Roman Regular" w:eastAsia="仿宋" w:cs="Times New Roman Regular"/>
                <w:sz w:val="24"/>
                <w:szCs w:val="24"/>
              </w:rPr>
              <w:t>本机WebSocket</w:t>
            </w:r>
          </w:p>
        </w:tc>
        <w:tc>
          <w:tcPr>
            <w:tcW w:w="5414" w:type="dxa"/>
            <w:tcBorders>
              <w:tl2br w:val="nil"/>
              <w:tr2bl w:val="nil"/>
            </w:tcBorders>
            <w:vAlign w:val="center"/>
          </w:tcPr>
          <w:p w14:paraId="107BC4F9">
            <w:pPr>
              <w:pStyle w:val="184"/>
              <w:rPr>
                <w:rFonts w:hint="eastAsia"/>
                <w:lang w:val="en-US" w:eastAsia="zh-CN"/>
              </w:rPr>
            </w:pPr>
            <w:r>
              <w:rPr>
                <w:rFonts w:hint="eastAsia"/>
                <w:lang w:val="en-US" w:eastAsia="zh-CN"/>
              </w:rPr>
              <w:t>仅绑定127.0.0.1，用于离线工作站内部的实时事件推送。</w:t>
            </w:r>
          </w:p>
        </w:tc>
      </w:tr>
    </w:tbl>
    <w:p w14:paraId="771BAD12">
      <w:pPr>
        <w:pStyle w:val="177"/>
        <w:spacing w:after="40"/>
        <w:rPr>
          <w:rFonts w:ascii="Times New Roman Regular" w:hAnsi="Times New Roman Regular" w:eastAsia="仿宋" w:cs="Times New Roman Regular"/>
          <w:lang w:eastAsia="zh-CN"/>
        </w:rPr>
      </w:pPr>
    </w:p>
    <w:sectPr>
      <w:headerReference r:id="rId13" w:type="default"/>
      <w:footerReference r:id="rId14" w:type="default"/>
      <w:pgSz w:w="11906" w:h="16838"/>
      <w:pgMar w:top="1440" w:right="1800" w:bottom="1440" w:left="1800" w:header="680" w:footer="68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C8BF105-883E-420E-A418-DBDC886B316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embedRegular r:id="rId2" w:fontKey="{82F2BDEA-8ABF-402D-B8EC-53638E51D111}"/>
  </w:font>
  <w:font w:name="MS Gothic">
    <w:panose1 w:val="020B0609070205080204"/>
    <w:charset w:val="80"/>
    <w:family w:val="auto"/>
    <w:pitch w:val="default"/>
    <w:sig w:usb0="E00002FF" w:usb1="6AC7FDFB" w:usb2="08000012" w:usb3="00000000" w:csb0="4002009F" w:csb1="DFD70000"/>
  </w:font>
  <w:font w:name="冬青黑体简体中文 W3">
    <w:altName w:val="黑体"/>
    <w:panose1 w:val="020B0300000000000000"/>
    <w:charset w:val="86"/>
    <w:family w:val="auto"/>
    <w:pitch w:val="default"/>
    <w:sig w:usb0="00000000" w:usb1="00000000" w:usb2="00000016" w:usb3="00000000" w:csb0="00060007"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3" w:fontKey="{3FD65D0C-2192-41DF-9FA1-935C74510450}"/>
  </w:font>
  <w:font w:name="Consolas">
    <w:panose1 w:val="020B0609020204030204"/>
    <w:charset w:val="00"/>
    <w:family w:val="modern"/>
    <w:pitch w:val="default"/>
    <w:sig w:usb0="E00006FF" w:usb1="0000FCFF" w:usb2="00000001" w:usb3="00000000" w:csb0="6000019F" w:csb1="DFD70000"/>
  </w:font>
  <w:font w:name="方正小标宋简体">
    <w:panose1 w:val="02000000000000000000"/>
    <w:charset w:val="86"/>
    <w:family w:val="script"/>
    <w:pitch w:val="default"/>
    <w:sig w:usb0="00000001" w:usb1="08000000" w:usb2="00000000" w:usb3="00000000" w:csb0="00040000" w:csb1="00000000"/>
    <w:embedRegular r:id="rId4" w:fontKey="{760C178D-6146-4513-85D6-8150459DF5E8}"/>
  </w:font>
  <w:font w:name="Times New Roman Regular">
    <w:altName w:val="Times New Roman"/>
    <w:panose1 w:val="02020503050405090304"/>
    <w:charset w:val="00"/>
    <w:family w:val="auto"/>
    <w:pitch w:val="default"/>
    <w:sig w:usb0="00000000" w:usb1="00000000" w:usb2="00000001" w:usb3="00000000" w:csb0="400001BF" w:csb1="DFF70000"/>
    <w:embedRegular r:id="rId5" w:fontKey="{020EB861-1B7A-40A3-A152-D86083AF5553}"/>
  </w:font>
  <w:font w:name="仿宋">
    <w:panose1 w:val="02010609060101010101"/>
    <w:charset w:val="86"/>
    <w:family w:val="modern"/>
    <w:pitch w:val="default"/>
    <w:sig w:usb0="800002BF" w:usb1="38CF7CFA" w:usb2="00000016" w:usb3="00000000" w:csb0="00040001" w:csb1="00000000"/>
    <w:embedRegular r:id="rId6" w:fontKey="{15087390-CF3C-4C50-9709-3854ECC02CA8}"/>
  </w:font>
  <w:font w:name="等线">
    <w:panose1 w:val="02010600030101010101"/>
    <w:charset w:val="86"/>
    <w:family w:val="auto"/>
    <w:pitch w:val="default"/>
    <w:sig w:usb0="A00002BF" w:usb1="38CF7CFA" w:usb2="00000016" w:usb3="00000000" w:csb0="0004000F" w:csb1="00000000"/>
    <w:embedRegular r:id="rId7" w:fontKey="{5386EB22-54CC-40C0-BD79-197B59D0F07A}"/>
  </w:font>
  <w:font w:name="方正仿宋_GB2312">
    <w:panose1 w:val="02000000000000000000"/>
    <w:charset w:val="86"/>
    <w:family w:val="auto"/>
    <w:pitch w:val="default"/>
    <w:sig w:usb0="A00002BF" w:usb1="184F6CFA" w:usb2="00000012" w:usb3="00000000" w:csb0="00040001" w:csb1="00000000"/>
    <w:embedRegular r:id="rId8" w:fontKey="{433C29FB-D171-412D-9A91-AD36DA992EEB}"/>
  </w:font>
  <w:font w:name="WPSEMBED5">
    <w:panose1 w:val="02000000000000000000"/>
    <w:charset w:val="86"/>
    <w:family w:val="auto"/>
    <w:pitch w:val="default"/>
    <w:sig w:usb0="00000001" w:usb1="08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PSEMBED6">
    <w:panose1 w:val="02000000000000000000"/>
    <w:charset w:val="86"/>
    <w:family w:val="auto"/>
    <w:pitch w:val="default"/>
    <w:sig w:usb0="A00002BF" w:usb1="184F6CFA" w:usb2="00000012"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AB540">
    <w:pPr>
      <w:pStyle w:val="28"/>
      <w:jc w:val="center"/>
    </w:pPr>
    <w:r>
      <w:rPr>
        <w:rFonts w:eastAsia="宋体"/>
        <w:sz w:val="18"/>
      </w:rPr>
      <w:fldChar w:fldCharType="begin"/>
    </w:r>
    <w:r>
      <w:rPr>
        <w:rFonts w:eastAsia="宋体"/>
        <w:sz w:val="18"/>
      </w:rPr>
      <w:instrText xml:space="preserve">PAGE \* ROMAN</w:instrText>
    </w:r>
    <w:r>
      <w:rPr>
        <w:rFonts w:eastAsia="宋体"/>
        <w:sz w:val="18"/>
      </w:rPr>
      <w:fldChar w:fldCharType="separate"/>
    </w:r>
    <w:r>
      <w:rPr>
        <w:rFonts w:eastAsia="宋体"/>
        <w:sz w:val="18"/>
      </w:rPr>
      <w:t>II</w:t>
    </w:r>
    <w:r>
      <w:rPr>
        <w:rFonts w:eastAsia="宋体"/>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C78D4">
    <w:pPr>
      <w:pStyle w:val="2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69B55">
    <w:pPr>
      <w:pStyle w:val="2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1372A">
    <w:pPr>
      <w:pStyle w:val="2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C6924">
    <w:pPr>
      <w:pStyle w:val="2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57B97">
    <w:pPr>
      <w:pStyle w:val="28"/>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D1ED1">
    <w:pPr>
      <w:pStyle w:val="28"/>
      <w:jc w:val="center"/>
    </w:pPr>
    <w:r>
      <w:rPr>
        <w:rFonts w:eastAsia="宋体"/>
        <w:sz w:val="18"/>
      </w:rPr>
      <w:fldChar w:fldCharType="begin"/>
    </w:r>
    <w:r>
      <w:rPr>
        <w:rFonts w:eastAsia="宋体"/>
        <w:sz w:val="18"/>
      </w:rPr>
      <w:instrText xml:space="preserve">PAGE \* ROMAN</w:instrText>
    </w:r>
    <w:r>
      <w:rPr>
        <w:rFonts w:eastAsia="宋体"/>
        <w:sz w:val="18"/>
      </w:rPr>
      <w:fldChar w:fldCharType="separate"/>
    </w:r>
    <w:r>
      <w:rPr>
        <w:rFonts w:eastAsia="宋体"/>
        <w:sz w:val="18"/>
      </w:rPr>
      <w:t>II</w:t>
    </w:r>
    <w:r>
      <w:rPr>
        <w:rFonts w:eastAsia="宋体"/>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4F753">
    <w:pPr>
      <w:pStyle w:val="28"/>
      <w:jc w:val="center"/>
    </w:pPr>
    <w:r>
      <w:rPr>
        <w:rFonts w:eastAsia="宋体"/>
        <w:sz w:val="18"/>
      </w:rPr>
      <w:fldChar w:fldCharType="begin"/>
    </w:r>
    <w:r>
      <w:rPr>
        <w:rFonts w:eastAsia="宋体"/>
        <w:sz w:val="18"/>
      </w:rPr>
      <w:instrText xml:space="preserve">PAGE \* Arabic</w:instrText>
    </w:r>
    <w:r>
      <w:rPr>
        <w:rFonts w:eastAsia="宋体"/>
        <w:sz w:val="18"/>
      </w:rPr>
      <w:fldChar w:fldCharType="separate"/>
    </w:r>
    <w:r>
      <w:rPr>
        <w:rFonts w:eastAsia="宋体"/>
        <w:sz w:val="18"/>
      </w:rPr>
      <w:t>28</w:t>
    </w:r>
    <w:r>
      <w:rPr>
        <w:rFonts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71FF8">
    <w:pPr>
      <w:pStyle w:val="29"/>
      <w:pBdr>
        <w:bottom w:val="none" w:color="auto" w:sz="0" w:space="2"/>
      </w:pBd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AD50E">
    <w:pPr>
      <w:pStyle w:val="29"/>
      <w:pBdr>
        <w:bottom w:val="single" w:color="7F7F7F" w:sz="4" w:space="2"/>
      </w:pBdr>
      <w:jc w:val="center"/>
      <w:rPr>
        <w:lang w:eastAsia="zh-CN"/>
      </w:rPr>
    </w:pPr>
    <w:r>
      <w:rPr>
        <w:rFonts w:eastAsia="宋体"/>
        <w:sz w:val="18"/>
        <w:lang w:eastAsia="zh-CN"/>
      </w:rPr>
      <w:t>多手段无人集群通联技术软件-软件详细设计说明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51DBF2"/>
    <w:multiLevelType w:val="singleLevel"/>
    <w:tmpl w:val="9951DBF2"/>
    <w:lvl w:ilvl="0" w:tentative="0">
      <w:start w:val="1"/>
      <w:numFmt w:val="decimal"/>
      <w:suff w:val="nothing"/>
      <w:lvlText w:val="（%1）"/>
      <w:lvlJc w:val="left"/>
    </w:lvl>
  </w:abstractNum>
  <w:abstractNum w:abstractNumId="1">
    <w:nsid w:val="C29E481B"/>
    <w:multiLevelType w:val="multilevel"/>
    <w:tmpl w:val="C29E48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F7CBB9D"/>
    <w:multiLevelType w:val="multilevel"/>
    <w:tmpl w:val="EF7CBB9D"/>
    <w:lvl w:ilvl="0" w:tentative="0">
      <w:start w:val="1"/>
      <w:numFmt w:val="decimal"/>
      <w:pStyle w:val="3"/>
      <w:suff w:val="space"/>
      <w:lvlText w:val="%1."/>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pStyle w:val="7"/>
      <w:suff w:val="space"/>
      <w:lvlText w:val="%1.%2.%3.%4.%5"/>
      <w:lvlJc w:val="left"/>
      <w:pPr>
        <w:ind w:left="0" w:firstLine="0"/>
      </w:pPr>
      <w:rPr>
        <w:rFonts w:hint="eastAsia"/>
      </w:rPr>
    </w:lvl>
    <w:lvl w:ilvl="5" w:tentative="0">
      <w:start w:val="1"/>
      <w:numFmt w:val="decimal"/>
      <w:pStyle w:val="8"/>
      <w:suff w:val="space"/>
      <w:lvlText w:val="%1.%2.%3.%4.%5.%6"/>
      <w:lvlJc w:val="left"/>
      <w:pPr>
        <w:ind w:left="1152" w:hanging="1152"/>
      </w:pPr>
      <w:rPr>
        <w:rFonts w:hint="eastAsia"/>
      </w:rPr>
    </w:lvl>
    <w:lvl w:ilvl="6" w:tentative="0">
      <w:start w:val="1"/>
      <w:numFmt w:val="decimal"/>
      <w:pStyle w:val="9"/>
      <w:suff w:val="space"/>
      <w:lvlText w:val="%1.%2.%3.%4.%5.%6.%7"/>
      <w:lvlJc w:val="left"/>
      <w:pPr>
        <w:ind w:left="1296" w:hanging="1296"/>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7" w:tentative="0">
      <w:start w:val="1"/>
      <w:numFmt w:val="decimal"/>
      <w:pStyle w:val="10"/>
      <w:suff w:val="space"/>
      <w:lvlText w:val="%1.%2.%3.%4.%5.%6.%7.%8"/>
      <w:lvlJc w:val="left"/>
      <w:pPr>
        <w:ind w:left="1440" w:hanging="1440"/>
      </w:pPr>
      <w:rPr>
        <w:rFonts w:hint="eastAsia"/>
      </w:rPr>
    </w:lvl>
    <w:lvl w:ilvl="8" w:tentative="0">
      <w:start w:val="1"/>
      <w:numFmt w:val="decimal"/>
      <w:pStyle w:val="11"/>
      <w:suff w:val="space"/>
      <w:lvlText w:val="%1.%2.%3.%4.%5.%6.%7.%8.%9"/>
      <w:lvlJc w:val="left"/>
      <w:pPr>
        <w:ind w:left="1584" w:hanging="1584"/>
      </w:pPr>
      <w:rPr>
        <w:rFonts w:hint="eastAsia"/>
      </w:rPr>
    </w:lvl>
  </w:abstractNum>
  <w:abstractNum w:abstractNumId="3">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abstractNum w:abstractNumId="9">
    <w:nsid w:val="26E888F9"/>
    <w:multiLevelType w:val="singleLevel"/>
    <w:tmpl w:val="26E888F9"/>
    <w:lvl w:ilvl="0" w:tentative="0">
      <w:start w:val="1"/>
      <w:numFmt w:val="decimal"/>
      <w:suff w:val="nothing"/>
      <w:lvlText w:val="（%1）"/>
      <w:lvlJc w:val="left"/>
    </w:lvl>
  </w:abstractNum>
  <w:abstractNum w:abstractNumId="10">
    <w:nsid w:val="73402522"/>
    <w:multiLevelType w:val="multilevel"/>
    <w:tmpl w:val="73402522"/>
    <w:lvl w:ilvl="0" w:tentative="0">
      <w:start w:val="1"/>
      <w:numFmt w:val="decimal"/>
      <w:suff w:val="nothing"/>
      <w:lvlText w:val="%1"/>
      <w:lvlJc w:val="left"/>
      <w:pPr>
        <w:ind w:left="420" w:hanging="420"/>
      </w:pPr>
      <w:rPr>
        <w:rFonts w:hint="default" w:ascii="Times New Roman" w:hAnsi="Times New Roman" w:eastAsia="宋体"/>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4"/>
  </w:num>
  <w:num w:numId="3">
    <w:abstractNumId w:val="7"/>
  </w:num>
  <w:num w:numId="4">
    <w:abstractNumId w:val="8"/>
  </w:num>
  <w:num w:numId="5">
    <w:abstractNumId w:val="5"/>
  </w:num>
  <w:num w:numId="6">
    <w:abstractNumId w:val="3"/>
  </w:num>
  <w:num w:numId="7">
    <w:abstractNumId w:val="6"/>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104"/>
    <w:rsid w:val="00034616"/>
    <w:rsid w:val="0006063C"/>
    <w:rsid w:val="000D020F"/>
    <w:rsid w:val="0015074B"/>
    <w:rsid w:val="001926AD"/>
    <w:rsid w:val="001F5779"/>
    <w:rsid w:val="00242F3E"/>
    <w:rsid w:val="0029639D"/>
    <w:rsid w:val="002A606B"/>
    <w:rsid w:val="002C383A"/>
    <w:rsid w:val="00325C9F"/>
    <w:rsid w:val="00326F90"/>
    <w:rsid w:val="00330BC4"/>
    <w:rsid w:val="003B3055"/>
    <w:rsid w:val="003D4CB8"/>
    <w:rsid w:val="0046202A"/>
    <w:rsid w:val="004B36C9"/>
    <w:rsid w:val="004C5666"/>
    <w:rsid w:val="005822CA"/>
    <w:rsid w:val="005E6D63"/>
    <w:rsid w:val="0068595F"/>
    <w:rsid w:val="00692ED8"/>
    <w:rsid w:val="006C4DBD"/>
    <w:rsid w:val="006D7560"/>
    <w:rsid w:val="007A7C13"/>
    <w:rsid w:val="00816A05"/>
    <w:rsid w:val="00883B3C"/>
    <w:rsid w:val="008B00E0"/>
    <w:rsid w:val="0093081E"/>
    <w:rsid w:val="00A068AF"/>
    <w:rsid w:val="00A12FDE"/>
    <w:rsid w:val="00A3232D"/>
    <w:rsid w:val="00AA1D8D"/>
    <w:rsid w:val="00AA6EF7"/>
    <w:rsid w:val="00B47730"/>
    <w:rsid w:val="00BA53E6"/>
    <w:rsid w:val="00C02D05"/>
    <w:rsid w:val="00C15564"/>
    <w:rsid w:val="00C5398F"/>
    <w:rsid w:val="00C74B79"/>
    <w:rsid w:val="00CB0664"/>
    <w:rsid w:val="00EA39B6"/>
    <w:rsid w:val="00FC0047"/>
    <w:rsid w:val="00FC693F"/>
    <w:rsid w:val="01751B1B"/>
    <w:rsid w:val="032C4E8C"/>
    <w:rsid w:val="0504479F"/>
    <w:rsid w:val="05FB5A9A"/>
    <w:rsid w:val="06110302"/>
    <w:rsid w:val="091771EE"/>
    <w:rsid w:val="09322218"/>
    <w:rsid w:val="0A7B215F"/>
    <w:rsid w:val="0AD06E92"/>
    <w:rsid w:val="0B6B346D"/>
    <w:rsid w:val="10845602"/>
    <w:rsid w:val="11CE710E"/>
    <w:rsid w:val="1284700C"/>
    <w:rsid w:val="146401FE"/>
    <w:rsid w:val="160F1DFE"/>
    <w:rsid w:val="16B547F1"/>
    <w:rsid w:val="19710404"/>
    <w:rsid w:val="1A887B18"/>
    <w:rsid w:val="1B4D0545"/>
    <w:rsid w:val="1C967B5C"/>
    <w:rsid w:val="1FF12436"/>
    <w:rsid w:val="202968AA"/>
    <w:rsid w:val="22FD0E2A"/>
    <w:rsid w:val="23F03F21"/>
    <w:rsid w:val="24D740AA"/>
    <w:rsid w:val="26014233"/>
    <w:rsid w:val="262739E9"/>
    <w:rsid w:val="28D9041B"/>
    <w:rsid w:val="2A9B5611"/>
    <w:rsid w:val="2BFF2A45"/>
    <w:rsid w:val="2E403306"/>
    <w:rsid w:val="30297D21"/>
    <w:rsid w:val="30DB135B"/>
    <w:rsid w:val="387D91BD"/>
    <w:rsid w:val="39BF9C99"/>
    <w:rsid w:val="3DED4717"/>
    <w:rsid w:val="3FAFAB15"/>
    <w:rsid w:val="4178794E"/>
    <w:rsid w:val="42CD2946"/>
    <w:rsid w:val="44C86353"/>
    <w:rsid w:val="4714408E"/>
    <w:rsid w:val="47612A5C"/>
    <w:rsid w:val="476D294A"/>
    <w:rsid w:val="4A5D39FC"/>
    <w:rsid w:val="4BE1648C"/>
    <w:rsid w:val="4C916156"/>
    <w:rsid w:val="4E3B4FA9"/>
    <w:rsid w:val="50A31EE5"/>
    <w:rsid w:val="51362353"/>
    <w:rsid w:val="5305403F"/>
    <w:rsid w:val="57C42801"/>
    <w:rsid w:val="57F59E95"/>
    <w:rsid w:val="58C831C0"/>
    <w:rsid w:val="5A4A4ED9"/>
    <w:rsid w:val="5A4D4676"/>
    <w:rsid w:val="5B280C91"/>
    <w:rsid w:val="5B767BC7"/>
    <w:rsid w:val="5D75053A"/>
    <w:rsid w:val="5DF7C1D0"/>
    <w:rsid w:val="5E08081F"/>
    <w:rsid w:val="5E5C726D"/>
    <w:rsid w:val="611160CC"/>
    <w:rsid w:val="61A5105D"/>
    <w:rsid w:val="63FE12EC"/>
    <w:rsid w:val="658C5A86"/>
    <w:rsid w:val="660C696E"/>
    <w:rsid w:val="66934D2A"/>
    <w:rsid w:val="69603C65"/>
    <w:rsid w:val="6975068F"/>
    <w:rsid w:val="6A6264AF"/>
    <w:rsid w:val="6BC7971E"/>
    <w:rsid w:val="6DE05CE3"/>
    <w:rsid w:val="6E7F4BBD"/>
    <w:rsid w:val="6ECB3DD8"/>
    <w:rsid w:val="6F1F6432"/>
    <w:rsid w:val="6F7B7953"/>
    <w:rsid w:val="706627A6"/>
    <w:rsid w:val="70811950"/>
    <w:rsid w:val="72EC1B99"/>
    <w:rsid w:val="773E11B0"/>
    <w:rsid w:val="77FFFFDC"/>
    <w:rsid w:val="784F1BAD"/>
    <w:rsid w:val="791F1178"/>
    <w:rsid w:val="79F503F9"/>
    <w:rsid w:val="7AC659B1"/>
    <w:rsid w:val="7AFF9CAA"/>
    <w:rsid w:val="7BE68AA0"/>
    <w:rsid w:val="7CFA45B8"/>
    <w:rsid w:val="7D13642F"/>
    <w:rsid w:val="7DCB0D9E"/>
    <w:rsid w:val="7EF705A0"/>
    <w:rsid w:val="7F3B6D0D"/>
    <w:rsid w:val="7F75FDBB"/>
    <w:rsid w:val="7FF3FFFE"/>
    <w:rsid w:val="99F5865E"/>
    <w:rsid w:val="A6BF79FC"/>
    <w:rsid w:val="BAEB5497"/>
    <w:rsid w:val="BFFF2CFD"/>
    <w:rsid w:val="CEFF7A33"/>
    <w:rsid w:val="D4EF9AE3"/>
    <w:rsid w:val="DAD6308E"/>
    <w:rsid w:val="DCB433D4"/>
    <w:rsid w:val="DD5E517F"/>
    <w:rsid w:val="DEF78239"/>
    <w:rsid w:val="DF5FC1C6"/>
    <w:rsid w:val="DFB50C94"/>
    <w:rsid w:val="E6F29142"/>
    <w:rsid w:val="E7BE2BFF"/>
    <w:rsid w:val="E9AD9AE3"/>
    <w:rsid w:val="ECEAA1E0"/>
    <w:rsid w:val="EDFFB777"/>
    <w:rsid w:val="EFAB14E9"/>
    <w:rsid w:val="EFEFF68E"/>
    <w:rsid w:val="EFF74858"/>
    <w:rsid w:val="F5FFAE20"/>
    <w:rsid w:val="FA75F4B1"/>
    <w:rsid w:val="FB5F69E2"/>
    <w:rsid w:val="FBF70B64"/>
    <w:rsid w:val="FEBB47BD"/>
    <w:rsid w:val="FEE3A68E"/>
    <w:rsid w:val="FF7E203C"/>
    <w:rsid w:val="FF7FD20E"/>
    <w:rsid w:val="FFDDF0CC"/>
    <w:rsid w:val="FFEDC400"/>
    <w:rsid w:val="FFEF0312"/>
    <w:rsid w:val="FFFC38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560"/>
      <w:jc w:val="both"/>
    </w:pPr>
    <w:rPr>
      <w:rFonts w:ascii="Times New Roman" w:hAnsi="Times New Roman" w:eastAsia="仿宋_GB2312" w:cstheme="minorBidi"/>
      <w:sz w:val="28"/>
      <w:szCs w:val="22"/>
      <w:lang w:val="en-US" w:eastAsia="en-US" w:bidi="ar-SA"/>
    </w:rPr>
  </w:style>
  <w:style w:type="paragraph" w:styleId="3">
    <w:name w:val="heading 1"/>
    <w:basedOn w:val="1"/>
    <w:next w:val="1"/>
    <w:link w:val="148"/>
    <w:qFormat/>
    <w:uiPriority w:val="9"/>
    <w:pPr>
      <w:keepNext/>
      <w:keepLines/>
      <w:numPr>
        <w:ilvl w:val="0"/>
        <w:numId w:val="1"/>
      </w:numPr>
      <w:spacing w:before="80" w:after="60" w:line="300" w:lineRule="auto"/>
      <w:outlineLvl w:val="0"/>
    </w:pPr>
    <w:rPr>
      <w:rFonts w:asciiTheme="majorHAnsi" w:hAnsiTheme="majorHAnsi" w:eastAsiaTheme="majorEastAsia" w:cstheme="majorBidi"/>
      <w:b/>
      <w:bCs/>
      <w:color w:val="000000"/>
      <w:sz w:val="36"/>
      <w:szCs w:val="28"/>
    </w:rPr>
  </w:style>
  <w:style w:type="paragraph" w:styleId="4">
    <w:name w:val="heading 2"/>
    <w:basedOn w:val="1"/>
    <w:next w:val="1"/>
    <w:link w:val="153"/>
    <w:unhideWhenUsed/>
    <w:qFormat/>
    <w:uiPriority w:val="9"/>
    <w:pPr>
      <w:keepNext/>
      <w:keepLines/>
      <w:numPr>
        <w:ilvl w:val="1"/>
        <w:numId w:val="1"/>
      </w:numPr>
      <w:spacing w:before="80" w:after="60" w:line="300" w:lineRule="auto"/>
      <w:outlineLvl w:val="1"/>
    </w:pPr>
    <w:rPr>
      <w:rFonts w:asciiTheme="majorHAnsi" w:hAnsiTheme="majorHAnsi" w:eastAsiaTheme="majorEastAsia" w:cstheme="majorBidi"/>
      <w:b/>
      <w:bCs/>
      <w:color w:val="000000"/>
      <w:sz w:val="32"/>
      <w:szCs w:val="26"/>
    </w:rPr>
  </w:style>
  <w:style w:type="paragraph" w:styleId="5">
    <w:name w:val="heading 3"/>
    <w:basedOn w:val="1"/>
    <w:next w:val="1"/>
    <w:link w:val="149"/>
    <w:unhideWhenUsed/>
    <w:qFormat/>
    <w:uiPriority w:val="9"/>
    <w:pPr>
      <w:keepNext/>
      <w:keepLines/>
      <w:numPr>
        <w:ilvl w:val="2"/>
        <w:numId w:val="1"/>
      </w:numPr>
      <w:spacing w:before="50" w:after="60" w:line="300" w:lineRule="auto"/>
      <w:outlineLvl w:val="2"/>
    </w:pPr>
    <w:rPr>
      <w:rFonts w:asciiTheme="majorHAnsi" w:hAnsiTheme="majorHAnsi" w:eastAsiaTheme="majorEastAsia" w:cstheme="majorBidi"/>
      <w:b/>
      <w:bCs/>
      <w:color w:val="000000"/>
      <w:sz w:val="30"/>
    </w:rPr>
  </w:style>
  <w:style w:type="paragraph" w:styleId="6">
    <w:name w:val="heading 4"/>
    <w:basedOn w:val="1"/>
    <w:next w:val="1"/>
    <w:link w:val="163"/>
    <w:semiHidden/>
    <w:unhideWhenUsed/>
    <w:qFormat/>
    <w:uiPriority w:val="9"/>
    <w:pPr>
      <w:keepNext/>
      <w:keepLines/>
      <w:numPr>
        <w:ilvl w:val="3"/>
        <w:numId w:val="1"/>
      </w:numPr>
      <w:spacing w:before="50" w:after="60" w:line="300" w:lineRule="auto"/>
      <w:outlineLvl w:val="3"/>
    </w:pPr>
    <w:rPr>
      <w:rFonts w:asciiTheme="majorHAnsi" w:hAnsiTheme="majorHAnsi" w:eastAsiaTheme="majorEastAsia" w:cstheme="majorBidi"/>
      <w:b/>
      <w:bCs/>
      <w:i/>
      <w:iCs/>
      <w:color w:val="000000"/>
    </w:rPr>
  </w:style>
  <w:style w:type="paragraph" w:styleId="7">
    <w:name w:val="heading 5"/>
    <w:basedOn w:val="1"/>
    <w:next w:val="1"/>
    <w:link w:val="164"/>
    <w:semiHidden/>
    <w:unhideWhenUsed/>
    <w:qFormat/>
    <w:uiPriority w:val="9"/>
    <w:pPr>
      <w:keepNext/>
      <w:keepLines/>
      <w:numPr>
        <w:ilvl w:val="4"/>
        <w:numId w:val="1"/>
      </w:numPr>
      <w:spacing w:before="50" w:after="60" w:line="300" w:lineRule="auto"/>
      <w:outlineLvl w:val="4"/>
    </w:pPr>
    <w:rPr>
      <w:rFonts w:asciiTheme="majorHAnsi" w:hAnsiTheme="majorHAnsi" w:eastAsiaTheme="majorEastAsia" w:cstheme="majorBidi"/>
      <w:b/>
      <w:color w:val="000000"/>
    </w:rPr>
  </w:style>
  <w:style w:type="paragraph" w:styleId="8">
    <w:name w:val="heading 6"/>
    <w:basedOn w:val="1"/>
    <w:next w:val="1"/>
    <w:link w:val="165"/>
    <w:semiHidden/>
    <w:unhideWhenUsed/>
    <w:qFormat/>
    <w:uiPriority w:val="9"/>
    <w:pPr>
      <w:keepNext/>
      <w:keepLines/>
      <w:numPr>
        <w:ilvl w:val="5"/>
        <w:numId w:val="1"/>
      </w:numPr>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6"/>
    <w:semiHidden/>
    <w:unhideWhenUsed/>
    <w:qFormat/>
    <w:uiPriority w:val="9"/>
    <w:pPr>
      <w:keepNext/>
      <w:keepLines/>
      <w:numPr>
        <w:ilvl w:val="6"/>
        <w:numId w:val="1"/>
      </w:numPr>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7"/>
    <w:semiHidden/>
    <w:unhideWhenUsed/>
    <w:qFormat/>
    <w:uiPriority w:val="9"/>
    <w:pPr>
      <w:keepNext/>
      <w:keepLines/>
      <w:numPr>
        <w:ilvl w:val="7"/>
        <w:numId w:val="1"/>
      </w:numPr>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8"/>
    <w:semiHidden/>
    <w:unhideWhenUsed/>
    <w:qFormat/>
    <w:uiPriority w:val="9"/>
    <w:pPr>
      <w:keepNext/>
      <w:keepLines/>
      <w:numPr>
        <w:ilvl w:val="8"/>
        <w:numId w:val="1"/>
      </w:numPr>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3">
    <w:name w:val="Default Paragraph Font"/>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macro"/>
    <w:link w:val="16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冬青黑体简体中文 W3" w:hAnsi="冬青黑体简体中文 W3"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toc 7"/>
    <w:basedOn w:val="1"/>
    <w:next w:val="1"/>
    <w:autoRedefine/>
    <w:unhideWhenUsed/>
    <w:qFormat/>
    <w:uiPriority w:val="39"/>
    <w:pPr>
      <w:widowControl w:val="0"/>
      <w:spacing w:after="160" w:line="278" w:lineRule="auto"/>
      <w:ind w:left="2520" w:leftChars="1200" w:firstLine="0"/>
      <w:jc w:val="left"/>
    </w:pPr>
    <w:rPr>
      <w:rFonts w:asciiTheme="minorHAnsi" w:hAnsiTheme="minorHAnsi" w:eastAsiaTheme="minorEastAsia"/>
      <w:kern w:val="2"/>
      <w:sz w:val="22"/>
      <w:szCs w:val="24"/>
      <w:lang w:eastAsia="zh-CN"/>
      <w14:ligatures w14:val="standardContextual"/>
    </w:rPr>
  </w:style>
  <w:style w:type="paragraph" w:styleId="14">
    <w:name w:val="List Number 2"/>
    <w:basedOn w:val="1"/>
    <w:unhideWhenUsed/>
    <w:qFormat/>
    <w:uiPriority w:val="99"/>
    <w:pPr>
      <w:numPr>
        <w:ilvl w:val="0"/>
        <w:numId w:val="2"/>
      </w:numPr>
      <w:contextualSpacing/>
    </w:pPr>
  </w:style>
  <w:style w:type="paragraph" w:styleId="15">
    <w:name w:val="List Number"/>
    <w:basedOn w:val="1"/>
    <w:unhideWhenUsed/>
    <w:qFormat/>
    <w:uiPriority w:val="99"/>
    <w:pPr>
      <w:numPr>
        <w:ilvl w:val="0"/>
        <w:numId w:val="3"/>
      </w:numPr>
      <w:contextualSpacing/>
    </w:pPr>
  </w:style>
  <w:style w:type="paragraph" w:styleId="16">
    <w:name w:val="caption"/>
    <w:basedOn w:val="1"/>
    <w:next w:val="1"/>
    <w:unhideWhenUsed/>
    <w:qFormat/>
    <w:uiPriority w:val="35"/>
    <w:pPr>
      <w:spacing w:before="80" w:after="80" w:line="240" w:lineRule="auto"/>
      <w:jc w:val="center"/>
    </w:pPr>
    <w:rPr>
      <w:rFonts w:eastAsia="黑体"/>
      <w:b/>
      <w:bCs/>
      <w:color w:val="000000"/>
      <w:sz w:val="24"/>
      <w:szCs w:val="18"/>
    </w:rPr>
  </w:style>
  <w:style w:type="paragraph" w:styleId="17">
    <w:name w:val="List Bullet"/>
    <w:basedOn w:val="1"/>
    <w:unhideWhenUsed/>
    <w:qFormat/>
    <w:uiPriority w:val="99"/>
    <w:pPr>
      <w:numPr>
        <w:ilvl w:val="0"/>
        <w:numId w:val="4"/>
      </w:numPr>
      <w:contextualSpacing/>
    </w:pPr>
  </w:style>
  <w:style w:type="paragraph" w:styleId="18">
    <w:name w:val="Body Text 3"/>
    <w:basedOn w:val="1"/>
    <w:link w:val="159"/>
    <w:unhideWhenUsed/>
    <w:qFormat/>
    <w:uiPriority w:val="99"/>
    <w:pPr>
      <w:spacing w:after="120"/>
    </w:pPr>
    <w:rPr>
      <w:sz w:val="16"/>
      <w:szCs w:val="16"/>
    </w:rPr>
  </w:style>
  <w:style w:type="paragraph" w:styleId="19">
    <w:name w:val="List Bullet 3"/>
    <w:basedOn w:val="1"/>
    <w:unhideWhenUsed/>
    <w:qFormat/>
    <w:uiPriority w:val="99"/>
    <w:pPr>
      <w:numPr>
        <w:ilvl w:val="0"/>
        <w:numId w:val="5"/>
      </w:numPr>
      <w:contextualSpacing/>
    </w:pPr>
  </w:style>
  <w:style w:type="paragraph" w:styleId="20">
    <w:name w:val="Body Text"/>
    <w:basedOn w:val="1"/>
    <w:link w:val="157"/>
    <w:unhideWhenUsed/>
    <w:qFormat/>
    <w:uiPriority w:val="99"/>
    <w:pPr>
      <w:spacing w:after="120"/>
    </w:pPr>
  </w:style>
  <w:style w:type="paragraph" w:styleId="21">
    <w:name w:val="List Number 3"/>
    <w:basedOn w:val="1"/>
    <w:unhideWhenUsed/>
    <w:qFormat/>
    <w:uiPriority w:val="99"/>
    <w:pPr>
      <w:numPr>
        <w:ilvl w:val="0"/>
        <w:numId w:val="6"/>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7"/>
      </w:numPr>
      <w:contextualSpacing/>
    </w:pPr>
  </w:style>
  <w:style w:type="paragraph" w:styleId="25">
    <w:name w:val="toc 5"/>
    <w:basedOn w:val="1"/>
    <w:next w:val="1"/>
    <w:unhideWhenUsed/>
    <w:qFormat/>
    <w:uiPriority w:val="39"/>
    <w:pPr>
      <w:ind w:left="1680" w:leftChars="800"/>
    </w:pPr>
  </w:style>
  <w:style w:type="paragraph" w:styleId="26">
    <w:name w:val="toc 3"/>
    <w:basedOn w:val="1"/>
    <w:next w:val="1"/>
    <w:unhideWhenUsed/>
    <w:qFormat/>
    <w:uiPriority w:val="39"/>
    <w:pPr>
      <w:ind w:left="840" w:leftChars="400"/>
    </w:pPr>
  </w:style>
  <w:style w:type="paragraph" w:styleId="27">
    <w:name w:val="toc 8"/>
    <w:basedOn w:val="1"/>
    <w:next w:val="1"/>
    <w:autoRedefine/>
    <w:unhideWhenUsed/>
    <w:qFormat/>
    <w:uiPriority w:val="39"/>
    <w:pPr>
      <w:widowControl w:val="0"/>
      <w:spacing w:after="160" w:line="278" w:lineRule="auto"/>
      <w:ind w:left="2940" w:leftChars="1400" w:firstLine="0"/>
      <w:jc w:val="left"/>
    </w:pPr>
    <w:rPr>
      <w:rFonts w:asciiTheme="minorHAnsi" w:hAnsiTheme="minorHAnsi" w:eastAsiaTheme="minorEastAsia"/>
      <w:kern w:val="2"/>
      <w:sz w:val="22"/>
      <w:szCs w:val="24"/>
      <w:lang w:eastAsia="zh-CN"/>
      <w14:ligatures w14:val="standardContextual"/>
    </w:rPr>
  </w:style>
  <w:style w:type="paragraph" w:styleId="28">
    <w:name w:val="footer"/>
    <w:basedOn w:val="1"/>
    <w:link w:val="151"/>
    <w:unhideWhenUsed/>
    <w:qFormat/>
    <w:uiPriority w:val="99"/>
    <w:pPr>
      <w:tabs>
        <w:tab w:val="center" w:pos="4680"/>
        <w:tab w:val="right" w:pos="9360"/>
      </w:tabs>
      <w:spacing w:line="240" w:lineRule="auto"/>
    </w:pPr>
  </w:style>
  <w:style w:type="paragraph" w:styleId="29">
    <w:name w:val="header"/>
    <w:basedOn w:val="1"/>
    <w:link w:val="150"/>
    <w:unhideWhenUsed/>
    <w:qFormat/>
    <w:uiPriority w:val="99"/>
    <w:pPr>
      <w:tabs>
        <w:tab w:val="center" w:pos="4680"/>
        <w:tab w:val="right" w:pos="9360"/>
      </w:tabs>
      <w:spacing w:line="240" w:lineRule="auto"/>
    </w:pPr>
  </w:style>
  <w:style w:type="paragraph" w:styleId="30">
    <w:name w:val="toc 1"/>
    <w:basedOn w:val="1"/>
    <w:next w:val="1"/>
    <w:unhideWhenUsed/>
    <w:qFormat/>
    <w:uiPriority w:val="39"/>
  </w:style>
  <w:style w:type="paragraph" w:styleId="31">
    <w:name w:val="toc 4"/>
    <w:basedOn w:val="1"/>
    <w:next w:val="1"/>
    <w:unhideWhenUsed/>
    <w:qFormat/>
    <w:uiPriority w:val="39"/>
    <w:pPr>
      <w:ind w:left="1260" w:leftChars="600"/>
    </w:pPr>
  </w:style>
  <w:style w:type="paragraph" w:styleId="32">
    <w:name w:val="Subtitle"/>
    <w:basedOn w:val="1"/>
    <w:next w:val="1"/>
    <w:link w:val="15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w:basedOn w:val="1"/>
    <w:unhideWhenUsed/>
    <w:qFormat/>
    <w:uiPriority w:val="99"/>
    <w:pPr>
      <w:ind w:left="360" w:hanging="360"/>
      <w:contextualSpacing/>
    </w:pPr>
  </w:style>
  <w:style w:type="paragraph" w:styleId="34">
    <w:name w:val="toc 6"/>
    <w:basedOn w:val="1"/>
    <w:next w:val="1"/>
    <w:autoRedefine/>
    <w:unhideWhenUsed/>
    <w:qFormat/>
    <w:uiPriority w:val="39"/>
    <w:pPr>
      <w:widowControl w:val="0"/>
      <w:spacing w:after="160" w:line="278" w:lineRule="auto"/>
      <w:ind w:left="2100" w:leftChars="1000" w:firstLine="0"/>
      <w:jc w:val="left"/>
    </w:pPr>
    <w:rPr>
      <w:rFonts w:asciiTheme="minorHAnsi" w:hAnsiTheme="minorHAnsi" w:eastAsiaTheme="minorEastAsia"/>
      <w:kern w:val="2"/>
      <w:sz w:val="22"/>
      <w:szCs w:val="24"/>
      <w:lang w:eastAsia="zh-CN"/>
      <w14:ligatures w14:val="standardContextual"/>
    </w:rPr>
  </w:style>
  <w:style w:type="paragraph" w:styleId="35">
    <w:name w:val="table of figures"/>
    <w:basedOn w:val="1"/>
    <w:next w:val="1"/>
    <w:semiHidden/>
    <w:unhideWhenUsed/>
    <w:qFormat/>
    <w:uiPriority w:val="99"/>
    <w:pPr>
      <w:ind w:leftChars="200" w:hanging="200" w:hangingChars="200"/>
    </w:pPr>
  </w:style>
  <w:style w:type="paragraph" w:styleId="36">
    <w:name w:val="toc 2"/>
    <w:basedOn w:val="1"/>
    <w:next w:val="1"/>
    <w:unhideWhenUsed/>
    <w:qFormat/>
    <w:uiPriority w:val="39"/>
    <w:pPr>
      <w:ind w:left="420" w:leftChars="200"/>
    </w:pPr>
  </w:style>
  <w:style w:type="paragraph" w:styleId="37">
    <w:name w:val="toc 9"/>
    <w:basedOn w:val="1"/>
    <w:next w:val="1"/>
    <w:autoRedefine/>
    <w:unhideWhenUsed/>
    <w:qFormat/>
    <w:uiPriority w:val="39"/>
    <w:pPr>
      <w:widowControl w:val="0"/>
      <w:spacing w:after="160" w:line="278" w:lineRule="auto"/>
      <w:ind w:left="3360" w:leftChars="1600" w:firstLine="0"/>
      <w:jc w:val="left"/>
    </w:pPr>
    <w:rPr>
      <w:rFonts w:asciiTheme="minorHAnsi" w:hAnsiTheme="minorHAnsi" w:eastAsiaTheme="minorEastAsia"/>
      <w:kern w:val="2"/>
      <w:sz w:val="22"/>
      <w:szCs w:val="24"/>
      <w:lang w:eastAsia="zh-CN"/>
      <w14:ligatures w14:val="standardContextual"/>
    </w:rPr>
  </w:style>
  <w:style w:type="paragraph" w:styleId="38">
    <w:name w:val="Body Text 2"/>
    <w:basedOn w:val="1"/>
    <w:link w:val="158"/>
    <w:unhideWhenUsed/>
    <w:qFormat/>
    <w:uiPriority w:val="99"/>
    <w:pPr>
      <w:spacing w:after="120" w:line="480" w:lineRule="auto"/>
    </w:pPr>
  </w:style>
  <w:style w:type="paragraph" w:styleId="39">
    <w:name w:val="List Continue 2"/>
    <w:basedOn w:val="1"/>
    <w:unhideWhenUsed/>
    <w:qFormat/>
    <w:uiPriority w:val="99"/>
    <w:pPr>
      <w:spacing w:after="120"/>
      <w:ind w:left="720"/>
      <w:contextualSpacing/>
    </w:pPr>
  </w:style>
  <w:style w:type="paragraph" w:styleId="40">
    <w:name w:val="Normal (Web)"/>
    <w:basedOn w:val="1"/>
    <w:qFormat/>
    <w:uiPriority w:val="0"/>
    <w:pPr>
      <w:spacing w:beforeAutospacing="1" w:afterAutospacing="1"/>
      <w:jc w:val="left"/>
    </w:pPr>
    <w:rPr>
      <w:rFonts w:cs="Times New Roman"/>
      <w:sz w:val="24"/>
      <w:lang w:eastAsia="zh-CN"/>
    </w:rPr>
  </w:style>
  <w:style w:type="paragraph" w:styleId="41">
    <w:name w:val="List Continue 3"/>
    <w:basedOn w:val="1"/>
    <w:unhideWhenUsed/>
    <w:qFormat/>
    <w:uiPriority w:val="99"/>
    <w:pPr>
      <w:spacing w:after="120"/>
      <w:ind w:left="1080"/>
      <w:contextualSpacing/>
    </w:pPr>
  </w:style>
  <w:style w:type="paragraph" w:styleId="42">
    <w:name w:val="Title"/>
    <w:basedOn w:val="1"/>
    <w:next w:val="1"/>
    <w:link w:val="15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4">
    <w:name w:val="Table Grid"/>
    <w:basedOn w:val="4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Light Shading"/>
    <w:basedOn w:val="4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6">
    <w:name w:val="Light Shading Accent 1"/>
    <w:basedOn w:val="4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7">
    <w:name w:val="Light Shading Accent 2"/>
    <w:basedOn w:val="4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8">
    <w:name w:val="Light Shading Accent 3"/>
    <w:basedOn w:val="4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9">
    <w:name w:val="Light Shading Accent 4"/>
    <w:basedOn w:val="4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0">
    <w:name w:val="Light Shading Accent 5"/>
    <w:basedOn w:val="4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1">
    <w:name w:val="Light Shading Accent 6"/>
    <w:basedOn w:val="4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2">
    <w:name w:val="Light List"/>
    <w:basedOn w:val="4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3">
    <w:name w:val="Light List Accent 1"/>
    <w:basedOn w:val="4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4">
    <w:name w:val="Light List Accent 2"/>
    <w:basedOn w:val="4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5">
    <w:name w:val="Light List Accent 3"/>
    <w:basedOn w:val="4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6">
    <w:name w:val="Light List Accent 4"/>
    <w:basedOn w:val="4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7">
    <w:name w:val="Light List Accent 5"/>
    <w:basedOn w:val="4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8">
    <w:name w:val="Light List Accent 6"/>
    <w:basedOn w:val="4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9">
    <w:name w:val="Light Grid"/>
    <w:basedOn w:val="4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0">
    <w:name w:val="Light Grid Accent 1"/>
    <w:basedOn w:val="4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1">
    <w:name w:val="Light Grid Accent 2"/>
    <w:basedOn w:val="4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2">
    <w:name w:val="Light Grid Accent 3"/>
    <w:basedOn w:val="4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3">
    <w:name w:val="Light Grid Accent 4"/>
    <w:basedOn w:val="4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4">
    <w:name w:val="Light Grid Accent 5"/>
    <w:basedOn w:val="4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5">
    <w:name w:val="Light Grid Accent 6"/>
    <w:basedOn w:val="4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6">
    <w:name w:val="Medium Shading 1"/>
    <w:basedOn w:val="4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7">
    <w:name w:val="Medium Shading 1 Accent 1"/>
    <w:basedOn w:val="4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8">
    <w:name w:val="Medium Shading 1 Accent 2"/>
    <w:basedOn w:val="4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9">
    <w:name w:val="Medium Shading 1 Accent 3"/>
    <w:basedOn w:val="4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0">
    <w:name w:val="Medium Shading 1 Accent 4"/>
    <w:basedOn w:val="4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1">
    <w:name w:val="Medium Shading 1 Accent 5"/>
    <w:basedOn w:val="4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2">
    <w:name w:val="Medium Shading 1 Accent 6"/>
    <w:basedOn w:val="4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3">
    <w:name w:val="Medium Shading 2"/>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1"/>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2"/>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3"/>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4"/>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5"/>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6"/>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List 1"/>
    <w:basedOn w:val="4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1">
    <w:name w:val="Medium List 1 Accent 1"/>
    <w:basedOn w:val="4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2">
    <w:name w:val="Medium List 1 Accent 2"/>
    <w:basedOn w:val="4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3">
    <w:name w:val="Medium List 1 Accent 3"/>
    <w:basedOn w:val="4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4">
    <w:name w:val="Medium List 1 Accent 4"/>
    <w:basedOn w:val="4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5">
    <w:name w:val="Medium List 1 Accent 5"/>
    <w:basedOn w:val="4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6">
    <w:name w:val="Medium List 1 Accent 6"/>
    <w:basedOn w:val="4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7">
    <w:name w:val="Medium List 2"/>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1"/>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2"/>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3"/>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4"/>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5"/>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6"/>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Grid 1"/>
    <w:basedOn w:val="4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5">
    <w:name w:val="Medium Grid 1 Accent 1"/>
    <w:basedOn w:val="4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6">
    <w:name w:val="Medium Grid 1 Accent 2"/>
    <w:basedOn w:val="4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7">
    <w:name w:val="Medium Grid 1 Accent 3"/>
    <w:basedOn w:val="4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8">
    <w:name w:val="Medium Grid 1 Accent 4"/>
    <w:basedOn w:val="4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9">
    <w:name w:val="Medium Grid 1 Accent 5"/>
    <w:basedOn w:val="4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0">
    <w:name w:val="Medium Grid 1 Accent 6"/>
    <w:basedOn w:val="4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1">
    <w:name w:val="Medium Grid 2"/>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2">
    <w:name w:val="Medium Grid 2 Accent 1"/>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3">
    <w:name w:val="Medium Grid 2 Accent 2"/>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4">
    <w:name w:val="Medium Grid 2 Accent 3"/>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5">
    <w:name w:val="Medium Grid 2 Accent 4"/>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6">
    <w:name w:val="Medium Grid 2 Accent 5"/>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7">
    <w:name w:val="Medium Grid 2 Accent 6"/>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8">
    <w:name w:val="Medium Grid 3"/>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9">
    <w:name w:val="Medium Grid 3 Accent 1"/>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0">
    <w:name w:val="Medium Grid 3 Accent 2"/>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1">
    <w:name w:val="Medium Grid 3 Accent 3"/>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2">
    <w:name w:val="Medium Grid 3 Accent 4"/>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3">
    <w:name w:val="Medium Grid 3 Accent 5"/>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4">
    <w:name w:val="Medium Grid 3 Accent 6"/>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5">
    <w:name w:val="Dark List"/>
    <w:basedOn w:val="4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6">
    <w:name w:val="Dark List Accent 1"/>
    <w:basedOn w:val="4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7">
    <w:name w:val="Dark List Accent 2"/>
    <w:basedOn w:val="4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8">
    <w:name w:val="Dark List Accent 3"/>
    <w:basedOn w:val="4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9">
    <w:name w:val="Dark List Accent 4"/>
    <w:basedOn w:val="4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0">
    <w:name w:val="Dark List Accent 5"/>
    <w:basedOn w:val="4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1">
    <w:name w:val="Dark List Accent 6"/>
    <w:basedOn w:val="4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2">
    <w:name w:val="Colorful Shading"/>
    <w:basedOn w:val="4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1"/>
    <w:basedOn w:val="4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2"/>
    <w:basedOn w:val="4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3"/>
    <w:basedOn w:val="4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6">
    <w:name w:val="Colorful Shading Accent 4"/>
    <w:basedOn w:val="4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5"/>
    <w:basedOn w:val="4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6"/>
    <w:basedOn w:val="4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List"/>
    <w:basedOn w:val="4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0">
    <w:name w:val="Colorful List Accent 1"/>
    <w:basedOn w:val="4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1">
    <w:name w:val="Colorful List Accent 2"/>
    <w:basedOn w:val="4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2">
    <w:name w:val="Colorful List Accent 3"/>
    <w:basedOn w:val="4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3">
    <w:name w:val="Colorful List Accent 4"/>
    <w:basedOn w:val="4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4">
    <w:name w:val="Colorful List Accent 5"/>
    <w:basedOn w:val="4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5">
    <w:name w:val="Colorful List Accent 6"/>
    <w:basedOn w:val="4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6">
    <w:name w:val="Colorful Grid"/>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7">
    <w:name w:val="Colorful Grid Accent 1"/>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8">
    <w:name w:val="Colorful Grid Accent 2"/>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9">
    <w:name w:val="Colorful Grid Accent 3"/>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0">
    <w:name w:val="Colorful Grid Accent 4"/>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1">
    <w:name w:val="Colorful Grid Accent 5"/>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2">
    <w:name w:val="Colorful Grid Accent 6"/>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4">
    <w:name w:val="Strong"/>
    <w:basedOn w:val="143"/>
    <w:qFormat/>
    <w:uiPriority w:val="22"/>
    <w:rPr>
      <w:b/>
      <w:bCs/>
    </w:rPr>
  </w:style>
  <w:style w:type="character" w:styleId="145">
    <w:name w:val="Emphasis"/>
    <w:basedOn w:val="143"/>
    <w:qFormat/>
    <w:uiPriority w:val="20"/>
    <w:rPr>
      <w:i/>
      <w:iCs/>
    </w:rPr>
  </w:style>
  <w:style w:type="character" w:styleId="146">
    <w:name w:val="Hyperlink"/>
    <w:basedOn w:val="143"/>
    <w:unhideWhenUsed/>
    <w:qFormat/>
    <w:uiPriority w:val="99"/>
    <w:rPr>
      <w:color w:val="0000FF" w:themeColor="hyperlink"/>
      <w:u w:val="single"/>
      <w14:textFill>
        <w14:solidFill>
          <w14:schemeClr w14:val="hlink"/>
        </w14:solidFill>
      </w14:textFill>
    </w:rPr>
  </w:style>
  <w:style w:type="character" w:styleId="147">
    <w:name w:val="HTML Code"/>
    <w:basedOn w:val="143"/>
    <w:semiHidden/>
    <w:unhideWhenUsed/>
    <w:qFormat/>
    <w:uiPriority w:val="99"/>
    <w:rPr>
      <w:rFonts w:ascii="Courier New" w:hAnsi="Courier New"/>
      <w:sz w:val="20"/>
    </w:rPr>
  </w:style>
  <w:style w:type="character" w:customStyle="1" w:styleId="148">
    <w:name w:val="标题 1 字符"/>
    <w:basedOn w:val="14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9">
    <w:name w:val="标题 3 字符"/>
    <w:basedOn w:val="14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0">
    <w:name w:val="页眉 字符"/>
    <w:basedOn w:val="143"/>
    <w:link w:val="29"/>
    <w:qFormat/>
    <w:uiPriority w:val="99"/>
  </w:style>
  <w:style w:type="character" w:customStyle="1" w:styleId="151">
    <w:name w:val="页脚 字符"/>
    <w:basedOn w:val="143"/>
    <w:link w:val="28"/>
    <w:qFormat/>
    <w:uiPriority w:val="99"/>
  </w:style>
  <w:style w:type="paragraph" w:styleId="152">
    <w:name w:val="No Spacing"/>
    <w:qFormat/>
    <w:uiPriority w:val="1"/>
    <w:rPr>
      <w:rFonts w:asciiTheme="minorHAnsi" w:hAnsiTheme="minorHAnsi" w:eastAsiaTheme="minorEastAsia" w:cstheme="minorBidi"/>
      <w:sz w:val="22"/>
      <w:szCs w:val="22"/>
      <w:lang w:val="en-US" w:eastAsia="en-US" w:bidi="ar-SA"/>
    </w:rPr>
  </w:style>
  <w:style w:type="character" w:customStyle="1" w:styleId="153">
    <w:name w:val="标题 2 字符"/>
    <w:basedOn w:val="14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4">
    <w:name w:val="标题 字符"/>
    <w:basedOn w:val="143"/>
    <w:link w:val="4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5">
    <w:name w:val="副标题 字符"/>
    <w:basedOn w:val="143"/>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6">
    <w:name w:val="List Paragraph"/>
    <w:basedOn w:val="1"/>
    <w:qFormat/>
    <w:uiPriority w:val="34"/>
    <w:pPr>
      <w:ind w:left="720"/>
      <w:contextualSpacing/>
    </w:pPr>
  </w:style>
  <w:style w:type="character" w:customStyle="1" w:styleId="157">
    <w:name w:val="正文文本 字符"/>
    <w:basedOn w:val="143"/>
    <w:link w:val="20"/>
    <w:qFormat/>
    <w:uiPriority w:val="99"/>
  </w:style>
  <w:style w:type="character" w:customStyle="1" w:styleId="158">
    <w:name w:val="正文文本 2 字符"/>
    <w:basedOn w:val="143"/>
    <w:link w:val="38"/>
    <w:qFormat/>
    <w:uiPriority w:val="99"/>
  </w:style>
  <w:style w:type="character" w:customStyle="1" w:styleId="159">
    <w:name w:val="正文文本 3 字符"/>
    <w:basedOn w:val="143"/>
    <w:link w:val="18"/>
    <w:qFormat/>
    <w:uiPriority w:val="99"/>
    <w:rPr>
      <w:sz w:val="16"/>
      <w:szCs w:val="16"/>
    </w:rPr>
  </w:style>
  <w:style w:type="character" w:customStyle="1" w:styleId="160">
    <w:name w:val="宏文本 字符"/>
    <w:basedOn w:val="143"/>
    <w:link w:val="2"/>
    <w:qFormat/>
    <w:uiPriority w:val="99"/>
    <w:rPr>
      <w:rFonts w:ascii="冬青黑体简体中文 W3" w:hAnsi="冬青黑体简体中文 W3"/>
      <w:sz w:val="20"/>
      <w:szCs w:val="20"/>
    </w:rPr>
  </w:style>
  <w:style w:type="paragraph" w:styleId="161">
    <w:name w:val="Quote"/>
    <w:basedOn w:val="1"/>
    <w:next w:val="1"/>
    <w:link w:val="162"/>
    <w:qFormat/>
    <w:uiPriority w:val="29"/>
    <w:rPr>
      <w:i/>
      <w:iCs/>
      <w:color w:val="000000" w:themeColor="text1"/>
      <w14:textFill>
        <w14:solidFill>
          <w14:schemeClr w14:val="tx1"/>
        </w14:solidFill>
      </w14:textFill>
    </w:rPr>
  </w:style>
  <w:style w:type="character" w:customStyle="1" w:styleId="162">
    <w:name w:val="引用 字符"/>
    <w:basedOn w:val="143"/>
    <w:link w:val="161"/>
    <w:qFormat/>
    <w:uiPriority w:val="29"/>
    <w:rPr>
      <w:i/>
      <w:iCs/>
      <w:color w:val="000000" w:themeColor="text1"/>
      <w14:textFill>
        <w14:solidFill>
          <w14:schemeClr w14:val="tx1"/>
        </w14:solidFill>
      </w14:textFill>
    </w:rPr>
  </w:style>
  <w:style w:type="character" w:customStyle="1" w:styleId="163">
    <w:name w:val="标题 4 字符"/>
    <w:basedOn w:val="14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4">
    <w:name w:val="标题 5 字符"/>
    <w:basedOn w:val="143"/>
    <w:link w:val="7"/>
    <w:semiHidden/>
    <w:qFormat/>
    <w:uiPriority w:val="9"/>
    <w:rPr>
      <w:rFonts w:asciiTheme="majorHAnsi" w:hAnsiTheme="majorHAnsi" w:eastAsiaTheme="majorEastAsia" w:cstheme="majorBidi"/>
      <w:color w:val="254061" w:themeColor="accent1" w:themeShade="80"/>
    </w:rPr>
  </w:style>
  <w:style w:type="character" w:customStyle="1" w:styleId="165">
    <w:name w:val="标题 6 字符"/>
    <w:basedOn w:val="143"/>
    <w:link w:val="8"/>
    <w:semiHidden/>
    <w:qFormat/>
    <w:uiPriority w:val="9"/>
    <w:rPr>
      <w:rFonts w:asciiTheme="majorHAnsi" w:hAnsiTheme="majorHAnsi" w:eastAsiaTheme="majorEastAsia" w:cstheme="majorBidi"/>
      <w:i/>
      <w:iCs/>
      <w:color w:val="254061" w:themeColor="accent1" w:themeShade="80"/>
    </w:rPr>
  </w:style>
  <w:style w:type="character" w:customStyle="1" w:styleId="166">
    <w:name w:val="标题 7 字符"/>
    <w:basedOn w:val="14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7">
    <w:name w:val="标题 8 字符"/>
    <w:basedOn w:val="14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8">
    <w:name w:val="标题 9 字符"/>
    <w:basedOn w:val="14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9">
    <w:name w:val="Intense Quote"/>
    <w:basedOn w:val="1"/>
    <w:next w:val="1"/>
    <w:link w:val="17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70">
    <w:name w:val="明显引用 字符"/>
    <w:basedOn w:val="143"/>
    <w:link w:val="169"/>
    <w:qFormat/>
    <w:uiPriority w:val="30"/>
    <w:rPr>
      <w:b/>
      <w:bCs/>
      <w:i/>
      <w:iCs/>
      <w:color w:val="4F81BD" w:themeColor="accent1"/>
      <w14:textFill>
        <w14:solidFill>
          <w14:schemeClr w14:val="accent1"/>
        </w14:solidFill>
      </w14:textFill>
    </w:rPr>
  </w:style>
  <w:style w:type="character" w:customStyle="1" w:styleId="171">
    <w:name w:val="不明显强调1"/>
    <w:basedOn w:val="143"/>
    <w:qFormat/>
    <w:uiPriority w:val="19"/>
    <w:rPr>
      <w:i/>
      <w:iCs/>
      <w:color w:val="808080" w:themeColor="text1" w:themeTint="80"/>
      <w14:textFill>
        <w14:solidFill>
          <w14:schemeClr w14:val="tx1">
            <w14:lumMod w14:val="50000"/>
            <w14:lumOff w14:val="50000"/>
          </w14:schemeClr>
        </w14:solidFill>
      </w14:textFill>
    </w:rPr>
  </w:style>
  <w:style w:type="character" w:customStyle="1" w:styleId="172">
    <w:name w:val="明显强调1"/>
    <w:basedOn w:val="143"/>
    <w:qFormat/>
    <w:uiPriority w:val="21"/>
    <w:rPr>
      <w:b/>
      <w:bCs/>
      <w:i/>
      <w:iCs/>
      <w:color w:val="4F81BD" w:themeColor="accent1"/>
      <w14:textFill>
        <w14:solidFill>
          <w14:schemeClr w14:val="accent1"/>
        </w14:solidFill>
      </w14:textFill>
    </w:rPr>
  </w:style>
  <w:style w:type="character" w:customStyle="1" w:styleId="173">
    <w:name w:val="不明显参考1"/>
    <w:basedOn w:val="143"/>
    <w:qFormat/>
    <w:uiPriority w:val="31"/>
    <w:rPr>
      <w:smallCaps/>
      <w:color w:val="C0504D" w:themeColor="accent2"/>
      <w:u w:val="single"/>
      <w14:textFill>
        <w14:solidFill>
          <w14:schemeClr w14:val="accent2"/>
        </w14:solidFill>
      </w14:textFill>
    </w:rPr>
  </w:style>
  <w:style w:type="character" w:customStyle="1" w:styleId="174">
    <w:name w:val="明显参考1"/>
    <w:basedOn w:val="143"/>
    <w:qFormat/>
    <w:uiPriority w:val="32"/>
    <w:rPr>
      <w:b/>
      <w:bCs/>
      <w:smallCaps/>
      <w:color w:val="C0504D" w:themeColor="accent2"/>
      <w:spacing w:val="5"/>
      <w:u w:val="single"/>
      <w14:textFill>
        <w14:solidFill>
          <w14:schemeClr w14:val="accent2"/>
        </w14:solidFill>
      </w14:textFill>
    </w:rPr>
  </w:style>
  <w:style w:type="character" w:customStyle="1" w:styleId="175">
    <w:name w:val="书籍标题1"/>
    <w:basedOn w:val="143"/>
    <w:qFormat/>
    <w:uiPriority w:val="33"/>
    <w:rPr>
      <w:b/>
      <w:bCs/>
      <w:smallCaps/>
      <w:spacing w:val="5"/>
    </w:rPr>
  </w:style>
  <w:style w:type="paragraph" w:customStyle="1" w:styleId="176">
    <w:name w:val="TOC 标题1"/>
    <w:basedOn w:val="3"/>
    <w:next w:val="1"/>
    <w:semiHidden/>
    <w:unhideWhenUsed/>
    <w:qFormat/>
    <w:uiPriority w:val="39"/>
    <w:pPr>
      <w:outlineLvl w:val="9"/>
    </w:pPr>
  </w:style>
  <w:style w:type="paragraph" w:customStyle="1" w:styleId="177">
    <w:name w:val="Body No Indent"/>
    <w:qFormat/>
    <w:uiPriority w:val="0"/>
    <w:pPr>
      <w:spacing w:line="288" w:lineRule="auto"/>
    </w:pPr>
    <w:rPr>
      <w:rFonts w:ascii="Times New Roman" w:hAnsi="Times New Roman" w:eastAsia="仿宋_GB2312" w:cstheme="minorBidi"/>
      <w:sz w:val="28"/>
      <w:szCs w:val="22"/>
      <w:lang w:val="en-US" w:eastAsia="en-US" w:bidi="ar-SA"/>
    </w:rPr>
  </w:style>
  <w:style w:type="paragraph" w:customStyle="1" w:styleId="178">
    <w:name w:val="Table Text"/>
    <w:qFormat/>
    <w:uiPriority w:val="0"/>
    <w:pPr>
      <w:spacing w:line="288" w:lineRule="auto"/>
    </w:pPr>
    <w:rPr>
      <w:rFonts w:ascii="Times New Roman" w:hAnsi="Times New Roman" w:eastAsia="宋体" w:cstheme="minorBidi"/>
      <w:sz w:val="21"/>
      <w:szCs w:val="22"/>
      <w:lang w:val="en-US" w:eastAsia="en-US" w:bidi="ar-SA"/>
    </w:rPr>
  </w:style>
  <w:style w:type="paragraph" w:customStyle="1" w:styleId="179">
    <w:name w:val="Table Header"/>
    <w:qFormat/>
    <w:uiPriority w:val="0"/>
    <w:pPr>
      <w:spacing w:line="288" w:lineRule="auto"/>
    </w:pPr>
    <w:rPr>
      <w:rFonts w:ascii="Times New Roman" w:hAnsi="Times New Roman" w:eastAsia="黑体" w:cstheme="minorBidi"/>
      <w:b/>
      <w:sz w:val="21"/>
      <w:szCs w:val="22"/>
      <w:lang w:val="en-US" w:eastAsia="en-US" w:bidi="ar-SA"/>
    </w:rPr>
  </w:style>
  <w:style w:type="paragraph" w:customStyle="1" w:styleId="180">
    <w:name w:val="Code Block"/>
    <w:qFormat/>
    <w:uiPriority w:val="0"/>
    <w:pPr>
      <w:spacing w:line="288" w:lineRule="auto"/>
    </w:pPr>
    <w:rPr>
      <w:rFonts w:ascii="Consolas" w:hAnsi="Consolas" w:eastAsia="Consolas" w:cstheme="minorBidi"/>
      <w:sz w:val="19"/>
      <w:szCs w:val="22"/>
      <w:lang w:val="en-US" w:eastAsia="en-US" w:bidi="ar-SA"/>
    </w:rPr>
  </w:style>
  <w:style w:type="paragraph" w:customStyle="1" w:styleId="181">
    <w:name w:val="Requirement Lead"/>
    <w:qFormat/>
    <w:uiPriority w:val="0"/>
    <w:pPr>
      <w:spacing w:line="288" w:lineRule="auto"/>
    </w:pPr>
    <w:rPr>
      <w:rFonts w:ascii="Times New Roman" w:hAnsi="Times New Roman" w:eastAsia="黑体" w:cstheme="minorBidi"/>
      <w:b/>
      <w:sz w:val="24"/>
      <w:szCs w:val="22"/>
      <w:lang w:val="en-US" w:eastAsia="en-US" w:bidi="ar-SA"/>
    </w:rPr>
  </w:style>
  <w:style w:type="paragraph" w:customStyle="1" w:styleId="182">
    <w:name w:val="0正文"/>
    <w:basedOn w:val="1"/>
    <w:next w:val="1"/>
    <w:autoRedefine/>
    <w:qFormat/>
    <w:uiPriority w:val="0"/>
    <w:pPr>
      <w:widowControl w:val="0"/>
      <w:adjustRightInd w:val="0"/>
      <w:snapToGrid w:val="0"/>
      <w:spacing w:line="300" w:lineRule="auto"/>
    </w:pPr>
    <w:rPr>
      <w:rFonts w:cs="Times New Roman"/>
    </w:rPr>
  </w:style>
  <w:style w:type="paragraph" w:customStyle="1" w:styleId="183">
    <w:name w:val="1表注"/>
    <w:autoRedefine/>
    <w:qFormat/>
    <w:uiPriority w:val="0"/>
    <w:pPr>
      <w:keepNext/>
      <w:widowControl w:val="0"/>
      <w:adjustRightInd w:val="0"/>
      <w:snapToGrid w:val="0"/>
      <w:spacing w:before="50" w:beforeLines="50" w:line="300" w:lineRule="auto"/>
      <w:jc w:val="center"/>
    </w:pPr>
    <w:rPr>
      <w:rFonts w:ascii="Times New Roman" w:hAnsi="Times New Roman" w:eastAsia="黑体" w:cs="宋体"/>
      <w:kern w:val="2"/>
      <w:sz w:val="24"/>
      <w:lang w:val="en-US" w:eastAsia="zh-CN" w:bidi="ar-SA"/>
    </w:rPr>
  </w:style>
  <w:style w:type="paragraph" w:customStyle="1" w:styleId="184">
    <w:name w:val="1表格正文"/>
    <w:link w:val="196"/>
    <w:qFormat/>
    <w:uiPriority w:val="99"/>
    <w:pPr>
      <w:widowControl w:val="0"/>
      <w:wordWrap w:val="0"/>
      <w:adjustRightInd w:val="0"/>
      <w:snapToGrid w:val="0"/>
      <w:jc w:val="center"/>
    </w:pPr>
    <w:rPr>
      <w:rFonts w:ascii="Times New Roman" w:hAnsi="Times New Roman" w:eastAsia="仿宋_GB2312" w:cs="宋体"/>
      <w:kern w:val="2"/>
      <w:sz w:val="24"/>
      <w:szCs w:val="28"/>
      <w:lang w:val="en-US" w:eastAsia="zh-CN" w:bidi="ar-SA"/>
    </w:rPr>
  </w:style>
  <w:style w:type="paragraph" w:customStyle="1" w:styleId="185">
    <w:name w:val="*正文"/>
    <w:qFormat/>
    <w:uiPriority w:val="0"/>
    <w:pPr>
      <w:spacing w:line="300" w:lineRule="auto"/>
      <w:ind w:firstLine="200" w:firstLineChars="200"/>
    </w:pPr>
    <w:rPr>
      <w:rFonts w:ascii="Times New Roman" w:hAnsi="Times New Roman" w:eastAsia="仿宋_GB2312" w:cstheme="minorBidi"/>
      <w:kern w:val="2"/>
      <w:sz w:val="28"/>
      <w:szCs w:val="24"/>
      <w:lang w:val="zh-CN" w:eastAsia="zh-CN" w:bidi="ar-SA"/>
    </w:rPr>
  </w:style>
  <w:style w:type="paragraph" w:customStyle="1" w:styleId="186">
    <w:name w:val="0表注"/>
    <w:basedOn w:val="187"/>
    <w:qFormat/>
    <w:uiPriority w:val="0"/>
    <w:pPr>
      <w:keepNext/>
      <w:spacing w:before="50" w:beforeLines="50" w:after="0" w:afterLines="0"/>
    </w:pPr>
  </w:style>
  <w:style w:type="paragraph" w:customStyle="1" w:styleId="187">
    <w:name w:val="0图注"/>
    <w:basedOn w:val="1"/>
    <w:next w:val="1"/>
    <w:qFormat/>
    <w:uiPriority w:val="0"/>
    <w:pPr>
      <w:adjustRightInd w:val="0"/>
      <w:snapToGrid w:val="0"/>
      <w:spacing w:after="50" w:afterLines="50"/>
      <w:jc w:val="center"/>
    </w:pPr>
    <w:rPr>
      <w:rFonts w:eastAsia="黑体" w:cs="Arial"/>
      <w:sz w:val="24"/>
      <w:szCs w:val="18"/>
    </w:rPr>
  </w:style>
  <w:style w:type="paragraph" w:customStyle="1" w:styleId="188">
    <w:name w:val="文档修订记录"/>
    <w:qFormat/>
    <w:uiPriority w:val="0"/>
    <w:pPr>
      <w:adjustRightInd w:val="0"/>
      <w:snapToGrid w:val="0"/>
      <w:spacing w:before="13692" w:after="100" w:afterLines="100" w:line="480" w:lineRule="auto"/>
      <w:jc w:val="center"/>
    </w:pPr>
    <w:rPr>
      <w:rFonts w:ascii="宋体" w:hAnsi="宋体" w:eastAsia="宋体" w:cs="宋体"/>
      <w:b/>
      <w:kern w:val="2"/>
      <w:sz w:val="36"/>
      <w:szCs w:val="36"/>
      <w:lang w:val="zh-CN" w:eastAsia="zh-CN" w:bidi="ar-SA"/>
    </w:rPr>
  </w:style>
  <w:style w:type="paragraph" w:customStyle="1" w:styleId="189">
    <w:name w:val="1表格首行"/>
    <w:basedOn w:val="184"/>
    <w:qFormat/>
    <w:uiPriority w:val="99"/>
    <w:pPr>
      <w:widowControl/>
    </w:pPr>
    <w:rPr>
      <w:rFonts w:eastAsia="黑体"/>
    </w:rPr>
  </w:style>
  <w:style w:type="paragraph" w:customStyle="1" w:styleId="190">
    <w:name w:val="0表格内容"/>
    <w:basedOn w:val="1"/>
    <w:qFormat/>
    <w:uiPriority w:val="0"/>
    <w:pPr>
      <w:spacing w:before="100" w:beforeAutospacing="1" w:after="100" w:afterAutospacing="1" w:line="300" w:lineRule="auto"/>
      <w:jc w:val="center"/>
    </w:pPr>
    <w:rPr>
      <w:sz w:val="24"/>
    </w:rPr>
  </w:style>
  <w:style w:type="paragraph" w:customStyle="1" w:styleId="191">
    <w:name w:val="单位0"/>
    <w:basedOn w:val="1"/>
    <w:qFormat/>
    <w:uiPriority w:val="0"/>
    <w:pPr>
      <w:adjustRightInd w:val="0"/>
      <w:snapToGrid w:val="0"/>
      <w:spacing w:line="480" w:lineRule="auto"/>
      <w:jc w:val="center"/>
    </w:pPr>
    <w:rPr>
      <w:rFonts w:eastAsia="宋体" w:cs="宋体"/>
      <w:sz w:val="30"/>
      <w:szCs w:val="30"/>
    </w:rPr>
  </w:style>
  <w:style w:type="paragraph" w:customStyle="1" w:styleId="192">
    <w:name w:val="0表头"/>
    <w:basedOn w:val="189"/>
    <w:qFormat/>
    <w:uiPriority w:val="0"/>
    <w:pPr>
      <w:wordWrap/>
    </w:pPr>
  </w:style>
  <w:style w:type="paragraph" w:customStyle="1" w:styleId="193">
    <w:name w:val="0表正文"/>
    <w:basedOn w:val="182"/>
    <w:qFormat/>
    <w:uiPriority w:val="0"/>
    <w:pPr>
      <w:wordWrap w:val="0"/>
      <w:spacing w:line="240" w:lineRule="auto"/>
      <w:ind w:firstLine="0"/>
      <w:jc w:val="center"/>
    </w:pPr>
    <w:rPr>
      <w:rFonts w:eastAsia="宋体"/>
      <w:sz w:val="24"/>
    </w:rPr>
  </w:style>
  <w:style w:type="character" w:customStyle="1" w:styleId="194">
    <w:name w:val="0表正文 字符"/>
    <w:basedOn w:val="143"/>
    <w:qFormat/>
    <w:uiPriority w:val="0"/>
    <w:rPr>
      <w:rFonts w:ascii="Times New Roman" w:hAnsi="Times New Roman" w:eastAsia="仿宋_GB2312"/>
      <w:sz w:val="24"/>
    </w:rPr>
  </w:style>
  <w:style w:type="character" w:customStyle="1" w:styleId="195">
    <w:name w:val="Unresolved Mention"/>
    <w:basedOn w:val="143"/>
    <w:semiHidden/>
    <w:unhideWhenUsed/>
    <w:qFormat/>
    <w:uiPriority w:val="99"/>
    <w:rPr>
      <w:color w:val="605E5C"/>
      <w:shd w:val="clear" w:color="auto" w:fill="E1DFDD"/>
    </w:rPr>
  </w:style>
  <w:style w:type="character" w:customStyle="1" w:styleId="196">
    <w:name w:val="1表格正文 字符"/>
    <w:basedOn w:val="143"/>
    <w:link w:val="184"/>
    <w:qFormat/>
    <w:uiPriority w:val="99"/>
    <w:rPr>
      <w:rFonts w:eastAsia="仿宋_GB2312" w:cs="宋体"/>
      <w:kern w:val="2"/>
      <w:sz w:val="24"/>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79.png"/><Relationship Id="rId98" Type="http://schemas.openxmlformats.org/officeDocument/2006/relationships/image" Target="media/image78.png"/><Relationship Id="rId97" Type="http://schemas.openxmlformats.org/officeDocument/2006/relationships/image" Target="media/image77.png"/><Relationship Id="rId96" Type="http://schemas.openxmlformats.org/officeDocument/2006/relationships/image" Target="media/image76.png"/><Relationship Id="rId95" Type="http://schemas.openxmlformats.org/officeDocument/2006/relationships/image" Target="media/image75.png"/><Relationship Id="rId94" Type="http://schemas.openxmlformats.org/officeDocument/2006/relationships/image" Target="media/image74.png"/><Relationship Id="rId93" Type="http://schemas.openxmlformats.org/officeDocument/2006/relationships/image" Target="media/image73.png"/><Relationship Id="rId92" Type="http://schemas.openxmlformats.org/officeDocument/2006/relationships/image" Target="media/image72.png"/><Relationship Id="rId91" Type="http://schemas.openxmlformats.org/officeDocument/2006/relationships/image" Target="media/image71.png"/><Relationship Id="rId90" Type="http://schemas.openxmlformats.org/officeDocument/2006/relationships/image" Target="media/image70.png"/><Relationship Id="rId9" Type="http://schemas.openxmlformats.org/officeDocument/2006/relationships/footer" Target="footer4.xml"/><Relationship Id="rId89" Type="http://schemas.openxmlformats.org/officeDocument/2006/relationships/image" Target="media/image69.png"/><Relationship Id="rId88" Type="http://schemas.openxmlformats.org/officeDocument/2006/relationships/image" Target="media/image68.png"/><Relationship Id="rId87" Type="http://schemas.openxmlformats.org/officeDocument/2006/relationships/image" Target="media/image67.png"/><Relationship Id="rId86" Type="http://schemas.openxmlformats.org/officeDocument/2006/relationships/image" Target="media/image66.png"/><Relationship Id="rId85" Type="http://schemas.openxmlformats.org/officeDocument/2006/relationships/image" Target="media/image65.png"/><Relationship Id="rId84" Type="http://schemas.openxmlformats.org/officeDocument/2006/relationships/image" Target="media/image64.png"/><Relationship Id="rId83" Type="http://schemas.openxmlformats.org/officeDocument/2006/relationships/image" Target="media/image63.png"/><Relationship Id="rId82" Type="http://schemas.openxmlformats.org/officeDocument/2006/relationships/image" Target="media/image62.png"/><Relationship Id="rId81" Type="http://schemas.openxmlformats.org/officeDocument/2006/relationships/image" Target="media/image61.png"/><Relationship Id="rId80" Type="http://schemas.openxmlformats.org/officeDocument/2006/relationships/image" Target="media/image60.png"/><Relationship Id="rId8" Type="http://schemas.openxmlformats.org/officeDocument/2006/relationships/footer" Target="footer3.xml"/><Relationship Id="rId79" Type="http://schemas.openxmlformats.org/officeDocument/2006/relationships/image" Target="media/image59.png"/><Relationship Id="rId78" Type="http://schemas.openxmlformats.org/officeDocument/2006/relationships/image" Target="media/image58.png"/><Relationship Id="rId77" Type="http://schemas.openxmlformats.org/officeDocument/2006/relationships/image" Target="media/image57.png"/><Relationship Id="rId76" Type="http://schemas.openxmlformats.org/officeDocument/2006/relationships/image" Target="media/image56.png"/><Relationship Id="rId75" Type="http://schemas.openxmlformats.org/officeDocument/2006/relationships/image" Target="media/image55.png"/><Relationship Id="rId74" Type="http://schemas.openxmlformats.org/officeDocument/2006/relationships/image" Target="media/image54.png"/><Relationship Id="rId73" Type="http://schemas.openxmlformats.org/officeDocument/2006/relationships/image" Target="media/image53.png"/><Relationship Id="rId72" Type="http://schemas.openxmlformats.org/officeDocument/2006/relationships/image" Target="media/image52.png"/><Relationship Id="rId71" Type="http://schemas.openxmlformats.org/officeDocument/2006/relationships/image" Target="media/image51.png"/><Relationship Id="rId70" Type="http://schemas.openxmlformats.org/officeDocument/2006/relationships/image" Target="media/image50.png"/><Relationship Id="rId7" Type="http://schemas.openxmlformats.org/officeDocument/2006/relationships/footer" Target="footer2.xml"/><Relationship Id="rId69" Type="http://schemas.openxmlformats.org/officeDocument/2006/relationships/image" Target="media/image49.png"/><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footer" Target="footer1.xml"/><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png"/><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png"/><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header" Target="header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jpe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emf"/><Relationship Id="rId38" Type="http://schemas.openxmlformats.org/officeDocument/2006/relationships/oleObject" Target="embeddings/oleObject5.bin"/><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emf"/><Relationship Id="rId30" Type="http://schemas.openxmlformats.org/officeDocument/2006/relationships/oleObject" Target="embeddings/oleObject4.bin"/><Relationship Id="rId3" Type="http://schemas.openxmlformats.org/officeDocument/2006/relationships/footnotes" Target="footnotes.xml"/><Relationship Id="rId29" Type="http://schemas.openxmlformats.org/officeDocument/2006/relationships/image" Target="media/image11.emf"/><Relationship Id="rId28" Type="http://schemas.openxmlformats.org/officeDocument/2006/relationships/oleObject" Target="embeddings/oleObject3.bin"/><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emf"/><Relationship Id="rId24" Type="http://schemas.openxmlformats.org/officeDocument/2006/relationships/oleObject" Target="embeddings/oleObject2.bin"/><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emf"/><Relationship Id="rId16" Type="http://schemas.openxmlformats.org/officeDocument/2006/relationships/oleObject" Target="embeddings/oleObject1.bin"/><Relationship Id="rId15" Type="http://schemas.openxmlformats.org/officeDocument/2006/relationships/theme" Target="theme/theme1.xml"/><Relationship Id="rId147" Type="http://schemas.openxmlformats.org/officeDocument/2006/relationships/fontTable" Target="fontTable.xml"/><Relationship Id="rId146" Type="http://schemas.openxmlformats.org/officeDocument/2006/relationships/customXml" Target="../customXml/item1.xml"/><Relationship Id="rId145" Type="http://schemas.openxmlformats.org/officeDocument/2006/relationships/numbering" Target="numbering.xml"/><Relationship Id="rId144" Type="http://schemas.openxmlformats.org/officeDocument/2006/relationships/image" Target="media/image124.png"/><Relationship Id="rId143" Type="http://schemas.openxmlformats.org/officeDocument/2006/relationships/image" Target="media/image123.png"/><Relationship Id="rId142" Type="http://schemas.openxmlformats.org/officeDocument/2006/relationships/image" Target="media/image122.png"/><Relationship Id="rId141" Type="http://schemas.openxmlformats.org/officeDocument/2006/relationships/image" Target="media/image121.png"/><Relationship Id="rId140" Type="http://schemas.openxmlformats.org/officeDocument/2006/relationships/image" Target="media/image120.png"/><Relationship Id="rId14" Type="http://schemas.openxmlformats.org/officeDocument/2006/relationships/footer" Target="footer8.xml"/><Relationship Id="rId139" Type="http://schemas.openxmlformats.org/officeDocument/2006/relationships/image" Target="media/image119.png"/><Relationship Id="rId138" Type="http://schemas.openxmlformats.org/officeDocument/2006/relationships/image" Target="media/image118.png"/><Relationship Id="rId137" Type="http://schemas.openxmlformats.org/officeDocument/2006/relationships/image" Target="media/image117.png"/><Relationship Id="rId136" Type="http://schemas.openxmlformats.org/officeDocument/2006/relationships/image" Target="media/image116.png"/><Relationship Id="rId135" Type="http://schemas.openxmlformats.org/officeDocument/2006/relationships/image" Target="media/image115.png"/><Relationship Id="rId134" Type="http://schemas.openxmlformats.org/officeDocument/2006/relationships/image" Target="media/image114.png"/><Relationship Id="rId133" Type="http://schemas.openxmlformats.org/officeDocument/2006/relationships/image" Target="media/image113.png"/><Relationship Id="rId132" Type="http://schemas.openxmlformats.org/officeDocument/2006/relationships/image" Target="media/image112.png"/><Relationship Id="rId131" Type="http://schemas.openxmlformats.org/officeDocument/2006/relationships/image" Target="media/image111.png"/><Relationship Id="rId130" Type="http://schemas.openxmlformats.org/officeDocument/2006/relationships/image" Target="media/image110.png"/><Relationship Id="rId13" Type="http://schemas.openxmlformats.org/officeDocument/2006/relationships/header" Target="header2.xml"/><Relationship Id="rId129" Type="http://schemas.openxmlformats.org/officeDocument/2006/relationships/image" Target="media/image109.png"/><Relationship Id="rId128" Type="http://schemas.openxmlformats.org/officeDocument/2006/relationships/image" Target="media/image108.png"/><Relationship Id="rId127" Type="http://schemas.openxmlformats.org/officeDocument/2006/relationships/image" Target="media/image107.png"/><Relationship Id="rId126" Type="http://schemas.openxmlformats.org/officeDocument/2006/relationships/image" Target="media/image106.png"/><Relationship Id="rId125" Type="http://schemas.openxmlformats.org/officeDocument/2006/relationships/image" Target="media/image105.png"/><Relationship Id="rId124" Type="http://schemas.openxmlformats.org/officeDocument/2006/relationships/image" Target="media/image104.png"/><Relationship Id="rId123" Type="http://schemas.openxmlformats.org/officeDocument/2006/relationships/image" Target="media/image103.png"/><Relationship Id="rId122" Type="http://schemas.openxmlformats.org/officeDocument/2006/relationships/image" Target="media/image102.png"/><Relationship Id="rId121" Type="http://schemas.openxmlformats.org/officeDocument/2006/relationships/image" Target="media/image101.png"/><Relationship Id="rId120" Type="http://schemas.openxmlformats.org/officeDocument/2006/relationships/image" Target="media/image100.png"/><Relationship Id="rId12" Type="http://schemas.openxmlformats.org/officeDocument/2006/relationships/footer" Target="footer7.xml"/><Relationship Id="rId119" Type="http://schemas.openxmlformats.org/officeDocument/2006/relationships/image" Target="media/image99.png"/><Relationship Id="rId118" Type="http://schemas.openxmlformats.org/officeDocument/2006/relationships/image" Target="media/image98.png"/><Relationship Id="rId117" Type="http://schemas.openxmlformats.org/officeDocument/2006/relationships/image" Target="media/image97.png"/><Relationship Id="rId116" Type="http://schemas.openxmlformats.org/officeDocument/2006/relationships/image" Target="media/image96.png"/><Relationship Id="rId115" Type="http://schemas.openxmlformats.org/officeDocument/2006/relationships/image" Target="media/image95.png"/><Relationship Id="rId114" Type="http://schemas.openxmlformats.org/officeDocument/2006/relationships/image" Target="media/image94.png"/><Relationship Id="rId113" Type="http://schemas.openxmlformats.org/officeDocument/2006/relationships/image" Target="media/image93.png"/><Relationship Id="rId112" Type="http://schemas.openxmlformats.org/officeDocument/2006/relationships/image" Target="media/image92.png"/><Relationship Id="rId111" Type="http://schemas.openxmlformats.org/officeDocument/2006/relationships/image" Target="media/image91.png"/><Relationship Id="rId110" Type="http://schemas.openxmlformats.org/officeDocument/2006/relationships/image" Target="media/image90.png"/><Relationship Id="rId11" Type="http://schemas.openxmlformats.org/officeDocument/2006/relationships/footer" Target="footer6.xml"/><Relationship Id="rId109" Type="http://schemas.openxmlformats.org/officeDocument/2006/relationships/image" Target="media/image89.png"/><Relationship Id="rId108" Type="http://schemas.openxmlformats.org/officeDocument/2006/relationships/image" Target="media/image88.png"/><Relationship Id="rId107" Type="http://schemas.openxmlformats.org/officeDocument/2006/relationships/image" Target="media/image87.png"/><Relationship Id="rId106" Type="http://schemas.openxmlformats.org/officeDocument/2006/relationships/image" Target="media/image86.png"/><Relationship Id="rId105" Type="http://schemas.openxmlformats.org/officeDocument/2006/relationships/image" Target="media/image85.jpeg"/><Relationship Id="rId104" Type="http://schemas.openxmlformats.org/officeDocument/2006/relationships/image" Target="media/image84.png"/><Relationship Id="rId103" Type="http://schemas.openxmlformats.org/officeDocument/2006/relationships/image" Target="media/image83.png"/><Relationship Id="rId102" Type="http://schemas.openxmlformats.org/officeDocument/2006/relationships/image" Target="media/image82.png"/><Relationship Id="rId101" Type="http://schemas.openxmlformats.org/officeDocument/2006/relationships/image" Target="media/image81.png"/><Relationship Id="rId100" Type="http://schemas.openxmlformats.org/officeDocument/2006/relationships/image" Target="media/image80.png"/><Relationship Id="rId10" Type="http://schemas.openxmlformats.org/officeDocument/2006/relationships/footer" Target="foot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247</Pages>
  <Words>5814</Words>
  <Characters>8442</Characters>
  <Lines>9061</Lines>
  <Paragraphs>11231</Paragraphs>
  <TotalTime>1</TotalTime>
  <ScaleCrop>false</ScaleCrop>
  <LinksUpToDate>false</LinksUpToDate>
  <CharactersWithSpaces>9950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环中科技有限公司</dc:creator>
  <dc:description>generated by python-docx</dc:description>
  <cp:keywords>无人机集群;通联仿真;AFSIM;软件文档</cp:keywords>
  <cp:lastModifiedBy>Not today141319</cp:lastModifiedBy>
  <cp:lastPrinted>2026-08-26T21:49:00Z</cp:lastPrinted>
  <dcterms:modified xsi:type="dcterms:W3CDTF">2026-08-26T10:30:17Z</dcterms:modified>
  <dc:subject>修改完善版</dc:subject>
  <dc:title>多手段无人集群通联技术软件详细设计说明</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eyJoZGlkIjoiMThlZDZkOTdkY2I0ZjllYmQ3MTNlZjdhYTkwYjI2NmUiLCJ1c2VySWQiOiI2MTA0NTg5MDkifQ==</vt:lpwstr>
  </property>
  <property fmtid="{D5CDD505-2E9C-101B-9397-08002B2CF9AE}" pid="3" name="KSOProductBuildVer">
    <vt:lpwstr>2052-12.1.0.28043</vt:lpwstr>
  </property>
  <property fmtid="{D5CDD505-2E9C-101B-9397-08002B2CF9AE}" pid="4" name="ICV">
    <vt:lpwstr>85473589130C5510E7BE8E6A3E18F68B_43</vt:lpwstr>
  </property>
</Properties>
</file>