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24390">
      <w:pPr>
        <w:adjustRightInd w:val="0"/>
        <w:snapToGrid w:val="0"/>
        <w:spacing w:line="400" w:lineRule="exact"/>
        <w:ind w:firstLine="3417" w:firstLineChars="0"/>
        <w:jc w:val="left"/>
        <w:rPr>
          <w:rFonts w:eastAsia="宋体" w:cs="宋体"/>
          <w:kern w:val="2"/>
          <w:szCs w:val="28"/>
          <w:lang w:eastAsia="zh-CN"/>
        </w:rPr>
      </w:pPr>
      <w:r>
        <w:rPr>
          <w:rFonts w:hint="eastAsia" w:eastAsia="宋体" w:cs="宋体"/>
          <w:kern w:val="2"/>
          <w:szCs w:val="28"/>
          <w:lang w:eastAsia="zh-CN"/>
        </w:rPr>
        <w:t>编号：DSDWRJQTLJS-REQ-202608-01</w:t>
      </w:r>
    </w:p>
    <w:p w14:paraId="2A16CEAB">
      <w:pPr>
        <w:adjustRightInd w:val="0"/>
        <w:snapToGrid w:val="0"/>
        <w:spacing w:line="400" w:lineRule="exact"/>
        <w:ind w:firstLine="3417" w:firstLineChars="0"/>
        <w:jc w:val="left"/>
        <w:rPr>
          <w:rFonts w:eastAsia="宋体" w:cs="宋体"/>
          <w:kern w:val="2"/>
          <w:szCs w:val="28"/>
          <w:lang w:eastAsia="zh-CN"/>
        </w:rPr>
      </w:pPr>
      <w:r>
        <w:rPr>
          <w:rFonts w:hint="eastAsia" w:eastAsia="宋体" w:cs="宋体"/>
          <w:kern w:val="2"/>
          <w:szCs w:val="28"/>
          <w:lang w:eastAsia="zh-CN"/>
        </w:rPr>
        <w:t>版本：V1.0</w:t>
      </w:r>
    </w:p>
    <w:p w14:paraId="48034A6A">
      <w:pPr>
        <w:adjustRightInd w:val="0"/>
        <w:snapToGrid w:val="0"/>
        <w:spacing w:line="400" w:lineRule="exact"/>
        <w:ind w:firstLine="3417" w:firstLineChars="0"/>
        <w:jc w:val="left"/>
        <w:rPr>
          <w:rFonts w:eastAsia="宋体" w:cs="宋体"/>
          <w:kern w:val="2"/>
          <w:szCs w:val="28"/>
          <w:lang w:eastAsia="zh-CN"/>
        </w:rPr>
      </w:pPr>
      <w:r>
        <w:rPr>
          <w:rFonts w:hint="eastAsia" w:eastAsia="宋体" w:cs="宋体"/>
          <w:kern w:val="2"/>
          <w:szCs w:val="28"/>
          <w:lang w:eastAsia="zh-CN"/>
        </w:rPr>
        <w:t>密级：公开</w:t>
      </w:r>
    </w:p>
    <w:p w14:paraId="414AAB9C">
      <w:pPr>
        <w:pStyle w:val="171"/>
        <w:ind w:left="2160" w:firstLine="720"/>
        <w:rPr>
          <w:lang w:eastAsia="zh-CN"/>
        </w:rPr>
      </w:pPr>
    </w:p>
    <w:p w14:paraId="68A6571C">
      <w:pPr>
        <w:pStyle w:val="171"/>
        <w:ind w:left="2160" w:firstLine="720"/>
        <w:rPr>
          <w:lang w:eastAsia="zh-CN"/>
        </w:rPr>
      </w:pPr>
    </w:p>
    <w:p w14:paraId="5068CC66">
      <w:pPr>
        <w:pStyle w:val="171"/>
        <w:ind w:left="2160" w:firstLine="720"/>
        <w:rPr>
          <w:lang w:eastAsia="zh-CN"/>
        </w:rPr>
      </w:pPr>
    </w:p>
    <w:p w14:paraId="5F764F3A">
      <w:pPr>
        <w:pStyle w:val="171"/>
        <w:ind w:left="2160" w:firstLine="720"/>
        <w:rPr>
          <w:lang w:eastAsia="zh-CN"/>
        </w:rPr>
      </w:pPr>
    </w:p>
    <w:p w14:paraId="58CA4CAB">
      <w:pPr>
        <w:pStyle w:val="171"/>
        <w:ind w:left="2160" w:firstLine="720"/>
        <w:rPr>
          <w:lang w:eastAsia="zh-CN"/>
        </w:rPr>
      </w:pPr>
    </w:p>
    <w:p w14:paraId="63EC2BD6">
      <w:pPr>
        <w:pStyle w:val="171"/>
        <w:ind w:left="2160" w:firstLine="720"/>
        <w:rPr>
          <w:lang w:eastAsia="zh-CN"/>
        </w:rPr>
      </w:pPr>
    </w:p>
    <w:p w14:paraId="765AAA46">
      <w:pPr>
        <w:pStyle w:val="171"/>
        <w:rPr>
          <w:lang w:eastAsia="zh-CN"/>
        </w:rPr>
      </w:pPr>
    </w:p>
    <w:p w14:paraId="0F433119">
      <w:pPr>
        <w:widowControl w:val="0"/>
        <w:adjustRightInd w:val="0"/>
        <w:snapToGrid w:val="0"/>
        <w:spacing w:line="360" w:lineRule="auto"/>
        <w:ind w:firstLine="0" w:firstLineChars="0"/>
        <w:jc w:val="center"/>
        <w:rPr>
          <w:rFonts w:ascii="微软雅黑" w:hAnsi="微软雅黑" w:eastAsia="微软雅黑" w:cs="微软雅黑"/>
          <w:kern w:val="2"/>
          <w:sz w:val="52"/>
          <w:szCs w:val="52"/>
          <w:lang w:eastAsia="zh-CN"/>
        </w:rPr>
      </w:pPr>
      <w:r>
        <w:rPr>
          <w:rFonts w:hint="eastAsia" w:ascii="微软雅黑" w:hAnsi="微软雅黑" w:eastAsia="微软雅黑" w:cs="微软雅黑"/>
          <w:kern w:val="2"/>
          <w:sz w:val="52"/>
          <w:szCs w:val="52"/>
          <w:lang w:eastAsia="zh-CN"/>
        </w:rPr>
        <w:t>多手段无人集群通联技术软件</w:t>
      </w:r>
    </w:p>
    <w:p w14:paraId="1FBF54B1">
      <w:pPr>
        <w:widowControl w:val="0"/>
        <w:adjustRightInd w:val="0"/>
        <w:snapToGrid w:val="0"/>
        <w:spacing w:line="360" w:lineRule="auto"/>
        <w:ind w:firstLine="0" w:firstLineChars="0"/>
        <w:jc w:val="center"/>
        <w:rPr>
          <w:rFonts w:ascii="微软雅黑" w:hAnsi="微软雅黑" w:eastAsia="微软雅黑" w:cs="微软雅黑"/>
          <w:kern w:val="2"/>
          <w:sz w:val="48"/>
          <w:szCs w:val="48"/>
          <w:lang w:eastAsia="zh-CN"/>
        </w:rPr>
      </w:pPr>
      <w:r>
        <w:rPr>
          <w:rFonts w:hint="eastAsia" w:ascii="微软雅黑" w:hAnsi="微软雅黑" w:eastAsia="微软雅黑" w:cs="微软雅黑"/>
          <w:kern w:val="2"/>
          <w:sz w:val="48"/>
          <w:szCs w:val="48"/>
          <w:lang w:eastAsia="zh-CN"/>
        </w:rPr>
        <w:t>软件需求规格说明</w:t>
      </w:r>
    </w:p>
    <w:p w14:paraId="0A20BE28">
      <w:pPr>
        <w:pStyle w:val="171"/>
        <w:rPr>
          <w:lang w:eastAsia="zh-CN"/>
        </w:rPr>
      </w:pPr>
    </w:p>
    <w:p w14:paraId="252BAC52">
      <w:pPr>
        <w:pStyle w:val="171"/>
        <w:rPr>
          <w:lang w:eastAsia="zh-CN"/>
        </w:rPr>
      </w:pPr>
    </w:p>
    <w:p w14:paraId="177E8A93">
      <w:pPr>
        <w:pStyle w:val="171"/>
        <w:rPr>
          <w:lang w:eastAsia="zh-CN"/>
        </w:rPr>
      </w:pPr>
    </w:p>
    <w:p w14:paraId="6C96F980">
      <w:pPr>
        <w:pStyle w:val="171"/>
        <w:rPr>
          <w:lang w:eastAsia="zh-CN"/>
        </w:rPr>
      </w:pPr>
    </w:p>
    <w:p w14:paraId="76EE8401">
      <w:pPr>
        <w:pStyle w:val="171"/>
        <w:rPr>
          <w:lang w:eastAsia="zh-CN"/>
        </w:rPr>
      </w:pPr>
    </w:p>
    <w:p w14:paraId="374B18C5">
      <w:pPr>
        <w:pStyle w:val="171"/>
        <w:rPr>
          <w:lang w:eastAsia="zh-CN"/>
        </w:rPr>
      </w:pPr>
    </w:p>
    <w:p w14:paraId="57020186">
      <w:pPr>
        <w:pStyle w:val="171"/>
        <w:rPr>
          <w:lang w:eastAsia="zh-CN"/>
        </w:rPr>
      </w:pPr>
    </w:p>
    <w:p w14:paraId="03016838">
      <w:pPr>
        <w:pStyle w:val="171"/>
        <w:rPr>
          <w:lang w:eastAsia="zh-CN"/>
        </w:rPr>
      </w:pPr>
    </w:p>
    <w:p w14:paraId="6807ED74">
      <w:pPr>
        <w:pStyle w:val="171"/>
        <w:rPr>
          <w:lang w:eastAsia="zh-CN"/>
        </w:rPr>
      </w:pPr>
    </w:p>
    <w:p w14:paraId="132D756E">
      <w:pPr>
        <w:pStyle w:val="171"/>
        <w:rPr>
          <w:lang w:eastAsia="zh-CN"/>
        </w:rPr>
      </w:pPr>
    </w:p>
    <w:p w14:paraId="51FEB1DC">
      <w:pPr>
        <w:pStyle w:val="171"/>
        <w:rPr>
          <w:lang w:eastAsia="zh-CN"/>
        </w:rPr>
      </w:pPr>
    </w:p>
    <w:p w14:paraId="32FA27E7">
      <w:pPr>
        <w:pStyle w:val="171"/>
        <w:rPr>
          <w:lang w:eastAsia="zh-CN"/>
        </w:rPr>
      </w:pPr>
    </w:p>
    <w:p w14:paraId="41D9A0BC">
      <w:pPr>
        <w:pStyle w:val="171"/>
        <w:rPr>
          <w:lang w:eastAsia="zh-CN"/>
        </w:rPr>
      </w:pPr>
    </w:p>
    <w:p w14:paraId="54F821A4">
      <w:pPr>
        <w:pStyle w:val="171"/>
        <w:rPr>
          <w:lang w:eastAsia="zh-CN"/>
        </w:rPr>
      </w:pPr>
    </w:p>
    <w:p w14:paraId="4E2F6625">
      <w:pPr>
        <w:pStyle w:val="177"/>
        <w:jc w:val="both"/>
        <w:rPr>
          <w:rFonts w:eastAsia="宋体" w:cs="宋体"/>
          <w:kern w:val="2"/>
          <w:lang w:eastAsia="zh-CN"/>
        </w:rPr>
      </w:pPr>
    </w:p>
    <w:p w14:paraId="0B6E83EB">
      <w:pPr>
        <w:pStyle w:val="177"/>
        <w:rPr>
          <w:rFonts w:eastAsia="宋体" w:cs="宋体"/>
          <w:kern w:val="2"/>
          <w:lang w:eastAsia="zh-CN"/>
        </w:rPr>
      </w:pPr>
      <w:r>
        <w:rPr>
          <w:rFonts w:hint="eastAsia" w:eastAsia="宋体" w:cs="宋体"/>
          <w:kern w:val="2"/>
          <w:lang w:eastAsia="zh-CN"/>
        </w:rPr>
        <w:t>2026年</w:t>
      </w:r>
      <w:r>
        <w:rPr>
          <w:rFonts w:hint="eastAsia" w:eastAsia="宋体" w:cs="宋体"/>
          <w:kern w:val="2"/>
          <w:lang w:val="en-US" w:eastAsia="zh-CN"/>
        </w:rPr>
        <w:t>8</w:t>
      </w:r>
      <w:r>
        <w:rPr>
          <w:rFonts w:hint="eastAsia" w:eastAsia="宋体" w:cs="宋体"/>
          <w:kern w:val="2"/>
          <w:lang w:eastAsia="zh-CN"/>
        </w:rPr>
        <w:t>月</w:t>
      </w:r>
    </w:p>
    <w:p w14:paraId="29C7861F">
      <w:pPr>
        <w:spacing w:before="97" w:after="65"/>
        <w:ind w:firstLine="0" w:firstLineChars="0"/>
        <w:jc w:val="center"/>
        <w:rPr>
          <w:rFonts w:eastAsia="MS Mincho" w:cs="宋体"/>
          <w:kern w:val="2"/>
          <w:sz w:val="52"/>
          <w:szCs w:val="52"/>
          <w:lang w:eastAsia="zh-CN"/>
        </w:rPr>
      </w:pPr>
      <w:r>
        <w:rPr>
          <w:lang w:eastAsia="zh-CN"/>
        </w:rPr>
        <w:br w:type="page"/>
      </w:r>
    </w:p>
    <w:p w14:paraId="66710C21">
      <w:pPr>
        <w:spacing w:before="97" w:after="65"/>
        <w:ind w:firstLine="0" w:firstLineChars="0"/>
        <w:jc w:val="center"/>
        <w:rPr>
          <w:rFonts w:eastAsia="MS Mincho" w:cs="宋体"/>
          <w:kern w:val="2"/>
          <w:sz w:val="52"/>
          <w:szCs w:val="52"/>
          <w:lang w:eastAsia="zh-CN"/>
        </w:rPr>
        <w:sectPr>
          <w:headerReference r:id="rId5" w:type="default"/>
          <w:footerReference r:id="rId6" w:type="default"/>
          <w:pgSz w:w="11906" w:h="16838"/>
          <w:pgMar w:top="1440" w:right="1800" w:bottom="1440" w:left="1800" w:header="680" w:footer="680" w:gutter="0"/>
          <w:pgNumType w:fmt="upperRoman" w:start="1"/>
          <w:cols w:space="720" w:num="1"/>
          <w:titlePg/>
          <w:docGrid w:linePitch="360" w:charSpace="0"/>
        </w:sectPr>
      </w:pPr>
    </w:p>
    <w:p w14:paraId="19EB4906">
      <w:pPr>
        <w:spacing w:before="97" w:after="65"/>
        <w:ind w:firstLine="0" w:firstLineChars="0"/>
        <w:jc w:val="center"/>
        <w:rPr>
          <w:rFonts w:eastAsia="MS Mincho" w:cs="宋体"/>
          <w:kern w:val="2"/>
          <w:sz w:val="52"/>
          <w:szCs w:val="52"/>
          <w:lang w:eastAsia="zh-CN"/>
        </w:rPr>
        <w:sectPr>
          <w:pgSz w:w="11906" w:h="16838"/>
          <w:pgMar w:top="1440" w:right="1800" w:bottom="1440" w:left="1800" w:header="680" w:footer="680" w:gutter="0"/>
          <w:pgNumType w:fmt="upperRoman" w:start="1"/>
          <w:cols w:space="720" w:num="1"/>
          <w:titlePg/>
          <w:docGrid w:linePitch="360" w:charSpace="0"/>
        </w:sectPr>
      </w:pPr>
    </w:p>
    <w:p w14:paraId="725D2865">
      <w:pPr>
        <w:ind w:firstLine="0" w:firstLineChars="0"/>
        <w:rPr>
          <w:rFonts w:eastAsiaTheme="minorEastAsia"/>
          <w:lang w:eastAsia="zh-CN"/>
        </w:rPr>
      </w:pPr>
    </w:p>
    <w:p w14:paraId="7AE393E3">
      <w:pPr>
        <w:ind w:firstLine="0" w:firstLineChars="0"/>
        <w:rPr>
          <w:rFonts w:eastAsiaTheme="minorEastAsia"/>
          <w:lang w:eastAsia="zh-CN"/>
        </w:rPr>
      </w:pPr>
    </w:p>
    <w:p w14:paraId="07AD6C92">
      <w:pPr>
        <w:ind w:firstLine="0" w:firstLineChars="0"/>
        <w:rPr>
          <w:rFonts w:eastAsiaTheme="minorEastAsia"/>
          <w:lang w:eastAsia="zh-CN"/>
        </w:rPr>
      </w:pPr>
    </w:p>
    <w:p w14:paraId="232ACF51">
      <w:pPr>
        <w:ind w:firstLine="0" w:firstLineChars="0"/>
        <w:rPr>
          <w:rFonts w:eastAsiaTheme="minorEastAsia"/>
          <w:lang w:eastAsia="zh-CN"/>
        </w:rPr>
      </w:pPr>
    </w:p>
    <w:p w14:paraId="3C602BB2">
      <w:pPr>
        <w:ind w:firstLine="0" w:firstLineChars="0"/>
        <w:rPr>
          <w:rFonts w:eastAsiaTheme="minorEastAsia"/>
          <w:lang w:eastAsia="zh-CN"/>
        </w:rPr>
      </w:pPr>
    </w:p>
    <w:p w14:paraId="50791A43">
      <w:pPr>
        <w:ind w:firstLine="0" w:firstLineChars="0"/>
        <w:rPr>
          <w:rFonts w:eastAsiaTheme="minorEastAsia"/>
          <w:lang w:eastAsia="zh-CN"/>
        </w:rPr>
      </w:pPr>
    </w:p>
    <w:p w14:paraId="50F16AEF">
      <w:pPr>
        <w:spacing w:before="97" w:after="65"/>
        <w:ind w:firstLine="0" w:firstLineChars="0"/>
        <w:jc w:val="center"/>
        <w:rPr>
          <w:rFonts w:eastAsiaTheme="minorEastAsia"/>
          <w:sz w:val="52"/>
          <w:szCs w:val="52"/>
          <w:lang w:eastAsia="zh-CN"/>
        </w:rPr>
      </w:pPr>
      <w:r>
        <w:rPr>
          <w:rFonts w:hint="eastAsia" w:eastAsiaTheme="minorEastAsia"/>
          <w:sz w:val="52"/>
          <w:szCs w:val="52"/>
          <w:lang w:eastAsia="zh-CN"/>
        </w:rPr>
        <w:t>签署页</w:t>
      </w:r>
    </w:p>
    <w:p w14:paraId="58A0308F">
      <w:pPr>
        <w:spacing w:before="97" w:after="65"/>
        <w:ind w:firstLine="280" w:firstLineChars="100"/>
        <w:rPr>
          <w:rFonts w:eastAsiaTheme="minorEastAsia"/>
          <w:lang w:eastAsia="zh-CN"/>
        </w:rPr>
      </w:pPr>
    </w:p>
    <w:p w14:paraId="1473C0B5">
      <w:pPr>
        <w:spacing w:before="97" w:after="65"/>
        <w:ind w:firstLine="280" w:firstLineChars="100"/>
        <w:rPr>
          <w:rFonts w:eastAsiaTheme="minorEastAsia"/>
          <w:lang w:eastAsia="zh-CN"/>
        </w:rPr>
      </w:pPr>
    </w:p>
    <w:p w14:paraId="37B4A2AA">
      <w:pPr>
        <w:spacing w:before="97" w:after="65"/>
        <w:ind w:firstLine="280" w:firstLineChars="100"/>
        <w:rPr>
          <w:rFonts w:eastAsiaTheme="minorEastAsia"/>
          <w:lang w:eastAsia="zh-CN"/>
        </w:rPr>
      </w:pPr>
    </w:p>
    <w:p w14:paraId="27D13577">
      <w:pPr>
        <w:spacing w:before="97" w:after="65"/>
        <w:ind w:firstLine="280" w:firstLineChars="100"/>
        <w:rPr>
          <w:rFonts w:eastAsiaTheme="minorEastAsia"/>
          <w:lang w:eastAsia="zh-CN"/>
        </w:rPr>
      </w:pPr>
    </w:p>
    <w:p w14:paraId="1FFCEAAD">
      <w:pPr>
        <w:spacing w:before="97" w:after="72" w:afterLines="30" w:line="720" w:lineRule="auto"/>
        <w:ind w:firstLine="960" w:firstLineChars="300"/>
        <w:rPr>
          <w:rFonts w:ascii="宋体" w:hAnsi="宋体" w:cs="宋体" w:eastAsiaTheme="minorEastAsia"/>
          <w:snapToGrid w:val="0"/>
          <w:sz w:val="32"/>
          <w:szCs w:val="20"/>
          <w:u w:val="single"/>
          <w:lang w:eastAsia="zh-CN"/>
        </w:rPr>
      </w:pPr>
      <w:r>
        <w:rPr>
          <w:rFonts w:hint="eastAsia" w:ascii="宋体" w:hAnsi="宋体" w:cs="宋体" w:eastAsiaTheme="minorEastAsia"/>
          <w:snapToGrid w:val="0"/>
          <w:sz w:val="32"/>
          <w:szCs w:val="20"/>
          <w:lang w:eastAsia="zh-CN"/>
        </w:rPr>
        <w:t>编  制：</w:t>
      </w:r>
      <w:r>
        <w:rPr>
          <w:rFonts w:hint="eastAsia" w:ascii="宋体" w:hAnsi="宋体" w:cs="宋体" w:eastAsiaTheme="minorEastAsia"/>
          <w:snapToGrid w:val="0"/>
          <w:sz w:val="32"/>
          <w:szCs w:val="20"/>
          <w:u w:val="single"/>
          <w:lang w:eastAsia="zh-CN"/>
        </w:rPr>
        <w:t xml:space="preserve">           </w:t>
      </w:r>
      <w:r>
        <w:rPr>
          <w:rFonts w:hint="eastAsia" w:ascii="宋体" w:hAnsi="宋体" w:cs="宋体" w:eastAsiaTheme="minorEastAsia"/>
          <w:snapToGrid w:val="0"/>
          <w:sz w:val="32"/>
          <w:szCs w:val="20"/>
          <w:lang w:eastAsia="zh-CN"/>
        </w:rPr>
        <w:t xml:space="preserve">  日 </w:t>
      </w:r>
      <w:r>
        <w:rPr>
          <w:rFonts w:ascii="宋体" w:hAnsi="宋体" w:cs="宋体" w:eastAsiaTheme="minorEastAsia"/>
          <w:snapToGrid w:val="0"/>
          <w:sz w:val="32"/>
          <w:szCs w:val="20"/>
          <w:lang w:eastAsia="zh-CN"/>
        </w:rPr>
        <w:t xml:space="preserve"> </w:t>
      </w:r>
      <w:r>
        <w:rPr>
          <w:rFonts w:hint="eastAsia" w:ascii="宋体" w:hAnsi="宋体" w:cs="宋体" w:eastAsiaTheme="minorEastAsia"/>
          <w:snapToGrid w:val="0"/>
          <w:sz w:val="32"/>
          <w:szCs w:val="20"/>
          <w:lang w:eastAsia="zh-CN"/>
        </w:rPr>
        <w:t>期：</w:t>
      </w:r>
      <w:r>
        <w:rPr>
          <w:rFonts w:hint="eastAsia" w:ascii="宋体" w:hAnsi="宋体" w:cs="宋体" w:eastAsiaTheme="minorEastAsia"/>
          <w:snapToGrid w:val="0"/>
          <w:sz w:val="32"/>
          <w:szCs w:val="20"/>
          <w:u w:val="single"/>
          <w:lang w:eastAsia="zh-CN"/>
        </w:rPr>
        <w:t xml:space="preserve">           </w:t>
      </w:r>
    </w:p>
    <w:p w14:paraId="44C3BD86">
      <w:pPr>
        <w:spacing w:before="97" w:after="72" w:afterLines="30" w:line="720" w:lineRule="auto"/>
        <w:ind w:firstLine="960" w:firstLineChars="300"/>
        <w:rPr>
          <w:rFonts w:ascii="宋体" w:hAnsi="宋体" w:cs="宋体" w:eastAsiaTheme="minorEastAsia"/>
          <w:snapToGrid w:val="0"/>
          <w:sz w:val="32"/>
          <w:szCs w:val="20"/>
          <w:u w:val="single"/>
          <w:lang w:eastAsia="zh-CN"/>
        </w:rPr>
      </w:pPr>
      <w:r>
        <w:rPr>
          <w:rFonts w:hint="eastAsia" w:ascii="宋体" w:hAnsi="宋体" w:cs="宋体" w:eastAsiaTheme="minorEastAsia"/>
          <w:snapToGrid w:val="0"/>
          <w:sz w:val="32"/>
          <w:szCs w:val="20"/>
          <w:lang w:eastAsia="zh-CN"/>
        </w:rPr>
        <w:t>校  对：</w:t>
      </w:r>
      <w:r>
        <w:rPr>
          <w:rFonts w:hint="eastAsia" w:ascii="宋体" w:hAnsi="宋体" w:cs="宋体" w:eastAsiaTheme="minorEastAsia"/>
          <w:snapToGrid w:val="0"/>
          <w:sz w:val="32"/>
          <w:szCs w:val="20"/>
          <w:u w:val="single"/>
          <w:lang w:eastAsia="zh-CN"/>
        </w:rPr>
        <w:t xml:space="preserve">           </w:t>
      </w:r>
      <w:r>
        <w:rPr>
          <w:rFonts w:hint="eastAsia" w:ascii="宋体" w:hAnsi="宋体" w:cs="宋体" w:eastAsiaTheme="minorEastAsia"/>
          <w:snapToGrid w:val="0"/>
          <w:sz w:val="32"/>
          <w:szCs w:val="20"/>
          <w:lang w:eastAsia="zh-CN"/>
        </w:rPr>
        <w:t xml:space="preserve">  日 </w:t>
      </w:r>
      <w:r>
        <w:rPr>
          <w:rFonts w:ascii="宋体" w:hAnsi="宋体" w:cs="宋体" w:eastAsiaTheme="minorEastAsia"/>
          <w:snapToGrid w:val="0"/>
          <w:sz w:val="32"/>
          <w:szCs w:val="20"/>
          <w:lang w:eastAsia="zh-CN"/>
        </w:rPr>
        <w:t xml:space="preserve"> </w:t>
      </w:r>
      <w:r>
        <w:rPr>
          <w:rFonts w:hint="eastAsia" w:ascii="宋体" w:hAnsi="宋体" w:cs="宋体" w:eastAsiaTheme="minorEastAsia"/>
          <w:snapToGrid w:val="0"/>
          <w:sz w:val="32"/>
          <w:szCs w:val="20"/>
          <w:lang w:eastAsia="zh-CN"/>
        </w:rPr>
        <w:t>期：</w:t>
      </w:r>
      <w:r>
        <w:rPr>
          <w:rFonts w:hint="eastAsia" w:ascii="宋体" w:hAnsi="宋体" w:cs="宋体" w:eastAsiaTheme="minorEastAsia"/>
          <w:snapToGrid w:val="0"/>
          <w:sz w:val="32"/>
          <w:szCs w:val="20"/>
          <w:u w:val="single"/>
          <w:lang w:eastAsia="zh-CN"/>
        </w:rPr>
        <w:t xml:space="preserve">           </w:t>
      </w:r>
    </w:p>
    <w:p w14:paraId="244A8CE2">
      <w:pPr>
        <w:spacing w:before="97" w:after="72" w:afterLines="30" w:line="720" w:lineRule="auto"/>
        <w:ind w:firstLine="960" w:firstLineChars="300"/>
        <w:rPr>
          <w:rFonts w:ascii="宋体" w:hAnsi="宋体" w:cs="宋体" w:eastAsiaTheme="minorEastAsia"/>
          <w:snapToGrid w:val="0"/>
          <w:sz w:val="32"/>
          <w:szCs w:val="20"/>
          <w:u w:val="single"/>
          <w:lang w:eastAsia="zh-CN"/>
        </w:rPr>
      </w:pPr>
      <w:r>
        <w:rPr>
          <w:rFonts w:hint="eastAsia" w:ascii="宋体" w:hAnsi="宋体" w:cs="宋体" w:eastAsiaTheme="minorEastAsia"/>
          <w:snapToGrid w:val="0"/>
          <w:sz w:val="32"/>
          <w:szCs w:val="20"/>
          <w:lang w:eastAsia="zh-CN"/>
        </w:rPr>
        <w:t>审  核：</w:t>
      </w:r>
      <w:r>
        <w:rPr>
          <w:rFonts w:hint="eastAsia" w:ascii="宋体" w:hAnsi="宋体" w:cs="宋体" w:eastAsiaTheme="minorEastAsia"/>
          <w:snapToGrid w:val="0"/>
          <w:sz w:val="32"/>
          <w:szCs w:val="20"/>
          <w:u w:val="single"/>
          <w:lang w:eastAsia="zh-CN"/>
        </w:rPr>
        <w:t xml:space="preserve">           </w:t>
      </w:r>
      <w:r>
        <w:rPr>
          <w:rFonts w:hint="eastAsia" w:ascii="宋体" w:hAnsi="宋体" w:cs="宋体" w:eastAsiaTheme="minorEastAsia"/>
          <w:snapToGrid w:val="0"/>
          <w:sz w:val="32"/>
          <w:szCs w:val="20"/>
          <w:lang w:eastAsia="zh-CN"/>
        </w:rPr>
        <w:t xml:space="preserve">  日 </w:t>
      </w:r>
      <w:r>
        <w:rPr>
          <w:rFonts w:ascii="宋体" w:hAnsi="宋体" w:cs="宋体" w:eastAsiaTheme="minorEastAsia"/>
          <w:snapToGrid w:val="0"/>
          <w:sz w:val="32"/>
          <w:szCs w:val="20"/>
          <w:lang w:eastAsia="zh-CN"/>
        </w:rPr>
        <w:t xml:space="preserve"> </w:t>
      </w:r>
      <w:r>
        <w:rPr>
          <w:rFonts w:hint="eastAsia" w:ascii="宋体" w:hAnsi="宋体" w:cs="宋体" w:eastAsiaTheme="minorEastAsia"/>
          <w:snapToGrid w:val="0"/>
          <w:sz w:val="32"/>
          <w:szCs w:val="20"/>
          <w:lang w:eastAsia="zh-CN"/>
        </w:rPr>
        <w:t>期：</w:t>
      </w:r>
      <w:r>
        <w:rPr>
          <w:rFonts w:hint="eastAsia" w:ascii="宋体" w:hAnsi="宋体" w:cs="宋体" w:eastAsiaTheme="minorEastAsia"/>
          <w:snapToGrid w:val="0"/>
          <w:sz w:val="32"/>
          <w:szCs w:val="20"/>
          <w:u w:val="single"/>
          <w:lang w:eastAsia="zh-CN"/>
        </w:rPr>
        <w:t xml:space="preserve">           </w:t>
      </w:r>
    </w:p>
    <w:p w14:paraId="5B0B6D5A">
      <w:pPr>
        <w:spacing w:before="97" w:after="72" w:afterLines="30" w:line="720" w:lineRule="auto"/>
        <w:ind w:firstLine="960" w:firstLineChars="300"/>
        <w:rPr>
          <w:rFonts w:ascii="宋体" w:hAnsi="宋体" w:cs="宋体" w:eastAsiaTheme="minorEastAsia"/>
          <w:snapToGrid w:val="0"/>
          <w:sz w:val="32"/>
          <w:szCs w:val="20"/>
          <w:u w:val="single"/>
          <w:lang w:eastAsia="zh-CN"/>
        </w:rPr>
      </w:pPr>
      <w:r>
        <w:rPr>
          <w:rFonts w:hint="eastAsia" w:ascii="宋体" w:hAnsi="宋体" w:cs="宋体" w:eastAsiaTheme="minorEastAsia"/>
          <w:snapToGrid w:val="0"/>
          <w:sz w:val="32"/>
          <w:szCs w:val="20"/>
          <w:lang w:eastAsia="zh-CN"/>
        </w:rPr>
        <w:t>批  准：</w:t>
      </w:r>
      <w:r>
        <w:rPr>
          <w:rFonts w:hint="eastAsia" w:ascii="宋体" w:hAnsi="宋体" w:cs="宋体" w:eastAsiaTheme="minorEastAsia"/>
          <w:snapToGrid w:val="0"/>
          <w:sz w:val="32"/>
          <w:szCs w:val="20"/>
          <w:u w:val="single"/>
          <w:lang w:eastAsia="zh-CN"/>
        </w:rPr>
        <w:t xml:space="preserve">           </w:t>
      </w:r>
      <w:r>
        <w:rPr>
          <w:rFonts w:hint="eastAsia" w:ascii="宋体" w:hAnsi="宋体" w:cs="宋体" w:eastAsiaTheme="minorEastAsia"/>
          <w:snapToGrid w:val="0"/>
          <w:sz w:val="32"/>
          <w:szCs w:val="20"/>
          <w:lang w:eastAsia="zh-CN"/>
        </w:rPr>
        <w:t xml:space="preserve">  日 </w:t>
      </w:r>
      <w:r>
        <w:rPr>
          <w:rFonts w:ascii="宋体" w:hAnsi="宋体" w:cs="宋体" w:eastAsiaTheme="minorEastAsia"/>
          <w:snapToGrid w:val="0"/>
          <w:sz w:val="32"/>
          <w:szCs w:val="20"/>
          <w:lang w:eastAsia="zh-CN"/>
        </w:rPr>
        <w:t xml:space="preserve"> </w:t>
      </w:r>
      <w:r>
        <w:rPr>
          <w:rFonts w:hint="eastAsia" w:ascii="宋体" w:hAnsi="宋体" w:cs="宋体" w:eastAsiaTheme="minorEastAsia"/>
          <w:snapToGrid w:val="0"/>
          <w:sz w:val="32"/>
          <w:szCs w:val="20"/>
          <w:lang w:eastAsia="zh-CN"/>
        </w:rPr>
        <w:t>期：</w:t>
      </w:r>
      <w:r>
        <w:rPr>
          <w:rFonts w:hint="eastAsia" w:ascii="宋体" w:hAnsi="宋体" w:cs="宋体" w:eastAsiaTheme="minorEastAsia"/>
          <w:snapToGrid w:val="0"/>
          <w:sz w:val="32"/>
          <w:szCs w:val="20"/>
          <w:u w:val="single"/>
          <w:lang w:eastAsia="zh-CN"/>
        </w:rPr>
        <w:t xml:space="preserve">           </w:t>
      </w:r>
    </w:p>
    <w:p w14:paraId="606EF8D3">
      <w:pPr>
        <w:pStyle w:val="171"/>
        <w:spacing w:after="320"/>
        <w:jc w:val="center"/>
        <w:rPr>
          <w:rFonts w:eastAsia="宋体"/>
          <w:b/>
          <w:sz w:val="36"/>
          <w:lang w:eastAsia="zh-CN"/>
        </w:rPr>
      </w:pPr>
    </w:p>
    <w:p w14:paraId="1C4C9C68">
      <w:pPr>
        <w:pStyle w:val="171"/>
        <w:spacing w:after="320"/>
        <w:jc w:val="center"/>
        <w:rPr>
          <w:rFonts w:eastAsia="宋体"/>
          <w:b/>
          <w:sz w:val="36"/>
          <w:lang w:eastAsia="zh-CN"/>
        </w:rPr>
      </w:pPr>
    </w:p>
    <w:p w14:paraId="42190EE2">
      <w:pPr>
        <w:pStyle w:val="171"/>
        <w:spacing w:after="320"/>
        <w:jc w:val="center"/>
        <w:rPr>
          <w:rFonts w:eastAsia="宋体"/>
          <w:b/>
          <w:sz w:val="36"/>
          <w:lang w:eastAsia="zh-CN"/>
        </w:rPr>
      </w:pPr>
    </w:p>
    <w:p w14:paraId="565CCA6B">
      <w:pPr>
        <w:pStyle w:val="171"/>
        <w:spacing w:after="320"/>
        <w:jc w:val="center"/>
        <w:rPr>
          <w:rFonts w:eastAsia="宋体"/>
          <w:b/>
          <w:sz w:val="36"/>
          <w:lang w:eastAsia="zh-CN"/>
        </w:rPr>
      </w:pPr>
    </w:p>
    <w:p w14:paraId="40CE4E4D">
      <w:pPr>
        <w:pStyle w:val="171"/>
        <w:spacing w:after="320"/>
        <w:jc w:val="center"/>
        <w:rPr>
          <w:rFonts w:eastAsia="宋体"/>
          <w:b/>
          <w:sz w:val="36"/>
          <w:lang w:eastAsia="zh-CN"/>
        </w:rPr>
        <w:sectPr>
          <w:headerReference r:id="rId9" w:type="first"/>
          <w:headerReference r:id="rId7" w:type="default"/>
          <w:headerReference r:id="rId8" w:type="even"/>
          <w:pgSz w:w="11906" w:h="16838"/>
          <w:pgMar w:top="1440" w:right="1800" w:bottom="1440" w:left="1800" w:header="680" w:footer="680" w:gutter="0"/>
          <w:pgNumType w:fmt="upperRoman" w:start="1"/>
          <w:cols w:space="720" w:num="1"/>
          <w:titlePg/>
          <w:docGrid w:linePitch="360" w:charSpace="0"/>
        </w:sectPr>
      </w:pPr>
    </w:p>
    <w:p w14:paraId="459EBB3C">
      <w:pPr>
        <w:pStyle w:val="171"/>
        <w:spacing w:after="320"/>
        <w:jc w:val="center"/>
        <w:rPr>
          <w:rFonts w:eastAsia="宋体"/>
          <w:b/>
          <w:sz w:val="36"/>
          <w:lang w:eastAsia="zh-CN"/>
        </w:rPr>
        <w:sectPr>
          <w:pgSz w:w="11906" w:h="16838"/>
          <w:pgMar w:top="1440" w:right="1800" w:bottom="1440" w:left="1800" w:header="680" w:footer="680" w:gutter="0"/>
          <w:pgNumType w:fmt="upperRoman" w:start="1"/>
          <w:cols w:space="720" w:num="1"/>
          <w:titlePg/>
          <w:docGrid w:linePitch="360" w:charSpace="0"/>
        </w:sectPr>
      </w:pPr>
    </w:p>
    <w:p w14:paraId="7581CFC6">
      <w:pPr>
        <w:pStyle w:val="181"/>
        <w:spacing w:before="0" w:after="280" w:afterLines="117"/>
      </w:pPr>
      <w:r>
        <w:rPr>
          <w:rFonts w:hint="eastAsia"/>
        </w:rPr>
        <w:t>文档修订记录</w:t>
      </w:r>
    </w:p>
    <w:tbl>
      <w:tblPr>
        <w:tblStyle w:val="38"/>
        <w:tblW w:w="5000" w:type="pct"/>
        <w:jc w:val="center"/>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Layout w:type="autofit"/>
        <w:tblCellMar>
          <w:top w:w="0" w:type="dxa"/>
          <w:left w:w="108" w:type="dxa"/>
          <w:bottom w:w="0" w:type="dxa"/>
          <w:right w:w="108" w:type="dxa"/>
        </w:tblCellMar>
      </w:tblPr>
      <w:tblGrid>
        <w:gridCol w:w="1190"/>
        <w:gridCol w:w="2037"/>
        <w:gridCol w:w="3035"/>
        <w:gridCol w:w="1459"/>
        <w:gridCol w:w="801"/>
      </w:tblGrid>
      <w:tr w14:paraId="557950E1">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567" w:hRule="atLeast"/>
          <w:tblHeader/>
          <w:jc w:val="center"/>
        </w:trPr>
        <w:tc>
          <w:tcPr>
            <w:tcW w:w="698" w:type="pct"/>
            <w:vAlign w:val="center"/>
          </w:tcPr>
          <w:p w14:paraId="100CDD1D">
            <w:pPr>
              <w:pStyle w:val="178"/>
            </w:pPr>
            <w:r>
              <w:t>版本号</w:t>
            </w:r>
          </w:p>
        </w:tc>
        <w:tc>
          <w:tcPr>
            <w:tcW w:w="1195" w:type="pct"/>
            <w:vAlign w:val="center"/>
          </w:tcPr>
          <w:p w14:paraId="588B5084">
            <w:pPr>
              <w:pStyle w:val="178"/>
            </w:pPr>
            <w:r>
              <w:t>修改内容描述</w:t>
            </w:r>
          </w:p>
        </w:tc>
        <w:tc>
          <w:tcPr>
            <w:tcW w:w="1780" w:type="pct"/>
            <w:vAlign w:val="center"/>
          </w:tcPr>
          <w:p w14:paraId="739CAD85">
            <w:pPr>
              <w:pStyle w:val="178"/>
            </w:pPr>
            <w:r>
              <w:t>修改人</w:t>
            </w:r>
          </w:p>
        </w:tc>
        <w:tc>
          <w:tcPr>
            <w:tcW w:w="856" w:type="pct"/>
            <w:vAlign w:val="center"/>
          </w:tcPr>
          <w:p w14:paraId="5CB9B1CA">
            <w:pPr>
              <w:pStyle w:val="178"/>
            </w:pPr>
            <w:r>
              <w:t>日期</w:t>
            </w:r>
          </w:p>
        </w:tc>
        <w:tc>
          <w:tcPr>
            <w:tcW w:w="469" w:type="pct"/>
            <w:vAlign w:val="center"/>
          </w:tcPr>
          <w:p w14:paraId="5AE67091">
            <w:pPr>
              <w:pStyle w:val="178"/>
            </w:pPr>
            <w:r>
              <w:t>备注</w:t>
            </w:r>
          </w:p>
        </w:tc>
      </w:tr>
      <w:tr w14:paraId="2949D2A0">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2A20984A">
            <w:pPr>
              <w:pStyle w:val="180"/>
            </w:pPr>
            <w:r>
              <w:t>V0.1</w:t>
            </w:r>
          </w:p>
        </w:tc>
        <w:tc>
          <w:tcPr>
            <w:tcW w:w="1195" w:type="pct"/>
            <w:vAlign w:val="center"/>
          </w:tcPr>
          <w:p w14:paraId="3F7F0C79">
            <w:pPr>
              <w:pStyle w:val="180"/>
            </w:pPr>
            <w:r>
              <w:t>创建文档</w:t>
            </w:r>
          </w:p>
        </w:tc>
        <w:tc>
          <w:tcPr>
            <w:tcW w:w="1780" w:type="pct"/>
            <w:vAlign w:val="center"/>
          </w:tcPr>
          <w:p w14:paraId="080E63A3">
            <w:pPr>
              <w:pStyle w:val="180"/>
            </w:pPr>
            <w:r>
              <w:rPr>
                <w:rFonts w:hint="eastAsia"/>
              </w:rPr>
              <w:t>姜珺</w:t>
            </w:r>
          </w:p>
        </w:tc>
        <w:tc>
          <w:tcPr>
            <w:tcW w:w="856" w:type="pct"/>
            <w:vAlign w:val="center"/>
          </w:tcPr>
          <w:p w14:paraId="2B112A59">
            <w:pPr>
              <w:pStyle w:val="180"/>
              <w:rPr>
                <w:rFonts w:hint="default" w:eastAsia="仿宋_GB2312"/>
                <w:lang w:val="en-US" w:eastAsia="zh-CN"/>
              </w:rPr>
            </w:pPr>
            <w:r>
              <w:rPr>
                <w:rFonts w:hint="eastAsia"/>
              </w:rPr>
              <w:t>2026.0</w:t>
            </w:r>
            <w:r>
              <w:rPr>
                <w:rFonts w:hint="eastAsia"/>
                <w:lang w:val="en-US" w:eastAsia="zh-CN"/>
              </w:rPr>
              <w:t>7</w:t>
            </w:r>
            <w:r>
              <w:rPr>
                <w:rFonts w:hint="eastAsia"/>
              </w:rPr>
              <w:t>.</w:t>
            </w:r>
            <w:r>
              <w:rPr>
                <w:rFonts w:hint="eastAsia"/>
                <w:lang w:val="en-US" w:eastAsia="zh-CN"/>
              </w:rPr>
              <w:t>10</w:t>
            </w:r>
          </w:p>
        </w:tc>
        <w:tc>
          <w:tcPr>
            <w:tcW w:w="469" w:type="pct"/>
            <w:vAlign w:val="center"/>
          </w:tcPr>
          <w:p w14:paraId="4C9272C5">
            <w:pPr>
              <w:pStyle w:val="180"/>
            </w:pPr>
          </w:p>
        </w:tc>
      </w:tr>
      <w:tr w14:paraId="511EFEB2">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1021FC8D">
            <w:pPr>
              <w:pStyle w:val="180"/>
            </w:pPr>
            <w:r>
              <w:t>V0.2</w:t>
            </w:r>
          </w:p>
        </w:tc>
        <w:tc>
          <w:tcPr>
            <w:tcW w:w="1195" w:type="pct"/>
            <w:vAlign w:val="center"/>
          </w:tcPr>
          <w:p w14:paraId="02E25816">
            <w:pPr>
              <w:pStyle w:val="180"/>
            </w:pPr>
            <w:r>
              <w:rPr>
                <w:rFonts w:hint="eastAsia"/>
              </w:rPr>
              <w:t>修改</w:t>
            </w:r>
            <w:r>
              <w:t>文档</w:t>
            </w:r>
          </w:p>
        </w:tc>
        <w:tc>
          <w:tcPr>
            <w:tcW w:w="1780" w:type="pct"/>
            <w:vAlign w:val="center"/>
          </w:tcPr>
          <w:p w14:paraId="4059F392">
            <w:pPr>
              <w:pStyle w:val="180"/>
              <w:rPr>
                <w:rFonts w:hint="default" w:eastAsia="仿宋_GB2312"/>
                <w:lang w:val="en-US" w:eastAsia="zh-CN"/>
              </w:rPr>
            </w:pPr>
            <w:r>
              <w:rPr>
                <w:rFonts w:hint="eastAsia"/>
              </w:rPr>
              <w:t>李翔宇</w:t>
            </w:r>
            <w:r>
              <w:rPr>
                <w:rFonts w:hint="eastAsia"/>
                <w:lang w:eastAsia="zh-CN"/>
              </w:rPr>
              <w:t>、</w:t>
            </w:r>
            <w:r>
              <w:rPr>
                <w:rFonts w:hint="eastAsia"/>
                <w:lang w:val="en-US" w:eastAsia="zh-CN"/>
              </w:rPr>
              <w:t>姜珺</w:t>
            </w:r>
          </w:p>
        </w:tc>
        <w:tc>
          <w:tcPr>
            <w:tcW w:w="856" w:type="pct"/>
            <w:vAlign w:val="center"/>
          </w:tcPr>
          <w:p w14:paraId="55E20EFE">
            <w:pPr>
              <w:pStyle w:val="180"/>
              <w:rPr>
                <w:rFonts w:hint="default" w:eastAsia="仿宋_GB2312"/>
                <w:lang w:val="en-US" w:eastAsia="zh-CN"/>
              </w:rPr>
            </w:pPr>
            <w:r>
              <w:rPr>
                <w:rFonts w:hint="eastAsia"/>
              </w:rPr>
              <w:t>2026.0</w:t>
            </w:r>
            <w:r>
              <w:rPr>
                <w:rFonts w:hint="eastAsia"/>
                <w:lang w:val="en-US" w:eastAsia="zh-CN"/>
              </w:rPr>
              <w:t>7</w:t>
            </w:r>
            <w:r>
              <w:rPr>
                <w:rFonts w:hint="eastAsia"/>
              </w:rPr>
              <w:t>.</w:t>
            </w:r>
            <w:r>
              <w:rPr>
                <w:rFonts w:hint="eastAsia"/>
                <w:lang w:val="en-US" w:eastAsia="zh-CN"/>
              </w:rPr>
              <w:t>15</w:t>
            </w:r>
          </w:p>
        </w:tc>
        <w:tc>
          <w:tcPr>
            <w:tcW w:w="469" w:type="pct"/>
            <w:vAlign w:val="center"/>
          </w:tcPr>
          <w:p w14:paraId="5C6606C8">
            <w:pPr>
              <w:pStyle w:val="180"/>
            </w:pPr>
          </w:p>
        </w:tc>
      </w:tr>
      <w:tr w14:paraId="344A4118">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2D1DDCEA">
            <w:pPr>
              <w:pStyle w:val="180"/>
            </w:pPr>
          </w:p>
        </w:tc>
        <w:tc>
          <w:tcPr>
            <w:tcW w:w="1195" w:type="pct"/>
            <w:vAlign w:val="center"/>
          </w:tcPr>
          <w:p w14:paraId="6DB0C636">
            <w:pPr>
              <w:pStyle w:val="180"/>
            </w:pPr>
          </w:p>
        </w:tc>
        <w:tc>
          <w:tcPr>
            <w:tcW w:w="1780" w:type="pct"/>
            <w:vAlign w:val="center"/>
          </w:tcPr>
          <w:p w14:paraId="31B0F137">
            <w:pPr>
              <w:pStyle w:val="180"/>
            </w:pPr>
          </w:p>
        </w:tc>
        <w:tc>
          <w:tcPr>
            <w:tcW w:w="856" w:type="pct"/>
            <w:vAlign w:val="center"/>
          </w:tcPr>
          <w:p w14:paraId="6C229E86">
            <w:pPr>
              <w:pStyle w:val="180"/>
            </w:pPr>
          </w:p>
        </w:tc>
        <w:tc>
          <w:tcPr>
            <w:tcW w:w="469" w:type="pct"/>
            <w:vAlign w:val="center"/>
          </w:tcPr>
          <w:p w14:paraId="072868D4">
            <w:pPr>
              <w:pStyle w:val="180"/>
            </w:pPr>
          </w:p>
        </w:tc>
      </w:tr>
      <w:tr w14:paraId="5D95B5C9">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1FAFF26A">
            <w:pPr>
              <w:pStyle w:val="180"/>
            </w:pPr>
          </w:p>
        </w:tc>
        <w:tc>
          <w:tcPr>
            <w:tcW w:w="1195" w:type="pct"/>
            <w:vAlign w:val="center"/>
          </w:tcPr>
          <w:p w14:paraId="3BF384EE">
            <w:pPr>
              <w:pStyle w:val="180"/>
            </w:pPr>
          </w:p>
        </w:tc>
        <w:tc>
          <w:tcPr>
            <w:tcW w:w="1780" w:type="pct"/>
            <w:vAlign w:val="center"/>
          </w:tcPr>
          <w:p w14:paraId="083F6FB0">
            <w:pPr>
              <w:pStyle w:val="180"/>
            </w:pPr>
          </w:p>
        </w:tc>
        <w:tc>
          <w:tcPr>
            <w:tcW w:w="856" w:type="pct"/>
            <w:vAlign w:val="center"/>
          </w:tcPr>
          <w:p w14:paraId="04AC6285">
            <w:pPr>
              <w:pStyle w:val="180"/>
            </w:pPr>
          </w:p>
        </w:tc>
        <w:tc>
          <w:tcPr>
            <w:tcW w:w="469" w:type="pct"/>
            <w:vAlign w:val="center"/>
          </w:tcPr>
          <w:p w14:paraId="644C48E7">
            <w:pPr>
              <w:pStyle w:val="180"/>
            </w:pPr>
          </w:p>
        </w:tc>
      </w:tr>
      <w:tr w14:paraId="52DBEF9A">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536BC120">
            <w:pPr>
              <w:pStyle w:val="180"/>
            </w:pPr>
          </w:p>
        </w:tc>
        <w:tc>
          <w:tcPr>
            <w:tcW w:w="1195" w:type="pct"/>
            <w:vAlign w:val="center"/>
          </w:tcPr>
          <w:p w14:paraId="67DCD20C">
            <w:pPr>
              <w:pStyle w:val="180"/>
            </w:pPr>
          </w:p>
        </w:tc>
        <w:tc>
          <w:tcPr>
            <w:tcW w:w="1780" w:type="pct"/>
            <w:vAlign w:val="center"/>
          </w:tcPr>
          <w:p w14:paraId="1D730601">
            <w:pPr>
              <w:pStyle w:val="180"/>
            </w:pPr>
          </w:p>
        </w:tc>
        <w:tc>
          <w:tcPr>
            <w:tcW w:w="856" w:type="pct"/>
            <w:vAlign w:val="center"/>
          </w:tcPr>
          <w:p w14:paraId="60BA2090">
            <w:pPr>
              <w:pStyle w:val="180"/>
            </w:pPr>
          </w:p>
        </w:tc>
        <w:tc>
          <w:tcPr>
            <w:tcW w:w="469" w:type="pct"/>
            <w:vAlign w:val="center"/>
          </w:tcPr>
          <w:p w14:paraId="5F802A19">
            <w:pPr>
              <w:pStyle w:val="180"/>
            </w:pPr>
          </w:p>
        </w:tc>
      </w:tr>
      <w:tr w14:paraId="642653EC">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5A83BDB6">
            <w:pPr>
              <w:pStyle w:val="180"/>
            </w:pPr>
          </w:p>
        </w:tc>
        <w:tc>
          <w:tcPr>
            <w:tcW w:w="1195" w:type="pct"/>
            <w:vAlign w:val="center"/>
          </w:tcPr>
          <w:p w14:paraId="0B11D5FF">
            <w:pPr>
              <w:pStyle w:val="180"/>
            </w:pPr>
          </w:p>
        </w:tc>
        <w:tc>
          <w:tcPr>
            <w:tcW w:w="1780" w:type="pct"/>
            <w:vAlign w:val="center"/>
          </w:tcPr>
          <w:p w14:paraId="464B5A2C">
            <w:pPr>
              <w:pStyle w:val="180"/>
            </w:pPr>
          </w:p>
        </w:tc>
        <w:tc>
          <w:tcPr>
            <w:tcW w:w="856" w:type="pct"/>
            <w:vAlign w:val="center"/>
          </w:tcPr>
          <w:p w14:paraId="53CF2F36">
            <w:pPr>
              <w:pStyle w:val="180"/>
            </w:pPr>
          </w:p>
        </w:tc>
        <w:tc>
          <w:tcPr>
            <w:tcW w:w="469" w:type="pct"/>
            <w:vAlign w:val="center"/>
          </w:tcPr>
          <w:p w14:paraId="4E5313AB">
            <w:pPr>
              <w:pStyle w:val="180"/>
            </w:pPr>
          </w:p>
        </w:tc>
      </w:tr>
      <w:tr w14:paraId="3E9D791F">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2D6E658B">
            <w:pPr>
              <w:pStyle w:val="180"/>
            </w:pPr>
          </w:p>
        </w:tc>
        <w:tc>
          <w:tcPr>
            <w:tcW w:w="1195" w:type="pct"/>
            <w:vAlign w:val="center"/>
          </w:tcPr>
          <w:p w14:paraId="7F3A530B">
            <w:pPr>
              <w:pStyle w:val="180"/>
            </w:pPr>
          </w:p>
        </w:tc>
        <w:tc>
          <w:tcPr>
            <w:tcW w:w="1780" w:type="pct"/>
            <w:vAlign w:val="center"/>
          </w:tcPr>
          <w:p w14:paraId="7B90CD1F">
            <w:pPr>
              <w:pStyle w:val="180"/>
            </w:pPr>
          </w:p>
        </w:tc>
        <w:tc>
          <w:tcPr>
            <w:tcW w:w="856" w:type="pct"/>
            <w:vAlign w:val="center"/>
          </w:tcPr>
          <w:p w14:paraId="7D1A0F7A">
            <w:pPr>
              <w:pStyle w:val="180"/>
            </w:pPr>
          </w:p>
        </w:tc>
        <w:tc>
          <w:tcPr>
            <w:tcW w:w="469" w:type="pct"/>
            <w:vAlign w:val="center"/>
          </w:tcPr>
          <w:p w14:paraId="6BD0A6D7">
            <w:pPr>
              <w:pStyle w:val="180"/>
            </w:pPr>
          </w:p>
        </w:tc>
      </w:tr>
      <w:tr w14:paraId="2B827DC2">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3A3C6D35">
            <w:pPr>
              <w:pStyle w:val="180"/>
            </w:pPr>
          </w:p>
        </w:tc>
        <w:tc>
          <w:tcPr>
            <w:tcW w:w="1195" w:type="pct"/>
            <w:vAlign w:val="center"/>
          </w:tcPr>
          <w:p w14:paraId="3B366704">
            <w:pPr>
              <w:pStyle w:val="180"/>
            </w:pPr>
          </w:p>
        </w:tc>
        <w:tc>
          <w:tcPr>
            <w:tcW w:w="1780" w:type="pct"/>
            <w:vAlign w:val="center"/>
          </w:tcPr>
          <w:p w14:paraId="311AD959">
            <w:pPr>
              <w:pStyle w:val="180"/>
            </w:pPr>
          </w:p>
        </w:tc>
        <w:tc>
          <w:tcPr>
            <w:tcW w:w="856" w:type="pct"/>
            <w:vAlign w:val="center"/>
          </w:tcPr>
          <w:p w14:paraId="6E10FD73">
            <w:pPr>
              <w:pStyle w:val="180"/>
            </w:pPr>
          </w:p>
        </w:tc>
        <w:tc>
          <w:tcPr>
            <w:tcW w:w="469" w:type="pct"/>
            <w:vAlign w:val="center"/>
          </w:tcPr>
          <w:p w14:paraId="1CD827FB">
            <w:pPr>
              <w:pStyle w:val="180"/>
            </w:pPr>
          </w:p>
        </w:tc>
      </w:tr>
      <w:tr w14:paraId="511C7013">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481F5072">
            <w:pPr>
              <w:pStyle w:val="180"/>
            </w:pPr>
          </w:p>
        </w:tc>
        <w:tc>
          <w:tcPr>
            <w:tcW w:w="1195" w:type="pct"/>
            <w:vAlign w:val="center"/>
          </w:tcPr>
          <w:p w14:paraId="745DFE80">
            <w:pPr>
              <w:pStyle w:val="180"/>
            </w:pPr>
          </w:p>
        </w:tc>
        <w:tc>
          <w:tcPr>
            <w:tcW w:w="1780" w:type="pct"/>
            <w:vAlign w:val="center"/>
          </w:tcPr>
          <w:p w14:paraId="54F97394">
            <w:pPr>
              <w:pStyle w:val="180"/>
            </w:pPr>
          </w:p>
        </w:tc>
        <w:tc>
          <w:tcPr>
            <w:tcW w:w="856" w:type="pct"/>
            <w:vAlign w:val="center"/>
          </w:tcPr>
          <w:p w14:paraId="00D3D102">
            <w:pPr>
              <w:pStyle w:val="180"/>
            </w:pPr>
          </w:p>
        </w:tc>
        <w:tc>
          <w:tcPr>
            <w:tcW w:w="469" w:type="pct"/>
            <w:vAlign w:val="center"/>
          </w:tcPr>
          <w:p w14:paraId="5905DDD7">
            <w:pPr>
              <w:pStyle w:val="180"/>
            </w:pPr>
          </w:p>
        </w:tc>
      </w:tr>
      <w:tr w14:paraId="13303220">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4B046E94">
            <w:pPr>
              <w:pStyle w:val="180"/>
            </w:pPr>
          </w:p>
        </w:tc>
        <w:tc>
          <w:tcPr>
            <w:tcW w:w="1195" w:type="pct"/>
            <w:vAlign w:val="center"/>
          </w:tcPr>
          <w:p w14:paraId="04131044">
            <w:pPr>
              <w:pStyle w:val="180"/>
            </w:pPr>
          </w:p>
        </w:tc>
        <w:tc>
          <w:tcPr>
            <w:tcW w:w="1780" w:type="pct"/>
            <w:vAlign w:val="center"/>
          </w:tcPr>
          <w:p w14:paraId="6A63B4C7">
            <w:pPr>
              <w:pStyle w:val="180"/>
            </w:pPr>
          </w:p>
        </w:tc>
        <w:tc>
          <w:tcPr>
            <w:tcW w:w="856" w:type="pct"/>
            <w:vAlign w:val="center"/>
          </w:tcPr>
          <w:p w14:paraId="0E1B195A">
            <w:pPr>
              <w:pStyle w:val="180"/>
            </w:pPr>
          </w:p>
        </w:tc>
        <w:tc>
          <w:tcPr>
            <w:tcW w:w="469" w:type="pct"/>
            <w:vAlign w:val="center"/>
          </w:tcPr>
          <w:p w14:paraId="40A84A1E">
            <w:pPr>
              <w:pStyle w:val="180"/>
            </w:pPr>
          </w:p>
        </w:tc>
      </w:tr>
      <w:tr w14:paraId="7F676CD4">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3AFFA535">
            <w:pPr>
              <w:pStyle w:val="180"/>
            </w:pPr>
          </w:p>
        </w:tc>
        <w:tc>
          <w:tcPr>
            <w:tcW w:w="1195" w:type="pct"/>
            <w:vAlign w:val="center"/>
          </w:tcPr>
          <w:p w14:paraId="7C71A2D7">
            <w:pPr>
              <w:pStyle w:val="180"/>
            </w:pPr>
          </w:p>
        </w:tc>
        <w:tc>
          <w:tcPr>
            <w:tcW w:w="1780" w:type="pct"/>
            <w:vAlign w:val="center"/>
          </w:tcPr>
          <w:p w14:paraId="2E8101FA">
            <w:pPr>
              <w:pStyle w:val="180"/>
            </w:pPr>
          </w:p>
        </w:tc>
        <w:tc>
          <w:tcPr>
            <w:tcW w:w="856" w:type="pct"/>
            <w:vAlign w:val="center"/>
          </w:tcPr>
          <w:p w14:paraId="26358EA4">
            <w:pPr>
              <w:pStyle w:val="180"/>
            </w:pPr>
          </w:p>
        </w:tc>
        <w:tc>
          <w:tcPr>
            <w:tcW w:w="469" w:type="pct"/>
            <w:vAlign w:val="center"/>
          </w:tcPr>
          <w:p w14:paraId="6FADF39B">
            <w:pPr>
              <w:pStyle w:val="180"/>
            </w:pPr>
          </w:p>
        </w:tc>
      </w:tr>
      <w:tr w14:paraId="7FE2ED8D">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3DC6F408">
            <w:pPr>
              <w:pStyle w:val="180"/>
            </w:pPr>
          </w:p>
        </w:tc>
        <w:tc>
          <w:tcPr>
            <w:tcW w:w="1195" w:type="pct"/>
            <w:vAlign w:val="center"/>
          </w:tcPr>
          <w:p w14:paraId="148CA9DB">
            <w:pPr>
              <w:pStyle w:val="180"/>
            </w:pPr>
          </w:p>
        </w:tc>
        <w:tc>
          <w:tcPr>
            <w:tcW w:w="1780" w:type="pct"/>
            <w:vAlign w:val="center"/>
          </w:tcPr>
          <w:p w14:paraId="735CECF4">
            <w:pPr>
              <w:pStyle w:val="180"/>
            </w:pPr>
          </w:p>
        </w:tc>
        <w:tc>
          <w:tcPr>
            <w:tcW w:w="856" w:type="pct"/>
            <w:vAlign w:val="center"/>
          </w:tcPr>
          <w:p w14:paraId="4EFB47E6">
            <w:pPr>
              <w:pStyle w:val="180"/>
            </w:pPr>
          </w:p>
        </w:tc>
        <w:tc>
          <w:tcPr>
            <w:tcW w:w="469" w:type="pct"/>
            <w:vAlign w:val="center"/>
          </w:tcPr>
          <w:p w14:paraId="190214C1">
            <w:pPr>
              <w:pStyle w:val="180"/>
            </w:pPr>
          </w:p>
        </w:tc>
      </w:tr>
      <w:tr w14:paraId="0BC47DC7">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3FC03854">
            <w:pPr>
              <w:pStyle w:val="180"/>
            </w:pPr>
          </w:p>
        </w:tc>
        <w:tc>
          <w:tcPr>
            <w:tcW w:w="1195" w:type="pct"/>
            <w:vAlign w:val="center"/>
          </w:tcPr>
          <w:p w14:paraId="4C3DBCF7">
            <w:pPr>
              <w:pStyle w:val="180"/>
            </w:pPr>
          </w:p>
        </w:tc>
        <w:tc>
          <w:tcPr>
            <w:tcW w:w="1780" w:type="pct"/>
            <w:vAlign w:val="center"/>
          </w:tcPr>
          <w:p w14:paraId="77873063">
            <w:pPr>
              <w:pStyle w:val="180"/>
            </w:pPr>
          </w:p>
        </w:tc>
        <w:tc>
          <w:tcPr>
            <w:tcW w:w="856" w:type="pct"/>
            <w:vAlign w:val="center"/>
          </w:tcPr>
          <w:p w14:paraId="18582BF2">
            <w:pPr>
              <w:pStyle w:val="180"/>
            </w:pPr>
          </w:p>
        </w:tc>
        <w:tc>
          <w:tcPr>
            <w:tcW w:w="469" w:type="pct"/>
            <w:vAlign w:val="center"/>
          </w:tcPr>
          <w:p w14:paraId="099A9EA3">
            <w:pPr>
              <w:pStyle w:val="180"/>
            </w:pPr>
          </w:p>
        </w:tc>
      </w:tr>
      <w:tr w14:paraId="4EC3AD3A">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0C19F55E">
            <w:pPr>
              <w:pStyle w:val="180"/>
            </w:pPr>
          </w:p>
        </w:tc>
        <w:tc>
          <w:tcPr>
            <w:tcW w:w="1195" w:type="pct"/>
            <w:vAlign w:val="center"/>
          </w:tcPr>
          <w:p w14:paraId="5AE6C1DB">
            <w:pPr>
              <w:pStyle w:val="180"/>
            </w:pPr>
          </w:p>
        </w:tc>
        <w:tc>
          <w:tcPr>
            <w:tcW w:w="1780" w:type="pct"/>
            <w:vAlign w:val="center"/>
          </w:tcPr>
          <w:p w14:paraId="61A7DCED">
            <w:pPr>
              <w:pStyle w:val="180"/>
            </w:pPr>
          </w:p>
        </w:tc>
        <w:tc>
          <w:tcPr>
            <w:tcW w:w="856" w:type="pct"/>
            <w:vAlign w:val="center"/>
          </w:tcPr>
          <w:p w14:paraId="7FD35F4A">
            <w:pPr>
              <w:pStyle w:val="180"/>
            </w:pPr>
          </w:p>
        </w:tc>
        <w:tc>
          <w:tcPr>
            <w:tcW w:w="469" w:type="pct"/>
            <w:vAlign w:val="center"/>
          </w:tcPr>
          <w:p w14:paraId="6AFB8900">
            <w:pPr>
              <w:pStyle w:val="180"/>
            </w:pPr>
          </w:p>
        </w:tc>
      </w:tr>
      <w:tr w14:paraId="3FA59BCE">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43D95706">
            <w:pPr>
              <w:pStyle w:val="180"/>
            </w:pPr>
          </w:p>
        </w:tc>
        <w:tc>
          <w:tcPr>
            <w:tcW w:w="1195" w:type="pct"/>
            <w:vAlign w:val="center"/>
          </w:tcPr>
          <w:p w14:paraId="03EC4990">
            <w:pPr>
              <w:pStyle w:val="180"/>
            </w:pPr>
          </w:p>
        </w:tc>
        <w:tc>
          <w:tcPr>
            <w:tcW w:w="1780" w:type="pct"/>
            <w:vAlign w:val="center"/>
          </w:tcPr>
          <w:p w14:paraId="1ACEDEA0">
            <w:pPr>
              <w:pStyle w:val="180"/>
            </w:pPr>
          </w:p>
        </w:tc>
        <w:tc>
          <w:tcPr>
            <w:tcW w:w="856" w:type="pct"/>
            <w:vAlign w:val="center"/>
          </w:tcPr>
          <w:p w14:paraId="0D3F5447">
            <w:pPr>
              <w:pStyle w:val="180"/>
            </w:pPr>
          </w:p>
        </w:tc>
        <w:tc>
          <w:tcPr>
            <w:tcW w:w="469" w:type="pct"/>
            <w:vAlign w:val="center"/>
          </w:tcPr>
          <w:p w14:paraId="5190EB74">
            <w:pPr>
              <w:pStyle w:val="180"/>
            </w:pPr>
          </w:p>
        </w:tc>
      </w:tr>
      <w:tr w14:paraId="43365C75">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4F56FF6F">
            <w:pPr>
              <w:pStyle w:val="180"/>
            </w:pPr>
          </w:p>
        </w:tc>
        <w:tc>
          <w:tcPr>
            <w:tcW w:w="1195" w:type="pct"/>
            <w:vAlign w:val="center"/>
          </w:tcPr>
          <w:p w14:paraId="579217BF">
            <w:pPr>
              <w:pStyle w:val="180"/>
            </w:pPr>
          </w:p>
        </w:tc>
        <w:tc>
          <w:tcPr>
            <w:tcW w:w="1780" w:type="pct"/>
            <w:vAlign w:val="center"/>
          </w:tcPr>
          <w:p w14:paraId="1AA5CCBC">
            <w:pPr>
              <w:pStyle w:val="180"/>
            </w:pPr>
          </w:p>
        </w:tc>
        <w:tc>
          <w:tcPr>
            <w:tcW w:w="856" w:type="pct"/>
            <w:vAlign w:val="center"/>
          </w:tcPr>
          <w:p w14:paraId="65AC13AC">
            <w:pPr>
              <w:pStyle w:val="180"/>
            </w:pPr>
          </w:p>
        </w:tc>
        <w:tc>
          <w:tcPr>
            <w:tcW w:w="469" w:type="pct"/>
            <w:vAlign w:val="center"/>
          </w:tcPr>
          <w:p w14:paraId="157BA359">
            <w:pPr>
              <w:pStyle w:val="180"/>
            </w:pPr>
          </w:p>
        </w:tc>
      </w:tr>
      <w:tr w14:paraId="5CADFDC0">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1785C727">
            <w:pPr>
              <w:pStyle w:val="180"/>
            </w:pPr>
          </w:p>
        </w:tc>
        <w:tc>
          <w:tcPr>
            <w:tcW w:w="1195" w:type="pct"/>
            <w:vAlign w:val="center"/>
          </w:tcPr>
          <w:p w14:paraId="0235E40F">
            <w:pPr>
              <w:pStyle w:val="180"/>
            </w:pPr>
          </w:p>
        </w:tc>
        <w:tc>
          <w:tcPr>
            <w:tcW w:w="1780" w:type="pct"/>
            <w:vAlign w:val="center"/>
          </w:tcPr>
          <w:p w14:paraId="687AD276">
            <w:pPr>
              <w:pStyle w:val="180"/>
            </w:pPr>
          </w:p>
        </w:tc>
        <w:tc>
          <w:tcPr>
            <w:tcW w:w="856" w:type="pct"/>
            <w:vAlign w:val="center"/>
          </w:tcPr>
          <w:p w14:paraId="4AE8EFDB">
            <w:pPr>
              <w:pStyle w:val="180"/>
            </w:pPr>
          </w:p>
        </w:tc>
        <w:tc>
          <w:tcPr>
            <w:tcW w:w="469" w:type="pct"/>
            <w:vAlign w:val="center"/>
          </w:tcPr>
          <w:p w14:paraId="6546801E">
            <w:pPr>
              <w:pStyle w:val="180"/>
            </w:pPr>
          </w:p>
        </w:tc>
      </w:tr>
      <w:tr w14:paraId="31228F01">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19EC9C73">
            <w:pPr>
              <w:pStyle w:val="180"/>
            </w:pPr>
          </w:p>
        </w:tc>
        <w:tc>
          <w:tcPr>
            <w:tcW w:w="1195" w:type="pct"/>
            <w:vAlign w:val="center"/>
          </w:tcPr>
          <w:p w14:paraId="253A9842">
            <w:pPr>
              <w:pStyle w:val="180"/>
            </w:pPr>
          </w:p>
        </w:tc>
        <w:tc>
          <w:tcPr>
            <w:tcW w:w="1780" w:type="pct"/>
            <w:vAlign w:val="center"/>
          </w:tcPr>
          <w:p w14:paraId="53EFE375">
            <w:pPr>
              <w:pStyle w:val="180"/>
            </w:pPr>
          </w:p>
        </w:tc>
        <w:tc>
          <w:tcPr>
            <w:tcW w:w="856" w:type="pct"/>
            <w:vAlign w:val="center"/>
          </w:tcPr>
          <w:p w14:paraId="34F5E449">
            <w:pPr>
              <w:pStyle w:val="180"/>
            </w:pPr>
          </w:p>
        </w:tc>
        <w:tc>
          <w:tcPr>
            <w:tcW w:w="469" w:type="pct"/>
            <w:vAlign w:val="center"/>
          </w:tcPr>
          <w:p w14:paraId="584383C2">
            <w:pPr>
              <w:pStyle w:val="180"/>
            </w:pPr>
          </w:p>
        </w:tc>
      </w:tr>
      <w:tr w14:paraId="489DC340">
        <w:tblPrEx>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698" w:type="pct"/>
            <w:vAlign w:val="center"/>
          </w:tcPr>
          <w:p w14:paraId="15D4F7ED">
            <w:pPr>
              <w:pStyle w:val="180"/>
            </w:pPr>
          </w:p>
        </w:tc>
        <w:tc>
          <w:tcPr>
            <w:tcW w:w="1195" w:type="pct"/>
            <w:vAlign w:val="center"/>
          </w:tcPr>
          <w:p w14:paraId="2637FB6B">
            <w:pPr>
              <w:pStyle w:val="180"/>
            </w:pPr>
          </w:p>
        </w:tc>
        <w:tc>
          <w:tcPr>
            <w:tcW w:w="1780" w:type="pct"/>
            <w:vAlign w:val="center"/>
          </w:tcPr>
          <w:p w14:paraId="4CB4F3D0">
            <w:pPr>
              <w:pStyle w:val="180"/>
            </w:pPr>
          </w:p>
        </w:tc>
        <w:tc>
          <w:tcPr>
            <w:tcW w:w="856" w:type="pct"/>
            <w:vAlign w:val="center"/>
          </w:tcPr>
          <w:p w14:paraId="54FA5864">
            <w:pPr>
              <w:pStyle w:val="180"/>
            </w:pPr>
          </w:p>
        </w:tc>
        <w:tc>
          <w:tcPr>
            <w:tcW w:w="469" w:type="pct"/>
            <w:vAlign w:val="center"/>
          </w:tcPr>
          <w:p w14:paraId="231DC866">
            <w:pPr>
              <w:pStyle w:val="180"/>
            </w:pPr>
          </w:p>
        </w:tc>
      </w:tr>
    </w:tbl>
    <w:p w14:paraId="6758520D">
      <w:pPr>
        <w:pStyle w:val="171"/>
        <w:spacing w:after="40"/>
      </w:pPr>
    </w:p>
    <w:p w14:paraId="4250BAD4">
      <w:r>
        <w:br w:type="page"/>
      </w:r>
    </w:p>
    <w:p w14:paraId="2E1C2564">
      <w:pPr>
        <w:pStyle w:val="171"/>
        <w:spacing w:after="240"/>
        <w:jc w:val="center"/>
        <w:rPr>
          <w:rFonts w:eastAsia="黑体"/>
          <w:b/>
          <w:sz w:val="36"/>
        </w:rPr>
        <w:sectPr>
          <w:pgSz w:w="11906" w:h="16838"/>
          <w:pgMar w:top="1440" w:right="1800" w:bottom="1440" w:left="1800" w:header="680" w:footer="680" w:gutter="0"/>
          <w:pgNumType w:fmt="upperRoman" w:start="1"/>
          <w:cols w:space="720" w:num="1"/>
          <w:titlePg/>
          <w:docGrid w:linePitch="360" w:charSpace="0"/>
        </w:sectPr>
      </w:pPr>
    </w:p>
    <w:p w14:paraId="08D34705">
      <w:pPr>
        <w:pStyle w:val="171"/>
        <w:spacing w:after="240"/>
        <w:jc w:val="center"/>
        <w:rPr>
          <w:rFonts w:eastAsia="黑体"/>
          <w:b/>
          <w:sz w:val="36"/>
        </w:rPr>
        <w:sectPr>
          <w:pgSz w:w="11906" w:h="16838"/>
          <w:pgMar w:top="1440" w:right="1800" w:bottom="1440" w:left="1800" w:header="680" w:footer="680" w:gutter="0"/>
          <w:pgNumType w:fmt="upperRoman" w:start="1"/>
          <w:cols w:space="720" w:num="1"/>
          <w:titlePg/>
          <w:docGrid w:linePitch="360" w:charSpace="0"/>
        </w:sectPr>
      </w:pPr>
    </w:p>
    <w:sdt>
      <w:sdtPr>
        <w:rPr>
          <w:rFonts w:ascii="宋体" w:hAnsi="宋体" w:eastAsia="宋体"/>
          <w:sz w:val="21"/>
        </w:rPr>
        <w:id w:val="147467553"/>
        <w15:color w:val="DBDBDB"/>
        <w:docPartObj>
          <w:docPartGallery w:val="Table of Contents"/>
          <w:docPartUnique/>
        </w:docPartObj>
      </w:sdtPr>
      <w:sdtEndPr>
        <w:rPr>
          <w:rFonts w:ascii="Times New Roman" w:hAnsi="Times New Roman" w:eastAsia="仿宋_GB2312"/>
          <w:sz w:val="28"/>
        </w:rPr>
      </w:sdtEndPr>
      <w:sdtContent>
        <w:p w14:paraId="2C584E8E">
          <w:pPr>
            <w:spacing w:line="240" w:lineRule="auto"/>
            <w:ind w:firstLine="0" w:firstLineChars="0"/>
            <w:jc w:val="center"/>
            <w:rPr>
              <w:b/>
              <w:bCs/>
              <w:sz w:val="32"/>
              <w:szCs w:val="32"/>
            </w:rPr>
          </w:pPr>
          <w:bookmarkStart w:id="291" w:name="_GoBack"/>
          <w:bookmarkEnd w:id="291"/>
          <w:r>
            <w:rPr>
              <w:rFonts w:ascii="宋体" w:hAnsi="宋体" w:eastAsia="宋体"/>
              <w:b/>
              <w:bCs/>
              <w:sz w:val="32"/>
              <w:szCs w:val="32"/>
            </w:rPr>
            <w:t>目</w:t>
          </w:r>
          <w:r>
            <w:rPr>
              <w:rFonts w:hint="eastAsia" w:ascii="宋体" w:hAnsi="宋体" w:eastAsia="宋体"/>
              <w:b/>
              <w:bCs/>
              <w:sz w:val="32"/>
              <w:szCs w:val="32"/>
              <w:lang w:eastAsia="zh-CN"/>
            </w:rPr>
            <w:t xml:space="preserve">  </w:t>
          </w:r>
          <w:r>
            <w:rPr>
              <w:rFonts w:ascii="宋体" w:hAnsi="宋体" w:eastAsia="宋体"/>
              <w:b/>
              <w:bCs/>
              <w:sz w:val="32"/>
              <w:szCs w:val="32"/>
            </w:rPr>
            <w:t>录</w:t>
          </w:r>
        </w:p>
        <w:p w14:paraId="42641989">
          <w:pPr>
            <w:pStyle w:val="27"/>
            <w:tabs>
              <w:tab w:val="right" w:leader="dot" w:pos="8306"/>
            </w:tabs>
          </w:pPr>
          <w:r>
            <w:rPr>
              <w:rFonts w:eastAsia="宋体"/>
              <w:sz w:val="24"/>
              <w:szCs w:val="24"/>
            </w:rPr>
            <w:fldChar w:fldCharType="begin"/>
          </w:r>
          <w:r>
            <w:rPr>
              <w:rFonts w:eastAsia="宋体"/>
              <w:sz w:val="24"/>
              <w:szCs w:val="24"/>
            </w:rPr>
            <w:instrText xml:space="preserve">TOC \o "1-3" \h \u </w:instrText>
          </w:r>
          <w:r>
            <w:rPr>
              <w:rFonts w:eastAsia="宋体"/>
              <w:sz w:val="24"/>
              <w:szCs w:val="24"/>
            </w:rPr>
            <w:fldChar w:fldCharType="separate"/>
          </w:r>
          <w:r>
            <w:rPr>
              <w:rFonts w:eastAsia="宋体"/>
              <w:szCs w:val="24"/>
            </w:rPr>
            <w:fldChar w:fldCharType="begin"/>
          </w:r>
          <w:r>
            <w:rPr>
              <w:rFonts w:eastAsia="宋体"/>
              <w:szCs w:val="24"/>
            </w:rPr>
            <w:instrText xml:space="preserve"> HYPERLINK \l _Toc503868807 </w:instrText>
          </w:r>
          <w:r>
            <w:rPr>
              <w:rFonts w:eastAsia="宋体"/>
              <w:szCs w:val="24"/>
            </w:rPr>
            <w:fldChar w:fldCharType="separate"/>
          </w:r>
          <w:r>
            <w:rPr>
              <w:rFonts w:hint="eastAsia" w:ascii="Times New Roman" w:hAnsi="Times New Roman" w:eastAsia="宋体" w:cs="宋体"/>
              <w:kern w:val="44"/>
              <w:szCs w:val="44"/>
              <w:lang w:eastAsia="zh-CN"/>
            </w:rPr>
            <w:t>1. 范围</w:t>
          </w:r>
          <w:r>
            <w:tab/>
          </w:r>
          <w:r>
            <w:fldChar w:fldCharType="begin"/>
          </w:r>
          <w:r>
            <w:instrText xml:space="preserve"> PAGEREF _Toc503868807 \h </w:instrText>
          </w:r>
          <w:r>
            <w:fldChar w:fldCharType="separate"/>
          </w:r>
          <w:r>
            <w:t>1</w:t>
          </w:r>
          <w:r>
            <w:fldChar w:fldCharType="end"/>
          </w:r>
          <w:r>
            <w:rPr>
              <w:rFonts w:eastAsia="宋体"/>
              <w:szCs w:val="24"/>
            </w:rPr>
            <w:fldChar w:fldCharType="end"/>
          </w:r>
        </w:p>
        <w:p w14:paraId="4F16B80D">
          <w:pPr>
            <w:pStyle w:val="32"/>
            <w:tabs>
              <w:tab w:val="right" w:leader="dot" w:pos="8306"/>
            </w:tabs>
          </w:pPr>
          <w:r>
            <w:rPr>
              <w:rFonts w:eastAsia="宋体"/>
              <w:szCs w:val="24"/>
            </w:rPr>
            <w:fldChar w:fldCharType="begin"/>
          </w:r>
          <w:r>
            <w:rPr>
              <w:rFonts w:eastAsia="宋体"/>
              <w:szCs w:val="24"/>
            </w:rPr>
            <w:instrText xml:space="preserve"> HYPERLINK \l _Toc995019128 </w:instrText>
          </w:r>
          <w:r>
            <w:rPr>
              <w:rFonts w:eastAsia="宋体"/>
              <w:szCs w:val="24"/>
            </w:rPr>
            <w:fldChar w:fldCharType="separate"/>
          </w:r>
          <w:r>
            <w:rPr>
              <w:rFonts w:hint="eastAsia" w:ascii="Times New Roman" w:hAnsi="Times New Roman" w:eastAsia="宋体"/>
              <w:kern w:val="2"/>
              <w:szCs w:val="32"/>
              <w:lang w:eastAsia="zh-CN"/>
            </w:rPr>
            <w:t>1.1 标识</w:t>
          </w:r>
          <w:r>
            <w:tab/>
          </w:r>
          <w:r>
            <w:fldChar w:fldCharType="begin"/>
          </w:r>
          <w:r>
            <w:instrText xml:space="preserve"> PAGEREF _Toc995019128 \h </w:instrText>
          </w:r>
          <w:r>
            <w:fldChar w:fldCharType="separate"/>
          </w:r>
          <w:r>
            <w:t>1</w:t>
          </w:r>
          <w:r>
            <w:fldChar w:fldCharType="end"/>
          </w:r>
          <w:r>
            <w:rPr>
              <w:rFonts w:eastAsia="宋体"/>
              <w:szCs w:val="24"/>
            </w:rPr>
            <w:fldChar w:fldCharType="end"/>
          </w:r>
        </w:p>
        <w:p w14:paraId="280976E0">
          <w:pPr>
            <w:pStyle w:val="24"/>
            <w:tabs>
              <w:tab w:val="right" w:leader="dot" w:pos="8306"/>
            </w:tabs>
          </w:pPr>
          <w:r>
            <w:rPr>
              <w:rFonts w:eastAsia="宋体"/>
              <w:szCs w:val="24"/>
            </w:rPr>
            <w:fldChar w:fldCharType="begin"/>
          </w:r>
          <w:r>
            <w:rPr>
              <w:rFonts w:eastAsia="宋体"/>
              <w:szCs w:val="24"/>
            </w:rPr>
            <w:instrText xml:space="preserve"> HYPERLINK \l _Toc831325107 </w:instrText>
          </w:r>
          <w:r>
            <w:rPr>
              <w:rFonts w:eastAsia="宋体"/>
              <w:szCs w:val="24"/>
            </w:rPr>
            <w:fldChar w:fldCharType="separate"/>
          </w:r>
          <w:r>
            <w:rPr>
              <w:rFonts w:hint="eastAsia" w:ascii="Times New Roman" w:hAnsi="Times New Roman" w:eastAsia="宋体" w:cs="宋体"/>
              <w:kern w:val="2"/>
              <w:szCs w:val="32"/>
              <w:lang w:eastAsia="zh-CN"/>
            </w:rPr>
            <w:t>1.1.1 项目标识</w:t>
          </w:r>
          <w:r>
            <w:tab/>
          </w:r>
          <w:r>
            <w:fldChar w:fldCharType="begin"/>
          </w:r>
          <w:r>
            <w:instrText xml:space="preserve"> PAGEREF _Toc831325107 \h </w:instrText>
          </w:r>
          <w:r>
            <w:fldChar w:fldCharType="separate"/>
          </w:r>
          <w:r>
            <w:t>1</w:t>
          </w:r>
          <w:r>
            <w:fldChar w:fldCharType="end"/>
          </w:r>
          <w:r>
            <w:rPr>
              <w:rFonts w:eastAsia="宋体"/>
              <w:szCs w:val="24"/>
            </w:rPr>
            <w:fldChar w:fldCharType="end"/>
          </w:r>
        </w:p>
        <w:p w14:paraId="14528021">
          <w:pPr>
            <w:pStyle w:val="24"/>
            <w:tabs>
              <w:tab w:val="right" w:leader="dot" w:pos="8306"/>
            </w:tabs>
          </w:pPr>
          <w:r>
            <w:rPr>
              <w:rFonts w:eastAsia="宋体"/>
              <w:szCs w:val="24"/>
            </w:rPr>
            <w:fldChar w:fldCharType="begin"/>
          </w:r>
          <w:r>
            <w:rPr>
              <w:rFonts w:eastAsia="宋体"/>
              <w:szCs w:val="24"/>
            </w:rPr>
            <w:instrText xml:space="preserve"> HYPERLINK \l _Toc552465967 </w:instrText>
          </w:r>
          <w:r>
            <w:rPr>
              <w:rFonts w:eastAsia="宋体"/>
              <w:szCs w:val="24"/>
            </w:rPr>
            <w:fldChar w:fldCharType="separate"/>
          </w:r>
          <w:r>
            <w:rPr>
              <w:rFonts w:hint="eastAsia" w:ascii="Times New Roman" w:hAnsi="Times New Roman" w:eastAsia="宋体" w:cs="宋体"/>
              <w:kern w:val="2"/>
              <w:szCs w:val="32"/>
              <w:lang w:eastAsia="zh-CN"/>
            </w:rPr>
            <w:t>1.1.2 CSCI标识</w:t>
          </w:r>
          <w:r>
            <w:tab/>
          </w:r>
          <w:r>
            <w:fldChar w:fldCharType="begin"/>
          </w:r>
          <w:r>
            <w:instrText xml:space="preserve"> PAGEREF _Toc552465967 \h </w:instrText>
          </w:r>
          <w:r>
            <w:fldChar w:fldCharType="separate"/>
          </w:r>
          <w:r>
            <w:t>1</w:t>
          </w:r>
          <w:r>
            <w:fldChar w:fldCharType="end"/>
          </w:r>
          <w:r>
            <w:rPr>
              <w:rFonts w:eastAsia="宋体"/>
              <w:szCs w:val="24"/>
            </w:rPr>
            <w:fldChar w:fldCharType="end"/>
          </w:r>
        </w:p>
        <w:p w14:paraId="056BF0F8">
          <w:pPr>
            <w:pStyle w:val="24"/>
            <w:tabs>
              <w:tab w:val="right" w:leader="dot" w:pos="8306"/>
            </w:tabs>
          </w:pPr>
          <w:r>
            <w:rPr>
              <w:rFonts w:eastAsia="宋体"/>
              <w:szCs w:val="24"/>
            </w:rPr>
            <w:fldChar w:fldCharType="begin"/>
          </w:r>
          <w:r>
            <w:rPr>
              <w:rFonts w:eastAsia="宋体"/>
              <w:szCs w:val="24"/>
            </w:rPr>
            <w:instrText xml:space="preserve"> HYPERLINK \l _Toc1723701388 </w:instrText>
          </w:r>
          <w:r>
            <w:rPr>
              <w:rFonts w:eastAsia="宋体"/>
              <w:szCs w:val="24"/>
            </w:rPr>
            <w:fldChar w:fldCharType="separate"/>
          </w:r>
          <w:r>
            <w:rPr>
              <w:rFonts w:hint="eastAsia" w:ascii="Times New Roman" w:hAnsi="Times New Roman" w:eastAsia="宋体" w:cs="宋体"/>
              <w:kern w:val="2"/>
              <w:szCs w:val="32"/>
              <w:lang w:eastAsia="zh-CN"/>
            </w:rPr>
            <w:t>1.1.3 缩略语对照表</w:t>
          </w:r>
          <w:r>
            <w:tab/>
          </w:r>
          <w:r>
            <w:fldChar w:fldCharType="begin"/>
          </w:r>
          <w:r>
            <w:instrText xml:space="preserve"> PAGEREF _Toc1723701388 \h </w:instrText>
          </w:r>
          <w:r>
            <w:fldChar w:fldCharType="separate"/>
          </w:r>
          <w:r>
            <w:t>1</w:t>
          </w:r>
          <w:r>
            <w:fldChar w:fldCharType="end"/>
          </w:r>
          <w:r>
            <w:rPr>
              <w:rFonts w:eastAsia="宋体"/>
              <w:szCs w:val="24"/>
            </w:rPr>
            <w:fldChar w:fldCharType="end"/>
          </w:r>
        </w:p>
        <w:p w14:paraId="5B98B01E">
          <w:pPr>
            <w:pStyle w:val="32"/>
            <w:tabs>
              <w:tab w:val="right" w:leader="dot" w:pos="8306"/>
            </w:tabs>
          </w:pPr>
          <w:r>
            <w:rPr>
              <w:rFonts w:eastAsia="宋体"/>
              <w:szCs w:val="24"/>
            </w:rPr>
            <w:fldChar w:fldCharType="begin"/>
          </w:r>
          <w:r>
            <w:rPr>
              <w:rFonts w:eastAsia="宋体"/>
              <w:szCs w:val="24"/>
            </w:rPr>
            <w:instrText xml:space="preserve"> HYPERLINK \l _Toc694830086 </w:instrText>
          </w:r>
          <w:r>
            <w:rPr>
              <w:rFonts w:eastAsia="宋体"/>
              <w:szCs w:val="24"/>
            </w:rPr>
            <w:fldChar w:fldCharType="separate"/>
          </w:r>
          <w:r>
            <w:rPr>
              <w:rFonts w:hint="eastAsia" w:ascii="Times New Roman" w:hAnsi="Times New Roman" w:eastAsia="宋体"/>
              <w:kern w:val="2"/>
              <w:szCs w:val="32"/>
              <w:lang w:eastAsia="zh-CN"/>
            </w:rPr>
            <w:t>1.2 系统概述</w:t>
          </w:r>
          <w:r>
            <w:tab/>
          </w:r>
          <w:r>
            <w:fldChar w:fldCharType="begin"/>
          </w:r>
          <w:r>
            <w:instrText xml:space="preserve"> PAGEREF _Toc694830086 \h </w:instrText>
          </w:r>
          <w:r>
            <w:fldChar w:fldCharType="separate"/>
          </w:r>
          <w:r>
            <w:t>2</w:t>
          </w:r>
          <w:r>
            <w:fldChar w:fldCharType="end"/>
          </w:r>
          <w:r>
            <w:rPr>
              <w:rFonts w:eastAsia="宋体"/>
              <w:szCs w:val="24"/>
            </w:rPr>
            <w:fldChar w:fldCharType="end"/>
          </w:r>
        </w:p>
        <w:p w14:paraId="5BF72ABB">
          <w:pPr>
            <w:pStyle w:val="24"/>
            <w:tabs>
              <w:tab w:val="right" w:leader="dot" w:pos="8306"/>
            </w:tabs>
          </w:pPr>
          <w:r>
            <w:rPr>
              <w:rFonts w:eastAsia="宋体"/>
              <w:szCs w:val="24"/>
            </w:rPr>
            <w:fldChar w:fldCharType="begin"/>
          </w:r>
          <w:r>
            <w:rPr>
              <w:rFonts w:eastAsia="宋体"/>
              <w:szCs w:val="24"/>
            </w:rPr>
            <w:instrText xml:space="preserve"> HYPERLINK \l _Toc2140666663 </w:instrText>
          </w:r>
          <w:r>
            <w:rPr>
              <w:rFonts w:eastAsia="宋体"/>
              <w:szCs w:val="24"/>
            </w:rPr>
            <w:fldChar w:fldCharType="separate"/>
          </w:r>
          <w:r>
            <w:rPr>
              <w:rFonts w:hint="eastAsia" w:ascii="Times New Roman" w:hAnsi="Times New Roman" w:eastAsia="宋体" w:cs="宋体"/>
              <w:kern w:val="2"/>
              <w:szCs w:val="32"/>
              <w:lang w:eastAsia="zh-CN"/>
            </w:rPr>
            <w:t>1.2.1 建设背景</w:t>
          </w:r>
          <w:r>
            <w:tab/>
          </w:r>
          <w:r>
            <w:fldChar w:fldCharType="begin"/>
          </w:r>
          <w:r>
            <w:instrText xml:space="preserve"> PAGEREF _Toc2140666663 \h </w:instrText>
          </w:r>
          <w:r>
            <w:fldChar w:fldCharType="separate"/>
          </w:r>
          <w:r>
            <w:t>2</w:t>
          </w:r>
          <w:r>
            <w:fldChar w:fldCharType="end"/>
          </w:r>
          <w:r>
            <w:rPr>
              <w:rFonts w:eastAsia="宋体"/>
              <w:szCs w:val="24"/>
            </w:rPr>
            <w:fldChar w:fldCharType="end"/>
          </w:r>
        </w:p>
        <w:p w14:paraId="62510CB7">
          <w:pPr>
            <w:pStyle w:val="24"/>
            <w:tabs>
              <w:tab w:val="right" w:leader="dot" w:pos="8306"/>
            </w:tabs>
          </w:pPr>
          <w:r>
            <w:rPr>
              <w:rFonts w:eastAsia="宋体"/>
              <w:szCs w:val="24"/>
            </w:rPr>
            <w:fldChar w:fldCharType="begin"/>
          </w:r>
          <w:r>
            <w:rPr>
              <w:rFonts w:eastAsia="宋体"/>
              <w:szCs w:val="24"/>
            </w:rPr>
            <w:instrText xml:space="preserve"> HYPERLINK \l _Toc1391066850 </w:instrText>
          </w:r>
          <w:r>
            <w:rPr>
              <w:rFonts w:eastAsia="宋体"/>
              <w:szCs w:val="24"/>
            </w:rPr>
            <w:fldChar w:fldCharType="separate"/>
          </w:r>
          <w:r>
            <w:rPr>
              <w:rFonts w:hint="eastAsia" w:ascii="Times New Roman" w:hAnsi="Times New Roman" w:eastAsia="宋体" w:cs="宋体"/>
              <w:kern w:val="2"/>
              <w:szCs w:val="32"/>
              <w:lang w:eastAsia="zh-CN"/>
            </w:rPr>
            <w:t>1.2.2 建设目标</w:t>
          </w:r>
          <w:r>
            <w:tab/>
          </w:r>
          <w:r>
            <w:fldChar w:fldCharType="begin"/>
          </w:r>
          <w:r>
            <w:instrText xml:space="preserve"> PAGEREF _Toc1391066850 \h </w:instrText>
          </w:r>
          <w:r>
            <w:fldChar w:fldCharType="separate"/>
          </w:r>
          <w:r>
            <w:t>3</w:t>
          </w:r>
          <w:r>
            <w:fldChar w:fldCharType="end"/>
          </w:r>
          <w:r>
            <w:rPr>
              <w:rFonts w:eastAsia="宋体"/>
              <w:szCs w:val="24"/>
            </w:rPr>
            <w:fldChar w:fldCharType="end"/>
          </w:r>
        </w:p>
        <w:p w14:paraId="77A29AE9">
          <w:pPr>
            <w:pStyle w:val="24"/>
            <w:tabs>
              <w:tab w:val="right" w:leader="dot" w:pos="8306"/>
            </w:tabs>
          </w:pPr>
          <w:r>
            <w:rPr>
              <w:rFonts w:eastAsia="宋体"/>
              <w:szCs w:val="24"/>
            </w:rPr>
            <w:fldChar w:fldCharType="begin"/>
          </w:r>
          <w:r>
            <w:rPr>
              <w:rFonts w:eastAsia="宋体"/>
              <w:szCs w:val="24"/>
            </w:rPr>
            <w:instrText xml:space="preserve"> HYPERLINK \l _Toc6083061 </w:instrText>
          </w:r>
          <w:r>
            <w:rPr>
              <w:rFonts w:eastAsia="宋体"/>
              <w:szCs w:val="24"/>
            </w:rPr>
            <w:fldChar w:fldCharType="separate"/>
          </w:r>
          <w:r>
            <w:rPr>
              <w:rFonts w:hint="eastAsia" w:ascii="Times New Roman" w:hAnsi="Times New Roman" w:eastAsia="宋体" w:cs="宋体"/>
              <w:kern w:val="2"/>
              <w:szCs w:val="32"/>
              <w:lang w:eastAsia="zh-CN"/>
            </w:rPr>
            <w:t>1.2.3 建设范围</w:t>
          </w:r>
          <w:r>
            <w:tab/>
          </w:r>
          <w:r>
            <w:fldChar w:fldCharType="begin"/>
          </w:r>
          <w:r>
            <w:instrText xml:space="preserve"> PAGEREF _Toc6083061 \h </w:instrText>
          </w:r>
          <w:r>
            <w:fldChar w:fldCharType="separate"/>
          </w:r>
          <w:r>
            <w:t>4</w:t>
          </w:r>
          <w:r>
            <w:fldChar w:fldCharType="end"/>
          </w:r>
          <w:r>
            <w:rPr>
              <w:rFonts w:eastAsia="宋体"/>
              <w:szCs w:val="24"/>
            </w:rPr>
            <w:fldChar w:fldCharType="end"/>
          </w:r>
        </w:p>
        <w:p w14:paraId="34EA272A">
          <w:pPr>
            <w:pStyle w:val="24"/>
            <w:tabs>
              <w:tab w:val="right" w:leader="dot" w:pos="8306"/>
            </w:tabs>
          </w:pPr>
          <w:r>
            <w:rPr>
              <w:rFonts w:eastAsia="宋体"/>
              <w:szCs w:val="24"/>
            </w:rPr>
            <w:fldChar w:fldCharType="begin"/>
          </w:r>
          <w:r>
            <w:rPr>
              <w:rFonts w:eastAsia="宋体"/>
              <w:szCs w:val="24"/>
            </w:rPr>
            <w:instrText xml:space="preserve"> HYPERLINK \l _Toc1306274818 </w:instrText>
          </w:r>
          <w:r>
            <w:rPr>
              <w:rFonts w:eastAsia="宋体"/>
              <w:szCs w:val="24"/>
            </w:rPr>
            <w:fldChar w:fldCharType="separate"/>
          </w:r>
          <w:r>
            <w:rPr>
              <w:rFonts w:hint="eastAsia" w:ascii="Times New Roman" w:hAnsi="Times New Roman" w:eastAsia="宋体" w:cs="宋体"/>
              <w:kern w:val="2"/>
              <w:szCs w:val="32"/>
              <w:lang w:eastAsia="zh-CN"/>
            </w:rPr>
            <w:t>1.2.4 系统总体架构概述</w:t>
          </w:r>
          <w:r>
            <w:tab/>
          </w:r>
          <w:r>
            <w:fldChar w:fldCharType="begin"/>
          </w:r>
          <w:r>
            <w:instrText xml:space="preserve"> PAGEREF _Toc1306274818 \h </w:instrText>
          </w:r>
          <w:r>
            <w:fldChar w:fldCharType="separate"/>
          </w:r>
          <w:r>
            <w:t>6</w:t>
          </w:r>
          <w:r>
            <w:fldChar w:fldCharType="end"/>
          </w:r>
          <w:r>
            <w:rPr>
              <w:rFonts w:eastAsia="宋体"/>
              <w:szCs w:val="24"/>
            </w:rPr>
            <w:fldChar w:fldCharType="end"/>
          </w:r>
        </w:p>
        <w:p w14:paraId="2A192AB3">
          <w:pPr>
            <w:pStyle w:val="24"/>
            <w:tabs>
              <w:tab w:val="right" w:leader="dot" w:pos="8306"/>
            </w:tabs>
          </w:pPr>
          <w:r>
            <w:rPr>
              <w:rFonts w:eastAsia="宋体"/>
              <w:szCs w:val="24"/>
            </w:rPr>
            <w:fldChar w:fldCharType="begin"/>
          </w:r>
          <w:r>
            <w:rPr>
              <w:rFonts w:eastAsia="宋体"/>
              <w:szCs w:val="24"/>
            </w:rPr>
            <w:instrText xml:space="preserve"> HYPERLINK \l _Toc835542845 </w:instrText>
          </w:r>
          <w:r>
            <w:rPr>
              <w:rFonts w:eastAsia="宋体"/>
              <w:szCs w:val="24"/>
            </w:rPr>
            <w:fldChar w:fldCharType="separate"/>
          </w:r>
          <w:r>
            <w:rPr>
              <w:rFonts w:hint="eastAsia" w:ascii="Times New Roman" w:hAnsi="Times New Roman" w:eastAsia="宋体" w:cs="宋体"/>
              <w:kern w:val="2"/>
              <w:szCs w:val="32"/>
              <w:lang w:eastAsia="zh-CN"/>
            </w:rPr>
            <w:t>1.2.5 系统运行环境概述</w:t>
          </w:r>
          <w:r>
            <w:tab/>
          </w:r>
          <w:r>
            <w:fldChar w:fldCharType="begin"/>
          </w:r>
          <w:r>
            <w:instrText xml:space="preserve"> PAGEREF _Toc835542845 \h </w:instrText>
          </w:r>
          <w:r>
            <w:fldChar w:fldCharType="separate"/>
          </w:r>
          <w:r>
            <w:t>7</w:t>
          </w:r>
          <w:r>
            <w:fldChar w:fldCharType="end"/>
          </w:r>
          <w:r>
            <w:rPr>
              <w:rFonts w:eastAsia="宋体"/>
              <w:szCs w:val="24"/>
            </w:rPr>
            <w:fldChar w:fldCharType="end"/>
          </w:r>
        </w:p>
        <w:p w14:paraId="7FDBFACA">
          <w:pPr>
            <w:pStyle w:val="32"/>
            <w:tabs>
              <w:tab w:val="right" w:leader="dot" w:pos="8306"/>
            </w:tabs>
          </w:pPr>
          <w:r>
            <w:rPr>
              <w:rFonts w:eastAsia="宋体"/>
              <w:szCs w:val="24"/>
            </w:rPr>
            <w:fldChar w:fldCharType="begin"/>
          </w:r>
          <w:r>
            <w:rPr>
              <w:rFonts w:eastAsia="宋体"/>
              <w:szCs w:val="24"/>
            </w:rPr>
            <w:instrText xml:space="preserve"> HYPERLINK \l _Toc573028182 </w:instrText>
          </w:r>
          <w:r>
            <w:rPr>
              <w:rFonts w:eastAsia="宋体"/>
              <w:szCs w:val="24"/>
            </w:rPr>
            <w:fldChar w:fldCharType="separate"/>
          </w:r>
          <w:r>
            <w:rPr>
              <w:rFonts w:hint="eastAsia" w:ascii="Times New Roman" w:hAnsi="Times New Roman" w:eastAsia="宋体"/>
              <w:kern w:val="2"/>
              <w:szCs w:val="32"/>
              <w:lang w:eastAsia="zh-CN"/>
            </w:rPr>
            <w:t>1.3 文档概述</w:t>
          </w:r>
          <w:r>
            <w:tab/>
          </w:r>
          <w:r>
            <w:fldChar w:fldCharType="begin"/>
          </w:r>
          <w:r>
            <w:instrText xml:space="preserve"> PAGEREF _Toc573028182 \h </w:instrText>
          </w:r>
          <w:r>
            <w:fldChar w:fldCharType="separate"/>
          </w:r>
          <w:r>
            <w:t>7</w:t>
          </w:r>
          <w:r>
            <w:fldChar w:fldCharType="end"/>
          </w:r>
          <w:r>
            <w:rPr>
              <w:rFonts w:eastAsia="宋体"/>
              <w:szCs w:val="24"/>
            </w:rPr>
            <w:fldChar w:fldCharType="end"/>
          </w:r>
        </w:p>
        <w:p w14:paraId="5CAD3B18">
          <w:pPr>
            <w:pStyle w:val="24"/>
            <w:tabs>
              <w:tab w:val="right" w:leader="dot" w:pos="8306"/>
            </w:tabs>
          </w:pPr>
          <w:r>
            <w:rPr>
              <w:rFonts w:eastAsia="宋体"/>
              <w:szCs w:val="24"/>
            </w:rPr>
            <w:fldChar w:fldCharType="begin"/>
          </w:r>
          <w:r>
            <w:rPr>
              <w:rFonts w:eastAsia="宋体"/>
              <w:szCs w:val="24"/>
            </w:rPr>
            <w:instrText xml:space="preserve"> HYPERLINK \l _Toc1567981726 </w:instrText>
          </w:r>
          <w:r>
            <w:rPr>
              <w:rFonts w:eastAsia="宋体"/>
              <w:szCs w:val="24"/>
            </w:rPr>
            <w:fldChar w:fldCharType="separate"/>
          </w:r>
          <w:r>
            <w:rPr>
              <w:rFonts w:hint="eastAsia" w:ascii="Times New Roman" w:hAnsi="Times New Roman" w:eastAsia="宋体" w:cs="宋体"/>
              <w:kern w:val="2"/>
              <w:szCs w:val="32"/>
              <w:lang w:eastAsia="zh-CN"/>
            </w:rPr>
            <w:t>1.3.1 文档用途</w:t>
          </w:r>
          <w:r>
            <w:tab/>
          </w:r>
          <w:r>
            <w:fldChar w:fldCharType="begin"/>
          </w:r>
          <w:r>
            <w:instrText xml:space="preserve"> PAGEREF _Toc1567981726 \h </w:instrText>
          </w:r>
          <w:r>
            <w:fldChar w:fldCharType="separate"/>
          </w:r>
          <w:r>
            <w:t>7</w:t>
          </w:r>
          <w:r>
            <w:fldChar w:fldCharType="end"/>
          </w:r>
          <w:r>
            <w:rPr>
              <w:rFonts w:eastAsia="宋体"/>
              <w:szCs w:val="24"/>
            </w:rPr>
            <w:fldChar w:fldCharType="end"/>
          </w:r>
        </w:p>
        <w:p w14:paraId="3E6351B5">
          <w:pPr>
            <w:pStyle w:val="24"/>
            <w:tabs>
              <w:tab w:val="right" w:leader="dot" w:pos="8306"/>
            </w:tabs>
          </w:pPr>
          <w:r>
            <w:rPr>
              <w:rFonts w:eastAsia="宋体"/>
              <w:szCs w:val="24"/>
            </w:rPr>
            <w:fldChar w:fldCharType="begin"/>
          </w:r>
          <w:r>
            <w:rPr>
              <w:rFonts w:eastAsia="宋体"/>
              <w:szCs w:val="24"/>
            </w:rPr>
            <w:instrText xml:space="preserve"> HYPERLINK \l _Toc1297036545 </w:instrText>
          </w:r>
          <w:r>
            <w:rPr>
              <w:rFonts w:eastAsia="宋体"/>
              <w:szCs w:val="24"/>
            </w:rPr>
            <w:fldChar w:fldCharType="separate"/>
          </w:r>
          <w:r>
            <w:rPr>
              <w:rFonts w:hint="eastAsia" w:ascii="Times New Roman" w:hAnsi="Times New Roman" w:eastAsia="宋体" w:cs="宋体"/>
              <w:kern w:val="2"/>
              <w:szCs w:val="32"/>
              <w:lang w:eastAsia="zh-CN"/>
            </w:rPr>
            <w:t>1.3.2 核心术语表</w:t>
          </w:r>
          <w:r>
            <w:tab/>
          </w:r>
          <w:r>
            <w:fldChar w:fldCharType="begin"/>
          </w:r>
          <w:r>
            <w:instrText xml:space="preserve"> PAGEREF _Toc1297036545 \h </w:instrText>
          </w:r>
          <w:r>
            <w:fldChar w:fldCharType="separate"/>
          </w:r>
          <w:r>
            <w:t>7</w:t>
          </w:r>
          <w:r>
            <w:fldChar w:fldCharType="end"/>
          </w:r>
          <w:r>
            <w:rPr>
              <w:rFonts w:eastAsia="宋体"/>
              <w:szCs w:val="24"/>
            </w:rPr>
            <w:fldChar w:fldCharType="end"/>
          </w:r>
        </w:p>
        <w:p w14:paraId="118D8F92">
          <w:pPr>
            <w:pStyle w:val="27"/>
            <w:tabs>
              <w:tab w:val="right" w:leader="dot" w:pos="8306"/>
            </w:tabs>
          </w:pPr>
          <w:r>
            <w:rPr>
              <w:rFonts w:eastAsia="宋体"/>
              <w:szCs w:val="24"/>
            </w:rPr>
            <w:fldChar w:fldCharType="begin"/>
          </w:r>
          <w:r>
            <w:rPr>
              <w:rFonts w:eastAsia="宋体"/>
              <w:szCs w:val="24"/>
            </w:rPr>
            <w:instrText xml:space="preserve"> HYPERLINK \l _Toc186711118 </w:instrText>
          </w:r>
          <w:r>
            <w:rPr>
              <w:rFonts w:eastAsia="宋体"/>
              <w:szCs w:val="24"/>
            </w:rPr>
            <w:fldChar w:fldCharType="separate"/>
          </w:r>
          <w:r>
            <w:rPr>
              <w:rFonts w:hint="eastAsia" w:ascii="Times New Roman" w:hAnsi="Times New Roman" w:eastAsia="宋体" w:cs="宋体"/>
              <w:kern w:val="44"/>
              <w:szCs w:val="44"/>
              <w:lang w:eastAsia="zh-CN"/>
            </w:rPr>
            <w:t>2. 引用文档</w:t>
          </w:r>
          <w:r>
            <w:tab/>
          </w:r>
          <w:r>
            <w:fldChar w:fldCharType="begin"/>
          </w:r>
          <w:r>
            <w:instrText xml:space="preserve"> PAGEREF _Toc186711118 \h </w:instrText>
          </w:r>
          <w:r>
            <w:fldChar w:fldCharType="separate"/>
          </w:r>
          <w:r>
            <w:t>9</w:t>
          </w:r>
          <w:r>
            <w:fldChar w:fldCharType="end"/>
          </w:r>
          <w:r>
            <w:rPr>
              <w:rFonts w:eastAsia="宋体"/>
              <w:szCs w:val="24"/>
            </w:rPr>
            <w:fldChar w:fldCharType="end"/>
          </w:r>
        </w:p>
        <w:p w14:paraId="7AD8232D">
          <w:pPr>
            <w:pStyle w:val="27"/>
            <w:tabs>
              <w:tab w:val="right" w:leader="dot" w:pos="8306"/>
            </w:tabs>
          </w:pPr>
          <w:r>
            <w:rPr>
              <w:rFonts w:eastAsia="宋体"/>
              <w:szCs w:val="24"/>
            </w:rPr>
            <w:fldChar w:fldCharType="begin"/>
          </w:r>
          <w:r>
            <w:rPr>
              <w:rFonts w:eastAsia="宋体"/>
              <w:szCs w:val="24"/>
            </w:rPr>
            <w:instrText xml:space="preserve"> HYPERLINK \l _Toc580151959 </w:instrText>
          </w:r>
          <w:r>
            <w:rPr>
              <w:rFonts w:eastAsia="宋体"/>
              <w:szCs w:val="24"/>
            </w:rPr>
            <w:fldChar w:fldCharType="separate"/>
          </w:r>
          <w:r>
            <w:rPr>
              <w:rFonts w:hint="eastAsia" w:ascii="Times New Roman" w:hAnsi="Times New Roman" w:eastAsia="宋体" w:cs="宋体"/>
              <w:kern w:val="44"/>
              <w:szCs w:val="44"/>
              <w:lang w:eastAsia="zh-CN"/>
            </w:rPr>
            <w:t>3. 需求</w:t>
          </w:r>
          <w:r>
            <w:tab/>
          </w:r>
          <w:r>
            <w:fldChar w:fldCharType="begin"/>
          </w:r>
          <w:r>
            <w:instrText xml:space="preserve"> PAGEREF _Toc580151959 \h </w:instrText>
          </w:r>
          <w:r>
            <w:fldChar w:fldCharType="separate"/>
          </w:r>
          <w:r>
            <w:t>9</w:t>
          </w:r>
          <w:r>
            <w:fldChar w:fldCharType="end"/>
          </w:r>
          <w:r>
            <w:rPr>
              <w:rFonts w:eastAsia="宋体"/>
              <w:szCs w:val="24"/>
            </w:rPr>
            <w:fldChar w:fldCharType="end"/>
          </w:r>
        </w:p>
        <w:p w14:paraId="3422F316">
          <w:pPr>
            <w:pStyle w:val="32"/>
            <w:tabs>
              <w:tab w:val="right" w:leader="dot" w:pos="8306"/>
            </w:tabs>
          </w:pPr>
          <w:r>
            <w:rPr>
              <w:rFonts w:eastAsia="宋体"/>
              <w:szCs w:val="24"/>
            </w:rPr>
            <w:fldChar w:fldCharType="begin"/>
          </w:r>
          <w:r>
            <w:rPr>
              <w:rFonts w:eastAsia="宋体"/>
              <w:szCs w:val="24"/>
            </w:rPr>
            <w:instrText xml:space="preserve"> HYPERLINK \l _Toc1038217533 </w:instrText>
          </w:r>
          <w:r>
            <w:rPr>
              <w:rFonts w:eastAsia="宋体"/>
              <w:szCs w:val="24"/>
            </w:rPr>
            <w:fldChar w:fldCharType="separate"/>
          </w:r>
          <w:r>
            <w:rPr>
              <w:rFonts w:hint="eastAsia" w:ascii="Times New Roman" w:hAnsi="Times New Roman" w:eastAsia="宋体"/>
              <w:kern w:val="2"/>
              <w:szCs w:val="32"/>
              <w:lang w:eastAsia="zh-CN"/>
            </w:rPr>
            <w:t>3.1 需求的状态和方式</w:t>
          </w:r>
          <w:r>
            <w:tab/>
          </w:r>
          <w:r>
            <w:fldChar w:fldCharType="begin"/>
          </w:r>
          <w:r>
            <w:instrText xml:space="preserve"> PAGEREF _Toc1038217533 \h </w:instrText>
          </w:r>
          <w:r>
            <w:fldChar w:fldCharType="separate"/>
          </w:r>
          <w:r>
            <w:t>10</w:t>
          </w:r>
          <w:r>
            <w:fldChar w:fldCharType="end"/>
          </w:r>
          <w:r>
            <w:rPr>
              <w:rFonts w:eastAsia="宋体"/>
              <w:szCs w:val="24"/>
            </w:rPr>
            <w:fldChar w:fldCharType="end"/>
          </w:r>
        </w:p>
        <w:p w14:paraId="6BC1D133">
          <w:pPr>
            <w:pStyle w:val="24"/>
            <w:tabs>
              <w:tab w:val="right" w:leader="dot" w:pos="8306"/>
            </w:tabs>
          </w:pPr>
          <w:r>
            <w:rPr>
              <w:rFonts w:eastAsia="宋体"/>
              <w:szCs w:val="24"/>
            </w:rPr>
            <w:fldChar w:fldCharType="begin"/>
          </w:r>
          <w:r>
            <w:rPr>
              <w:rFonts w:eastAsia="宋体"/>
              <w:szCs w:val="24"/>
            </w:rPr>
            <w:instrText xml:space="preserve"> HYPERLINK \l _Toc1017445256 </w:instrText>
          </w:r>
          <w:r>
            <w:rPr>
              <w:rFonts w:eastAsia="宋体"/>
              <w:szCs w:val="24"/>
            </w:rPr>
            <w:fldChar w:fldCharType="separate"/>
          </w:r>
          <w:r>
            <w:rPr>
              <w:rFonts w:hint="eastAsia" w:ascii="Times New Roman" w:hAnsi="Times New Roman" w:eastAsia="宋体" w:cs="宋体"/>
              <w:kern w:val="2"/>
              <w:szCs w:val="32"/>
              <w:lang w:eastAsia="zh-CN"/>
            </w:rPr>
            <w:t>3.1.1 需求标识方法</w:t>
          </w:r>
          <w:r>
            <w:tab/>
          </w:r>
          <w:r>
            <w:fldChar w:fldCharType="begin"/>
          </w:r>
          <w:r>
            <w:instrText xml:space="preserve"> PAGEREF _Toc1017445256 \h </w:instrText>
          </w:r>
          <w:r>
            <w:fldChar w:fldCharType="separate"/>
          </w:r>
          <w:r>
            <w:t>10</w:t>
          </w:r>
          <w:r>
            <w:fldChar w:fldCharType="end"/>
          </w:r>
          <w:r>
            <w:rPr>
              <w:rFonts w:eastAsia="宋体"/>
              <w:szCs w:val="24"/>
            </w:rPr>
            <w:fldChar w:fldCharType="end"/>
          </w:r>
        </w:p>
        <w:p w14:paraId="30A5C5E8">
          <w:pPr>
            <w:pStyle w:val="24"/>
            <w:tabs>
              <w:tab w:val="right" w:leader="dot" w:pos="8306"/>
            </w:tabs>
          </w:pPr>
          <w:r>
            <w:rPr>
              <w:rFonts w:eastAsia="宋体"/>
              <w:szCs w:val="24"/>
            </w:rPr>
            <w:fldChar w:fldCharType="begin"/>
          </w:r>
          <w:r>
            <w:rPr>
              <w:rFonts w:eastAsia="宋体"/>
              <w:szCs w:val="24"/>
            </w:rPr>
            <w:instrText xml:space="preserve"> HYPERLINK \l _Toc1937620178 </w:instrText>
          </w:r>
          <w:r>
            <w:rPr>
              <w:rFonts w:eastAsia="宋体"/>
              <w:szCs w:val="24"/>
            </w:rPr>
            <w:fldChar w:fldCharType="separate"/>
          </w:r>
          <w:r>
            <w:rPr>
              <w:rFonts w:hint="eastAsia" w:ascii="Times New Roman" w:hAnsi="Times New Roman" w:eastAsia="宋体" w:cs="宋体"/>
              <w:kern w:val="2"/>
              <w:szCs w:val="32"/>
              <w:lang w:eastAsia="zh-CN"/>
            </w:rPr>
            <w:t>3.1.2 需求优先级定义</w:t>
          </w:r>
          <w:r>
            <w:tab/>
          </w:r>
          <w:r>
            <w:fldChar w:fldCharType="begin"/>
          </w:r>
          <w:r>
            <w:instrText xml:space="preserve"> PAGEREF _Toc1937620178 \h </w:instrText>
          </w:r>
          <w:r>
            <w:fldChar w:fldCharType="separate"/>
          </w:r>
          <w:r>
            <w:t>10</w:t>
          </w:r>
          <w:r>
            <w:fldChar w:fldCharType="end"/>
          </w:r>
          <w:r>
            <w:rPr>
              <w:rFonts w:eastAsia="宋体"/>
              <w:szCs w:val="24"/>
            </w:rPr>
            <w:fldChar w:fldCharType="end"/>
          </w:r>
        </w:p>
        <w:p w14:paraId="1B83FA6A">
          <w:pPr>
            <w:pStyle w:val="24"/>
            <w:tabs>
              <w:tab w:val="right" w:leader="dot" w:pos="8306"/>
            </w:tabs>
          </w:pPr>
          <w:r>
            <w:rPr>
              <w:rFonts w:eastAsia="宋体"/>
              <w:szCs w:val="24"/>
            </w:rPr>
            <w:fldChar w:fldCharType="begin"/>
          </w:r>
          <w:r>
            <w:rPr>
              <w:rFonts w:eastAsia="宋体"/>
              <w:szCs w:val="24"/>
            </w:rPr>
            <w:instrText xml:space="preserve"> HYPERLINK \l _Toc1140308538 </w:instrText>
          </w:r>
          <w:r>
            <w:rPr>
              <w:rFonts w:eastAsia="宋体"/>
              <w:szCs w:val="24"/>
            </w:rPr>
            <w:fldChar w:fldCharType="separate"/>
          </w:r>
          <w:r>
            <w:rPr>
              <w:rFonts w:hint="eastAsia" w:ascii="Times New Roman" w:hAnsi="Times New Roman" w:eastAsia="宋体" w:cs="宋体"/>
              <w:kern w:val="2"/>
              <w:szCs w:val="32"/>
              <w:lang w:eastAsia="zh-CN"/>
            </w:rPr>
            <w:t>3.1.3 需求状态管理</w:t>
          </w:r>
          <w:r>
            <w:tab/>
          </w:r>
          <w:r>
            <w:fldChar w:fldCharType="begin"/>
          </w:r>
          <w:r>
            <w:instrText xml:space="preserve"> PAGEREF _Toc1140308538 \h </w:instrText>
          </w:r>
          <w:r>
            <w:fldChar w:fldCharType="separate"/>
          </w:r>
          <w:r>
            <w:t>10</w:t>
          </w:r>
          <w:r>
            <w:fldChar w:fldCharType="end"/>
          </w:r>
          <w:r>
            <w:rPr>
              <w:rFonts w:eastAsia="宋体"/>
              <w:szCs w:val="24"/>
            </w:rPr>
            <w:fldChar w:fldCharType="end"/>
          </w:r>
        </w:p>
        <w:p w14:paraId="1A4EED83">
          <w:pPr>
            <w:pStyle w:val="32"/>
            <w:tabs>
              <w:tab w:val="right" w:leader="dot" w:pos="8306"/>
            </w:tabs>
          </w:pPr>
          <w:r>
            <w:rPr>
              <w:rFonts w:eastAsia="宋体"/>
              <w:szCs w:val="24"/>
            </w:rPr>
            <w:fldChar w:fldCharType="begin"/>
          </w:r>
          <w:r>
            <w:rPr>
              <w:rFonts w:eastAsia="宋体"/>
              <w:szCs w:val="24"/>
            </w:rPr>
            <w:instrText xml:space="preserve"> HYPERLINK \l _Toc1021532338 </w:instrText>
          </w:r>
          <w:r>
            <w:rPr>
              <w:rFonts w:eastAsia="宋体"/>
              <w:szCs w:val="24"/>
            </w:rPr>
            <w:fldChar w:fldCharType="separate"/>
          </w:r>
          <w:r>
            <w:rPr>
              <w:rFonts w:hint="eastAsia" w:ascii="Times New Roman" w:hAnsi="Times New Roman" w:eastAsia="宋体"/>
              <w:kern w:val="2"/>
              <w:szCs w:val="32"/>
              <w:lang w:eastAsia="zh-CN"/>
            </w:rPr>
            <w:t>3.2 业务功能需求分析</w:t>
          </w:r>
          <w:r>
            <w:tab/>
          </w:r>
          <w:r>
            <w:fldChar w:fldCharType="begin"/>
          </w:r>
          <w:r>
            <w:instrText xml:space="preserve"> PAGEREF _Toc1021532338 \h </w:instrText>
          </w:r>
          <w:r>
            <w:fldChar w:fldCharType="separate"/>
          </w:r>
          <w:r>
            <w:t>11</w:t>
          </w:r>
          <w:r>
            <w:fldChar w:fldCharType="end"/>
          </w:r>
          <w:r>
            <w:rPr>
              <w:rFonts w:eastAsia="宋体"/>
              <w:szCs w:val="24"/>
            </w:rPr>
            <w:fldChar w:fldCharType="end"/>
          </w:r>
        </w:p>
        <w:p w14:paraId="04EED73D">
          <w:pPr>
            <w:pStyle w:val="24"/>
            <w:tabs>
              <w:tab w:val="right" w:leader="dot" w:pos="8306"/>
            </w:tabs>
          </w:pPr>
          <w:r>
            <w:rPr>
              <w:rFonts w:eastAsia="宋体"/>
              <w:szCs w:val="24"/>
            </w:rPr>
            <w:fldChar w:fldCharType="begin"/>
          </w:r>
          <w:r>
            <w:rPr>
              <w:rFonts w:eastAsia="宋体"/>
              <w:szCs w:val="24"/>
            </w:rPr>
            <w:instrText xml:space="preserve"> HYPERLINK \l _Toc1909730648 </w:instrText>
          </w:r>
          <w:r>
            <w:rPr>
              <w:rFonts w:eastAsia="宋体"/>
              <w:szCs w:val="24"/>
            </w:rPr>
            <w:fldChar w:fldCharType="separate"/>
          </w:r>
          <w:r>
            <w:rPr>
              <w:rFonts w:hint="eastAsia" w:ascii="Times New Roman" w:hAnsi="Times New Roman" w:eastAsia="宋体" w:cs="宋体"/>
              <w:kern w:val="2"/>
              <w:szCs w:val="32"/>
              <w:lang w:eastAsia="zh-CN"/>
            </w:rPr>
            <w:t>3.2.1 业务功能需求</w:t>
          </w:r>
          <w:r>
            <w:tab/>
          </w:r>
          <w:r>
            <w:fldChar w:fldCharType="begin"/>
          </w:r>
          <w:r>
            <w:instrText xml:space="preserve"> PAGEREF _Toc1909730648 \h </w:instrText>
          </w:r>
          <w:r>
            <w:fldChar w:fldCharType="separate"/>
          </w:r>
          <w:r>
            <w:t>11</w:t>
          </w:r>
          <w:r>
            <w:fldChar w:fldCharType="end"/>
          </w:r>
          <w:r>
            <w:rPr>
              <w:rFonts w:eastAsia="宋体"/>
              <w:szCs w:val="24"/>
            </w:rPr>
            <w:fldChar w:fldCharType="end"/>
          </w:r>
        </w:p>
        <w:p w14:paraId="3136F8AF">
          <w:pPr>
            <w:pStyle w:val="24"/>
            <w:tabs>
              <w:tab w:val="right" w:leader="dot" w:pos="8306"/>
            </w:tabs>
          </w:pPr>
          <w:r>
            <w:rPr>
              <w:rFonts w:eastAsia="宋体"/>
              <w:szCs w:val="24"/>
            </w:rPr>
            <w:fldChar w:fldCharType="begin"/>
          </w:r>
          <w:r>
            <w:rPr>
              <w:rFonts w:eastAsia="宋体"/>
              <w:szCs w:val="24"/>
            </w:rPr>
            <w:instrText xml:space="preserve"> HYPERLINK \l _Toc552412874 </w:instrText>
          </w:r>
          <w:r>
            <w:rPr>
              <w:rFonts w:eastAsia="宋体"/>
              <w:szCs w:val="24"/>
            </w:rPr>
            <w:fldChar w:fldCharType="separate"/>
          </w:r>
          <w:r>
            <w:rPr>
              <w:rFonts w:hint="eastAsia" w:ascii="Times New Roman" w:hAnsi="Times New Roman" w:eastAsia="宋体"/>
              <w:i/>
              <w:iCs/>
              <w:kern w:val="2"/>
              <w:szCs w:val="28"/>
              <w:lang w:eastAsia="zh-CN"/>
            </w:rPr>
            <w:t xml:space="preserve">3.2.2 </w:t>
          </w:r>
          <w:r>
            <w:rPr>
              <w:rFonts w:hint="eastAsia" w:ascii="Times New Roman" w:hAnsi="Times New Roman" w:eastAsia="宋体"/>
              <w:kern w:val="2"/>
              <w:szCs w:val="28"/>
              <w:lang w:eastAsia="zh-CN"/>
            </w:rPr>
            <w:t>不同用户的功能需求</w:t>
          </w:r>
          <w:r>
            <w:tab/>
          </w:r>
          <w:r>
            <w:fldChar w:fldCharType="begin"/>
          </w:r>
          <w:r>
            <w:instrText xml:space="preserve"> PAGEREF _Toc552412874 \h </w:instrText>
          </w:r>
          <w:r>
            <w:fldChar w:fldCharType="separate"/>
          </w:r>
          <w:r>
            <w:t>16</w:t>
          </w:r>
          <w:r>
            <w:fldChar w:fldCharType="end"/>
          </w:r>
          <w:r>
            <w:rPr>
              <w:rFonts w:eastAsia="宋体"/>
              <w:szCs w:val="24"/>
            </w:rPr>
            <w:fldChar w:fldCharType="end"/>
          </w:r>
        </w:p>
        <w:p w14:paraId="70626AF9">
          <w:pPr>
            <w:pStyle w:val="24"/>
            <w:tabs>
              <w:tab w:val="right" w:leader="dot" w:pos="8306"/>
            </w:tabs>
          </w:pPr>
          <w:r>
            <w:rPr>
              <w:rFonts w:eastAsia="宋体"/>
              <w:szCs w:val="24"/>
            </w:rPr>
            <w:fldChar w:fldCharType="begin"/>
          </w:r>
          <w:r>
            <w:rPr>
              <w:rFonts w:eastAsia="宋体"/>
              <w:szCs w:val="24"/>
            </w:rPr>
            <w:instrText xml:space="preserve"> HYPERLINK \l _Toc831367337 </w:instrText>
          </w:r>
          <w:r>
            <w:rPr>
              <w:rFonts w:eastAsia="宋体"/>
              <w:szCs w:val="24"/>
            </w:rPr>
            <w:fldChar w:fldCharType="separate"/>
          </w:r>
          <w:r>
            <w:rPr>
              <w:rFonts w:hint="eastAsia" w:ascii="Times New Roman" w:hAnsi="Times New Roman" w:eastAsia="宋体" w:cs="宋体"/>
              <w:kern w:val="2"/>
              <w:szCs w:val="32"/>
              <w:lang w:eastAsia="zh-CN"/>
            </w:rPr>
            <w:t>3.2.3 设计目标</w:t>
          </w:r>
          <w:r>
            <w:tab/>
          </w:r>
          <w:r>
            <w:fldChar w:fldCharType="begin"/>
          </w:r>
          <w:r>
            <w:instrText xml:space="preserve"> PAGEREF _Toc831367337 \h </w:instrText>
          </w:r>
          <w:r>
            <w:fldChar w:fldCharType="separate"/>
          </w:r>
          <w:r>
            <w:t>19</w:t>
          </w:r>
          <w:r>
            <w:fldChar w:fldCharType="end"/>
          </w:r>
          <w:r>
            <w:rPr>
              <w:rFonts w:eastAsia="宋体"/>
              <w:szCs w:val="24"/>
            </w:rPr>
            <w:fldChar w:fldCharType="end"/>
          </w:r>
        </w:p>
        <w:p w14:paraId="149921E2">
          <w:pPr>
            <w:pStyle w:val="24"/>
            <w:tabs>
              <w:tab w:val="right" w:leader="dot" w:pos="8306"/>
            </w:tabs>
          </w:pPr>
          <w:r>
            <w:rPr>
              <w:rFonts w:eastAsia="宋体"/>
              <w:szCs w:val="24"/>
            </w:rPr>
            <w:fldChar w:fldCharType="begin"/>
          </w:r>
          <w:r>
            <w:rPr>
              <w:rFonts w:eastAsia="宋体"/>
              <w:szCs w:val="24"/>
            </w:rPr>
            <w:instrText xml:space="preserve"> HYPERLINK \l _Toc1262225577 </w:instrText>
          </w:r>
          <w:r>
            <w:rPr>
              <w:rFonts w:eastAsia="宋体"/>
              <w:szCs w:val="24"/>
            </w:rPr>
            <w:fldChar w:fldCharType="separate"/>
          </w:r>
          <w:r>
            <w:rPr>
              <w:rFonts w:hint="eastAsia" w:ascii="Times New Roman" w:hAnsi="Times New Roman" w:eastAsia="宋体" w:cs="宋体"/>
              <w:kern w:val="2"/>
              <w:szCs w:val="32"/>
              <w:lang w:val="en-US" w:eastAsia="zh-CN"/>
            </w:rPr>
            <w:t xml:space="preserve">3.2.4 </w:t>
          </w:r>
          <w:r>
            <w:rPr>
              <w:rFonts w:hint="eastAsia" w:ascii="Times New Roman" w:hAnsi="Times New Roman" w:eastAsia="宋体" w:cs="宋体"/>
              <w:kern w:val="2"/>
              <w:szCs w:val="32"/>
              <w:lang w:eastAsia="zh-CN"/>
            </w:rPr>
            <w:t>总体设计</w:t>
          </w:r>
          <w:r>
            <w:tab/>
          </w:r>
          <w:r>
            <w:fldChar w:fldCharType="begin"/>
          </w:r>
          <w:r>
            <w:instrText xml:space="preserve"> PAGEREF _Toc1262225577 \h </w:instrText>
          </w:r>
          <w:r>
            <w:fldChar w:fldCharType="separate"/>
          </w:r>
          <w:r>
            <w:t>20</w:t>
          </w:r>
          <w:r>
            <w:fldChar w:fldCharType="end"/>
          </w:r>
          <w:r>
            <w:rPr>
              <w:rFonts w:eastAsia="宋体"/>
              <w:szCs w:val="24"/>
            </w:rPr>
            <w:fldChar w:fldCharType="end"/>
          </w:r>
        </w:p>
        <w:p w14:paraId="256D43DC">
          <w:pPr>
            <w:pStyle w:val="32"/>
            <w:tabs>
              <w:tab w:val="right" w:leader="dot" w:pos="8306"/>
            </w:tabs>
          </w:pPr>
          <w:r>
            <w:rPr>
              <w:rFonts w:eastAsia="宋体"/>
              <w:szCs w:val="24"/>
            </w:rPr>
            <w:fldChar w:fldCharType="begin"/>
          </w:r>
          <w:r>
            <w:rPr>
              <w:rFonts w:eastAsia="宋体"/>
              <w:szCs w:val="24"/>
            </w:rPr>
            <w:instrText xml:space="preserve"> HYPERLINK \l _Toc1381807573 </w:instrText>
          </w:r>
          <w:r>
            <w:rPr>
              <w:rFonts w:eastAsia="宋体"/>
              <w:szCs w:val="24"/>
            </w:rPr>
            <w:fldChar w:fldCharType="separate"/>
          </w:r>
          <w:r>
            <w:rPr>
              <w:rFonts w:hint="eastAsia" w:ascii="Times New Roman" w:hAnsi="Times New Roman" w:eastAsia="宋体"/>
              <w:kern w:val="2"/>
              <w:szCs w:val="32"/>
              <w:lang w:eastAsia="zh-CN"/>
            </w:rPr>
            <w:t>3.3 CSCI能力需求</w:t>
          </w:r>
          <w:r>
            <w:tab/>
          </w:r>
          <w:r>
            <w:fldChar w:fldCharType="begin"/>
          </w:r>
          <w:r>
            <w:instrText xml:space="preserve"> PAGEREF _Toc1381807573 \h </w:instrText>
          </w:r>
          <w:r>
            <w:fldChar w:fldCharType="separate"/>
          </w:r>
          <w:r>
            <w:t>26</w:t>
          </w:r>
          <w:r>
            <w:fldChar w:fldCharType="end"/>
          </w:r>
          <w:r>
            <w:rPr>
              <w:rFonts w:eastAsia="宋体"/>
              <w:szCs w:val="24"/>
            </w:rPr>
            <w:fldChar w:fldCharType="end"/>
          </w:r>
        </w:p>
        <w:p w14:paraId="4CC6180D">
          <w:pPr>
            <w:pStyle w:val="24"/>
            <w:tabs>
              <w:tab w:val="right" w:leader="dot" w:pos="8306"/>
            </w:tabs>
          </w:pPr>
          <w:r>
            <w:rPr>
              <w:rFonts w:eastAsia="宋体"/>
              <w:szCs w:val="24"/>
            </w:rPr>
            <w:fldChar w:fldCharType="begin"/>
          </w:r>
          <w:r>
            <w:rPr>
              <w:rFonts w:eastAsia="宋体"/>
              <w:szCs w:val="24"/>
            </w:rPr>
            <w:instrText xml:space="preserve"> HYPERLINK \l _Toc1151720753 </w:instrText>
          </w:r>
          <w:r>
            <w:rPr>
              <w:rFonts w:eastAsia="宋体"/>
              <w:szCs w:val="24"/>
            </w:rPr>
            <w:fldChar w:fldCharType="separate"/>
          </w:r>
          <w:r>
            <w:rPr>
              <w:rFonts w:hint="eastAsia" w:ascii="Times New Roman" w:hAnsi="Times New Roman" w:eastAsia="宋体" w:cs="宋体"/>
              <w:kern w:val="2"/>
              <w:szCs w:val="32"/>
              <w:lang w:eastAsia="zh-CN"/>
            </w:rPr>
            <w:t>3.3.1 前端展示/DSDWRJQTLJS-QDZS</w:t>
          </w:r>
          <w:r>
            <w:tab/>
          </w:r>
          <w:r>
            <w:fldChar w:fldCharType="begin"/>
          </w:r>
          <w:r>
            <w:instrText xml:space="preserve"> PAGEREF _Toc1151720753 \h </w:instrText>
          </w:r>
          <w:r>
            <w:fldChar w:fldCharType="separate"/>
          </w:r>
          <w:r>
            <w:t>26</w:t>
          </w:r>
          <w:r>
            <w:fldChar w:fldCharType="end"/>
          </w:r>
          <w:r>
            <w:rPr>
              <w:rFonts w:eastAsia="宋体"/>
              <w:szCs w:val="24"/>
            </w:rPr>
            <w:fldChar w:fldCharType="end"/>
          </w:r>
        </w:p>
        <w:p w14:paraId="024A079C">
          <w:pPr>
            <w:pStyle w:val="24"/>
            <w:tabs>
              <w:tab w:val="right" w:leader="dot" w:pos="8306"/>
            </w:tabs>
          </w:pPr>
          <w:r>
            <w:rPr>
              <w:rFonts w:eastAsia="宋体"/>
              <w:szCs w:val="24"/>
            </w:rPr>
            <w:fldChar w:fldCharType="begin"/>
          </w:r>
          <w:r>
            <w:rPr>
              <w:rFonts w:eastAsia="宋体"/>
              <w:szCs w:val="24"/>
            </w:rPr>
            <w:instrText xml:space="preserve"> HYPERLINK \l _Toc1700585260 </w:instrText>
          </w:r>
          <w:r>
            <w:rPr>
              <w:rFonts w:eastAsia="宋体"/>
              <w:szCs w:val="24"/>
            </w:rPr>
            <w:fldChar w:fldCharType="separate"/>
          </w:r>
          <w:r>
            <w:rPr>
              <w:rFonts w:hint="eastAsia" w:ascii="Times New Roman" w:hAnsi="Times New Roman" w:eastAsia="宋体" w:cs="宋体"/>
              <w:kern w:val="2"/>
              <w:szCs w:val="32"/>
              <w:lang w:eastAsia="zh-CN"/>
            </w:rPr>
            <w:t>3.3.2 场景配置与脚本生成/DSDWRJQTLJS-CJPZYJBSC</w:t>
          </w:r>
          <w:r>
            <w:tab/>
          </w:r>
          <w:r>
            <w:fldChar w:fldCharType="begin"/>
          </w:r>
          <w:r>
            <w:instrText xml:space="preserve"> PAGEREF _Toc1700585260 \h </w:instrText>
          </w:r>
          <w:r>
            <w:fldChar w:fldCharType="separate"/>
          </w:r>
          <w:r>
            <w:t>34</w:t>
          </w:r>
          <w:r>
            <w:fldChar w:fldCharType="end"/>
          </w:r>
          <w:r>
            <w:rPr>
              <w:rFonts w:eastAsia="宋体"/>
              <w:szCs w:val="24"/>
            </w:rPr>
            <w:fldChar w:fldCharType="end"/>
          </w:r>
        </w:p>
        <w:p w14:paraId="0C1D7DA6">
          <w:pPr>
            <w:pStyle w:val="24"/>
            <w:tabs>
              <w:tab w:val="right" w:leader="dot" w:pos="8306"/>
            </w:tabs>
          </w:pPr>
          <w:r>
            <w:rPr>
              <w:rFonts w:eastAsia="宋体"/>
              <w:szCs w:val="24"/>
            </w:rPr>
            <w:fldChar w:fldCharType="begin"/>
          </w:r>
          <w:r>
            <w:rPr>
              <w:rFonts w:eastAsia="宋体"/>
              <w:szCs w:val="24"/>
            </w:rPr>
            <w:instrText xml:space="preserve"> HYPERLINK \l _Toc876606897 </w:instrText>
          </w:r>
          <w:r>
            <w:rPr>
              <w:rFonts w:eastAsia="宋体"/>
              <w:szCs w:val="24"/>
            </w:rPr>
            <w:fldChar w:fldCharType="separate"/>
          </w:r>
          <w:r>
            <w:rPr>
              <w:rFonts w:hint="eastAsia" w:ascii="Times New Roman" w:hAnsi="Times New Roman" w:eastAsia="宋体" w:cs="宋体"/>
              <w:kern w:val="2"/>
              <w:szCs w:val="32"/>
              <w:lang w:eastAsia="zh-CN"/>
            </w:rPr>
            <w:t>3.3.3 仿真运行与链路计算/DSDWRJQTLJS-FZYXYLLJS</w:t>
          </w:r>
          <w:r>
            <w:tab/>
          </w:r>
          <w:r>
            <w:fldChar w:fldCharType="begin"/>
          </w:r>
          <w:r>
            <w:instrText xml:space="preserve"> PAGEREF _Toc876606897 \h </w:instrText>
          </w:r>
          <w:r>
            <w:fldChar w:fldCharType="separate"/>
          </w:r>
          <w:r>
            <w:t>42</w:t>
          </w:r>
          <w:r>
            <w:fldChar w:fldCharType="end"/>
          </w:r>
          <w:r>
            <w:rPr>
              <w:rFonts w:eastAsia="宋体"/>
              <w:szCs w:val="24"/>
            </w:rPr>
            <w:fldChar w:fldCharType="end"/>
          </w:r>
        </w:p>
        <w:p w14:paraId="5FEE5DF2">
          <w:pPr>
            <w:pStyle w:val="24"/>
            <w:tabs>
              <w:tab w:val="right" w:leader="dot" w:pos="8306"/>
            </w:tabs>
          </w:pPr>
          <w:r>
            <w:rPr>
              <w:rFonts w:eastAsia="宋体"/>
              <w:szCs w:val="24"/>
            </w:rPr>
            <w:fldChar w:fldCharType="begin"/>
          </w:r>
          <w:r>
            <w:rPr>
              <w:rFonts w:eastAsia="宋体"/>
              <w:szCs w:val="24"/>
            </w:rPr>
            <w:instrText xml:space="preserve"> HYPERLINK \l _Toc1394299459 </w:instrText>
          </w:r>
          <w:r>
            <w:rPr>
              <w:rFonts w:eastAsia="宋体"/>
              <w:szCs w:val="24"/>
            </w:rPr>
            <w:fldChar w:fldCharType="separate"/>
          </w:r>
          <w:r>
            <w:rPr>
              <w:rFonts w:hint="eastAsia" w:ascii="Times New Roman" w:hAnsi="Times New Roman" w:eastAsia="宋体" w:cs="宋体"/>
              <w:kern w:val="2"/>
              <w:szCs w:val="32"/>
              <w:lang w:eastAsia="zh-CN"/>
            </w:rPr>
            <w:t>3.3.4 干扰与感知/DSDWRJQTLJS-GRYGZ</w:t>
          </w:r>
          <w:r>
            <w:tab/>
          </w:r>
          <w:r>
            <w:fldChar w:fldCharType="begin"/>
          </w:r>
          <w:r>
            <w:instrText xml:space="preserve"> PAGEREF _Toc1394299459 \h </w:instrText>
          </w:r>
          <w:r>
            <w:fldChar w:fldCharType="separate"/>
          </w:r>
          <w:r>
            <w:t>51</w:t>
          </w:r>
          <w:r>
            <w:fldChar w:fldCharType="end"/>
          </w:r>
          <w:r>
            <w:rPr>
              <w:rFonts w:eastAsia="宋体"/>
              <w:szCs w:val="24"/>
            </w:rPr>
            <w:fldChar w:fldCharType="end"/>
          </w:r>
        </w:p>
        <w:p w14:paraId="06B4404A">
          <w:pPr>
            <w:pStyle w:val="24"/>
            <w:tabs>
              <w:tab w:val="right" w:leader="dot" w:pos="8306"/>
            </w:tabs>
          </w:pPr>
          <w:r>
            <w:rPr>
              <w:rFonts w:eastAsia="宋体"/>
              <w:szCs w:val="24"/>
            </w:rPr>
            <w:fldChar w:fldCharType="begin"/>
          </w:r>
          <w:r>
            <w:rPr>
              <w:rFonts w:eastAsia="宋体"/>
              <w:szCs w:val="24"/>
            </w:rPr>
            <w:instrText xml:space="preserve"> HYPERLINK \l _Toc649451349 </w:instrText>
          </w:r>
          <w:r>
            <w:rPr>
              <w:rFonts w:eastAsia="宋体"/>
              <w:szCs w:val="24"/>
            </w:rPr>
            <w:fldChar w:fldCharType="separate"/>
          </w:r>
          <w:r>
            <w:rPr>
              <w:rFonts w:hint="eastAsia" w:ascii="Times New Roman" w:hAnsi="Times New Roman" w:eastAsia="宋体" w:cs="宋体"/>
              <w:kern w:val="2"/>
              <w:szCs w:val="32"/>
              <w:lang w:eastAsia="zh-CN"/>
            </w:rPr>
            <w:t>3.3.5 链路切换与优选/DSDWRJQTLJS-LLQHYYX</w:t>
          </w:r>
          <w:r>
            <w:tab/>
          </w:r>
          <w:r>
            <w:fldChar w:fldCharType="begin"/>
          </w:r>
          <w:r>
            <w:instrText xml:space="preserve"> PAGEREF _Toc649451349 \h </w:instrText>
          </w:r>
          <w:r>
            <w:fldChar w:fldCharType="separate"/>
          </w:r>
          <w:r>
            <w:t>59</w:t>
          </w:r>
          <w:r>
            <w:fldChar w:fldCharType="end"/>
          </w:r>
          <w:r>
            <w:rPr>
              <w:rFonts w:eastAsia="宋体"/>
              <w:szCs w:val="24"/>
            </w:rPr>
            <w:fldChar w:fldCharType="end"/>
          </w:r>
        </w:p>
        <w:p w14:paraId="7B60A5B5">
          <w:pPr>
            <w:pStyle w:val="24"/>
            <w:tabs>
              <w:tab w:val="right" w:leader="dot" w:pos="8306"/>
            </w:tabs>
          </w:pPr>
          <w:r>
            <w:rPr>
              <w:rFonts w:eastAsia="宋体"/>
              <w:szCs w:val="24"/>
            </w:rPr>
            <w:fldChar w:fldCharType="begin"/>
          </w:r>
          <w:r>
            <w:rPr>
              <w:rFonts w:eastAsia="宋体"/>
              <w:szCs w:val="24"/>
            </w:rPr>
            <w:instrText xml:space="preserve"> HYPERLINK \l _Toc1816928589 </w:instrText>
          </w:r>
          <w:r>
            <w:rPr>
              <w:rFonts w:eastAsia="宋体"/>
              <w:szCs w:val="24"/>
            </w:rPr>
            <w:fldChar w:fldCharType="separate"/>
          </w:r>
          <w:r>
            <w:rPr>
              <w:rFonts w:hint="eastAsia" w:ascii="Times New Roman" w:hAnsi="Times New Roman" w:eastAsia="宋体" w:cs="宋体"/>
              <w:kern w:val="2"/>
              <w:szCs w:val="32"/>
              <w:lang w:eastAsia="zh-CN"/>
            </w:rPr>
            <w:t>3.3.6 数据交换与接口/DSDWRJQTLJS-SJJHYJK</w:t>
          </w:r>
          <w:r>
            <w:tab/>
          </w:r>
          <w:r>
            <w:fldChar w:fldCharType="begin"/>
          </w:r>
          <w:r>
            <w:instrText xml:space="preserve"> PAGEREF _Toc1816928589 \h </w:instrText>
          </w:r>
          <w:r>
            <w:fldChar w:fldCharType="separate"/>
          </w:r>
          <w:r>
            <w:t>66</w:t>
          </w:r>
          <w:r>
            <w:fldChar w:fldCharType="end"/>
          </w:r>
          <w:r>
            <w:rPr>
              <w:rFonts w:eastAsia="宋体"/>
              <w:szCs w:val="24"/>
            </w:rPr>
            <w:fldChar w:fldCharType="end"/>
          </w:r>
        </w:p>
        <w:p w14:paraId="08E2B64A">
          <w:pPr>
            <w:pStyle w:val="24"/>
            <w:tabs>
              <w:tab w:val="right" w:leader="dot" w:pos="8306"/>
            </w:tabs>
          </w:pPr>
          <w:r>
            <w:rPr>
              <w:rFonts w:eastAsia="宋体"/>
              <w:szCs w:val="24"/>
            </w:rPr>
            <w:fldChar w:fldCharType="begin"/>
          </w:r>
          <w:r>
            <w:rPr>
              <w:rFonts w:eastAsia="宋体"/>
              <w:szCs w:val="24"/>
            </w:rPr>
            <w:instrText xml:space="preserve"> HYPERLINK \l _Toc2048818630 </w:instrText>
          </w:r>
          <w:r>
            <w:rPr>
              <w:rFonts w:eastAsia="宋体"/>
              <w:szCs w:val="24"/>
            </w:rPr>
            <w:fldChar w:fldCharType="separate"/>
          </w:r>
          <w:r>
            <w:rPr>
              <w:rFonts w:hint="eastAsia" w:ascii="Times New Roman" w:hAnsi="Times New Roman" w:eastAsia="宋体" w:cs="宋体"/>
              <w:kern w:val="2"/>
              <w:szCs w:val="32"/>
              <w:lang w:eastAsia="zh-CN"/>
            </w:rPr>
            <w:t>3.3.7 系统管理/DSDWRJQTLJS-XTGL</w:t>
          </w:r>
          <w:r>
            <w:tab/>
          </w:r>
          <w:r>
            <w:fldChar w:fldCharType="begin"/>
          </w:r>
          <w:r>
            <w:instrText xml:space="preserve"> PAGEREF _Toc2048818630 \h </w:instrText>
          </w:r>
          <w:r>
            <w:fldChar w:fldCharType="separate"/>
          </w:r>
          <w:r>
            <w:t>73</w:t>
          </w:r>
          <w:r>
            <w:fldChar w:fldCharType="end"/>
          </w:r>
          <w:r>
            <w:rPr>
              <w:rFonts w:eastAsia="宋体"/>
              <w:szCs w:val="24"/>
            </w:rPr>
            <w:fldChar w:fldCharType="end"/>
          </w:r>
        </w:p>
        <w:p w14:paraId="38CB06E6">
          <w:pPr>
            <w:pStyle w:val="32"/>
            <w:tabs>
              <w:tab w:val="right" w:leader="dot" w:pos="8306"/>
            </w:tabs>
          </w:pPr>
          <w:r>
            <w:rPr>
              <w:rFonts w:eastAsia="宋体"/>
              <w:szCs w:val="24"/>
            </w:rPr>
            <w:fldChar w:fldCharType="begin"/>
          </w:r>
          <w:r>
            <w:rPr>
              <w:rFonts w:eastAsia="宋体"/>
              <w:szCs w:val="24"/>
            </w:rPr>
            <w:instrText xml:space="preserve"> HYPERLINK \l _Toc1741918412 </w:instrText>
          </w:r>
          <w:r>
            <w:rPr>
              <w:rFonts w:eastAsia="宋体"/>
              <w:szCs w:val="24"/>
            </w:rPr>
            <w:fldChar w:fldCharType="separate"/>
          </w:r>
          <w:r>
            <w:rPr>
              <w:rFonts w:hint="eastAsia" w:ascii="Times New Roman" w:hAnsi="Times New Roman" w:eastAsia="宋体"/>
              <w:kern w:val="2"/>
              <w:szCs w:val="32"/>
              <w:lang w:eastAsia="zh-CN"/>
            </w:rPr>
            <w:t>3.4 CSCI接口需求</w:t>
          </w:r>
          <w:r>
            <w:tab/>
          </w:r>
          <w:r>
            <w:fldChar w:fldCharType="begin"/>
          </w:r>
          <w:r>
            <w:instrText xml:space="preserve"> PAGEREF _Toc1741918412 \h </w:instrText>
          </w:r>
          <w:r>
            <w:fldChar w:fldCharType="separate"/>
          </w:r>
          <w:r>
            <w:t>81</w:t>
          </w:r>
          <w:r>
            <w:fldChar w:fldCharType="end"/>
          </w:r>
          <w:r>
            <w:rPr>
              <w:rFonts w:eastAsia="宋体"/>
              <w:szCs w:val="24"/>
            </w:rPr>
            <w:fldChar w:fldCharType="end"/>
          </w:r>
        </w:p>
        <w:p w14:paraId="4C2B893B">
          <w:pPr>
            <w:pStyle w:val="32"/>
            <w:tabs>
              <w:tab w:val="right" w:leader="dot" w:pos="8306"/>
            </w:tabs>
          </w:pPr>
          <w:r>
            <w:rPr>
              <w:rFonts w:eastAsia="宋体"/>
              <w:szCs w:val="24"/>
            </w:rPr>
            <w:fldChar w:fldCharType="begin"/>
          </w:r>
          <w:r>
            <w:rPr>
              <w:rFonts w:eastAsia="宋体"/>
              <w:szCs w:val="24"/>
            </w:rPr>
            <w:instrText xml:space="preserve"> HYPERLINK \l _Toc1925674580 </w:instrText>
          </w:r>
          <w:r>
            <w:rPr>
              <w:rFonts w:eastAsia="宋体"/>
              <w:szCs w:val="24"/>
            </w:rPr>
            <w:fldChar w:fldCharType="separate"/>
          </w:r>
          <w:r>
            <w:rPr>
              <w:rFonts w:hint="eastAsia" w:ascii="Times New Roman" w:hAnsi="Times New Roman" w:eastAsia="宋体"/>
              <w:kern w:val="2"/>
              <w:szCs w:val="32"/>
              <w:lang w:eastAsia="zh-CN"/>
            </w:rPr>
            <w:t>3.5 CSCI内部数据需求</w:t>
          </w:r>
          <w:r>
            <w:tab/>
          </w:r>
          <w:r>
            <w:fldChar w:fldCharType="begin"/>
          </w:r>
          <w:r>
            <w:instrText xml:space="preserve"> PAGEREF _Toc1925674580 \h </w:instrText>
          </w:r>
          <w:r>
            <w:fldChar w:fldCharType="separate"/>
          </w:r>
          <w:r>
            <w:t>82</w:t>
          </w:r>
          <w:r>
            <w:fldChar w:fldCharType="end"/>
          </w:r>
          <w:r>
            <w:rPr>
              <w:rFonts w:eastAsia="宋体"/>
              <w:szCs w:val="24"/>
            </w:rPr>
            <w:fldChar w:fldCharType="end"/>
          </w:r>
        </w:p>
        <w:p w14:paraId="087E87E5">
          <w:pPr>
            <w:pStyle w:val="32"/>
            <w:tabs>
              <w:tab w:val="right" w:leader="dot" w:pos="8306"/>
            </w:tabs>
          </w:pPr>
          <w:r>
            <w:rPr>
              <w:rFonts w:eastAsia="宋体"/>
              <w:szCs w:val="24"/>
            </w:rPr>
            <w:fldChar w:fldCharType="begin"/>
          </w:r>
          <w:r>
            <w:rPr>
              <w:rFonts w:eastAsia="宋体"/>
              <w:szCs w:val="24"/>
            </w:rPr>
            <w:instrText xml:space="preserve"> HYPERLINK \l _Toc86622123 </w:instrText>
          </w:r>
          <w:r>
            <w:rPr>
              <w:rFonts w:eastAsia="宋体"/>
              <w:szCs w:val="24"/>
            </w:rPr>
            <w:fldChar w:fldCharType="separate"/>
          </w:r>
          <w:r>
            <w:rPr>
              <w:rFonts w:hint="eastAsia" w:ascii="Times New Roman" w:hAnsi="Times New Roman" w:eastAsia="宋体"/>
              <w:kern w:val="2"/>
              <w:szCs w:val="32"/>
              <w:lang w:eastAsia="zh-CN"/>
            </w:rPr>
            <w:t>3.6 适应性需求</w:t>
          </w:r>
          <w:r>
            <w:tab/>
          </w:r>
          <w:r>
            <w:fldChar w:fldCharType="begin"/>
          </w:r>
          <w:r>
            <w:instrText xml:space="preserve"> PAGEREF _Toc86622123 \h </w:instrText>
          </w:r>
          <w:r>
            <w:fldChar w:fldCharType="separate"/>
          </w:r>
          <w:r>
            <w:t>84</w:t>
          </w:r>
          <w:r>
            <w:fldChar w:fldCharType="end"/>
          </w:r>
          <w:r>
            <w:rPr>
              <w:rFonts w:eastAsia="宋体"/>
              <w:szCs w:val="24"/>
            </w:rPr>
            <w:fldChar w:fldCharType="end"/>
          </w:r>
        </w:p>
        <w:p w14:paraId="5691F955">
          <w:pPr>
            <w:pStyle w:val="32"/>
            <w:tabs>
              <w:tab w:val="right" w:leader="dot" w:pos="8306"/>
            </w:tabs>
          </w:pPr>
          <w:r>
            <w:rPr>
              <w:rFonts w:eastAsia="宋体"/>
              <w:szCs w:val="24"/>
            </w:rPr>
            <w:fldChar w:fldCharType="begin"/>
          </w:r>
          <w:r>
            <w:rPr>
              <w:rFonts w:eastAsia="宋体"/>
              <w:szCs w:val="24"/>
            </w:rPr>
            <w:instrText xml:space="preserve"> HYPERLINK \l _Toc2011592242 </w:instrText>
          </w:r>
          <w:r>
            <w:rPr>
              <w:rFonts w:eastAsia="宋体"/>
              <w:szCs w:val="24"/>
            </w:rPr>
            <w:fldChar w:fldCharType="separate"/>
          </w:r>
          <w:r>
            <w:rPr>
              <w:rFonts w:hint="eastAsia" w:ascii="Times New Roman" w:hAnsi="Times New Roman" w:eastAsia="宋体"/>
              <w:kern w:val="2"/>
              <w:szCs w:val="32"/>
              <w:lang w:eastAsia="zh-CN"/>
            </w:rPr>
            <w:t>3.7 保密性需求</w:t>
          </w:r>
          <w:r>
            <w:tab/>
          </w:r>
          <w:r>
            <w:fldChar w:fldCharType="begin"/>
          </w:r>
          <w:r>
            <w:instrText xml:space="preserve"> PAGEREF _Toc2011592242 \h </w:instrText>
          </w:r>
          <w:r>
            <w:fldChar w:fldCharType="separate"/>
          </w:r>
          <w:r>
            <w:t>84</w:t>
          </w:r>
          <w:r>
            <w:fldChar w:fldCharType="end"/>
          </w:r>
          <w:r>
            <w:rPr>
              <w:rFonts w:eastAsia="宋体"/>
              <w:szCs w:val="24"/>
            </w:rPr>
            <w:fldChar w:fldCharType="end"/>
          </w:r>
        </w:p>
        <w:p w14:paraId="0A4BAD9A">
          <w:pPr>
            <w:pStyle w:val="32"/>
            <w:tabs>
              <w:tab w:val="right" w:leader="dot" w:pos="8306"/>
            </w:tabs>
          </w:pPr>
          <w:r>
            <w:rPr>
              <w:rFonts w:eastAsia="宋体"/>
              <w:szCs w:val="24"/>
            </w:rPr>
            <w:fldChar w:fldCharType="begin"/>
          </w:r>
          <w:r>
            <w:rPr>
              <w:rFonts w:eastAsia="宋体"/>
              <w:szCs w:val="24"/>
            </w:rPr>
            <w:instrText xml:space="preserve"> HYPERLINK \l _Toc995756573 </w:instrText>
          </w:r>
          <w:r>
            <w:rPr>
              <w:rFonts w:eastAsia="宋体"/>
              <w:szCs w:val="24"/>
            </w:rPr>
            <w:fldChar w:fldCharType="separate"/>
          </w:r>
          <w:r>
            <w:rPr>
              <w:rFonts w:hint="eastAsia" w:ascii="Times New Roman" w:hAnsi="Times New Roman" w:eastAsia="宋体"/>
              <w:kern w:val="2"/>
              <w:szCs w:val="32"/>
              <w:lang w:eastAsia="zh-CN"/>
            </w:rPr>
            <w:t>3.8 安全性需求</w:t>
          </w:r>
          <w:r>
            <w:tab/>
          </w:r>
          <w:r>
            <w:fldChar w:fldCharType="begin"/>
          </w:r>
          <w:r>
            <w:instrText xml:space="preserve"> PAGEREF _Toc995756573 \h </w:instrText>
          </w:r>
          <w:r>
            <w:fldChar w:fldCharType="separate"/>
          </w:r>
          <w:r>
            <w:t>84</w:t>
          </w:r>
          <w:r>
            <w:fldChar w:fldCharType="end"/>
          </w:r>
          <w:r>
            <w:rPr>
              <w:rFonts w:eastAsia="宋体"/>
              <w:szCs w:val="24"/>
            </w:rPr>
            <w:fldChar w:fldCharType="end"/>
          </w:r>
        </w:p>
        <w:p w14:paraId="32357EC3">
          <w:pPr>
            <w:pStyle w:val="32"/>
            <w:tabs>
              <w:tab w:val="right" w:leader="dot" w:pos="8306"/>
            </w:tabs>
          </w:pPr>
          <w:r>
            <w:rPr>
              <w:rFonts w:eastAsia="宋体"/>
              <w:szCs w:val="24"/>
            </w:rPr>
            <w:fldChar w:fldCharType="begin"/>
          </w:r>
          <w:r>
            <w:rPr>
              <w:rFonts w:eastAsia="宋体"/>
              <w:szCs w:val="24"/>
            </w:rPr>
            <w:instrText xml:space="preserve"> HYPERLINK \l _Toc340661340 </w:instrText>
          </w:r>
          <w:r>
            <w:rPr>
              <w:rFonts w:eastAsia="宋体"/>
              <w:szCs w:val="24"/>
            </w:rPr>
            <w:fldChar w:fldCharType="separate"/>
          </w:r>
          <w:r>
            <w:rPr>
              <w:rFonts w:hint="eastAsia" w:ascii="Times New Roman" w:hAnsi="Times New Roman" w:eastAsia="宋体"/>
              <w:kern w:val="2"/>
              <w:szCs w:val="32"/>
              <w:lang w:eastAsia="zh-CN"/>
            </w:rPr>
            <w:t>3.9 CSCI环境适应性需求</w:t>
          </w:r>
          <w:r>
            <w:tab/>
          </w:r>
          <w:r>
            <w:fldChar w:fldCharType="begin"/>
          </w:r>
          <w:r>
            <w:instrText xml:space="preserve"> PAGEREF _Toc340661340 \h </w:instrText>
          </w:r>
          <w:r>
            <w:fldChar w:fldCharType="separate"/>
          </w:r>
          <w:r>
            <w:t>85</w:t>
          </w:r>
          <w:r>
            <w:fldChar w:fldCharType="end"/>
          </w:r>
          <w:r>
            <w:rPr>
              <w:rFonts w:eastAsia="宋体"/>
              <w:szCs w:val="24"/>
            </w:rPr>
            <w:fldChar w:fldCharType="end"/>
          </w:r>
        </w:p>
        <w:p w14:paraId="03620564">
          <w:pPr>
            <w:pStyle w:val="32"/>
            <w:tabs>
              <w:tab w:val="right" w:leader="dot" w:pos="8306"/>
            </w:tabs>
          </w:pPr>
          <w:r>
            <w:rPr>
              <w:rFonts w:eastAsia="宋体"/>
              <w:szCs w:val="24"/>
            </w:rPr>
            <w:fldChar w:fldCharType="begin"/>
          </w:r>
          <w:r>
            <w:rPr>
              <w:rFonts w:eastAsia="宋体"/>
              <w:szCs w:val="24"/>
            </w:rPr>
            <w:instrText xml:space="preserve"> HYPERLINK \l _Toc303738478 </w:instrText>
          </w:r>
          <w:r>
            <w:rPr>
              <w:rFonts w:eastAsia="宋体"/>
              <w:szCs w:val="24"/>
            </w:rPr>
            <w:fldChar w:fldCharType="separate"/>
          </w:r>
          <w:r>
            <w:rPr>
              <w:rFonts w:hint="eastAsia" w:ascii="Times New Roman" w:hAnsi="Times New Roman" w:eastAsia="宋体"/>
              <w:kern w:val="2"/>
              <w:szCs w:val="32"/>
              <w:lang w:eastAsia="zh-CN"/>
            </w:rPr>
            <w:t>3.10 CSCI其他质量特性</w:t>
          </w:r>
          <w:r>
            <w:tab/>
          </w:r>
          <w:r>
            <w:fldChar w:fldCharType="begin"/>
          </w:r>
          <w:r>
            <w:instrText xml:space="preserve"> PAGEREF _Toc303738478 \h </w:instrText>
          </w:r>
          <w:r>
            <w:fldChar w:fldCharType="separate"/>
          </w:r>
          <w:r>
            <w:t>85</w:t>
          </w:r>
          <w:r>
            <w:fldChar w:fldCharType="end"/>
          </w:r>
          <w:r>
            <w:rPr>
              <w:rFonts w:eastAsia="宋体"/>
              <w:szCs w:val="24"/>
            </w:rPr>
            <w:fldChar w:fldCharType="end"/>
          </w:r>
        </w:p>
        <w:p w14:paraId="2E3F5D6F">
          <w:pPr>
            <w:pStyle w:val="32"/>
            <w:tabs>
              <w:tab w:val="right" w:leader="dot" w:pos="8306"/>
            </w:tabs>
          </w:pPr>
          <w:r>
            <w:rPr>
              <w:rFonts w:eastAsia="宋体"/>
              <w:szCs w:val="24"/>
            </w:rPr>
            <w:fldChar w:fldCharType="begin"/>
          </w:r>
          <w:r>
            <w:rPr>
              <w:rFonts w:eastAsia="宋体"/>
              <w:szCs w:val="24"/>
            </w:rPr>
            <w:instrText xml:space="preserve"> HYPERLINK \l _Toc363970827 </w:instrText>
          </w:r>
          <w:r>
            <w:rPr>
              <w:rFonts w:eastAsia="宋体"/>
              <w:szCs w:val="24"/>
            </w:rPr>
            <w:fldChar w:fldCharType="separate"/>
          </w:r>
          <w:r>
            <w:rPr>
              <w:rFonts w:hint="eastAsia" w:ascii="Times New Roman" w:hAnsi="Times New Roman" w:eastAsia="宋体"/>
              <w:kern w:val="2"/>
              <w:szCs w:val="32"/>
              <w:lang w:eastAsia="zh-CN"/>
            </w:rPr>
            <w:t>3.11 计算机资源需求</w:t>
          </w:r>
          <w:r>
            <w:tab/>
          </w:r>
          <w:r>
            <w:fldChar w:fldCharType="begin"/>
          </w:r>
          <w:r>
            <w:instrText xml:space="preserve"> PAGEREF _Toc363970827 \h </w:instrText>
          </w:r>
          <w:r>
            <w:fldChar w:fldCharType="separate"/>
          </w:r>
          <w:r>
            <w:t>86</w:t>
          </w:r>
          <w:r>
            <w:fldChar w:fldCharType="end"/>
          </w:r>
          <w:r>
            <w:rPr>
              <w:rFonts w:eastAsia="宋体"/>
              <w:szCs w:val="24"/>
            </w:rPr>
            <w:fldChar w:fldCharType="end"/>
          </w:r>
        </w:p>
        <w:p w14:paraId="28009C8D">
          <w:pPr>
            <w:pStyle w:val="24"/>
            <w:tabs>
              <w:tab w:val="right" w:leader="dot" w:pos="8306"/>
            </w:tabs>
          </w:pPr>
          <w:r>
            <w:rPr>
              <w:rFonts w:eastAsia="宋体"/>
              <w:szCs w:val="24"/>
            </w:rPr>
            <w:fldChar w:fldCharType="begin"/>
          </w:r>
          <w:r>
            <w:rPr>
              <w:rFonts w:eastAsia="宋体"/>
              <w:szCs w:val="24"/>
            </w:rPr>
            <w:instrText xml:space="preserve"> HYPERLINK \l _Toc1224262733 </w:instrText>
          </w:r>
          <w:r>
            <w:rPr>
              <w:rFonts w:eastAsia="宋体"/>
              <w:szCs w:val="24"/>
            </w:rPr>
            <w:fldChar w:fldCharType="separate"/>
          </w:r>
          <w:r>
            <w:rPr>
              <w:rFonts w:hint="eastAsia" w:ascii="Times New Roman" w:hAnsi="Times New Roman" w:eastAsia="宋体" w:cs="宋体"/>
              <w:kern w:val="2"/>
              <w:szCs w:val="32"/>
              <w:lang w:eastAsia="zh-CN"/>
            </w:rPr>
            <w:t>3.11.1 计算机硬件需求</w:t>
          </w:r>
          <w:r>
            <w:tab/>
          </w:r>
          <w:r>
            <w:fldChar w:fldCharType="begin"/>
          </w:r>
          <w:r>
            <w:instrText xml:space="preserve"> PAGEREF _Toc1224262733 \h </w:instrText>
          </w:r>
          <w:r>
            <w:fldChar w:fldCharType="separate"/>
          </w:r>
          <w:r>
            <w:t>86</w:t>
          </w:r>
          <w:r>
            <w:fldChar w:fldCharType="end"/>
          </w:r>
          <w:r>
            <w:rPr>
              <w:rFonts w:eastAsia="宋体"/>
              <w:szCs w:val="24"/>
            </w:rPr>
            <w:fldChar w:fldCharType="end"/>
          </w:r>
        </w:p>
        <w:p w14:paraId="3DADEB74">
          <w:pPr>
            <w:pStyle w:val="24"/>
            <w:tabs>
              <w:tab w:val="right" w:leader="dot" w:pos="8306"/>
            </w:tabs>
          </w:pPr>
          <w:r>
            <w:rPr>
              <w:rFonts w:eastAsia="宋体"/>
              <w:szCs w:val="24"/>
            </w:rPr>
            <w:fldChar w:fldCharType="begin"/>
          </w:r>
          <w:r>
            <w:rPr>
              <w:rFonts w:eastAsia="宋体"/>
              <w:szCs w:val="24"/>
            </w:rPr>
            <w:instrText xml:space="preserve"> HYPERLINK \l _Toc1142931624 </w:instrText>
          </w:r>
          <w:r>
            <w:rPr>
              <w:rFonts w:eastAsia="宋体"/>
              <w:szCs w:val="24"/>
            </w:rPr>
            <w:fldChar w:fldCharType="separate"/>
          </w:r>
          <w:r>
            <w:rPr>
              <w:rFonts w:hint="eastAsia" w:ascii="Times New Roman" w:hAnsi="Times New Roman" w:eastAsia="宋体" w:cs="宋体"/>
              <w:kern w:val="2"/>
              <w:szCs w:val="32"/>
              <w:lang w:eastAsia="zh-CN"/>
            </w:rPr>
            <w:t>3.11.2 计算机硬件资源使用需求</w:t>
          </w:r>
          <w:r>
            <w:tab/>
          </w:r>
          <w:r>
            <w:fldChar w:fldCharType="begin"/>
          </w:r>
          <w:r>
            <w:instrText xml:space="preserve"> PAGEREF _Toc1142931624 \h </w:instrText>
          </w:r>
          <w:r>
            <w:fldChar w:fldCharType="separate"/>
          </w:r>
          <w:r>
            <w:t>86</w:t>
          </w:r>
          <w:r>
            <w:fldChar w:fldCharType="end"/>
          </w:r>
          <w:r>
            <w:rPr>
              <w:rFonts w:eastAsia="宋体"/>
              <w:szCs w:val="24"/>
            </w:rPr>
            <w:fldChar w:fldCharType="end"/>
          </w:r>
        </w:p>
        <w:p w14:paraId="702D7A1F">
          <w:pPr>
            <w:pStyle w:val="24"/>
            <w:tabs>
              <w:tab w:val="right" w:leader="dot" w:pos="8306"/>
            </w:tabs>
          </w:pPr>
          <w:r>
            <w:rPr>
              <w:rFonts w:eastAsia="宋体"/>
              <w:szCs w:val="24"/>
            </w:rPr>
            <w:fldChar w:fldCharType="begin"/>
          </w:r>
          <w:r>
            <w:rPr>
              <w:rFonts w:eastAsia="宋体"/>
              <w:szCs w:val="24"/>
            </w:rPr>
            <w:instrText xml:space="preserve"> HYPERLINK \l _Toc10582153 </w:instrText>
          </w:r>
          <w:r>
            <w:rPr>
              <w:rFonts w:eastAsia="宋体"/>
              <w:szCs w:val="24"/>
            </w:rPr>
            <w:fldChar w:fldCharType="separate"/>
          </w:r>
          <w:r>
            <w:rPr>
              <w:rFonts w:hint="eastAsia" w:ascii="Times New Roman" w:hAnsi="Times New Roman" w:eastAsia="宋体" w:cs="宋体"/>
              <w:kern w:val="2"/>
              <w:szCs w:val="32"/>
              <w:lang w:eastAsia="zh-CN"/>
            </w:rPr>
            <w:t>3.11.3 计算机软件需求</w:t>
          </w:r>
          <w:r>
            <w:tab/>
          </w:r>
          <w:r>
            <w:fldChar w:fldCharType="begin"/>
          </w:r>
          <w:r>
            <w:instrText xml:space="preserve"> PAGEREF _Toc10582153 \h </w:instrText>
          </w:r>
          <w:r>
            <w:fldChar w:fldCharType="separate"/>
          </w:r>
          <w:r>
            <w:t>86</w:t>
          </w:r>
          <w:r>
            <w:fldChar w:fldCharType="end"/>
          </w:r>
          <w:r>
            <w:rPr>
              <w:rFonts w:eastAsia="宋体"/>
              <w:szCs w:val="24"/>
            </w:rPr>
            <w:fldChar w:fldCharType="end"/>
          </w:r>
        </w:p>
        <w:p w14:paraId="30F2E35F">
          <w:pPr>
            <w:pStyle w:val="24"/>
            <w:tabs>
              <w:tab w:val="right" w:leader="dot" w:pos="8306"/>
            </w:tabs>
          </w:pPr>
          <w:r>
            <w:rPr>
              <w:rFonts w:eastAsia="宋体"/>
              <w:szCs w:val="24"/>
            </w:rPr>
            <w:fldChar w:fldCharType="begin"/>
          </w:r>
          <w:r>
            <w:rPr>
              <w:rFonts w:eastAsia="宋体"/>
              <w:szCs w:val="24"/>
            </w:rPr>
            <w:instrText xml:space="preserve"> HYPERLINK \l _Toc1760586417 </w:instrText>
          </w:r>
          <w:r>
            <w:rPr>
              <w:rFonts w:eastAsia="宋体"/>
              <w:szCs w:val="24"/>
            </w:rPr>
            <w:fldChar w:fldCharType="separate"/>
          </w:r>
          <w:r>
            <w:rPr>
              <w:rFonts w:hint="eastAsia" w:ascii="Times New Roman" w:hAnsi="Times New Roman" w:eastAsia="宋体" w:cs="宋体"/>
              <w:kern w:val="2"/>
              <w:szCs w:val="32"/>
              <w:lang w:eastAsia="zh-CN"/>
            </w:rPr>
            <w:t>3.11.4 计算机通信需求</w:t>
          </w:r>
          <w:r>
            <w:tab/>
          </w:r>
          <w:r>
            <w:fldChar w:fldCharType="begin"/>
          </w:r>
          <w:r>
            <w:instrText xml:space="preserve"> PAGEREF _Toc1760586417 \h </w:instrText>
          </w:r>
          <w:r>
            <w:fldChar w:fldCharType="separate"/>
          </w:r>
          <w:r>
            <w:t>87</w:t>
          </w:r>
          <w:r>
            <w:fldChar w:fldCharType="end"/>
          </w:r>
          <w:r>
            <w:rPr>
              <w:rFonts w:eastAsia="宋体"/>
              <w:szCs w:val="24"/>
            </w:rPr>
            <w:fldChar w:fldCharType="end"/>
          </w:r>
        </w:p>
        <w:p w14:paraId="0A1EAE33">
          <w:pPr>
            <w:pStyle w:val="32"/>
            <w:tabs>
              <w:tab w:val="right" w:leader="dot" w:pos="8306"/>
            </w:tabs>
          </w:pPr>
          <w:r>
            <w:rPr>
              <w:rFonts w:eastAsia="宋体"/>
              <w:szCs w:val="24"/>
            </w:rPr>
            <w:fldChar w:fldCharType="begin"/>
          </w:r>
          <w:r>
            <w:rPr>
              <w:rFonts w:eastAsia="宋体"/>
              <w:szCs w:val="24"/>
            </w:rPr>
            <w:instrText xml:space="preserve"> HYPERLINK \l _Toc2146222153 </w:instrText>
          </w:r>
          <w:r>
            <w:rPr>
              <w:rFonts w:eastAsia="宋体"/>
              <w:szCs w:val="24"/>
            </w:rPr>
            <w:fldChar w:fldCharType="separate"/>
          </w:r>
          <w:r>
            <w:rPr>
              <w:rFonts w:hint="eastAsia" w:ascii="Times New Roman" w:hAnsi="Times New Roman" w:eastAsia="宋体"/>
              <w:kern w:val="2"/>
              <w:szCs w:val="32"/>
              <w:lang w:eastAsia="zh-CN"/>
            </w:rPr>
            <w:t>3.12 设计和实现约束</w:t>
          </w:r>
          <w:r>
            <w:tab/>
          </w:r>
          <w:r>
            <w:fldChar w:fldCharType="begin"/>
          </w:r>
          <w:r>
            <w:instrText xml:space="preserve"> PAGEREF _Toc2146222153 \h </w:instrText>
          </w:r>
          <w:r>
            <w:fldChar w:fldCharType="separate"/>
          </w:r>
          <w:r>
            <w:t>87</w:t>
          </w:r>
          <w:r>
            <w:fldChar w:fldCharType="end"/>
          </w:r>
          <w:r>
            <w:rPr>
              <w:rFonts w:eastAsia="宋体"/>
              <w:szCs w:val="24"/>
            </w:rPr>
            <w:fldChar w:fldCharType="end"/>
          </w:r>
        </w:p>
        <w:p w14:paraId="4E411106">
          <w:pPr>
            <w:pStyle w:val="32"/>
            <w:tabs>
              <w:tab w:val="right" w:leader="dot" w:pos="8306"/>
            </w:tabs>
          </w:pPr>
          <w:r>
            <w:rPr>
              <w:rFonts w:eastAsia="宋体"/>
              <w:szCs w:val="24"/>
            </w:rPr>
            <w:fldChar w:fldCharType="begin"/>
          </w:r>
          <w:r>
            <w:rPr>
              <w:rFonts w:eastAsia="宋体"/>
              <w:szCs w:val="24"/>
            </w:rPr>
            <w:instrText xml:space="preserve"> HYPERLINK \l _Toc272906812 </w:instrText>
          </w:r>
          <w:r>
            <w:rPr>
              <w:rFonts w:eastAsia="宋体"/>
              <w:szCs w:val="24"/>
            </w:rPr>
            <w:fldChar w:fldCharType="separate"/>
          </w:r>
          <w:r>
            <w:rPr>
              <w:rFonts w:hint="eastAsia" w:ascii="Times New Roman" w:hAnsi="Times New Roman" w:eastAsia="宋体"/>
              <w:kern w:val="2"/>
              <w:szCs w:val="32"/>
              <w:lang w:eastAsia="zh-CN"/>
            </w:rPr>
            <w:t>3.13 人员相关需求</w:t>
          </w:r>
          <w:r>
            <w:tab/>
          </w:r>
          <w:r>
            <w:fldChar w:fldCharType="begin"/>
          </w:r>
          <w:r>
            <w:instrText xml:space="preserve"> PAGEREF _Toc272906812 \h </w:instrText>
          </w:r>
          <w:r>
            <w:fldChar w:fldCharType="separate"/>
          </w:r>
          <w:r>
            <w:t>87</w:t>
          </w:r>
          <w:r>
            <w:fldChar w:fldCharType="end"/>
          </w:r>
          <w:r>
            <w:rPr>
              <w:rFonts w:eastAsia="宋体"/>
              <w:szCs w:val="24"/>
            </w:rPr>
            <w:fldChar w:fldCharType="end"/>
          </w:r>
        </w:p>
        <w:p w14:paraId="7BCF258E">
          <w:pPr>
            <w:pStyle w:val="32"/>
            <w:tabs>
              <w:tab w:val="right" w:leader="dot" w:pos="8306"/>
            </w:tabs>
          </w:pPr>
          <w:r>
            <w:rPr>
              <w:rFonts w:eastAsia="宋体"/>
              <w:szCs w:val="24"/>
            </w:rPr>
            <w:fldChar w:fldCharType="begin"/>
          </w:r>
          <w:r>
            <w:rPr>
              <w:rFonts w:eastAsia="宋体"/>
              <w:szCs w:val="24"/>
            </w:rPr>
            <w:instrText xml:space="preserve"> HYPERLINK \l _Toc1867202939 </w:instrText>
          </w:r>
          <w:r>
            <w:rPr>
              <w:rFonts w:eastAsia="宋体"/>
              <w:szCs w:val="24"/>
            </w:rPr>
            <w:fldChar w:fldCharType="separate"/>
          </w:r>
          <w:r>
            <w:rPr>
              <w:rFonts w:hint="eastAsia" w:ascii="Times New Roman" w:hAnsi="Times New Roman" w:eastAsia="宋体"/>
              <w:kern w:val="2"/>
              <w:szCs w:val="32"/>
              <w:lang w:eastAsia="zh-CN"/>
            </w:rPr>
            <w:t>3.14 训练相关需求</w:t>
          </w:r>
          <w:r>
            <w:tab/>
          </w:r>
          <w:r>
            <w:fldChar w:fldCharType="begin"/>
          </w:r>
          <w:r>
            <w:instrText xml:space="preserve"> PAGEREF _Toc1867202939 \h </w:instrText>
          </w:r>
          <w:r>
            <w:fldChar w:fldCharType="separate"/>
          </w:r>
          <w:r>
            <w:t>88</w:t>
          </w:r>
          <w:r>
            <w:fldChar w:fldCharType="end"/>
          </w:r>
          <w:r>
            <w:rPr>
              <w:rFonts w:eastAsia="宋体"/>
              <w:szCs w:val="24"/>
            </w:rPr>
            <w:fldChar w:fldCharType="end"/>
          </w:r>
        </w:p>
        <w:p w14:paraId="06CB4F67">
          <w:pPr>
            <w:pStyle w:val="32"/>
            <w:tabs>
              <w:tab w:val="right" w:leader="dot" w:pos="8306"/>
            </w:tabs>
          </w:pPr>
          <w:r>
            <w:rPr>
              <w:rFonts w:eastAsia="宋体"/>
              <w:szCs w:val="24"/>
            </w:rPr>
            <w:fldChar w:fldCharType="begin"/>
          </w:r>
          <w:r>
            <w:rPr>
              <w:rFonts w:eastAsia="宋体"/>
              <w:szCs w:val="24"/>
            </w:rPr>
            <w:instrText xml:space="preserve"> HYPERLINK \l _Toc901262162 </w:instrText>
          </w:r>
          <w:r>
            <w:rPr>
              <w:rFonts w:eastAsia="宋体"/>
              <w:szCs w:val="24"/>
            </w:rPr>
            <w:fldChar w:fldCharType="separate"/>
          </w:r>
          <w:r>
            <w:rPr>
              <w:rFonts w:hint="eastAsia" w:ascii="Times New Roman" w:hAnsi="Times New Roman" w:eastAsia="宋体"/>
              <w:kern w:val="2"/>
              <w:szCs w:val="32"/>
              <w:lang w:eastAsia="zh-CN"/>
            </w:rPr>
            <w:t>3.15 软件保障需求</w:t>
          </w:r>
          <w:r>
            <w:tab/>
          </w:r>
          <w:r>
            <w:fldChar w:fldCharType="begin"/>
          </w:r>
          <w:r>
            <w:instrText xml:space="preserve"> PAGEREF _Toc901262162 \h </w:instrText>
          </w:r>
          <w:r>
            <w:fldChar w:fldCharType="separate"/>
          </w:r>
          <w:r>
            <w:t>88</w:t>
          </w:r>
          <w:r>
            <w:fldChar w:fldCharType="end"/>
          </w:r>
          <w:r>
            <w:rPr>
              <w:rFonts w:eastAsia="宋体"/>
              <w:szCs w:val="24"/>
            </w:rPr>
            <w:fldChar w:fldCharType="end"/>
          </w:r>
        </w:p>
        <w:p w14:paraId="25FC926A">
          <w:pPr>
            <w:pStyle w:val="24"/>
            <w:tabs>
              <w:tab w:val="right" w:leader="dot" w:pos="8306"/>
            </w:tabs>
          </w:pPr>
          <w:r>
            <w:rPr>
              <w:rFonts w:eastAsia="宋体"/>
              <w:szCs w:val="24"/>
            </w:rPr>
            <w:fldChar w:fldCharType="begin"/>
          </w:r>
          <w:r>
            <w:rPr>
              <w:rFonts w:eastAsia="宋体"/>
              <w:szCs w:val="24"/>
            </w:rPr>
            <w:instrText xml:space="preserve"> HYPERLINK \l _Toc1310994443 </w:instrText>
          </w:r>
          <w:r>
            <w:rPr>
              <w:rFonts w:eastAsia="宋体"/>
              <w:szCs w:val="24"/>
            </w:rPr>
            <w:fldChar w:fldCharType="separate"/>
          </w:r>
          <w:r>
            <w:rPr>
              <w:rFonts w:hint="eastAsia" w:ascii="Times New Roman" w:hAnsi="Times New Roman" w:eastAsia="宋体" w:cs="宋体"/>
              <w:kern w:val="2"/>
              <w:szCs w:val="32"/>
              <w:lang w:eastAsia="zh-CN"/>
            </w:rPr>
            <w:t>3.15.1 交付文档清单</w:t>
          </w:r>
          <w:r>
            <w:tab/>
          </w:r>
          <w:r>
            <w:fldChar w:fldCharType="begin"/>
          </w:r>
          <w:r>
            <w:instrText xml:space="preserve"> PAGEREF _Toc1310994443 \h </w:instrText>
          </w:r>
          <w:r>
            <w:fldChar w:fldCharType="separate"/>
          </w:r>
          <w:r>
            <w:t>88</w:t>
          </w:r>
          <w:r>
            <w:fldChar w:fldCharType="end"/>
          </w:r>
          <w:r>
            <w:rPr>
              <w:rFonts w:eastAsia="宋体"/>
              <w:szCs w:val="24"/>
            </w:rPr>
            <w:fldChar w:fldCharType="end"/>
          </w:r>
        </w:p>
        <w:p w14:paraId="3B478675">
          <w:pPr>
            <w:pStyle w:val="24"/>
            <w:tabs>
              <w:tab w:val="right" w:leader="dot" w:pos="8306"/>
            </w:tabs>
          </w:pPr>
          <w:r>
            <w:rPr>
              <w:rFonts w:eastAsia="宋体"/>
              <w:szCs w:val="24"/>
            </w:rPr>
            <w:fldChar w:fldCharType="begin"/>
          </w:r>
          <w:r>
            <w:rPr>
              <w:rFonts w:eastAsia="宋体"/>
              <w:szCs w:val="24"/>
            </w:rPr>
            <w:instrText xml:space="preserve"> HYPERLINK \l _Toc701385281 </w:instrText>
          </w:r>
          <w:r>
            <w:rPr>
              <w:rFonts w:eastAsia="宋体"/>
              <w:szCs w:val="24"/>
            </w:rPr>
            <w:fldChar w:fldCharType="separate"/>
          </w:r>
          <w:r>
            <w:rPr>
              <w:rFonts w:hint="eastAsia" w:ascii="Times New Roman" w:hAnsi="Times New Roman" w:eastAsia="宋体" w:cs="宋体"/>
              <w:kern w:val="2"/>
              <w:szCs w:val="32"/>
              <w:lang w:eastAsia="zh-CN"/>
            </w:rPr>
            <w:t>3.15.2 软件维护保障</w:t>
          </w:r>
          <w:r>
            <w:tab/>
          </w:r>
          <w:r>
            <w:fldChar w:fldCharType="begin"/>
          </w:r>
          <w:r>
            <w:instrText xml:space="preserve"> PAGEREF _Toc701385281 \h </w:instrText>
          </w:r>
          <w:r>
            <w:fldChar w:fldCharType="separate"/>
          </w:r>
          <w:r>
            <w:t>88</w:t>
          </w:r>
          <w:r>
            <w:fldChar w:fldCharType="end"/>
          </w:r>
          <w:r>
            <w:rPr>
              <w:rFonts w:eastAsia="宋体"/>
              <w:szCs w:val="24"/>
            </w:rPr>
            <w:fldChar w:fldCharType="end"/>
          </w:r>
        </w:p>
        <w:p w14:paraId="579D8A11">
          <w:pPr>
            <w:pStyle w:val="24"/>
            <w:tabs>
              <w:tab w:val="right" w:leader="dot" w:pos="8306"/>
            </w:tabs>
          </w:pPr>
          <w:r>
            <w:rPr>
              <w:rFonts w:eastAsia="宋体"/>
              <w:szCs w:val="24"/>
            </w:rPr>
            <w:fldChar w:fldCharType="begin"/>
          </w:r>
          <w:r>
            <w:rPr>
              <w:rFonts w:eastAsia="宋体"/>
              <w:szCs w:val="24"/>
            </w:rPr>
            <w:instrText xml:space="preserve"> HYPERLINK \l _Toc644679384 </w:instrText>
          </w:r>
          <w:r>
            <w:rPr>
              <w:rFonts w:eastAsia="宋体"/>
              <w:szCs w:val="24"/>
            </w:rPr>
            <w:fldChar w:fldCharType="separate"/>
          </w:r>
          <w:r>
            <w:rPr>
              <w:rFonts w:hint="eastAsia" w:ascii="Times New Roman" w:hAnsi="Times New Roman" w:eastAsia="宋体" w:cs="宋体"/>
              <w:kern w:val="2"/>
              <w:szCs w:val="32"/>
              <w:lang w:eastAsia="zh-CN"/>
            </w:rPr>
            <w:t>3.15.3 技术支持保障</w:t>
          </w:r>
          <w:r>
            <w:tab/>
          </w:r>
          <w:r>
            <w:fldChar w:fldCharType="begin"/>
          </w:r>
          <w:r>
            <w:instrText xml:space="preserve"> PAGEREF _Toc644679384 \h </w:instrText>
          </w:r>
          <w:r>
            <w:fldChar w:fldCharType="separate"/>
          </w:r>
          <w:r>
            <w:t>88</w:t>
          </w:r>
          <w:r>
            <w:fldChar w:fldCharType="end"/>
          </w:r>
          <w:r>
            <w:rPr>
              <w:rFonts w:eastAsia="宋体"/>
              <w:szCs w:val="24"/>
            </w:rPr>
            <w:fldChar w:fldCharType="end"/>
          </w:r>
        </w:p>
        <w:p w14:paraId="6A6055B3">
          <w:pPr>
            <w:pStyle w:val="32"/>
            <w:tabs>
              <w:tab w:val="right" w:leader="dot" w:pos="8306"/>
            </w:tabs>
          </w:pPr>
          <w:r>
            <w:rPr>
              <w:rFonts w:eastAsia="宋体"/>
              <w:szCs w:val="24"/>
            </w:rPr>
            <w:fldChar w:fldCharType="begin"/>
          </w:r>
          <w:r>
            <w:rPr>
              <w:rFonts w:eastAsia="宋体"/>
              <w:szCs w:val="24"/>
            </w:rPr>
            <w:instrText xml:space="preserve"> HYPERLINK \l _Toc1071407773 </w:instrText>
          </w:r>
          <w:r>
            <w:rPr>
              <w:rFonts w:eastAsia="宋体"/>
              <w:szCs w:val="24"/>
            </w:rPr>
            <w:fldChar w:fldCharType="separate"/>
          </w:r>
          <w:r>
            <w:rPr>
              <w:rFonts w:hint="eastAsia" w:ascii="Times New Roman" w:hAnsi="Times New Roman" w:eastAsia="宋体"/>
              <w:kern w:val="2"/>
              <w:szCs w:val="32"/>
              <w:lang w:eastAsia="zh-CN"/>
            </w:rPr>
            <w:t>3.16 包装需求</w:t>
          </w:r>
          <w:r>
            <w:tab/>
          </w:r>
          <w:r>
            <w:fldChar w:fldCharType="begin"/>
          </w:r>
          <w:r>
            <w:instrText xml:space="preserve"> PAGEREF _Toc1071407773 \h </w:instrText>
          </w:r>
          <w:r>
            <w:fldChar w:fldCharType="separate"/>
          </w:r>
          <w:r>
            <w:t>89</w:t>
          </w:r>
          <w:r>
            <w:fldChar w:fldCharType="end"/>
          </w:r>
          <w:r>
            <w:rPr>
              <w:rFonts w:eastAsia="宋体"/>
              <w:szCs w:val="24"/>
            </w:rPr>
            <w:fldChar w:fldCharType="end"/>
          </w:r>
        </w:p>
        <w:p w14:paraId="7A197B7E">
          <w:pPr>
            <w:pStyle w:val="24"/>
            <w:tabs>
              <w:tab w:val="right" w:leader="dot" w:pos="8306"/>
            </w:tabs>
          </w:pPr>
          <w:r>
            <w:rPr>
              <w:rFonts w:eastAsia="宋体"/>
              <w:szCs w:val="24"/>
            </w:rPr>
            <w:fldChar w:fldCharType="begin"/>
          </w:r>
          <w:r>
            <w:rPr>
              <w:rFonts w:eastAsia="宋体"/>
              <w:szCs w:val="24"/>
            </w:rPr>
            <w:instrText xml:space="preserve"> HYPERLINK \l _Toc500060716 </w:instrText>
          </w:r>
          <w:r>
            <w:rPr>
              <w:rFonts w:eastAsia="宋体"/>
              <w:szCs w:val="24"/>
            </w:rPr>
            <w:fldChar w:fldCharType="separate"/>
          </w:r>
          <w:r>
            <w:rPr>
              <w:rFonts w:hint="eastAsia" w:ascii="Times New Roman" w:hAnsi="Times New Roman" w:eastAsia="宋体" w:cs="宋体"/>
              <w:kern w:val="2"/>
              <w:szCs w:val="32"/>
              <w:lang w:eastAsia="zh-CN"/>
            </w:rPr>
            <w:t>3.16.1 交付介质</w:t>
          </w:r>
          <w:r>
            <w:tab/>
          </w:r>
          <w:r>
            <w:fldChar w:fldCharType="begin"/>
          </w:r>
          <w:r>
            <w:instrText xml:space="preserve"> PAGEREF _Toc500060716 \h </w:instrText>
          </w:r>
          <w:r>
            <w:fldChar w:fldCharType="separate"/>
          </w:r>
          <w:r>
            <w:t>89</w:t>
          </w:r>
          <w:r>
            <w:fldChar w:fldCharType="end"/>
          </w:r>
          <w:r>
            <w:rPr>
              <w:rFonts w:eastAsia="宋体"/>
              <w:szCs w:val="24"/>
            </w:rPr>
            <w:fldChar w:fldCharType="end"/>
          </w:r>
        </w:p>
        <w:p w14:paraId="34400FF7">
          <w:pPr>
            <w:pStyle w:val="24"/>
            <w:tabs>
              <w:tab w:val="right" w:leader="dot" w:pos="8306"/>
            </w:tabs>
          </w:pPr>
          <w:r>
            <w:rPr>
              <w:rFonts w:eastAsia="宋体"/>
              <w:szCs w:val="24"/>
            </w:rPr>
            <w:fldChar w:fldCharType="begin"/>
          </w:r>
          <w:r>
            <w:rPr>
              <w:rFonts w:eastAsia="宋体"/>
              <w:szCs w:val="24"/>
            </w:rPr>
            <w:instrText xml:space="preserve"> HYPERLINK \l _Toc1416943101 </w:instrText>
          </w:r>
          <w:r>
            <w:rPr>
              <w:rFonts w:eastAsia="宋体"/>
              <w:szCs w:val="24"/>
            </w:rPr>
            <w:fldChar w:fldCharType="separate"/>
          </w:r>
          <w:r>
            <w:rPr>
              <w:rFonts w:hint="eastAsia" w:ascii="Times New Roman" w:hAnsi="Times New Roman" w:eastAsia="宋体" w:cs="宋体"/>
              <w:kern w:val="2"/>
              <w:szCs w:val="32"/>
              <w:lang w:eastAsia="zh-CN"/>
            </w:rPr>
            <w:t>3.16.2 软件标识与版本管理</w:t>
          </w:r>
          <w:r>
            <w:tab/>
          </w:r>
          <w:r>
            <w:fldChar w:fldCharType="begin"/>
          </w:r>
          <w:r>
            <w:instrText xml:space="preserve"> PAGEREF _Toc1416943101 \h </w:instrText>
          </w:r>
          <w:r>
            <w:fldChar w:fldCharType="separate"/>
          </w:r>
          <w:r>
            <w:t>89</w:t>
          </w:r>
          <w:r>
            <w:fldChar w:fldCharType="end"/>
          </w:r>
          <w:r>
            <w:rPr>
              <w:rFonts w:eastAsia="宋体"/>
              <w:szCs w:val="24"/>
            </w:rPr>
            <w:fldChar w:fldCharType="end"/>
          </w:r>
        </w:p>
        <w:p w14:paraId="1A5B0D00">
          <w:pPr>
            <w:pStyle w:val="32"/>
            <w:tabs>
              <w:tab w:val="right" w:leader="dot" w:pos="8306"/>
            </w:tabs>
          </w:pPr>
          <w:r>
            <w:rPr>
              <w:rFonts w:eastAsia="宋体"/>
              <w:szCs w:val="24"/>
            </w:rPr>
            <w:fldChar w:fldCharType="begin"/>
          </w:r>
          <w:r>
            <w:rPr>
              <w:rFonts w:eastAsia="宋体"/>
              <w:szCs w:val="24"/>
            </w:rPr>
            <w:instrText xml:space="preserve"> HYPERLINK \l _Toc1116536924 </w:instrText>
          </w:r>
          <w:r>
            <w:rPr>
              <w:rFonts w:eastAsia="宋体"/>
              <w:szCs w:val="24"/>
            </w:rPr>
            <w:fldChar w:fldCharType="separate"/>
          </w:r>
          <w:r>
            <w:rPr>
              <w:rFonts w:hint="eastAsia" w:ascii="Times New Roman" w:hAnsi="Times New Roman" w:eastAsia="宋体"/>
              <w:kern w:val="2"/>
              <w:szCs w:val="32"/>
              <w:lang w:eastAsia="zh-CN"/>
            </w:rPr>
            <w:t>3.17 其他需求</w:t>
          </w:r>
          <w:r>
            <w:tab/>
          </w:r>
          <w:r>
            <w:fldChar w:fldCharType="begin"/>
          </w:r>
          <w:r>
            <w:instrText xml:space="preserve"> PAGEREF _Toc1116536924 \h </w:instrText>
          </w:r>
          <w:r>
            <w:fldChar w:fldCharType="separate"/>
          </w:r>
          <w:r>
            <w:t>89</w:t>
          </w:r>
          <w:r>
            <w:fldChar w:fldCharType="end"/>
          </w:r>
          <w:r>
            <w:rPr>
              <w:rFonts w:eastAsia="宋体"/>
              <w:szCs w:val="24"/>
            </w:rPr>
            <w:fldChar w:fldCharType="end"/>
          </w:r>
        </w:p>
        <w:p w14:paraId="222D00AB">
          <w:pPr>
            <w:pStyle w:val="32"/>
            <w:tabs>
              <w:tab w:val="right" w:leader="dot" w:pos="8306"/>
            </w:tabs>
          </w:pPr>
          <w:r>
            <w:rPr>
              <w:rFonts w:eastAsia="宋体"/>
              <w:szCs w:val="24"/>
            </w:rPr>
            <w:fldChar w:fldCharType="begin"/>
          </w:r>
          <w:r>
            <w:rPr>
              <w:rFonts w:eastAsia="宋体"/>
              <w:szCs w:val="24"/>
            </w:rPr>
            <w:instrText xml:space="preserve"> HYPERLINK \l _Toc923974182 </w:instrText>
          </w:r>
          <w:r>
            <w:rPr>
              <w:rFonts w:eastAsia="宋体"/>
              <w:szCs w:val="24"/>
            </w:rPr>
            <w:fldChar w:fldCharType="separate"/>
          </w:r>
          <w:r>
            <w:rPr>
              <w:rFonts w:hint="eastAsia" w:ascii="Times New Roman" w:hAnsi="Times New Roman" w:eastAsia="宋体"/>
              <w:kern w:val="2"/>
              <w:szCs w:val="32"/>
              <w:lang w:eastAsia="zh-CN"/>
            </w:rPr>
            <w:t>3.18 需求的优先顺序和关键性</w:t>
          </w:r>
          <w:r>
            <w:tab/>
          </w:r>
          <w:r>
            <w:fldChar w:fldCharType="begin"/>
          </w:r>
          <w:r>
            <w:instrText xml:space="preserve"> PAGEREF _Toc923974182 \h </w:instrText>
          </w:r>
          <w:r>
            <w:fldChar w:fldCharType="separate"/>
          </w:r>
          <w:r>
            <w:t>89</w:t>
          </w:r>
          <w:r>
            <w:fldChar w:fldCharType="end"/>
          </w:r>
          <w:r>
            <w:rPr>
              <w:rFonts w:eastAsia="宋体"/>
              <w:szCs w:val="24"/>
            </w:rPr>
            <w:fldChar w:fldCharType="end"/>
          </w:r>
        </w:p>
        <w:p w14:paraId="0F0388FA">
          <w:pPr>
            <w:pStyle w:val="32"/>
            <w:tabs>
              <w:tab w:val="right" w:leader="dot" w:pos="8306"/>
            </w:tabs>
          </w:pPr>
          <w:r>
            <w:rPr>
              <w:rFonts w:eastAsia="宋体"/>
              <w:szCs w:val="24"/>
            </w:rPr>
            <w:fldChar w:fldCharType="begin"/>
          </w:r>
          <w:r>
            <w:rPr>
              <w:rFonts w:eastAsia="宋体"/>
              <w:szCs w:val="24"/>
            </w:rPr>
            <w:instrText xml:space="preserve"> HYPERLINK \l _Toc779825417 </w:instrText>
          </w:r>
          <w:r>
            <w:rPr>
              <w:rFonts w:eastAsia="宋体"/>
              <w:szCs w:val="24"/>
            </w:rPr>
            <w:fldChar w:fldCharType="separate"/>
          </w:r>
          <w:r>
            <w:rPr>
              <w:rFonts w:hint="eastAsia" w:ascii="Times New Roman" w:hAnsi="Times New Roman" w:eastAsia="宋体"/>
              <w:kern w:val="2"/>
              <w:szCs w:val="32"/>
            </w:rPr>
            <w:t>3.19 技术指标与参数</w:t>
          </w:r>
          <w:r>
            <w:tab/>
          </w:r>
          <w:r>
            <w:fldChar w:fldCharType="begin"/>
          </w:r>
          <w:r>
            <w:instrText xml:space="preserve"> PAGEREF _Toc779825417 \h </w:instrText>
          </w:r>
          <w:r>
            <w:fldChar w:fldCharType="separate"/>
          </w:r>
          <w:r>
            <w:t>90</w:t>
          </w:r>
          <w:r>
            <w:fldChar w:fldCharType="end"/>
          </w:r>
          <w:r>
            <w:rPr>
              <w:rFonts w:eastAsia="宋体"/>
              <w:szCs w:val="24"/>
            </w:rPr>
            <w:fldChar w:fldCharType="end"/>
          </w:r>
        </w:p>
        <w:p w14:paraId="3E20720B">
          <w:pPr>
            <w:pStyle w:val="24"/>
            <w:tabs>
              <w:tab w:val="right" w:leader="dot" w:pos="8306"/>
            </w:tabs>
          </w:pPr>
          <w:r>
            <w:rPr>
              <w:rFonts w:eastAsia="宋体"/>
              <w:szCs w:val="24"/>
            </w:rPr>
            <w:fldChar w:fldCharType="begin"/>
          </w:r>
          <w:r>
            <w:rPr>
              <w:rFonts w:eastAsia="宋体"/>
              <w:szCs w:val="24"/>
            </w:rPr>
            <w:instrText xml:space="preserve"> HYPERLINK \l _Toc433085878 </w:instrText>
          </w:r>
          <w:r>
            <w:rPr>
              <w:rFonts w:eastAsia="宋体"/>
              <w:szCs w:val="24"/>
            </w:rPr>
            <w:fldChar w:fldCharType="separate"/>
          </w:r>
          <w:r>
            <w:rPr>
              <w:rFonts w:hint="eastAsia" w:ascii="Times New Roman" w:hAnsi="Times New Roman" w:eastAsia="宋体" w:cs="宋体"/>
              <w:kern w:val="2"/>
              <w:szCs w:val="32"/>
            </w:rPr>
            <w:t>3.19.1 系统功能指标</w:t>
          </w:r>
          <w:r>
            <w:tab/>
          </w:r>
          <w:r>
            <w:fldChar w:fldCharType="begin"/>
          </w:r>
          <w:r>
            <w:instrText xml:space="preserve"> PAGEREF _Toc433085878 \h </w:instrText>
          </w:r>
          <w:r>
            <w:fldChar w:fldCharType="separate"/>
          </w:r>
          <w:r>
            <w:t>90</w:t>
          </w:r>
          <w:r>
            <w:fldChar w:fldCharType="end"/>
          </w:r>
          <w:r>
            <w:rPr>
              <w:rFonts w:eastAsia="宋体"/>
              <w:szCs w:val="24"/>
            </w:rPr>
            <w:fldChar w:fldCharType="end"/>
          </w:r>
        </w:p>
        <w:p w14:paraId="5AC2FF1A">
          <w:pPr>
            <w:pStyle w:val="24"/>
            <w:tabs>
              <w:tab w:val="right" w:leader="dot" w:pos="8306"/>
            </w:tabs>
          </w:pPr>
          <w:r>
            <w:rPr>
              <w:rFonts w:eastAsia="宋体"/>
              <w:szCs w:val="24"/>
            </w:rPr>
            <w:fldChar w:fldCharType="begin"/>
          </w:r>
          <w:r>
            <w:rPr>
              <w:rFonts w:eastAsia="宋体"/>
              <w:szCs w:val="24"/>
            </w:rPr>
            <w:instrText xml:space="preserve"> HYPERLINK \l _Toc1052271863 </w:instrText>
          </w:r>
          <w:r>
            <w:rPr>
              <w:rFonts w:eastAsia="宋体"/>
              <w:szCs w:val="24"/>
            </w:rPr>
            <w:fldChar w:fldCharType="separate"/>
          </w:r>
          <w:r>
            <w:rPr>
              <w:rFonts w:hint="eastAsia" w:ascii="Times New Roman" w:hAnsi="Times New Roman" w:eastAsia="宋体" w:cs="宋体"/>
              <w:kern w:val="2"/>
              <w:szCs w:val="32"/>
            </w:rPr>
            <w:t>3.19.2 系统性能指标</w:t>
          </w:r>
          <w:r>
            <w:tab/>
          </w:r>
          <w:r>
            <w:fldChar w:fldCharType="begin"/>
          </w:r>
          <w:r>
            <w:instrText xml:space="preserve"> PAGEREF _Toc1052271863 \h </w:instrText>
          </w:r>
          <w:r>
            <w:fldChar w:fldCharType="separate"/>
          </w:r>
          <w:r>
            <w:t>90</w:t>
          </w:r>
          <w:r>
            <w:fldChar w:fldCharType="end"/>
          </w:r>
          <w:r>
            <w:rPr>
              <w:rFonts w:eastAsia="宋体"/>
              <w:szCs w:val="24"/>
            </w:rPr>
            <w:fldChar w:fldCharType="end"/>
          </w:r>
        </w:p>
        <w:p w14:paraId="2585ED2A">
          <w:pPr>
            <w:pStyle w:val="27"/>
            <w:tabs>
              <w:tab w:val="right" w:leader="dot" w:pos="8306"/>
            </w:tabs>
          </w:pPr>
          <w:r>
            <w:rPr>
              <w:rFonts w:eastAsia="宋体"/>
              <w:szCs w:val="24"/>
            </w:rPr>
            <w:fldChar w:fldCharType="begin"/>
          </w:r>
          <w:r>
            <w:rPr>
              <w:rFonts w:eastAsia="宋体"/>
              <w:szCs w:val="24"/>
            </w:rPr>
            <w:instrText xml:space="preserve"> HYPERLINK \l _Toc1005368396 </w:instrText>
          </w:r>
          <w:r>
            <w:rPr>
              <w:rFonts w:eastAsia="宋体"/>
              <w:szCs w:val="24"/>
            </w:rPr>
            <w:fldChar w:fldCharType="separate"/>
          </w:r>
          <w:r>
            <w:rPr>
              <w:rFonts w:hint="eastAsia" w:ascii="Times New Roman" w:hAnsi="Times New Roman" w:eastAsia="宋体" w:cs="宋体"/>
              <w:kern w:val="44"/>
              <w:szCs w:val="44"/>
              <w:lang w:eastAsia="zh-CN"/>
            </w:rPr>
            <w:t>4. 合格性规定</w:t>
          </w:r>
          <w:r>
            <w:tab/>
          </w:r>
          <w:r>
            <w:fldChar w:fldCharType="begin"/>
          </w:r>
          <w:r>
            <w:instrText xml:space="preserve"> PAGEREF _Toc1005368396 \h </w:instrText>
          </w:r>
          <w:r>
            <w:fldChar w:fldCharType="separate"/>
          </w:r>
          <w:r>
            <w:t>91</w:t>
          </w:r>
          <w:r>
            <w:fldChar w:fldCharType="end"/>
          </w:r>
          <w:r>
            <w:rPr>
              <w:rFonts w:eastAsia="宋体"/>
              <w:szCs w:val="24"/>
            </w:rPr>
            <w:fldChar w:fldCharType="end"/>
          </w:r>
        </w:p>
        <w:p w14:paraId="7DD51331">
          <w:pPr>
            <w:pStyle w:val="27"/>
            <w:tabs>
              <w:tab w:val="right" w:leader="dot" w:pos="8306"/>
            </w:tabs>
          </w:pPr>
          <w:r>
            <w:rPr>
              <w:rFonts w:eastAsia="宋体"/>
              <w:szCs w:val="24"/>
            </w:rPr>
            <w:fldChar w:fldCharType="begin"/>
          </w:r>
          <w:r>
            <w:rPr>
              <w:rFonts w:eastAsia="宋体"/>
              <w:szCs w:val="24"/>
            </w:rPr>
            <w:instrText xml:space="preserve"> HYPERLINK \l _Toc825296976 </w:instrText>
          </w:r>
          <w:r>
            <w:rPr>
              <w:rFonts w:eastAsia="宋体"/>
              <w:szCs w:val="24"/>
            </w:rPr>
            <w:fldChar w:fldCharType="separate"/>
          </w:r>
          <w:r>
            <w:rPr>
              <w:rFonts w:hint="eastAsia" w:ascii="Times New Roman" w:hAnsi="Times New Roman" w:eastAsia="宋体" w:cs="宋体"/>
              <w:kern w:val="44"/>
              <w:szCs w:val="44"/>
              <w:lang w:eastAsia="zh-CN"/>
            </w:rPr>
            <w:t>5. 需求可追踪性</w:t>
          </w:r>
          <w:r>
            <w:tab/>
          </w:r>
          <w:r>
            <w:fldChar w:fldCharType="begin"/>
          </w:r>
          <w:r>
            <w:instrText xml:space="preserve"> PAGEREF _Toc825296976 \h </w:instrText>
          </w:r>
          <w:r>
            <w:fldChar w:fldCharType="separate"/>
          </w:r>
          <w:r>
            <w:t>91</w:t>
          </w:r>
          <w:r>
            <w:fldChar w:fldCharType="end"/>
          </w:r>
          <w:r>
            <w:rPr>
              <w:rFonts w:eastAsia="宋体"/>
              <w:szCs w:val="24"/>
            </w:rPr>
            <w:fldChar w:fldCharType="end"/>
          </w:r>
        </w:p>
        <w:p w14:paraId="5FE0FE47">
          <w:pPr>
            <w:pStyle w:val="27"/>
            <w:tabs>
              <w:tab w:val="right" w:leader="dot" w:pos="8306"/>
            </w:tabs>
          </w:pPr>
          <w:r>
            <w:rPr>
              <w:rFonts w:eastAsia="宋体"/>
              <w:szCs w:val="24"/>
            </w:rPr>
            <w:fldChar w:fldCharType="begin"/>
          </w:r>
          <w:r>
            <w:rPr>
              <w:rFonts w:eastAsia="宋体"/>
              <w:szCs w:val="24"/>
            </w:rPr>
            <w:instrText xml:space="preserve"> HYPERLINK \l _Toc169399659 </w:instrText>
          </w:r>
          <w:r>
            <w:rPr>
              <w:rFonts w:eastAsia="宋体"/>
              <w:szCs w:val="24"/>
            </w:rPr>
            <w:fldChar w:fldCharType="separate"/>
          </w:r>
          <w:r>
            <w:rPr>
              <w:rFonts w:hint="eastAsia" w:ascii="Times New Roman" w:hAnsi="Times New Roman" w:eastAsia="宋体" w:cs="宋体"/>
              <w:kern w:val="44"/>
              <w:szCs w:val="44"/>
              <w:lang w:eastAsia="zh-CN"/>
            </w:rPr>
            <w:t>6. 注释</w:t>
          </w:r>
          <w:r>
            <w:tab/>
          </w:r>
          <w:r>
            <w:fldChar w:fldCharType="begin"/>
          </w:r>
          <w:r>
            <w:instrText xml:space="preserve"> PAGEREF _Toc169399659 \h </w:instrText>
          </w:r>
          <w:r>
            <w:fldChar w:fldCharType="separate"/>
          </w:r>
          <w:r>
            <w:t>94</w:t>
          </w:r>
          <w:r>
            <w:fldChar w:fldCharType="end"/>
          </w:r>
          <w:r>
            <w:rPr>
              <w:rFonts w:eastAsia="宋体"/>
              <w:szCs w:val="24"/>
            </w:rPr>
            <w:fldChar w:fldCharType="end"/>
          </w:r>
        </w:p>
        <w:p w14:paraId="0A6C6A68">
          <w:pPr>
            <w:pStyle w:val="27"/>
            <w:tabs>
              <w:tab w:val="right" w:leader="dot" w:pos="8306"/>
            </w:tabs>
          </w:pPr>
          <w:r>
            <w:rPr>
              <w:rFonts w:eastAsia="宋体"/>
              <w:szCs w:val="24"/>
            </w:rPr>
            <w:fldChar w:fldCharType="begin"/>
          </w:r>
          <w:r>
            <w:rPr>
              <w:rFonts w:eastAsia="宋体"/>
              <w:szCs w:val="24"/>
            </w:rPr>
            <w:instrText xml:space="preserve"> HYPERLINK \l _Toc1684236538 </w:instrText>
          </w:r>
          <w:r>
            <w:rPr>
              <w:rFonts w:eastAsia="宋体"/>
              <w:szCs w:val="24"/>
            </w:rPr>
            <w:fldChar w:fldCharType="separate"/>
          </w:r>
          <w:r>
            <w:rPr>
              <w:rFonts w:hint="eastAsia" w:ascii="Times New Roman" w:hAnsi="Times New Roman" w:eastAsia="宋体" w:cs="宋体"/>
              <w:kern w:val="44"/>
              <w:szCs w:val="44"/>
              <w:lang w:eastAsia="zh-CN"/>
            </w:rPr>
            <w:t>7. 附件</w:t>
          </w:r>
          <w:r>
            <w:tab/>
          </w:r>
          <w:r>
            <w:fldChar w:fldCharType="begin"/>
          </w:r>
          <w:r>
            <w:instrText xml:space="preserve"> PAGEREF _Toc1684236538 \h </w:instrText>
          </w:r>
          <w:r>
            <w:fldChar w:fldCharType="separate"/>
          </w:r>
          <w:r>
            <w:t>96</w:t>
          </w:r>
          <w:r>
            <w:fldChar w:fldCharType="end"/>
          </w:r>
          <w:r>
            <w:rPr>
              <w:rFonts w:eastAsia="宋体"/>
              <w:szCs w:val="24"/>
            </w:rPr>
            <w:fldChar w:fldCharType="end"/>
          </w:r>
        </w:p>
        <w:p w14:paraId="580BF333">
          <w:pPr>
            <w:pStyle w:val="171"/>
            <w:spacing w:line="400" w:lineRule="exact"/>
          </w:pPr>
          <w:r>
            <w:rPr>
              <w:rFonts w:eastAsia="宋体"/>
              <w:szCs w:val="24"/>
            </w:rPr>
            <w:fldChar w:fldCharType="end"/>
          </w:r>
        </w:p>
      </w:sdtContent>
    </w:sdt>
    <w:p w14:paraId="5D7DC930">
      <w:pPr>
        <w:pStyle w:val="171"/>
        <w:spacing w:line="400" w:lineRule="exact"/>
      </w:pPr>
    </w:p>
    <w:p w14:paraId="4259CFD8">
      <w:pPr>
        <w:pStyle w:val="171"/>
        <w:spacing w:line="400" w:lineRule="exact"/>
        <w:sectPr>
          <w:footerReference r:id="rId12" w:type="first"/>
          <w:footerReference r:id="rId10" w:type="default"/>
          <w:footerReference r:id="rId11" w:type="even"/>
          <w:pgSz w:w="11906" w:h="16838"/>
          <w:pgMar w:top="1440" w:right="1800" w:bottom="1440" w:left="1800" w:header="680" w:footer="680" w:gutter="0"/>
          <w:pgNumType w:fmt="upperRoman" w:start="1"/>
          <w:cols w:space="720" w:num="1"/>
          <w:titlePg/>
          <w:docGrid w:linePitch="360" w:charSpace="0"/>
        </w:sectPr>
      </w:pPr>
    </w:p>
    <w:p w14:paraId="6AE68208">
      <w:pPr>
        <w:pStyle w:val="31"/>
        <w:tabs>
          <w:tab w:val="right" w:leader="dot" w:pos="8306"/>
        </w:tabs>
        <w:jc w:val="center"/>
      </w:pPr>
      <w:r>
        <w:rPr>
          <w:rFonts w:hint="eastAsia" w:ascii="宋体" w:hAnsi="宋体" w:eastAsia="宋体"/>
          <w:b/>
          <w:bCs/>
          <w:sz w:val="32"/>
          <w:szCs w:val="32"/>
          <w:lang w:val="en-US" w:eastAsia="zh-CN"/>
        </w:rPr>
        <w:t xml:space="preserve">图  </w:t>
      </w:r>
      <w:r>
        <w:rPr>
          <w:rFonts w:ascii="宋体" w:hAnsi="宋体" w:eastAsia="宋体"/>
          <w:b/>
          <w:bCs/>
          <w:sz w:val="32"/>
          <w:szCs w:val="32"/>
        </w:rPr>
        <w:t>目</w:t>
      </w:r>
      <w:r>
        <w:rPr>
          <w:rFonts w:hint="eastAsia" w:ascii="宋体" w:hAnsi="宋体" w:eastAsia="宋体"/>
          <w:b/>
          <w:bCs/>
          <w:sz w:val="32"/>
          <w:szCs w:val="32"/>
          <w:lang w:val="en-US" w:eastAsia="zh-CN"/>
        </w:rPr>
        <w:t xml:space="preserve">  </w:t>
      </w:r>
      <w:r>
        <w:rPr>
          <w:rFonts w:ascii="宋体" w:hAnsi="宋体" w:eastAsia="宋体"/>
          <w:b/>
          <w:bCs/>
          <w:sz w:val="32"/>
          <w:szCs w:val="32"/>
        </w:rPr>
        <w:t>录</w:t>
      </w:r>
    </w:p>
    <w:p w14:paraId="58DA70F6">
      <w:pPr>
        <w:pStyle w:val="31"/>
        <w:tabs>
          <w:tab w:val="right" w:leader="dot" w:pos="8306"/>
        </w:tabs>
      </w:pPr>
      <w:r>
        <w:fldChar w:fldCharType="begin"/>
      </w:r>
      <w:r>
        <w:instrText xml:space="preserve">TOC \h \c "图"</w:instrText>
      </w:r>
      <w:r>
        <w:fldChar w:fldCharType="separate"/>
      </w:r>
      <w:r>
        <w:fldChar w:fldCharType="begin"/>
      </w:r>
      <w:r>
        <w:instrText xml:space="preserve"> HYPERLINK \l _Toc18788 </w:instrText>
      </w:r>
      <w:r>
        <w:fldChar w:fldCharType="separate"/>
      </w:r>
      <w:r>
        <w:rPr>
          <w:rFonts w:hint="eastAsia"/>
          <w:lang w:eastAsia="zh-CN"/>
        </w:rPr>
        <w:t xml:space="preserve">图 </w:t>
      </w:r>
      <w:r>
        <w:t xml:space="preserve">1 </w:t>
      </w:r>
      <w:r>
        <w:rPr>
          <w:rFonts w:hint="eastAsia"/>
          <w:lang w:eastAsia="zh-CN"/>
        </w:rPr>
        <w:t xml:space="preserve"> 系统业务流程</w:t>
      </w:r>
      <w:r>
        <w:tab/>
      </w:r>
      <w:r>
        <w:fldChar w:fldCharType="begin"/>
      </w:r>
      <w:r>
        <w:instrText xml:space="preserve"> PAGEREF _Toc18788 \h </w:instrText>
      </w:r>
      <w:r>
        <w:fldChar w:fldCharType="separate"/>
      </w:r>
      <w:r>
        <w:t>20</w:t>
      </w:r>
      <w:r>
        <w:fldChar w:fldCharType="end"/>
      </w:r>
      <w:r>
        <w:fldChar w:fldCharType="end"/>
      </w:r>
    </w:p>
    <w:p w14:paraId="54EE4065">
      <w:pPr>
        <w:pStyle w:val="31"/>
        <w:tabs>
          <w:tab w:val="right" w:leader="dot" w:pos="8306"/>
        </w:tabs>
      </w:pPr>
      <w:r>
        <w:fldChar w:fldCharType="begin"/>
      </w:r>
      <w:r>
        <w:instrText xml:space="preserve"> HYPERLINK \l _Toc6717 </w:instrText>
      </w:r>
      <w:r>
        <w:fldChar w:fldCharType="separate"/>
      </w:r>
      <w:r>
        <w:rPr>
          <w:rFonts w:hint="eastAsia"/>
          <w:lang w:eastAsia="zh-CN"/>
        </w:rPr>
        <w:t xml:space="preserve">图 </w:t>
      </w:r>
      <w:r>
        <w:t xml:space="preserve">2 </w:t>
      </w:r>
      <w:r>
        <w:rPr>
          <w:rFonts w:hint="eastAsia"/>
          <w:lang w:eastAsia="zh-CN"/>
        </w:rPr>
        <w:t xml:space="preserve"> 总体技术架构</w:t>
      </w:r>
      <w:r>
        <w:tab/>
      </w:r>
      <w:r>
        <w:fldChar w:fldCharType="begin"/>
      </w:r>
      <w:r>
        <w:instrText xml:space="preserve"> PAGEREF _Toc6717 \h </w:instrText>
      </w:r>
      <w:r>
        <w:fldChar w:fldCharType="separate"/>
      </w:r>
      <w:r>
        <w:t>22</w:t>
      </w:r>
      <w:r>
        <w:fldChar w:fldCharType="end"/>
      </w:r>
      <w:r>
        <w:fldChar w:fldCharType="end"/>
      </w:r>
    </w:p>
    <w:p w14:paraId="7F28CC3B">
      <w:pPr>
        <w:pStyle w:val="31"/>
        <w:tabs>
          <w:tab w:val="right" w:leader="dot" w:pos="8306"/>
        </w:tabs>
      </w:pPr>
      <w:r>
        <w:fldChar w:fldCharType="begin"/>
      </w:r>
      <w:r>
        <w:instrText xml:space="preserve"> HYPERLINK \l _Toc20536 </w:instrText>
      </w:r>
      <w:r>
        <w:fldChar w:fldCharType="separate"/>
      </w:r>
      <w:r>
        <w:rPr>
          <w:rFonts w:hint="eastAsia"/>
          <w:lang w:eastAsia="zh-CN"/>
        </w:rPr>
        <w:t xml:space="preserve">图 </w:t>
      </w:r>
      <w:r>
        <w:t xml:space="preserve">3 </w:t>
      </w:r>
      <w:r>
        <w:rPr>
          <w:rFonts w:hint="eastAsia"/>
          <w:lang w:val="en-US" w:eastAsia="zh-CN"/>
        </w:rPr>
        <w:t xml:space="preserve"> 仿真技术架构</w:t>
      </w:r>
      <w:r>
        <w:tab/>
      </w:r>
      <w:r>
        <w:fldChar w:fldCharType="begin"/>
      </w:r>
      <w:r>
        <w:instrText xml:space="preserve"> PAGEREF _Toc20536 \h </w:instrText>
      </w:r>
      <w:r>
        <w:fldChar w:fldCharType="separate"/>
      </w:r>
      <w:r>
        <w:t>23</w:t>
      </w:r>
      <w:r>
        <w:fldChar w:fldCharType="end"/>
      </w:r>
      <w:r>
        <w:fldChar w:fldCharType="end"/>
      </w:r>
    </w:p>
    <w:p w14:paraId="73FEE08F">
      <w:pPr>
        <w:pStyle w:val="31"/>
        <w:tabs>
          <w:tab w:val="right" w:leader="dot" w:pos="8306"/>
        </w:tabs>
      </w:pPr>
      <w:r>
        <w:fldChar w:fldCharType="begin"/>
      </w:r>
      <w:r>
        <w:instrText xml:space="preserve"> HYPERLINK \l _Toc22939 </w:instrText>
      </w:r>
      <w:r>
        <w:fldChar w:fldCharType="separate"/>
      </w:r>
      <w:r>
        <w:rPr>
          <w:rFonts w:hint="eastAsia" w:ascii="黑体" w:hAnsi="黑体" w:cs="黑体"/>
          <w:bCs w:val="0"/>
          <w:lang w:eastAsia="zh-CN"/>
        </w:rPr>
        <w:t xml:space="preserve">图 </w:t>
      </w:r>
      <w:r>
        <w:t xml:space="preserve">4 </w:t>
      </w:r>
      <w:r>
        <w:rPr>
          <w:rFonts w:hint="eastAsia" w:ascii="黑体" w:hAnsi="黑体" w:cs="黑体"/>
          <w:bCs w:val="0"/>
          <w:lang w:eastAsia="zh-CN"/>
        </w:rPr>
        <w:t xml:space="preserve"> 系统开发与运行模式图</w:t>
      </w:r>
      <w:r>
        <w:tab/>
      </w:r>
      <w:r>
        <w:fldChar w:fldCharType="begin"/>
      </w:r>
      <w:r>
        <w:instrText xml:space="preserve"> PAGEREF _Toc22939 \h </w:instrText>
      </w:r>
      <w:r>
        <w:fldChar w:fldCharType="separate"/>
      </w:r>
      <w:r>
        <w:t>25</w:t>
      </w:r>
      <w:r>
        <w:fldChar w:fldCharType="end"/>
      </w:r>
      <w:r>
        <w:fldChar w:fldCharType="end"/>
      </w:r>
    </w:p>
    <w:p w14:paraId="449CB427">
      <w:pPr>
        <w:pStyle w:val="31"/>
        <w:tabs>
          <w:tab w:val="right" w:leader="dot" w:pos="8306"/>
        </w:tabs>
      </w:pPr>
      <w:r>
        <w:fldChar w:fldCharType="begin"/>
      </w:r>
      <w:r>
        <w:instrText xml:space="preserve"> HYPERLINK \l _Toc21709 </w:instrText>
      </w:r>
      <w:r>
        <w:fldChar w:fldCharType="separate"/>
      </w:r>
      <w:r>
        <w:rPr>
          <w:bCs w:val="0"/>
          <w:lang w:eastAsia="zh-CN"/>
        </w:rPr>
        <w:t xml:space="preserve">图 </w:t>
      </w:r>
      <w:r>
        <w:t xml:space="preserve">5 </w:t>
      </w:r>
      <w:r>
        <w:rPr>
          <w:rFonts w:hint="eastAsia" w:ascii="黑体" w:hAnsi="黑体" w:cs="黑体"/>
          <w:bCs w:val="0"/>
          <w:szCs w:val="24"/>
          <w:lang w:eastAsia="zh-CN"/>
        </w:rPr>
        <w:t xml:space="preserve"> 2D态势渲染（Leaflet）处理流程图</w:t>
      </w:r>
      <w:r>
        <w:tab/>
      </w:r>
      <w:r>
        <w:fldChar w:fldCharType="begin"/>
      </w:r>
      <w:r>
        <w:instrText xml:space="preserve"> PAGEREF _Toc21709 \h </w:instrText>
      </w:r>
      <w:r>
        <w:fldChar w:fldCharType="separate"/>
      </w:r>
      <w:r>
        <w:t>28</w:t>
      </w:r>
      <w:r>
        <w:fldChar w:fldCharType="end"/>
      </w:r>
      <w:r>
        <w:fldChar w:fldCharType="end"/>
      </w:r>
    </w:p>
    <w:p w14:paraId="4D5F0099">
      <w:pPr>
        <w:pStyle w:val="31"/>
        <w:tabs>
          <w:tab w:val="right" w:leader="dot" w:pos="8306"/>
        </w:tabs>
      </w:pPr>
      <w:r>
        <w:fldChar w:fldCharType="begin"/>
      </w:r>
      <w:r>
        <w:instrText xml:space="preserve"> HYPERLINK \l _Toc8293 </w:instrText>
      </w:r>
      <w:r>
        <w:fldChar w:fldCharType="separate"/>
      </w:r>
      <w:r>
        <w:rPr>
          <w:rFonts w:hint="eastAsia" w:ascii="黑体" w:hAnsi="黑体" w:cs="黑体"/>
          <w:bCs w:val="0"/>
          <w:lang w:eastAsia="zh-CN"/>
        </w:rPr>
        <w:t xml:space="preserve">图 </w:t>
      </w:r>
      <w:r>
        <w:t xml:space="preserve">6 </w:t>
      </w:r>
      <w:r>
        <w:rPr>
          <w:rFonts w:hint="eastAsia" w:ascii="黑体" w:hAnsi="黑体" w:cs="黑体"/>
          <w:bCs w:val="0"/>
          <w:szCs w:val="24"/>
          <w:lang w:eastAsia="zh-CN"/>
        </w:rPr>
        <w:t xml:space="preserve"> 实时指标监控面板处理流程图</w:t>
      </w:r>
      <w:r>
        <w:tab/>
      </w:r>
      <w:r>
        <w:fldChar w:fldCharType="begin"/>
      </w:r>
      <w:r>
        <w:instrText xml:space="preserve"> PAGEREF _Toc8293 \h </w:instrText>
      </w:r>
      <w:r>
        <w:fldChar w:fldCharType="separate"/>
      </w:r>
      <w:r>
        <w:t>30</w:t>
      </w:r>
      <w:r>
        <w:fldChar w:fldCharType="end"/>
      </w:r>
      <w:r>
        <w:fldChar w:fldCharType="end"/>
      </w:r>
    </w:p>
    <w:p w14:paraId="4E653F27">
      <w:pPr>
        <w:pStyle w:val="31"/>
        <w:tabs>
          <w:tab w:val="right" w:leader="dot" w:pos="8306"/>
        </w:tabs>
      </w:pPr>
      <w:r>
        <w:fldChar w:fldCharType="begin"/>
      </w:r>
      <w:r>
        <w:instrText xml:space="preserve"> HYPERLINK \l _Toc25822 </w:instrText>
      </w:r>
      <w:r>
        <w:fldChar w:fldCharType="separate"/>
      </w:r>
      <w:r>
        <w:rPr>
          <w:bCs w:val="0"/>
          <w:lang w:eastAsia="zh-CN"/>
        </w:rPr>
        <w:t xml:space="preserve">图 </w:t>
      </w:r>
      <w:r>
        <w:t xml:space="preserve">7 </w:t>
      </w:r>
      <w:r>
        <w:rPr>
          <w:rFonts w:hint="eastAsia" w:ascii="黑体" w:hAnsi="黑体" w:cs="黑体"/>
          <w:bCs w:val="0"/>
          <w:szCs w:val="24"/>
          <w:lang w:eastAsia="zh-CN"/>
        </w:rPr>
        <w:t xml:space="preserve"> 链路质量弹窗展示处理流程图</w:t>
      </w:r>
      <w:r>
        <w:tab/>
      </w:r>
      <w:r>
        <w:fldChar w:fldCharType="begin"/>
      </w:r>
      <w:r>
        <w:instrText xml:space="preserve"> PAGEREF _Toc25822 \h </w:instrText>
      </w:r>
      <w:r>
        <w:fldChar w:fldCharType="separate"/>
      </w:r>
      <w:r>
        <w:t>32</w:t>
      </w:r>
      <w:r>
        <w:fldChar w:fldCharType="end"/>
      </w:r>
      <w:r>
        <w:fldChar w:fldCharType="end"/>
      </w:r>
    </w:p>
    <w:p w14:paraId="43D946E3">
      <w:pPr>
        <w:pStyle w:val="31"/>
        <w:tabs>
          <w:tab w:val="right" w:leader="dot" w:pos="8306"/>
        </w:tabs>
      </w:pPr>
      <w:r>
        <w:fldChar w:fldCharType="begin"/>
      </w:r>
      <w:r>
        <w:instrText xml:space="preserve"> HYPERLINK \l _Toc11466 </w:instrText>
      </w:r>
      <w:r>
        <w:fldChar w:fldCharType="separate"/>
      </w:r>
      <w:r>
        <w:rPr>
          <w:bCs w:val="0"/>
          <w:lang w:eastAsia="zh-CN"/>
        </w:rPr>
        <w:t xml:space="preserve">图 </w:t>
      </w:r>
      <w:r>
        <w:t xml:space="preserve">8 </w:t>
      </w:r>
      <w:r>
        <w:rPr>
          <w:rFonts w:hint="eastAsia" w:ascii="黑体" w:hAnsi="黑体" w:cs="黑体"/>
          <w:bCs w:val="0"/>
          <w:szCs w:val="24"/>
          <w:lang w:eastAsia="zh-CN"/>
        </w:rPr>
        <w:t xml:space="preserve"> 评估报表可视化处理流程图</w:t>
      </w:r>
      <w:r>
        <w:tab/>
      </w:r>
      <w:r>
        <w:fldChar w:fldCharType="begin"/>
      </w:r>
      <w:r>
        <w:instrText xml:space="preserve"> PAGEREF _Toc11466 \h </w:instrText>
      </w:r>
      <w:r>
        <w:fldChar w:fldCharType="separate"/>
      </w:r>
      <w:r>
        <w:t>34</w:t>
      </w:r>
      <w:r>
        <w:fldChar w:fldCharType="end"/>
      </w:r>
      <w:r>
        <w:fldChar w:fldCharType="end"/>
      </w:r>
    </w:p>
    <w:p w14:paraId="6FA18136">
      <w:pPr>
        <w:pStyle w:val="31"/>
        <w:tabs>
          <w:tab w:val="right" w:leader="dot" w:pos="8306"/>
        </w:tabs>
      </w:pPr>
      <w:r>
        <w:fldChar w:fldCharType="begin"/>
      </w:r>
      <w:r>
        <w:instrText xml:space="preserve"> HYPERLINK \l _Toc1976 </w:instrText>
      </w:r>
      <w:r>
        <w:fldChar w:fldCharType="separate"/>
      </w:r>
      <w:r>
        <w:rPr>
          <w:bCs w:val="0"/>
          <w:lang w:eastAsia="zh-CN"/>
        </w:rPr>
        <w:t xml:space="preserve">图 </w:t>
      </w:r>
      <w:r>
        <w:t xml:space="preserve">9 </w:t>
      </w:r>
      <w:r>
        <w:rPr>
          <w:rFonts w:hint="eastAsia" w:ascii="黑体" w:hAnsi="黑体" w:cs="黑体"/>
          <w:bCs w:val="0"/>
          <w:szCs w:val="24"/>
          <w:lang w:eastAsia="zh-CN"/>
        </w:rPr>
        <w:t xml:space="preserve"> 场景可视化配置处理流程图</w:t>
      </w:r>
      <w:r>
        <w:tab/>
      </w:r>
      <w:r>
        <w:fldChar w:fldCharType="begin"/>
      </w:r>
      <w:r>
        <w:instrText xml:space="preserve"> PAGEREF _Toc1976 \h </w:instrText>
      </w:r>
      <w:r>
        <w:fldChar w:fldCharType="separate"/>
      </w:r>
      <w:r>
        <w:t>36</w:t>
      </w:r>
      <w:r>
        <w:fldChar w:fldCharType="end"/>
      </w:r>
      <w:r>
        <w:fldChar w:fldCharType="end"/>
      </w:r>
    </w:p>
    <w:p w14:paraId="1653EBBE">
      <w:pPr>
        <w:pStyle w:val="31"/>
        <w:tabs>
          <w:tab w:val="right" w:leader="dot" w:pos="8306"/>
        </w:tabs>
      </w:pPr>
      <w:r>
        <w:fldChar w:fldCharType="begin"/>
      </w:r>
      <w:r>
        <w:instrText xml:space="preserve"> HYPERLINK \l _Toc21799 </w:instrText>
      </w:r>
      <w:r>
        <w:fldChar w:fldCharType="separate"/>
      </w:r>
      <w:r>
        <w:rPr>
          <w:bCs w:val="0"/>
          <w:lang w:eastAsia="zh-CN"/>
        </w:rPr>
        <w:t xml:space="preserve">图 </w:t>
      </w:r>
      <w:r>
        <w:t xml:space="preserve">10 </w:t>
      </w:r>
      <w:r>
        <w:rPr>
          <w:rFonts w:hint="eastAsia" w:ascii="黑体" w:hAnsi="黑体" w:cs="黑体"/>
          <w:bCs w:val="0"/>
          <w:szCs w:val="24"/>
          <w:lang w:eastAsia="zh-CN"/>
        </w:rPr>
        <w:t xml:space="preserve"> 参数校验与冲突检测处理流程图</w:t>
      </w:r>
      <w:r>
        <w:tab/>
      </w:r>
      <w:r>
        <w:fldChar w:fldCharType="begin"/>
      </w:r>
      <w:r>
        <w:instrText xml:space="preserve"> PAGEREF _Toc21799 \h </w:instrText>
      </w:r>
      <w:r>
        <w:fldChar w:fldCharType="separate"/>
      </w:r>
      <w:r>
        <w:t>38</w:t>
      </w:r>
      <w:r>
        <w:fldChar w:fldCharType="end"/>
      </w:r>
      <w:r>
        <w:fldChar w:fldCharType="end"/>
      </w:r>
    </w:p>
    <w:p w14:paraId="45B9C0A2">
      <w:pPr>
        <w:pStyle w:val="31"/>
        <w:tabs>
          <w:tab w:val="right" w:leader="dot" w:pos="8306"/>
        </w:tabs>
      </w:pPr>
      <w:r>
        <w:fldChar w:fldCharType="begin"/>
      </w:r>
      <w:r>
        <w:instrText xml:space="preserve"> HYPERLINK \l _Toc65 </w:instrText>
      </w:r>
      <w:r>
        <w:fldChar w:fldCharType="separate"/>
      </w:r>
      <w:r>
        <w:rPr>
          <w:bCs w:val="0"/>
          <w:lang w:eastAsia="zh-CN"/>
        </w:rPr>
        <w:t xml:space="preserve">图 </w:t>
      </w:r>
      <w:r>
        <w:t xml:space="preserve">11 </w:t>
      </w:r>
      <w:r>
        <w:rPr>
          <w:rFonts w:hint="eastAsia" w:ascii="黑体" w:hAnsi="黑体" w:cs="黑体"/>
          <w:bCs w:val="0"/>
          <w:szCs w:val="24"/>
          <w:lang w:eastAsia="zh-CN"/>
        </w:rPr>
        <w:t xml:space="preserve"> 场景模板管理处理流程图</w:t>
      </w:r>
      <w:r>
        <w:tab/>
      </w:r>
      <w:r>
        <w:fldChar w:fldCharType="begin"/>
      </w:r>
      <w:r>
        <w:instrText xml:space="preserve"> PAGEREF _Toc65 \h </w:instrText>
      </w:r>
      <w:r>
        <w:fldChar w:fldCharType="separate"/>
      </w:r>
      <w:r>
        <w:t>40</w:t>
      </w:r>
      <w:r>
        <w:fldChar w:fldCharType="end"/>
      </w:r>
      <w:r>
        <w:fldChar w:fldCharType="end"/>
      </w:r>
    </w:p>
    <w:p w14:paraId="11F3BFF7">
      <w:pPr>
        <w:pStyle w:val="31"/>
        <w:tabs>
          <w:tab w:val="right" w:leader="dot" w:pos="8306"/>
        </w:tabs>
      </w:pPr>
      <w:r>
        <w:fldChar w:fldCharType="begin"/>
      </w:r>
      <w:r>
        <w:instrText xml:space="preserve"> HYPERLINK \l _Toc31276 </w:instrText>
      </w:r>
      <w:r>
        <w:fldChar w:fldCharType="separate"/>
      </w:r>
      <w:r>
        <w:rPr>
          <w:bCs w:val="0"/>
          <w:lang w:eastAsia="zh-CN"/>
        </w:rPr>
        <w:t xml:space="preserve">图 </w:t>
      </w:r>
      <w:r>
        <w:t xml:space="preserve">12 </w:t>
      </w:r>
      <w:r>
        <w:rPr>
          <w:rFonts w:hint="eastAsia" w:ascii="黑体" w:hAnsi="黑体" w:cs="黑体"/>
          <w:bCs w:val="0"/>
          <w:szCs w:val="24"/>
          <w:lang w:eastAsia="zh-CN"/>
        </w:rPr>
        <w:t xml:space="preserve"> AFSIM脚本生成处理流程图</w:t>
      </w:r>
      <w:r>
        <w:tab/>
      </w:r>
      <w:r>
        <w:fldChar w:fldCharType="begin"/>
      </w:r>
      <w:r>
        <w:instrText xml:space="preserve"> PAGEREF _Toc31276 \h </w:instrText>
      </w:r>
      <w:r>
        <w:fldChar w:fldCharType="separate"/>
      </w:r>
      <w:r>
        <w:t>41</w:t>
      </w:r>
      <w:r>
        <w:fldChar w:fldCharType="end"/>
      </w:r>
      <w:r>
        <w:fldChar w:fldCharType="end"/>
      </w:r>
    </w:p>
    <w:p w14:paraId="02F01114">
      <w:pPr>
        <w:pStyle w:val="31"/>
        <w:tabs>
          <w:tab w:val="right" w:leader="dot" w:pos="8306"/>
        </w:tabs>
      </w:pPr>
      <w:r>
        <w:fldChar w:fldCharType="begin"/>
      </w:r>
      <w:r>
        <w:instrText xml:space="preserve"> HYPERLINK \l _Toc28729 </w:instrText>
      </w:r>
      <w:r>
        <w:fldChar w:fldCharType="separate"/>
      </w:r>
      <w:r>
        <w:rPr>
          <w:bCs w:val="0"/>
          <w:lang w:eastAsia="zh-CN"/>
        </w:rPr>
        <w:t xml:space="preserve">图 </w:t>
      </w:r>
      <w:r>
        <w:t xml:space="preserve">13 </w:t>
      </w:r>
      <w:r>
        <w:rPr>
          <w:rFonts w:hint="eastAsia" w:ascii="黑体" w:hAnsi="黑体" w:cs="黑体"/>
          <w:bCs w:val="0"/>
          <w:szCs w:val="24"/>
          <w:lang w:eastAsia="zh-CN"/>
        </w:rPr>
        <w:t xml:space="preserve"> AFSIM引擎驱动处理流程图</w:t>
      </w:r>
      <w:r>
        <w:tab/>
      </w:r>
      <w:r>
        <w:fldChar w:fldCharType="begin"/>
      </w:r>
      <w:r>
        <w:instrText xml:space="preserve"> PAGEREF _Toc28729 \h </w:instrText>
      </w:r>
      <w:r>
        <w:fldChar w:fldCharType="separate"/>
      </w:r>
      <w:r>
        <w:t>44</w:t>
      </w:r>
      <w:r>
        <w:fldChar w:fldCharType="end"/>
      </w:r>
      <w:r>
        <w:fldChar w:fldCharType="end"/>
      </w:r>
    </w:p>
    <w:p w14:paraId="7E617280">
      <w:pPr>
        <w:pStyle w:val="31"/>
        <w:tabs>
          <w:tab w:val="right" w:leader="dot" w:pos="8306"/>
        </w:tabs>
      </w:pPr>
      <w:r>
        <w:fldChar w:fldCharType="begin"/>
      </w:r>
      <w:r>
        <w:instrText xml:space="preserve"> HYPERLINK \l _Toc25659 </w:instrText>
      </w:r>
      <w:r>
        <w:fldChar w:fldCharType="separate"/>
      </w:r>
      <w:r>
        <w:rPr>
          <w:bCs w:val="0"/>
        </w:rPr>
        <w:t xml:space="preserve">图 </w:t>
      </w:r>
      <w:r>
        <w:t xml:space="preserve">14 </w:t>
      </w:r>
      <w:r>
        <w:rPr>
          <w:rFonts w:hint="eastAsia" w:ascii="黑体" w:hAnsi="黑体" w:cs="黑体"/>
          <w:bCs w:val="0"/>
          <w:szCs w:val="24"/>
        </w:rPr>
        <w:t xml:space="preserve"> LinkCalculator插件（链路计算）处理流程图</w:t>
      </w:r>
      <w:r>
        <w:tab/>
      </w:r>
      <w:r>
        <w:fldChar w:fldCharType="begin"/>
      </w:r>
      <w:r>
        <w:instrText xml:space="preserve"> PAGEREF _Toc25659 \h </w:instrText>
      </w:r>
      <w:r>
        <w:fldChar w:fldCharType="separate"/>
      </w:r>
      <w:r>
        <w:t>46</w:t>
      </w:r>
      <w:r>
        <w:fldChar w:fldCharType="end"/>
      </w:r>
      <w:r>
        <w:fldChar w:fldCharType="end"/>
      </w:r>
    </w:p>
    <w:p w14:paraId="35A2491E">
      <w:pPr>
        <w:pStyle w:val="31"/>
        <w:tabs>
          <w:tab w:val="right" w:leader="dot" w:pos="8306"/>
        </w:tabs>
      </w:pPr>
      <w:r>
        <w:fldChar w:fldCharType="begin"/>
      </w:r>
      <w:r>
        <w:instrText xml:space="preserve"> HYPERLINK \l _Toc16576 </w:instrText>
      </w:r>
      <w:r>
        <w:fldChar w:fldCharType="separate"/>
      </w:r>
      <w:r>
        <w:rPr>
          <w:bCs w:val="0"/>
          <w:lang w:eastAsia="zh-CN"/>
        </w:rPr>
        <w:t xml:space="preserve">图 </w:t>
      </w:r>
      <w:r>
        <w:t xml:space="preserve">15 </w:t>
      </w:r>
      <w:r>
        <w:rPr>
          <w:rFonts w:hint="eastAsia" w:ascii="黑体" w:hAnsi="黑体" w:cs="黑体"/>
          <w:bCs w:val="0"/>
          <w:szCs w:val="24"/>
          <w:lang w:eastAsia="zh-CN"/>
        </w:rPr>
        <w:t xml:space="preserve"> 复合损耗模型计算处理流程图</w:t>
      </w:r>
      <w:r>
        <w:tab/>
      </w:r>
      <w:r>
        <w:fldChar w:fldCharType="begin"/>
      </w:r>
      <w:r>
        <w:instrText xml:space="preserve"> PAGEREF _Toc16576 \h </w:instrText>
      </w:r>
      <w:r>
        <w:fldChar w:fldCharType="separate"/>
      </w:r>
      <w:r>
        <w:t>47</w:t>
      </w:r>
      <w:r>
        <w:fldChar w:fldCharType="end"/>
      </w:r>
      <w:r>
        <w:fldChar w:fldCharType="end"/>
      </w:r>
    </w:p>
    <w:p w14:paraId="7D29438F">
      <w:pPr>
        <w:pStyle w:val="31"/>
        <w:tabs>
          <w:tab w:val="right" w:leader="dot" w:pos="8306"/>
        </w:tabs>
      </w:pPr>
      <w:r>
        <w:fldChar w:fldCharType="begin"/>
      </w:r>
      <w:r>
        <w:instrText xml:space="preserve"> HYPERLINK \l _Toc4112 </w:instrText>
      </w:r>
      <w:r>
        <w:fldChar w:fldCharType="separate"/>
      </w:r>
      <w:r>
        <w:rPr>
          <w:bCs w:val="0"/>
          <w:lang w:eastAsia="zh-CN"/>
        </w:rPr>
        <w:t xml:space="preserve">图 </w:t>
      </w:r>
      <w:r>
        <w:t xml:space="preserve">16 </w:t>
      </w:r>
      <w:r>
        <w:rPr>
          <w:rFonts w:hint="eastAsia" w:ascii="黑体" w:hAnsi="黑体" w:cs="黑体"/>
          <w:bCs w:val="0"/>
          <w:szCs w:val="24"/>
          <w:lang w:eastAsia="zh-CN"/>
        </w:rPr>
        <w:t xml:space="preserve"> SNR/BER逐帧求解处理流程图</w:t>
      </w:r>
      <w:r>
        <w:tab/>
      </w:r>
      <w:r>
        <w:fldChar w:fldCharType="begin"/>
      </w:r>
      <w:r>
        <w:instrText xml:space="preserve"> PAGEREF _Toc4112 \h </w:instrText>
      </w:r>
      <w:r>
        <w:fldChar w:fldCharType="separate"/>
      </w:r>
      <w:r>
        <w:t>49</w:t>
      </w:r>
      <w:r>
        <w:fldChar w:fldCharType="end"/>
      </w:r>
      <w:r>
        <w:fldChar w:fldCharType="end"/>
      </w:r>
    </w:p>
    <w:p w14:paraId="7A5C3428">
      <w:pPr>
        <w:pStyle w:val="31"/>
        <w:tabs>
          <w:tab w:val="right" w:leader="dot" w:pos="8306"/>
        </w:tabs>
      </w:pPr>
      <w:r>
        <w:fldChar w:fldCharType="begin"/>
      </w:r>
      <w:r>
        <w:instrText xml:space="preserve"> HYPERLINK \l _Toc29720 </w:instrText>
      </w:r>
      <w:r>
        <w:fldChar w:fldCharType="separate"/>
      </w:r>
      <w:r>
        <w:rPr>
          <w:bCs w:val="0"/>
          <w:lang w:eastAsia="zh-CN"/>
        </w:rPr>
        <w:t xml:space="preserve">图 </w:t>
      </w:r>
      <w:r>
        <w:t xml:space="preserve">17 </w:t>
      </w:r>
      <w:r>
        <w:rPr>
          <w:rFonts w:hint="eastAsia" w:ascii="黑体" w:hAnsi="黑体" w:cs="黑体"/>
          <w:bCs w:val="0"/>
          <w:szCs w:val="24"/>
          <w:lang w:eastAsia="zh-CN"/>
        </w:rPr>
        <w:t xml:space="preserve"> 链路状态判定处理流程图</w:t>
      </w:r>
      <w:r>
        <w:tab/>
      </w:r>
      <w:r>
        <w:fldChar w:fldCharType="begin"/>
      </w:r>
      <w:r>
        <w:instrText xml:space="preserve"> PAGEREF _Toc29720 \h </w:instrText>
      </w:r>
      <w:r>
        <w:fldChar w:fldCharType="separate"/>
      </w:r>
      <w:r>
        <w:t>51</w:t>
      </w:r>
      <w:r>
        <w:fldChar w:fldCharType="end"/>
      </w:r>
      <w:r>
        <w:fldChar w:fldCharType="end"/>
      </w:r>
    </w:p>
    <w:p w14:paraId="27CF8950">
      <w:pPr>
        <w:pStyle w:val="31"/>
        <w:tabs>
          <w:tab w:val="right" w:leader="dot" w:pos="8306"/>
        </w:tabs>
      </w:pPr>
      <w:r>
        <w:fldChar w:fldCharType="begin"/>
      </w:r>
      <w:r>
        <w:instrText xml:space="preserve"> HYPERLINK \l _Toc11943 </w:instrText>
      </w:r>
      <w:r>
        <w:fldChar w:fldCharType="separate"/>
      </w:r>
      <w:r>
        <w:rPr>
          <w:bCs w:val="0"/>
          <w:lang w:eastAsia="zh-CN"/>
        </w:rPr>
        <w:t xml:space="preserve">图 </w:t>
      </w:r>
      <w:r>
        <w:t xml:space="preserve">18 </w:t>
      </w:r>
      <w:r>
        <w:rPr>
          <w:rFonts w:hint="eastAsia" w:ascii="黑体" w:hAnsi="黑体" w:cs="黑体"/>
          <w:bCs w:val="0"/>
          <w:szCs w:val="24"/>
          <w:lang w:eastAsia="zh-CN"/>
        </w:rPr>
        <w:t xml:space="preserve"> ESM侦测传感器管理处理流程图</w:t>
      </w:r>
      <w:r>
        <w:tab/>
      </w:r>
      <w:r>
        <w:fldChar w:fldCharType="begin"/>
      </w:r>
      <w:r>
        <w:instrText xml:space="preserve"> PAGEREF _Toc11943 \h </w:instrText>
      </w:r>
      <w:r>
        <w:fldChar w:fldCharType="separate"/>
      </w:r>
      <w:r>
        <w:t>53</w:t>
      </w:r>
      <w:r>
        <w:fldChar w:fldCharType="end"/>
      </w:r>
      <w:r>
        <w:fldChar w:fldCharType="end"/>
      </w:r>
    </w:p>
    <w:p w14:paraId="08E4051E">
      <w:pPr>
        <w:pStyle w:val="31"/>
        <w:tabs>
          <w:tab w:val="right" w:leader="dot" w:pos="8306"/>
        </w:tabs>
      </w:pPr>
      <w:r>
        <w:fldChar w:fldCharType="begin"/>
      </w:r>
      <w:r>
        <w:instrText xml:space="preserve"> HYPERLINK \l _Toc17581 </w:instrText>
      </w:r>
      <w:r>
        <w:fldChar w:fldCharType="separate"/>
      </w:r>
      <w:r>
        <w:rPr>
          <w:bCs w:val="0"/>
          <w:lang w:eastAsia="zh-CN"/>
        </w:rPr>
        <w:t xml:space="preserve">图 </w:t>
      </w:r>
      <w:r>
        <w:t xml:space="preserve">19 </w:t>
      </w:r>
      <w:r>
        <w:rPr>
          <w:rFonts w:hint="eastAsia" w:ascii="黑体" w:hAnsi="黑体" w:cs="黑体"/>
          <w:bCs w:val="0"/>
          <w:szCs w:val="24"/>
          <w:lang w:eastAsia="zh-CN"/>
        </w:rPr>
        <w:t xml:space="preserve"> RF干扰机控制处理流程图</w:t>
      </w:r>
      <w:r>
        <w:tab/>
      </w:r>
      <w:r>
        <w:fldChar w:fldCharType="begin"/>
      </w:r>
      <w:r>
        <w:instrText xml:space="preserve"> PAGEREF _Toc17581 \h </w:instrText>
      </w:r>
      <w:r>
        <w:fldChar w:fldCharType="separate"/>
      </w:r>
      <w:r>
        <w:t>55</w:t>
      </w:r>
      <w:r>
        <w:fldChar w:fldCharType="end"/>
      </w:r>
      <w:r>
        <w:fldChar w:fldCharType="end"/>
      </w:r>
    </w:p>
    <w:p w14:paraId="44A250DF">
      <w:pPr>
        <w:pStyle w:val="31"/>
        <w:tabs>
          <w:tab w:val="right" w:leader="dot" w:pos="8306"/>
        </w:tabs>
      </w:pPr>
      <w:r>
        <w:fldChar w:fldCharType="begin"/>
      </w:r>
      <w:r>
        <w:instrText xml:space="preserve"> HYPERLINK \l _Toc23642 </w:instrText>
      </w:r>
      <w:r>
        <w:fldChar w:fldCharType="separate"/>
      </w:r>
      <w:r>
        <w:rPr>
          <w:bCs w:val="0"/>
          <w:lang w:eastAsia="zh-CN"/>
        </w:rPr>
        <w:t xml:space="preserve">图 </w:t>
      </w:r>
      <w:r>
        <w:t xml:space="preserve">20 </w:t>
      </w:r>
      <w:r>
        <w:rPr>
          <w:rFonts w:hint="eastAsia" w:ascii="黑体" w:hAnsi="黑体" w:cs="黑体"/>
          <w:bCs w:val="0"/>
          <w:szCs w:val="24"/>
          <w:lang w:eastAsia="zh-CN"/>
        </w:rPr>
        <w:t xml:space="preserve"> 侦测→启扰→劣化闭环处理流程图</w:t>
      </w:r>
      <w:r>
        <w:tab/>
      </w:r>
      <w:r>
        <w:fldChar w:fldCharType="begin"/>
      </w:r>
      <w:r>
        <w:instrText xml:space="preserve"> PAGEREF _Toc23642 \h </w:instrText>
      </w:r>
      <w:r>
        <w:fldChar w:fldCharType="separate"/>
      </w:r>
      <w:r>
        <w:t>57</w:t>
      </w:r>
      <w:r>
        <w:fldChar w:fldCharType="end"/>
      </w:r>
      <w:r>
        <w:fldChar w:fldCharType="end"/>
      </w:r>
    </w:p>
    <w:p w14:paraId="1C1D770D">
      <w:pPr>
        <w:pStyle w:val="31"/>
        <w:tabs>
          <w:tab w:val="right" w:leader="dot" w:pos="8306"/>
        </w:tabs>
      </w:pPr>
      <w:r>
        <w:fldChar w:fldCharType="begin"/>
      </w:r>
      <w:r>
        <w:instrText xml:space="preserve"> HYPERLINK \l _Toc13650 </w:instrText>
      </w:r>
      <w:r>
        <w:fldChar w:fldCharType="separate"/>
      </w:r>
      <w:r>
        <w:rPr>
          <w:bCs w:val="0"/>
          <w:lang w:eastAsia="zh-CN"/>
        </w:rPr>
        <w:t xml:space="preserve">图 </w:t>
      </w:r>
      <w:r>
        <w:t xml:space="preserve">21 </w:t>
      </w:r>
      <w:r>
        <w:rPr>
          <w:rFonts w:hint="eastAsia" w:ascii="黑体" w:hAnsi="黑体" w:cs="黑体"/>
          <w:bCs w:val="0"/>
          <w:szCs w:val="24"/>
          <w:lang w:eastAsia="zh-CN"/>
        </w:rPr>
        <w:t xml:space="preserve"> 干扰参数实时同步处理流程图</w:t>
      </w:r>
      <w:r>
        <w:tab/>
      </w:r>
      <w:r>
        <w:fldChar w:fldCharType="begin"/>
      </w:r>
      <w:r>
        <w:instrText xml:space="preserve"> PAGEREF _Toc13650 \h </w:instrText>
      </w:r>
      <w:r>
        <w:fldChar w:fldCharType="separate"/>
      </w:r>
      <w:r>
        <w:t>58</w:t>
      </w:r>
      <w:r>
        <w:fldChar w:fldCharType="end"/>
      </w:r>
      <w:r>
        <w:fldChar w:fldCharType="end"/>
      </w:r>
    </w:p>
    <w:p w14:paraId="0527B8F0">
      <w:pPr>
        <w:pStyle w:val="31"/>
        <w:tabs>
          <w:tab w:val="right" w:leader="dot" w:pos="8306"/>
        </w:tabs>
      </w:pPr>
      <w:r>
        <w:fldChar w:fldCharType="begin"/>
      </w:r>
      <w:r>
        <w:instrText xml:space="preserve"> HYPERLINK \l _Toc21323 </w:instrText>
      </w:r>
      <w:r>
        <w:fldChar w:fldCharType="separate"/>
      </w:r>
      <w:r>
        <w:rPr>
          <w:bCs w:val="0"/>
        </w:rPr>
        <w:t xml:space="preserve">图 </w:t>
      </w:r>
      <w:r>
        <w:t xml:space="preserve">22 </w:t>
      </w:r>
      <w:r>
        <w:rPr>
          <w:rFonts w:hint="eastAsia" w:ascii="黑体" w:hAnsi="黑体" w:cs="黑体"/>
          <w:bCs w:val="0"/>
          <w:szCs w:val="24"/>
        </w:rPr>
        <w:t xml:space="preserve"> LinkManager插件（链路质量监测）处理流程图</w:t>
      </w:r>
      <w:r>
        <w:tab/>
      </w:r>
      <w:r>
        <w:fldChar w:fldCharType="begin"/>
      </w:r>
      <w:r>
        <w:instrText xml:space="preserve"> PAGEREF _Toc21323 \h </w:instrText>
      </w:r>
      <w:r>
        <w:fldChar w:fldCharType="separate"/>
      </w:r>
      <w:r>
        <w:t>61</w:t>
      </w:r>
      <w:r>
        <w:fldChar w:fldCharType="end"/>
      </w:r>
      <w:r>
        <w:fldChar w:fldCharType="end"/>
      </w:r>
    </w:p>
    <w:p w14:paraId="2658B41D">
      <w:pPr>
        <w:pStyle w:val="31"/>
        <w:tabs>
          <w:tab w:val="right" w:leader="dot" w:pos="8306"/>
        </w:tabs>
      </w:pPr>
      <w:r>
        <w:fldChar w:fldCharType="begin"/>
      </w:r>
      <w:r>
        <w:instrText xml:space="preserve"> HYPERLINK \l _Toc30414 </w:instrText>
      </w:r>
      <w:r>
        <w:fldChar w:fldCharType="separate"/>
      </w:r>
      <w:r>
        <w:rPr>
          <w:bCs w:val="0"/>
          <w:lang w:eastAsia="zh-CN"/>
        </w:rPr>
        <w:t xml:space="preserve">图 </w:t>
      </w:r>
      <w:r>
        <w:t xml:space="preserve">23 </w:t>
      </w:r>
      <w:r>
        <w:rPr>
          <w:rFonts w:hint="eastAsia" w:ascii="黑体" w:hAnsi="黑体" w:cs="黑体"/>
          <w:bCs w:val="0"/>
          <w:szCs w:val="24"/>
          <w:lang w:eastAsia="zh-CN"/>
        </w:rPr>
        <w:t xml:space="preserve"> 前向选路能力（干扰最小通道）处理流程图</w:t>
      </w:r>
      <w:r>
        <w:tab/>
      </w:r>
      <w:r>
        <w:fldChar w:fldCharType="begin"/>
      </w:r>
      <w:r>
        <w:instrText xml:space="preserve"> PAGEREF _Toc30414 \h </w:instrText>
      </w:r>
      <w:r>
        <w:fldChar w:fldCharType="separate"/>
      </w:r>
      <w:r>
        <w:t>62</w:t>
      </w:r>
      <w:r>
        <w:fldChar w:fldCharType="end"/>
      </w:r>
      <w:r>
        <w:fldChar w:fldCharType="end"/>
      </w:r>
    </w:p>
    <w:p w14:paraId="6661999F">
      <w:pPr>
        <w:pStyle w:val="31"/>
        <w:tabs>
          <w:tab w:val="right" w:leader="dot" w:pos="8306"/>
        </w:tabs>
      </w:pPr>
      <w:r>
        <w:fldChar w:fldCharType="begin"/>
      </w:r>
      <w:r>
        <w:instrText xml:space="preserve"> HYPERLINK \l _Toc7425 </w:instrText>
      </w:r>
      <w:r>
        <w:fldChar w:fldCharType="separate"/>
      </w:r>
      <w:r>
        <w:rPr>
          <w:bCs w:val="0"/>
          <w:lang w:eastAsia="zh-CN"/>
        </w:rPr>
        <w:t xml:space="preserve">图 </w:t>
      </w:r>
      <w:r>
        <w:t xml:space="preserve">24 </w:t>
      </w:r>
      <w:r>
        <w:rPr>
          <w:rFonts w:hint="eastAsia" w:ascii="黑体" w:hAnsi="黑体" w:cs="黑体"/>
          <w:bCs w:val="0"/>
          <w:szCs w:val="24"/>
          <w:lang w:eastAsia="zh-CN"/>
        </w:rPr>
        <w:t xml:space="preserve"> 返向选路能力（误码最低链路）处理流程图</w:t>
      </w:r>
      <w:r>
        <w:tab/>
      </w:r>
      <w:r>
        <w:fldChar w:fldCharType="begin"/>
      </w:r>
      <w:r>
        <w:instrText xml:space="preserve"> PAGEREF _Toc7425 \h </w:instrText>
      </w:r>
      <w:r>
        <w:fldChar w:fldCharType="separate"/>
      </w:r>
      <w:r>
        <w:t>64</w:t>
      </w:r>
      <w:r>
        <w:fldChar w:fldCharType="end"/>
      </w:r>
      <w:r>
        <w:fldChar w:fldCharType="end"/>
      </w:r>
    </w:p>
    <w:p w14:paraId="7A0CC9A8">
      <w:pPr>
        <w:pStyle w:val="31"/>
        <w:tabs>
          <w:tab w:val="right" w:leader="dot" w:pos="8306"/>
        </w:tabs>
      </w:pPr>
      <w:r>
        <w:fldChar w:fldCharType="begin"/>
      </w:r>
      <w:r>
        <w:instrText xml:space="preserve"> HYPERLINK \l _Toc18071 </w:instrText>
      </w:r>
      <w:r>
        <w:fldChar w:fldCharType="separate"/>
      </w:r>
      <w:r>
        <w:rPr>
          <w:bCs w:val="0"/>
          <w:lang w:eastAsia="zh-CN"/>
        </w:rPr>
        <w:t xml:space="preserve">图 </w:t>
      </w:r>
      <w:r>
        <w:t xml:space="preserve">25 </w:t>
      </w:r>
      <w:r>
        <w:rPr>
          <w:rFonts w:hint="eastAsia" w:ascii="黑体" w:hAnsi="黑体" w:cs="黑体"/>
          <w:bCs w:val="0"/>
          <w:szCs w:val="24"/>
          <w:lang w:eastAsia="zh-CN"/>
        </w:rPr>
        <w:t xml:space="preserve"> 切换决策与事件记录处理流程图</w:t>
      </w:r>
      <w:r>
        <w:tab/>
      </w:r>
      <w:r>
        <w:fldChar w:fldCharType="begin"/>
      </w:r>
      <w:r>
        <w:instrText xml:space="preserve"> PAGEREF _Toc18071 \h </w:instrText>
      </w:r>
      <w:r>
        <w:fldChar w:fldCharType="separate"/>
      </w:r>
      <w:r>
        <w:t>66</w:t>
      </w:r>
      <w:r>
        <w:fldChar w:fldCharType="end"/>
      </w:r>
      <w:r>
        <w:fldChar w:fldCharType="end"/>
      </w:r>
    </w:p>
    <w:p w14:paraId="6AAE594B">
      <w:pPr>
        <w:pStyle w:val="31"/>
        <w:tabs>
          <w:tab w:val="right" w:leader="dot" w:pos="8306"/>
        </w:tabs>
      </w:pPr>
      <w:r>
        <w:fldChar w:fldCharType="begin"/>
      </w:r>
      <w:r>
        <w:instrText xml:space="preserve"> HYPERLINK \l _Toc1878 </w:instrText>
      </w:r>
      <w:r>
        <w:fldChar w:fldCharType="separate"/>
      </w:r>
      <w:r>
        <w:rPr>
          <w:bCs w:val="0"/>
          <w:lang w:eastAsia="zh-CN"/>
        </w:rPr>
        <w:t xml:space="preserve">图 </w:t>
      </w:r>
      <w:r>
        <w:t xml:space="preserve">26 </w:t>
      </w:r>
      <w:r>
        <w:rPr>
          <w:rFonts w:hint="eastAsia" w:ascii="黑体" w:hAnsi="黑体" w:cs="黑体"/>
          <w:bCs w:val="0"/>
          <w:szCs w:val="24"/>
          <w:lang w:eastAsia="zh-CN"/>
        </w:rPr>
        <w:t xml:space="preserve"> CSV文件读写处理流程图</w:t>
      </w:r>
      <w:r>
        <w:tab/>
      </w:r>
      <w:r>
        <w:fldChar w:fldCharType="begin"/>
      </w:r>
      <w:r>
        <w:instrText xml:space="preserve"> PAGEREF _Toc1878 \h </w:instrText>
      </w:r>
      <w:r>
        <w:fldChar w:fldCharType="separate"/>
      </w:r>
      <w:r>
        <w:t>68</w:t>
      </w:r>
      <w:r>
        <w:fldChar w:fldCharType="end"/>
      </w:r>
      <w:r>
        <w:fldChar w:fldCharType="end"/>
      </w:r>
    </w:p>
    <w:p w14:paraId="001A161F">
      <w:pPr>
        <w:pStyle w:val="31"/>
        <w:tabs>
          <w:tab w:val="right" w:leader="dot" w:pos="8306"/>
        </w:tabs>
      </w:pPr>
      <w:r>
        <w:fldChar w:fldCharType="begin"/>
      </w:r>
      <w:r>
        <w:instrText xml:space="preserve"> HYPERLINK \l _Toc10973 </w:instrText>
      </w:r>
      <w:r>
        <w:fldChar w:fldCharType="separate"/>
      </w:r>
      <w:r>
        <w:rPr>
          <w:bCs w:val="0"/>
          <w:lang w:eastAsia="zh-CN"/>
        </w:rPr>
        <w:t xml:space="preserve">图 </w:t>
      </w:r>
      <w:r>
        <w:t xml:space="preserve">27 </w:t>
      </w:r>
      <w:r>
        <w:rPr>
          <w:rFonts w:hint="eastAsia" w:ascii="黑体" w:hAnsi="黑体" w:cs="黑体"/>
          <w:bCs w:val="0"/>
          <w:szCs w:val="24"/>
          <w:lang w:eastAsia="zh-CN"/>
        </w:rPr>
        <w:t xml:space="preserve"> JSON配置解析处理流程图</w:t>
      </w:r>
      <w:r>
        <w:tab/>
      </w:r>
      <w:r>
        <w:fldChar w:fldCharType="begin"/>
      </w:r>
      <w:r>
        <w:instrText xml:space="preserve"> PAGEREF _Toc10973 \h </w:instrText>
      </w:r>
      <w:r>
        <w:fldChar w:fldCharType="separate"/>
      </w:r>
      <w:r>
        <w:t>70</w:t>
      </w:r>
      <w:r>
        <w:fldChar w:fldCharType="end"/>
      </w:r>
      <w:r>
        <w:fldChar w:fldCharType="end"/>
      </w:r>
    </w:p>
    <w:p w14:paraId="6709F058">
      <w:pPr>
        <w:pStyle w:val="31"/>
        <w:tabs>
          <w:tab w:val="right" w:leader="dot" w:pos="8306"/>
        </w:tabs>
      </w:pPr>
      <w:r>
        <w:fldChar w:fldCharType="begin"/>
      </w:r>
      <w:r>
        <w:instrText xml:space="preserve"> HYPERLINK \l _Toc24720 </w:instrText>
      </w:r>
      <w:r>
        <w:fldChar w:fldCharType="separate"/>
      </w:r>
      <w:r>
        <w:rPr>
          <w:bCs w:val="0"/>
        </w:rPr>
        <w:t xml:space="preserve">图 </w:t>
      </w:r>
      <w:r>
        <w:t xml:space="preserve">28 </w:t>
      </w:r>
      <w:r>
        <w:rPr>
          <w:rFonts w:hint="eastAsia" w:ascii="黑体" w:hAnsi="黑体" w:cs="黑体"/>
          <w:bCs w:val="0"/>
          <w:szCs w:val="24"/>
        </w:rPr>
        <w:t xml:space="preserve"> WebSocket数据推送处理流程图</w:t>
      </w:r>
      <w:r>
        <w:tab/>
      </w:r>
      <w:r>
        <w:fldChar w:fldCharType="begin"/>
      </w:r>
      <w:r>
        <w:instrText xml:space="preserve"> PAGEREF _Toc24720 \h </w:instrText>
      </w:r>
      <w:r>
        <w:fldChar w:fldCharType="separate"/>
      </w:r>
      <w:r>
        <w:t>71</w:t>
      </w:r>
      <w:r>
        <w:fldChar w:fldCharType="end"/>
      </w:r>
      <w:r>
        <w:fldChar w:fldCharType="end"/>
      </w:r>
    </w:p>
    <w:p w14:paraId="10EB225E">
      <w:pPr>
        <w:pStyle w:val="31"/>
        <w:tabs>
          <w:tab w:val="right" w:leader="dot" w:pos="8306"/>
        </w:tabs>
      </w:pPr>
      <w:r>
        <w:fldChar w:fldCharType="begin"/>
      </w:r>
      <w:r>
        <w:instrText xml:space="preserve"> HYPERLINK \l _Toc12234 </w:instrText>
      </w:r>
      <w:r>
        <w:fldChar w:fldCharType="separate"/>
      </w:r>
      <w:r>
        <w:rPr>
          <w:bCs w:val="0"/>
          <w:lang w:eastAsia="zh-CN"/>
        </w:rPr>
        <w:t xml:space="preserve">图 </w:t>
      </w:r>
      <w:r>
        <w:t xml:space="preserve">29 </w:t>
      </w:r>
      <w:r>
        <w:rPr>
          <w:rFonts w:hint="eastAsia" w:ascii="黑体" w:hAnsi="黑体" w:cs="黑体"/>
          <w:bCs w:val="0"/>
          <w:szCs w:val="24"/>
          <w:lang w:eastAsia="zh-CN"/>
        </w:rPr>
        <w:t xml:space="preserve"> AFSIM进程管理处理流程图</w:t>
      </w:r>
      <w:r>
        <w:tab/>
      </w:r>
      <w:r>
        <w:fldChar w:fldCharType="begin"/>
      </w:r>
      <w:r>
        <w:instrText xml:space="preserve"> PAGEREF _Toc12234 \h </w:instrText>
      </w:r>
      <w:r>
        <w:fldChar w:fldCharType="separate"/>
      </w:r>
      <w:r>
        <w:t>73</w:t>
      </w:r>
      <w:r>
        <w:fldChar w:fldCharType="end"/>
      </w:r>
      <w:r>
        <w:fldChar w:fldCharType="end"/>
      </w:r>
    </w:p>
    <w:p w14:paraId="2C163261">
      <w:pPr>
        <w:pStyle w:val="31"/>
        <w:tabs>
          <w:tab w:val="right" w:leader="dot" w:pos="8306"/>
        </w:tabs>
      </w:pPr>
      <w:r>
        <w:fldChar w:fldCharType="begin"/>
      </w:r>
      <w:r>
        <w:instrText xml:space="preserve"> HYPERLINK \l _Toc16078 </w:instrText>
      </w:r>
      <w:r>
        <w:fldChar w:fldCharType="separate"/>
      </w:r>
      <w:r>
        <w:rPr>
          <w:bCs w:val="0"/>
          <w:lang w:eastAsia="zh-CN"/>
        </w:rPr>
        <w:t xml:space="preserve">图 </w:t>
      </w:r>
      <w:r>
        <w:t xml:space="preserve">30 </w:t>
      </w:r>
      <w:r>
        <w:rPr>
          <w:rFonts w:hint="eastAsia" w:ascii="黑体" w:hAnsi="黑体" w:cs="黑体"/>
          <w:bCs w:val="0"/>
          <w:szCs w:val="24"/>
          <w:lang w:eastAsia="zh-CN"/>
        </w:rPr>
        <w:t xml:space="preserve"> 基础数据管理处理流程图</w:t>
      </w:r>
      <w:r>
        <w:tab/>
      </w:r>
      <w:r>
        <w:fldChar w:fldCharType="begin"/>
      </w:r>
      <w:r>
        <w:instrText xml:space="preserve"> PAGEREF _Toc16078 \h </w:instrText>
      </w:r>
      <w:r>
        <w:fldChar w:fldCharType="separate"/>
      </w:r>
      <w:r>
        <w:t>75</w:t>
      </w:r>
      <w:r>
        <w:fldChar w:fldCharType="end"/>
      </w:r>
      <w:r>
        <w:fldChar w:fldCharType="end"/>
      </w:r>
    </w:p>
    <w:p w14:paraId="1613CEB5">
      <w:pPr>
        <w:pStyle w:val="31"/>
        <w:tabs>
          <w:tab w:val="right" w:leader="dot" w:pos="8306"/>
        </w:tabs>
      </w:pPr>
      <w:r>
        <w:fldChar w:fldCharType="begin"/>
      </w:r>
      <w:r>
        <w:instrText xml:space="preserve"> HYPERLINK \l _Toc2569 </w:instrText>
      </w:r>
      <w:r>
        <w:fldChar w:fldCharType="separate"/>
      </w:r>
      <w:r>
        <w:rPr>
          <w:bCs w:val="0"/>
          <w:lang w:eastAsia="zh-CN"/>
        </w:rPr>
        <w:t xml:space="preserve">图 </w:t>
      </w:r>
      <w:r>
        <w:t xml:space="preserve">31 </w:t>
      </w:r>
      <w:r>
        <w:rPr>
          <w:rFonts w:hint="eastAsia" w:ascii="黑体" w:hAnsi="黑体" w:cs="黑体"/>
          <w:bCs w:val="0"/>
          <w:szCs w:val="24"/>
          <w:lang w:eastAsia="zh-CN"/>
        </w:rPr>
        <w:t xml:space="preserve"> 用户与角色管理处理流程图</w:t>
      </w:r>
      <w:r>
        <w:tab/>
      </w:r>
      <w:r>
        <w:fldChar w:fldCharType="begin"/>
      </w:r>
      <w:r>
        <w:instrText xml:space="preserve"> PAGEREF _Toc2569 \h </w:instrText>
      </w:r>
      <w:r>
        <w:fldChar w:fldCharType="separate"/>
      </w:r>
      <w:r>
        <w:t>77</w:t>
      </w:r>
      <w:r>
        <w:fldChar w:fldCharType="end"/>
      </w:r>
      <w:r>
        <w:fldChar w:fldCharType="end"/>
      </w:r>
    </w:p>
    <w:p w14:paraId="79DB046C">
      <w:pPr>
        <w:pStyle w:val="31"/>
        <w:tabs>
          <w:tab w:val="right" w:leader="dot" w:pos="8306"/>
        </w:tabs>
      </w:pPr>
      <w:r>
        <w:fldChar w:fldCharType="begin"/>
      </w:r>
      <w:r>
        <w:instrText xml:space="preserve"> HYPERLINK \l _Toc22182 </w:instrText>
      </w:r>
      <w:r>
        <w:fldChar w:fldCharType="separate"/>
      </w:r>
      <w:r>
        <w:rPr>
          <w:bCs w:val="0"/>
          <w:lang w:eastAsia="zh-CN"/>
        </w:rPr>
        <w:t xml:space="preserve">图 </w:t>
      </w:r>
      <w:r>
        <w:t xml:space="preserve">32 </w:t>
      </w:r>
      <w:r>
        <w:rPr>
          <w:rFonts w:hint="eastAsia" w:ascii="黑体" w:hAnsi="黑体" w:cs="黑体"/>
          <w:bCs w:val="0"/>
          <w:szCs w:val="24"/>
          <w:lang w:eastAsia="zh-CN"/>
        </w:rPr>
        <w:t xml:space="preserve"> 数据库备份与恢复处理流程图</w:t>
      </w:r>
      <w:r>
        <w:tab/>
      </w:r>
      <w:r>
        <w:fldChar w:fldCharType="begin"/>
      </w:r>
      <w:r>
        <w:instrText xml:space="preserve"> PAGEREF _Toc22182 \h </w:instrText>
      </w:r>
      <w:r>
        <w:fldChar w:fldCharType="separate"/>
      </w:r>
      <w:r>
        <w:t>79</w:t>
      </w:r>
      <w:r>
        <w:fldChar w:fldCharType="end"/>
      </w:r>
      <w:r>
        <w:fldChar w:fldCharType="end"/>
      </w:r>
    </w:p>
    <w:p w14:paraId="1B3BAE3C">
      <w:pPr>
        <w:pStyle w:val="31"/>
        <w:tabs>
          <w:tab w:val="right" w:leader="dot" w:pos="8306"/>
        </w:tabs>
      </w:pPr>
      <w:r>
        <w:fldChar w:fldCharType="begin"/>
      </w:r>
      <w:r>
        <w:instrText xml:space="preserve"> HYPERLINK \l _Toc17029 </w:instrText>
      </w:r>
      <w:r>
        <w:fldChar w:fldCharType="separate"/>
      </w:r>
      <w:r>
        <w:rPr>
          <w:bCs w:val="0"/>
          <w:lang w:eastAsia="zh-CN"/>
        </w:rPr>
        <w:t xml:space="preserve">图 </w:t>
      </w:r>
      <w:r>
        <w:t xml:space="preserve">33 </w:t>
      </w:r>
      <w:r>
        <w:rPr>
          <w:rFonts w:hint="eastAsia" w:ascii="黑体" w:hAnsi="黑体" w:cs="黑体"/>
          <w:bCs w:val="0"/>
          <w:szCs w:val="24"/>
          <w:lang w:eastAsia="zh-CN"/>
        </w:rPr>
        <w:t xml:space="preserve"> 用户操作日志处理流程图</w:t>
      </w:r>
      <w:r>
        <w:tab/>
      </w:r>
      <w:r>
        <w:fldChar w:fldCharType="begin"/>
      </w:r>
      <w:r>
        <w:instrText xml:space="preserve"> PAGEREF _Toc17029 \h </w:instrText>
      </w:r>
      <w:r>
        <w:fldChar w:fldCharType="separate"/>
      </w:r>
      <w:r>
        <w:t>81</w:t>
      </w:r>
      <w:r>
        <w:fldChar w:fldCharType="end"/>
      </w:r>
      <w:r>
        <w:fldChar w:fldCharType="end"/>
      </w:r>
    </w:p>
    <w:p w14:paraId="382E3956">
      <w:pPr>
        <w:pStyle w:val="31"/>
        <w:tabs>
          <w:tab w:val="right" w:leader="dot" w:pos="8306"/>
        </w:tabs>
      </w:pPr>
      <w:r>
        <w:fldChar w:fldCharType="begin"/>
      </w:r>
      <w:r>
        <w:instrText xml:space="preserve"> HYPERLINK \l _Toc9484 </w:instrText>
      </w:r>
      <w:r>
        <w:fldChar w:fldCharType="separate"/>
      </w:r>
      <w:r>
        <w:rPr>
          <w:rFonts w:hint="eastAsia" w:ascii="黑体" w:hAnsi="黑体" w:cs="黑体"/>
          <w:bCs w:val="0"/>
          <w:lang w:eastAsia="zh-CN"/>
        </w:rPr>
        <w:t xml:space="preserve">图 </w:t>
      </w:r>
      <w:r>
        <w:t xml:space="preserve">34 </w:t>
      </w:r>
      <w:r>
        <w:rPr>
          <w:rFonts w:hint="eastAsia" w:ascii="黑体" w:hAnsi="黑体" w:cs="黑体"/>
          <w:bCs w:val="0"/>
          <w:lang w:val="en-US" w:eastAsia="zh-CN"/>
        </w:rPr>
        <w:t xml:space="preserve"> </w:t>
      </w:r>
      <w:r>
        <w:rPr>
          <w:rFonts w:hint="eastAsia" w:ascii="黑体" w:hAnsi="黑体" w:cs="黑体"/>
          <w:bCs w:val="0"/>
          <w:lang w:eastAsia="zh-CN"/>
        </w:rPr>
        <w:t>接口需求流程图</w:t>
      </w:r>
      <w:r>
        <w:tab/>
      </w:r>
      <w:r>
        <w:fldChar w:fldCharType="begin"/>
      </w:r>
      <w:r>
        <w:instrText xml:space="preserve"> PAGEREF _Toc9484 \h </w:instrText>
      </w:r>
      <w:r>
        <w:fldChar w:fldCharType="separate"/>
      </w:r>
      <w:r>
        <w:t>82</w:t>
      </w:r>
      <w:r>
        <w:fldChar w:fldCharType="end"/>
      </w:r>
      <w:r>
        <w:fldChar w:fldCharType="end"/>
      </w:r>
    </w:p>
    <w:p w14:paraId="696F739B">
      <w:pPr>
        <w:pStyle w:val="171"/>
        <w:spacing w:line="400" w:lineRule="exact"/>
        <w:sectPr>
          <w:pgSz w:w="11906" w:h="16838"/>
          <w:pgMar w:top="1440" w:right="1800" w:bottom="1440" w:left="1800" w:header="680" w:footer="680" w:gutter="0"/>
          <w:pgNumType w:fmt="upperRoman" w:start="1"/>
          <w:cols w:space="720" w:num="1"/>
          <w:titlePg/>
          <w:docGrid w:linePitch="360" w:charSpace="0"/>
        </w:sectPr>
      </w:pPr>
      <w:r>
        <w:fldChar w:fldCharType="end"/>
      </w:r>
    </w:p>
    <w:p w14:paraId="585AE249">
      <w:pPr>
        <w:pStyle w:val="171"/>
        <w:spacing w:line="400" w:lineRule="exact"/>
        <w:jc w:val="center"/>
      </w:pPr>
      <w:r>
        <w:rPr>
          <w:rFonts w:hint="eastAsia" w:ascii="宋体" w:hAnsi="宋体" w:eastAsia="宋体"/>
          <w:b/>
          <w:bCs/>
          <w:sz w:val="32"/>
          <w:szCs w:val="32"/>
          <w:lang w:val="en-US" w:eastAsia="zh-CN"/>
        </w:rPr>
        <w:t xml:space="preserve">表  </w:t>
      </w:r>
      <w:r>
        <w:rPr>
          <w:rFonts w:ascii="宋体" w:hAnsi="宋体" w:eastAsia="宋体"/>
          <w:b/>
          <w:bCs/>
          <w:sz w:val="32"/>
          <w:szCs w:val="32"/>
        </w:rPr>
        <w:t>目</w:t>
      </w:r>
      <w:r>
        <w:rPr>
          <w:rFonts w:hint="eastAsia" w:ascii="宋体" w:hAnsi="宋体" w:eastAsia="宋体"/>
          <w:b/>
          <w:bCs/>
          <w:sz w:val="32"/>
          <w:szCs w:val="32"/>
          <w:lang w:eastAsia="zh-CN"/>
        </w:rPr>
        <w:t xml:space="preserve">  </w:t>
      </w:r>
      <w:r>
        <w:rPr>
          <w:rFonts w:ascii="宋体" w:hAnsi="宋体" w:eastAsia="宋体"/>
          <w:b/>
          <w:bCs/>
          <w:sz w:val="32"/>
          <w:szCs w:val="32"/>
        </w:rPr>
        <w:t>录</w:t>
      </w:r>
    </w:p>
    <w:p w14:paraId="6BD4F91B">
      <w:pPr>
        <w:pStyle w:val="31"/>
        <w:tabs>
          <w:tab w:val="right" w:leader="dot" w:pos="8306"/>
        </w:tabs>
      </w:pPr>
      <w:r>
        <w:fldChar w:fldCharType="begin"/>
      </w:r>
      <w:r>
        <w:instrText xml:space="preserve">TOC \h \c "表"</w:instrText>
      </w:r>
      <w:r>
        <w:fldChar w:fldCharType="separate"/>
      </w:r>
      <w:r>
        <w:fldChar w:fldCharType="begin"/>
      </w:r>
      <w:r>
        <w:instrText xml:space="preserve"> HYPERLINK \l _Toc22301 </w:instrText>
      </w:r>
      <w:r>
        <w:fldChar w:fldCharType="separate"/>
      </w:r>
      <w:r>
        <w:rPr>
          <w:rFonts w:hint="eastAsia"/>
        </w:rPr>
        <w:t xml:space="preserve">表 </w:t>
      </w:r>
      <w:r>
        <w:t xml:space="preserve">1 </w:t>
      </w:r>
      <w:r>
        <w:rPr>
          <w:rFonts w:hint="eastAsia"/>
          <w:lang w:val="en-US" w:eastAsia="zh-CN"/>
        </w:rPr>
        <w:t xml:space="preserve"> 缩略语对照表</w:t>
      </w:r>
      <w:r>
        <w:tab/>
      </w:r>
      <w:r>
        <w:fldChar w:fldCharType="begin"/>
      </w:r>
      <w:r>
        <w:instrText xml:space="preserve"> PAGEREF _Toc22301 \h </w:instrText>
      </w:r>
      <w:r>
        <w:fldChar w:fldCharType="separate"/>
      </w:r>
      <w:r>
        <w:t>1</w:t>
      </w:r>
      <w:r>
        <w:fldChar w:fldCharType="end"/>
      </w:r>
      <w:r>
        <w:fldChar w:fldCharType="end"/>
      </w:r>
    </w:p>
    <w:p w14:paraId="68239AB3">
      <w:pPr>
        <w:pStyle w:val="31"/>
        <w:tabs>
          <w:tab w:val="right" w:leader="dot" w:pos="8306"/>
        </w:tabs>
      </w:pPr>
      <w:r>
        <w:fldChar w:fldCharType="begin"/>
      </w:r>
      <w:r>
        <w:instrText xml:space="preserve"> HYPERLINK \l _Toc104 </w:instrText>
      </w:r>
      <w:r>
        <w:fldChar w:fldCharType="separate"/>
      </w:r>
      <w:r>
        <w:rPr>
          <w:rFonts w:hint="eastAsia"/>
        </w:rPr>
        <w:t xml:space="preserve">表 </w:t>
      </w:r>
      <w:r>
        <w:t xml:space="preserve">2 </w:t>
      </w:r>
      <w:r>
        <w:rPr>
          <w:rFonts w:hint="eastAsia"/>
          <w:lang w:val="en-US" w:eastAsia="zh-CN"/>
        </w:rPr>
        <w:t xml:space="preserve"> 核心术语表</w:t>
      </w:r>
      <w:r>
        <w:tab/>
      </w:r>
      <w:r>
        <w:fldChar w:fldCharType="begin"/>
      </w:r>
      <w:r>
        <w:instrText xml:space="preserve"> PAGEREF _Toc104 \h </w:instrText>
      </w:r>
      <w:r>
        <w:fldChar w:fldCharType="separate"/>
      </w:r>
      <w:r>
        <w:t>8</w:t>
      </w:r>
      <w:r>
        <w:fldChar w:fldCharType="end"/>
      </w:r>
      <w:r>
        <w:fldChar w:fldCharType="end"/>
      </w:r>
    </w:p>
    <w:p w14:paraId="5C712988">
      <w:pPr>
        <w:pStyle w:val="31"/>
        <w:tabs>
          <w:tab w:val="right" w:leader="dot" w:pos="8306"/>
        </w:tabs>
      </w:pPr>
      <w:r>
        <w:fldChar w:fldCharType="begin"/>
      </w:r>
      <w:r>
        <w:instrText xml:space="preserve"> HYPERLINK \l _Toc5665 </w:instrText>
      </w:r>
      <w:r>
        <w:fldChar w:fldCharType="separate"/>
      </w:r>
      <w:r>
        <w:rPr>
          <w:rFonts w:hint="eastAsia" w:ascii="黑体" w:hAnsi="黑体" w:cs="黑体"/>
          <w:bCs w:val="0"/>
        </w:rPr>
        <w:t xml:space="preserve">表 </w:t>
      </w:r>
      <w:r>
        <w:t xml:space="preserve">3 </w:t>
      </w:r>
      <w:r>
        <w:rPr>
          <w:rFonts w:hint="eastAsia" w:ascii="黑体" w:hAnsi="黑体" w:cs="黑体"/>
          <w:bCs w:val="0"/>
          <w:lang w:val="en-US" w:eastAsia="zh-CN"/>
        </w:rPr>
        <w:t xml:space="preserve"> </w:t>
      </w:r>
      <w:r>
        <w:rPr>
          <w:rFonts w:hint="eastAsia" w:ascii="黑体" w:hAnsi="黑体" w:cs="黑体"/>
          <w:bCs w:val="0"/>
        </w:rPr>
        <w:t>引用文档清单</w:t>
      </w:r>
      <w:r>
        <w:tab/>
      </w:r>
      <w:r>
        <w:fldChar w:fldCharType="begin"/>
      </w:r>
      <w:r>
        <w:instrText xml:space="preserve"> PAGEREF _Toc5665 \h </w:instrText>
      </w:r>
      <w:r>
        <w:fldChar w:fldCharType="separate"/>
      </w:r>
      <w:r>
        <w:t>9</w:t>
      </w:r>
      <w:r>
        <w:fldChar w:fldCharType="end"/>
      </w:r>
      <w:r>
        <w:fldChar w:fldCharType="end"/>
      </w:r>
    </w:p>
    <w:p w14:paraId="0BC146CC">
      <w:pPr>
        <w:pStyle w:val="31"/>
        <w:tabs>
          <w:tab w:val="right" w:leader="dot" w:pos="8306"/>
        </w:tabs>
      </w:pPr>
      <w:r>
        <w:fldChar w:fldCharType="begin"/>
      </w:r>
      <w:r>
        <w:instrText xml:space="preserve"> HYPERLINK \l _Toc20643 </w:instrText>
      </w:r>
      <w:r>
        <w:fldChar w:fldCharType="separate"/>
      </w:r>
      <w:r>
        <w:rPr>
          <w:rFonts w:hint="eastAsia" w:ascii="黑体" w:hAnsi="黑体" w:cs="黑体"/>
          <w:bCs w:val="0"/>
          <w:lang w:eastAsia="zh-CN"/>
        </w:rPr>
        <w:t xml:space="preserve">表 </w:t>
      </w:r>
      <w:r>
        <w:t xml:space="preserve">4 </w:t>
      </w:r>
      <w:r>
        <w:rPr>
          <w:rFonts w:hint="eastAsia" w:ascii="黑体" w:hAnsi="黑体" w:cs="黑体"/>
          <w:bCs w:val="0"/>
          <w:lang w:val="en-US" w:eastAsia="zh-CN"/>
        </w:rPr>
        <w:t xml:space="preserve"> </w:t>
      </w:r>
      <w:r>
        <w:rPr>
          <w:rFonts w:hint="eastAsia" w:ascii="黑体" w:hAnsi="黑体" w:cs="黑体"/>
          <w:bCs w:val="0"/>
          <w:lang w:eastAsia="zh-CN"/>
        </w:rPr>
        <w:t>前端展示业务功能需求</w:t>
      </w:r>
      <w:r>
        <w:tab/>
      </w:r>
      <w:r>
        <w:fldChar w:fldCharType="begin"/>
      </w:r>
      <w:r>
        <w:instrText xml:space="preserve"> PAGEREF _Toc20643 \h </w:instrText>
      </w:r>
      <w:r>
        <w:fldChar w:fldCharType="separate"/>
      </w:r>
      <w:r>
        <w:t>11</w:t>
      </w:r>
      <w:r>
        <w:fldChar w:fldCharType="end"/>
      </w:r>
      <w:r>
        <w:fldChar w:fldCharType="end"/>
      </w:r>
    </w:p>
    <w:p w14:paraId="6EA0E6F9">
      <w:pPr>
        <w:pStyle w:val="31"/>
        <w:tabs>
          <w:tab w:val="right" w:leader="dot" w:pos="8306"/>
        </w:tabs>
      </w:pPr>
      <w:r>
        <w:fldChar w:fldCharType="begin"/>
      </w:r>
      <w:r>
        <w:instrText xml:space="preserve"> HYPERLINK \l _Toc30433 </w:instrText>
      </w:r>
      <w:r>
        <w:fldChar w:fldCharType="separate"/>
      </w:r>
      <w:r>
        <w:rPr>
          <w:rFonts w:hint="eastAsia" w:ascii="黑体" w:hAnsi="黑体" w:cs="黑体"/>
          <w:bCs w:val="0"/>
          <w:lang w:eastAsia="zh-CN"/>
        </w:rPr>
        <w:t xml:space="preserve">表 </w:t>
      </w:r>
      <w:r>
        <w:t xml:space="preserve">5 </w:t>
      </w:r>
      <w:r>
        <w:rPr>
          <w:rFonts w:hint="eastAsia" w:ascii="黑体" w:hAnsi="黑体" w:cs="黑体"/>
          <w:bCs w:val="0"/>
          <w:lang w:val="en-US" w:eastAsia="zh-CN"/>
        </w:rPr>
        <w:t xml:space="preserve"> </w:t>
      </w:r>
      <w:r>
        <w:rPr>
          <w:rFonts w:hint="eastAsia" w:ascii="黑体" w:hAnsi="黑体" w:cs="黑体"/>
          <w:bCs w:val="0"/>
          <w:lang w:eastAsia="zh-CN"/>
        </w:rPr>
        <w:t>场景配置与脚本生成业务功能需求</w:t>
      </w:r>
      <w:r>
        <w:tab/>
      </w:r>
      <w:r>
        <w:fldChar w:fldCharType="begin"/>
      </w:r>
      <w:r>
        <w:instrText xml:space="preserve"> PAGEREF _Toc30433 \h </w:instrText>
      </w:r>
      <w:r>
        <w:fldChar w:fldCharType="separate"/>
      </w:r>
      <w:r>
        <w:t>12</w:t>
      </w:r>
      <w:r>
        <w:fldChar w:fldCharType="end"/>
      </w:r>
      <w:r>
        <w:fldChar w:fldCharType="end"/>
      </w:r>
    </w:p>
    <w:p w14:paraId="1858A435">
      <w:pPr>
        <w:pStyle w:val="31"/>
        <w:tabs>
          <w:tab w:val="right" w:leader="dot" w:pos="8306"/>
        </w:tabs>
      </w:pPr>
      <w:r>
        <w:fldChar w:fldCharType="begin"/>
      </w:r>
      <w:r>
        <w:instrText xml:space="preserve"> HYPERLINK \l _Toc20677 </w:instrText>
      </w:r>
      <w:r>
        <w:fldChar w:fldCharType="separate"/>
      </w:r>
      <w:r>
        <w:rPr>
          <w:rFonts w:hint="eastAsia" w:ascii="黑体" w:hAnsi="黑体" w:cs="黑体"/>
          <w:bCs w:val="0"/>
          <w:lang w:eastAsia="zh-CN"/>
        </w:rPr>
        <w:t xml:space="preserve">表 </w:t>
      </w:r>
      <w:r>
        <w:t xml:space="preserve">6 </w:t>
      </w:r>
      <w:r>
        <w:rPr>
          <w:rFonts w:hint="eastAsia" w:ascii="黑体" w:hAnsi="黑体" w:cs="黑体"/>
          <w:bCs w:val="0"/>
          <w:lang w:eastAsia="zh-CN"/>
        </w:rPr>
        <w:t xml:space="preserve"> </w:t>
      </w:r>
      <w:r>
        <w:rPr>
          <w:bCs w:val="0"/>
        </w:rPr>
        <w:t>传播环境参数表</w:t>
      </w:r>
      <w:r>
        <w:tab/>
      </w:r>
      <w:r>
        <w:fldChar w:fldCharType="begin"/>
      </w:r>
      <w:r>
        <w:instrText xml:space="preserve"> PAGEREF _Toc20677 \h </w:instrText>
      </w:r>
      <w:r>
        <w:fldChar w:fldCharType="separate"/>
      </w:r>
      <w:r>
        <w:t>12</w:t>
      </w:r>
      <w:r>
        <w:fldChar w:fldCharType="end"/>
      </w:r>
      <w:r>
        <w:fldChar w:fldCharType="end"/>
      </w:r>
    </w:p>
    <w:p w14:paraId="1E089BF5">
      <w:pPr>
        <w:pStyle w:val="31"/>
        <w:tabs>
          <w:tab w:val="right" w:leader="dot" w:pos="8306"/>
        </w:tabs>
      </w:pPr>
      <w:r>
        <w:fldChar w:fldCharType="begin"/>
      </w:r>
      <w:r>
        <w:instrText xml:space="preserve"> HYPERLINK \l _Toc6502 </w:instrText>
      </w:r>
      <w:r>
        <w:fldChar w:fldCharType="separate"/>
      </w:r>
      <w:r>
        <w:rPr>
          <w:rFonts w:hint="eastAsia" w:ascii="黑体" w:hAnsi="黑体" w:cs="黑体"/>
          <w:bCs w:val="0"/>
          <w:lang w:eastAsia="zh-CN"/>
        </w:rPr>
        <w:t xml:space="preserve">表 </w:t>
      </w:r>
      <w:r>
        <w:t xml:space="preserve">7 </w:t>
      </w:r>
      <w:r>
        <w:rPr>
          <w:rFonts w:hint="eastAsia" w:ascii="黑体" w:hAnsi="黑体" w:cs="黑体"/>
          <w:bCs w:val="0"/>
          <w:lang w:val="en-US" w:eastAsia="zh-CN"/>
        </w:rPr>
        <w:t xml:space="preserve"> </w:t>
      </w:r>
      <w:r>
        <w:rPr>
          <w:rFonts w:hint="eastAsia" w:ascii="黑体" w:hAnsi="黑体" w:cs="黑体"/>
          <w:bCs w:val="0"/>
          <w:lang w:eastAsia="zh-CN"/>
        </w:rPr>
        <w:t>仿真运行与链路计算业务功能需求</w:t>
      </w:r>
      <w:r>
        <w:tab/>
      </w:r>
      <w:r>
        <w:fldChar w:fldCharType="begin"/>
      </w:r>
      <w:r>
        <w:instrText xml:space="preserve"> PAGEREF _Toc6502 \h </w:instrText>
      </w:r>
      <w:r>
        <w:fldChar w:fldCharType="separate"/>
      </w:r>
      <w:r>
        <w:t>14</w:t>
      </w:r>
      <w:r>
        <w:fldChar w:fldCharType="end"/>
      </w:r>
      <w:r>
        <w:fldChar w:fldCharType="end"/>
      </w:r>
    </w:p>
    <w:p w14:paraId="3371B94B">
      <w:pPr>
        <w:pStyle w:val="31"/>
        <w:tabs>
          <w:tab w:val="right" w:leader="dot" w:pos="8306"/>
        </w:tabs>
      </w:pPr>
      <w:r>
        <w:fldChar w:fldCharType="begin"/>
      </w:r>
      <w:r>
        <w:instrText xml:space="preserve"> HYPERLINK \l _Toc22579 </w:instrText>
      </w:r>
      <w:r>
        <w:fldChar w:fldCharType="separate"/>
      </w:r>
      <w:r>
        <w:rPr>
          <w:rFonts w:hint="eastAsia" w:ascii="黑体" w:hAnsi="黑体" w:cs="黑体"/>
          <w:bCs w:val="0"/>
          <w:lang w:eastAsia="zh-CN"/>
        </w:rPr>
        <w:t xml:space="preserve">表 </w:t>
      </w:r>
      <w:r>
        <w:t xml:space="preserve">8 </w:t>
      </w:r>
      <w:r>
        <w:rPr>
          <w:rFonts w:hint="eastAsia" w:ascii="黑体" w:hAnsi="黑体" w:cs="黑体"/>
          <w:bCs w:val="0"/>
          <w:lang w:val="en-US" w:eastAsia="zh-CN"/>
        </w:rPr>
        <w:t xml:space="preserve"> </w:t>
      </w:r>
      <w:r>
        <w:rPr>
          <w:rFonts w:hint="eastAsia" w:ascii="黑体" w:hAnsi="黑体" w:cs="黑体"/>
          <w:bCs w:val="0"/>
          <w:lang w:eastAsia="zh-CN"/>
        </w:rPr>
        <w:t>干扰与感知业务功能需求</w:t>
      </w:r>
      <w:r>
        <w:tab/>
      </w:r>
      <w:r>
        <w:fldChar w:fldCharType="begin"/>
      </w:r>
      <w:r>
        <w:instrText xml:space="preserve"> PAGEREF _Toc22579 \h </w:instrText>
      </w:r>
      <w:r>
        <w:fldChar w:fldCharType="separate"/>
      </w:r>
      <w:r>
        <w:t>14</w:t>
      </w:r>
      <w:r>
        <w:fldChar w:fldCharType="end"/>
      </w:r>
      <w:r>
        <w:fldChar w:fldCharType="end"/>
      </w:r>
    </w:p>
    <w:p w14:paraId="1472CD2C">
      <w:pPr>
        <w:pStyle w:val="31"/>
        <w:tabs>
          <w:tab w:val="right" w:leader="dot" w:pos="8306"/>
        </w:tabs>
      </w:pPr>
      <w:r>
        <w:fldChar w:fldCharType="begin"/>
      </w:r>
      <w:r>
        <w:instrText xml:space="preserve"> HYPERLINK \l _Toc73 </w:instrText>
      </w:r>
      <w:r>
        <w:fldChar w:fldCharType="separate"/>
      </w:r>
      <w:r>
        <w:rPr>
          <w:rFonts w:hint="eastAsia" w:ascii="黑体" w:hAnsi="黑体" w:cs="黑体"/>
          <w:bCs w:val="0"/>
          <w:lang w:eastAsia="zh-CN"/>
        </w:rPr>
        <w:t xml:space="preserve">表 </w:t>
      </w:r>
      <w:r>
        <w:t xml:space="preserve">9 </w:t>
      </w:r>
      <w:r>
        <w:rPr>
          <w:rFonts w:hint="eastAsia" w:ascii="黑体" w:hAnsi="黑体" w:cs="黑体"/>
          <w:bCs w:val="0"/>
          <w:lang w:val="en-US" w:eastAsia="zh-CN"/>
        </w:rPr>
        <w:t xml:space="preserve"> </w:t>
      </w:r>
      <w:r>
        <w:rPr>
          <w:rFonts w:hint="eastAsia" w:ascii="黑体" w:hAnsi="黑体" w:cs="黑体"/>
          <w:bCs w:val="0"/>
          <w:lang w:eastAsia="zh-CN"/>
        </w:rPr>
        <w:t>链路切换与优选业务功能需求</w:t>
      </w:r>
      <w:r>
        <w:tab/>
      </w:r>
      <w:r>
        <w:fldChar w:fldCharType="begin"/>
      </w:r>
      <w:r>
        <w:instrText xml:space="preserve"> PAGEREF _Toc73 \h </w:instrText>
      </w:r>
      <w:r>
        <w:fldChar w:fldCharType="separate"/>
      </w:r>
      <w:r>
        <w:t>15</w:t>
      </w:r>
      <w:r>
        <w:fldChar w:fldCharType="end"/>
      </w:r>
      <w:r>
        <w:fldChar w:fldCharType="end"/>
      </w:r>
    </w:p>
    <w:p w14:paraId="2A54642D">
      <w:pPr>
        <w:pStyle w:val="31"/>
        <w:tabs>
          <w:tab w:val="right" w:leader="dot" w:pos="8306"/>
        </w:tabs>
      </w:pPr>
      <w:r>
        <w:fldChar w:fldCharType="begin"/>
      </w:r>
      <w:r>
        <w:instrText xml:space="preserve"> HYPERLINK \l _Toc28549 </w:instrText>
      </w:r>
      <w:r>
        <w:fldChar w:fldCharType="separate"/>
      </w:r>
      <w:r>
        <w:rPr>
          <w:rFonts w:hint="eastAsia" w:ascii="黑体" w:hAnsi="黑体" w:cs="黑体"/>
          <w:bCs w:val="0"/>
          <w:lang w:eastAsia="zh-CN"/>
        </w:rPr>
        <w:t xml:space="preserve">表 </w:t>
      </w:r>
      <w:r>
        <w:t xml:space="preserve">10 </w:t>
      </w:r>
      <w:r>
        <w:rPr>
          <w:rFonts w:hint="eastAsia" w:ascii="黑体" w:hAnsi="黑体" w:cs="黑体"/>
          <w:bCs w:val="0"/>
          <w:lang w:val="en-US" w:eastAsia="zh-CN"/>
        </w:rPr>
        <w:t xml:space="preserve"> </w:t>
      </w:r>
      <w:r>
        <w:rPr>
          <w:rFonts w:hint="eastAsia" w:ascii="黑体" w:hAnsi="黑体" w:cs="黑体"/>
          <w:bCs w:val="0"/>
          <w:lang w:eastAsia="zh-CN"/>
        </w:rPr>
        <w:t>数据交换与接口业务功能需求</w:t>
      </w:r>
      <w:r>
        <w:tab/>
      </w:r>
      <w:r>
        <w:fldChar w:fldCharType="begin"/>
      </w:r>
      <w:r>
        <w:instrText xml:space="preserve"> PAGEREF _Toc28549 \h </w:instrText>
      </w:r>
      <w:r>
        <w:fldChar w:fldCharType="separate"/>
      </w:r>
      <w:r>
        <w:t>15</w:t>
      </w:r>
      <w:r>
        <w:fldChar w:fldCharType="end"/>
      </w:r>
      <w:r>
        <w:fldChar w:fldCharType="end"/>
      </w:r>
    </w:p>
    <w:p w14:paraId="36FCD4BD">
      <w:pPr>
        <w:pStyle w:val="31"/>
        <w:tabs>
          <w:tab w:val="right" w:leader="dot" w:pos="8306"/>
        </w:tabs>
      </w:pPr>
      <w:r>
        <w:fldChar w:fldCharType="begin"/>
      </w:r>
      <w:r>
        <w:instrText xml:space="preserve"> HYPERLINK \l _Toc29456 </w:instrText>
      </w:r>
      <w:r>
        <w:fldChar w:fldCharType="separate"/>
      </w:r>
      <w:r>
        <w:rPr>
          <w:rFonts w:hint="eastAsia" w:ascii="黑体" w:hAnsi="黑体" w:cs="黑体"/>
          <w:bCs w:val="0"/>
          <w:lang w:eastAsia="zh-CN"/>
        </w:rPr>
        <w:t xml:space="preserve">表 </w:t>
      </w:r>
      <w:r>
        <w:t xml:space="preserve">11 </w:t>
      </w:r>
      <w:r>
        <w:rPr>
          <w:rFonts w:hint="eastAsia" w:ascii="黑体" w:hAnsi="黑体" w:cs="黑体"/>
          <w:bCs w:val="0"/>
          <w:lang w:val="en-US" w:eastAsia="zh-CN"/>
        </w:rPr>
        <w:t xml:space="preserve"> </w:t>
      </w:r>
      <w:r>
        <w:rPr>
          <w:rFonts w:hint="eastAsia" w:ascii="黑体" w:hAnsi="黑体" w:cs="黑体"/>
          <w:bCs w:val="0"/>
          <w:lang w:eastAsia="zh-CN"/>
        </w:rPr>
        <w:t>系统管理业务功能需求</w:t>
      </w:r>
      <w:r>
        <w:tab/>
      </w:r>
      <w:r>
        <w:fldChar w:fldCharType="begin"/>
      </w:r>
      <w:r>
        <w:instrText xml:space="preserve"> PAGEREF _Toc29456 \h </w:instrText>
      </w:r>
      <w:r>
        <w:fldChar w:fldCharType="separate"/>
      </w:r>
      <w:r>
        <w:t>16</w:t>
      </w:r>
      <w:r>
        <w:fldChar w:fldCharType="end"/>
      </w:r>
      <w:r>
        <w:fldChar w:fldCharType="end"/>
      </w:r>
    </w:p>
    <w:p w14:paraId="02D212FE">
      <w:pPr>
        <w:pStyle w:val="31"/>
        <w:tabs>
          <w:tab w:val="right" w:leader="dot" w:pos="8306"/>
        </w:tabs>
      </w:pPr>
      <w:r>
        <w:fldChar w:fldCharType="begin"/>
      </w:r>
      <w:r>
        <w:instrText xml:space="preserve"> HYPERLINK \l _Toc25983 </w:instrText>
      </w:r>
      <w:r>
        <w:fldChar w:fldCharType="separate"/>
      </w:r>
      <w:r>
        <w:rPr>
          <w:rFonts w:hint="eastAsia"/>
          <w:lang w:eastAsia="zh-CN"/>
        </w:rPr>
        <w:t xml:space="preserve">表 </w:t>
      </w:r>
      <w:r>
        <w:t xml:space="preserve">12 </w:t>
      </w:r>
      <w:r>
        <w:rPr>
          <w:rFonts w:hint="eastAsia"/>
          <w:lang w:val="en-US" w:eastAsia="zh-CN"/>
        </w:rPr>
        <w:t xml:space="preserve"> 系统功能组成</w:t>
      </w:r>
      <w:r>
        <w:tab/>
      </w:r>
      <w:r>
        <w:fldChar w:fldCharType="begin"/>
      </w:r>
      <w:r>
        <w:instrText xml:space="preserve"> PAGEREF _Toc25983 \h </w:instrText>
      </w:r>
      <w:r>
        <w:fldChar w:fldCharType="separate"/>
      </w:r>
      <w:r>
        <w:t>24</w:t>
      </w:r>
      <w:r>
        <w:fldChar w:fldCharType="end"/>
      </w:r>
      <w:r>
        <w:fldChar w:fldCharType="end"/>
      </w:r>
    </w:p>
    <w:p w14:paraId="3834E7BF">
      <w:pPr>
        <w:pStyle w:val="31"/>
        <w:tabs>
          <w:tab w:val="right" w:leader="dot" w:pos="8306"/>
        </w:tabs>
      </w:pPr>
      <w:r>
        <w:fldChar w:fldCharType="begin"/>
      </w:r>
      <w:r>
        <w:instrText xml:space="preserve"> HYPERLINK \l _Toc23227 </w:instrText>
      </w:r>
      <w:r>
        <w:fldChar w:fldCharType="separate"/>
      </w:r>
      <w:r>
        <w:rPr>
          <w:rFonts w:hint="eastAsia" w:ascii="黑体" w:hAnsi="黑体" w:cs="黑体"/>
          <w:bCs w:val="0"/>
        </w:rPr>
        <w:t xml:space="preserve">表 </w:t>
      </w:r>
      <w:r>
        <w:t xml:space="preserve">13 </w:t>
      </w:r>
      <w:r>
        <w:rPr>
          <w:rFonts w:hint="eastAsia" w:ascii="黑体" w:hAnsi="黑体" w:cs="黑体"/>
          <w:bCs w:val="0"/>
          <w:lang w:eastAsia="zh-CN"/>
        </w:rPr>
        <w:t xml:space="preserve"> </w:t>
      </w:r>
      <w:r>
        <w:rPr>
          <w:rFonts w:hint="eastAsia" w:ascii="黑体" w:hAnsi="黑体" w:cs="黑体"/>
          <w:bCs w:val="0"/>
          <w:szCs w:val="24"/>
          <w:lang w:eastAsia="zh-CN"/>
        </w:rPr>
        <w:t>前端展示配置项表</w:t>
      </w:r>
      <w:r>
        <w:tab/>
      </w:r>
      <w:r>
        <w:fldChar w:fldCharType="begin"/>
      </w:r>
      <w:r>
        <w:instrText xml:space="preserve"> PAGEREF _Toc23227 \h </w:instrText>
      </w:r>
      <w:r>
        <w:fldChar w:fldCharType="separate"/>
      </w:r>
      <w:r>
        <w:t>26</w:t>
      </w:r>
      <w:r>
        <w:fldChar w:fldCharType="end"/>
      </w:r>
      <w:r>
        <w:fldChar w:fldCharType="end"/>
      </w:r>
    </w:p>
    <w:p w14:paraId="5FF9ADD7">
      <w:pPr>
        <w:pStyle w:val="31"/>
        <w:tabs>
          <w:tab w:val="right" w:leader="dot" w:pos="8306"/>
        </w:tabs>
      </w:pPr>
      <w:r>
        <w:fldChar w:fldCharType="begin"/>
      </w:r>
      <w:r>
        <w:instrText xml:space="preserve"> HYPERLINK \l _Toc12355 </w:instrText>
      </w:r>
      <w:r>
        <w:fldChar w:fldCharType="separate"/>
      </w:r>
      <w:r>
        <w:rPr>
          <w:rFonts w:hint="eastAsia" w:ascii="黑体" w:hAnsi="黑体" w:cs="黑体"/>
          <w:bCs w:val="0"/>
        </w:rPr>
        <w:t xml:space="preserve">表 </w:t>
      </w:r>
      <w:r>
        <w:t xml:space="preserve">14 </w:t>
      </w:r>
      <w:r>
        <w:rPr>
          <w:rFonts w:hint="eastAsia" w:ascii="黑体" w:hAnsi="黑体" w:cs="黑体"/>
          <w:bCs w:val="0"/>
          <w:lang w:eastAsia="zh-CN"/>
        </w:rPr>
        <w:t xml:space="preserve"> </w:t>
      </w:r>
      <w:r>
        <w:rPr>
          <w:rFonts w:hint="eastAsia" w:ascii="黑体" w:hAnsi="黑体" w:cs="黑体"/>
          <w:bCs w:val="0"/>
        </w:rPr>
        <w:t>2D态</w:t>
      </w:r>
      <w:r>
        <w:rPr>
          <w:rFonts w:hint="eastAsia" w:ascii="黑体" w:hAnsi="黑体" w:cs="黑体"/>
          <w:bCs w:val="0"/>
          <w:szCs w:val="24"/>
        </w:rPr>
        <w:t>势渲染（Leaflet）功能描述表</w:t>
      </w:r>
      <w:r>
        <w:tab/>
      </w:r>
      <w:r>
        <w:fldChar w:fldCharType="begin"/>
      </w:r>
      <w:r>
        <w:instrText xml:space="preserve"> PAGEREF _Toc12355 \h </w:instrText>
      </w:r>
      <w:r>
        <w:fldChar w:fldCharType="separate"/>
      </w:r>
      <w:r>
        <w:t>27</w:t>
      </w:r>
      <w:r>
        <w:fldChar w:fldCharType="end"/>
      </w:r>
      <w:r>
        <w:fldChar w:fldCharType="end"/>
      </w:r>
    </w:p>
    <w:p w14:paraId="324D5A96">
      <w:pPr>
        <w:pStyle w:val="31"/>
        <w:tabs>
          <w:tab w:val="right" w:leader="dot" w:pos="8306"/>
        </w:tabs>
      </w:pPr>
      <w:r>
        <w:fldChar w:fldCharType="begin"/>
      </w:r>
      <w:r>
        <w:instrText xml:space="preserve"> HYPERLINK \l _Toc19609 </w:instrText>
      </w:r>
      <w:r>
        <w:fldChar w:fldCharType="separate"/>
      </w:r>
      <w:r>
        <w:rPr>
          <w:rFonts w:hint="eastAsia" w:ascii="黑体" w:hAnsi="黑体" w:cs="黑体"/>
          <w:bCs w:val="0"/>
          <w:lang w:eastAsia="zh-CN"/>
        </w:rPr>
        <w:t xml:space="preserve">表 </w:t>
      </w:r>
      <w:r>
        <w:t xml:space="preserve">15 </w:t>
      </w:r>
      <w:r>
        <w:rPr>
          <w:rFonts w:hint="eastAsia" w:ascii="黑体" w:hAnsi="黑体" w:cs="黑体"/>
          <w:bCs w:val="0"/>
          <w:lang w:val="en-US" w:eastAsia="zh-CN"/>
        </w:rPr>
        <w:t xml:space="preserve"> </w:t>
      </w:r>
      <w:r>
        <w:rPr>
          <w:rFonts w:hint="eastAsia" w:ascii="黑体" w:hAnsi="黑体" w:cs="黑体"/>
          <w:bCs w:val="0"/>
          <w:lang w:eastAsia="zh-CN"/>
        </w:rPr>
        <w:t>态势</w:t>
      </w:r>
      <w:r>
        <w:rPr>
          <w:rFonts w:hint="eastAsia" w:ascii="黑体" w:hAnsi="黑体" w:cs="黑体"/>
          <w:szCs w:val="24"/>
          <w:lang w:eastAsia="zh-CN"/>
        </w:rPr>
        <w:t>渲染（Leaflet）输入输出信息表</w:t>
      </w:r>
      <w:r>
        <w:tab/>
      </w:r>
      <w:r>
        <w:fldChar w:fldCharType="begin"/>
      </w:r>
      <w:r>
        <w:instrText xml:space="preserve"> PAGEREF _Toc19609 \h </w:instrText>
      </w:r>
      <w:r>
        <w:fldChar w:fldCharType="separate"/>
      </w:r>
      <w:r>
        <w:t>28</w:t>
      </w:r>
      <w:r>
        <w:fldChar w:fldCharType="end"/>
      </w:r>
      <w:r>
        <w:fldChar w:fldCharType="end"/>
      </w:r>
    </w:p>
    <w:p w14:paraId="198C538A">
      <w:pPr>
        <w:pStyle w:val="31"/>
        <w:tabs>
          <w:tab w:val="right" w:leader="dot" w:pos="8306"/>
        </w:tabs>
      </w:pPr>
      <w:r>
        <w:fldChar w:fldCharType="begin"/>
      </w:r>
      <w:r>
        <w:instrText xml:space="preserve"> HYPERLINK \l _Toc28358 </w:instrText>
      </w:r>
      <w:r>
        <w:fldChar w:fldCharType="separate"/>
      </w:r>
      <w:r>
        <w:rPr>
          <w:rFonts w:hint="eastAsia" w:ascii="黑体" w:hAnsi="黑体" w:cs="黑体"/>
          <w:bCs w:val="0"/>
          <w:lang w:eastAsia="zh-CN"/>
        </w:rPr>
        <w:t xml:space="preserve">表 </w:t>
      </w:r>
      <w:r>
        <w:t xml:space="preserve">16 </w:t>
      </w:r>
      <w:r>
        <w:rPr>
          <w:rFonts w:hint="eastAsia" w:ascii="黑体" w:hAnsi="黑体" w:cs="黑体"/>
          <w:bCs w:val="0"/>
          <w:lang w:eastAsia="zh-CN"/>
        </w:rPr>
        <w:t xml:space="preserve"> 实时</w:t>
      </w:r>
      <w:r>
        <w:rPr>
          <w:rFonts w:hint="eastAsia" w:ascii="黑体" w:hAnsi="黑体" w:cs="黑体"/>
          <w:szCs w:val="24"/>
          <w:lang w:eastAsia="zh-CN"/>
        </w:rPr>
        <w:t>指标监控面板功能描述表</w:t>
      </w:r>
      <w:r>
        <w:tab/>
      </w:r>
      <w:r>
        <w:fldChar w:fldCharType="begin"/>
      </w:r>
      <w:r>
        <w:instrText xml:space="preserve"> PAGEREF _Toc28358 \h </w:instrText>
      </w:r>
      <w:r>
        <w:fldChar w:fldCharType="separate"/>
      </w:r>
      <w:r>
        <w:t>28</w:t>
      </w:r>
      <w:r>
        <w:fldChar w:fldCharType="end"/>
      </w:r>
      <w:r>
        <w:fldChar w:fldCharType="end"/>
      </w:r>
    </w:p>
    <w:p w14:paraId="7B7A147E">
      <w:pPr>
        <w:pStyle w:val="31"/>
        <w:tabs>
          <w:tab w:val="right" w:leader="dot" w:pos="8306"/>
        </w:tabs>
      </w:pPr>
      <w:r>
        <w:fldChar w:fldCharType="begin"/>
      </w:r>
      <w:r>
        <w:instrText xml:space="preserve"> HYPERLINK \l _Toc14176 </w:instrText>
      </w:r>
      <w:r>
        <w:fldChar w:fldCharType="separate"/>
      </w:r>
      <w:r>
        <w:rPr>
          <w:rFonts w:hint="eastAsia" w:ascii="黑体" w:hAnsi="黑体" w:cs="黑体"/>
          <w:bCs w:val="0"/>
          <w:lang w:eastAsia="zh-CN"/>
        </w:rPr>
        <w:t xml:space="preserve">表 </w:t>
      </w:r>
      <w:r>
        <w:t xml:space="preserve">17 </w:t>
      </w:r>
      <w:r>
        <w:rPr>
          <w:rFonts w:hint="eastAsia" w:ascii="黑体" w:hAnsi="黑体" w:cs="黑体"/>
          <w:bCs w:val="0"/>
          <w:lang w:eastAsia="zh-CN"/>
        </w:rPr>
        <w:t xml:space="preserve"> 实时指</w:t>
      </w:r>
      <w:r>
        <w:rPr>
          <w:rFonts w:hint="eastAsia" w:ascii="黑体" w:hAnsi="黑体" w:cs="黑体"/>
          <w:szCs w:val="24"/>
          <w:lang w:eastAsia="zh-CN"/>
        </w:rPr>
        <w:t>标监控面板输入输出信息表</w:t>
      </w:r>
      <w:r>
        <w:tab/>
      </w:r>
      <w:r>
        <w:fldChar w:fldCharType="begin"/>
      </w:r>
      <w:r>
        <w:instrText xml:space="preserve"> PAGEREF _Toc14176 \h </w:instrText>
      </w:r>
      <w:r>
        <w:fldChar w:fldCharType="separate"/>
      </w:r>
      <w:r>
        <w:t>29</w:t>
      </w:r>
      <w:r>
        <w:fldChar w:fldCharType="end"/>
      </w:r>
      <w:r>
        <w:fldChar w:fldCharType="end"/>
      </w:r>
    </w:p>
    <w:p w14:paraId="59BF4CAC">
      <w:pPr>
        <w:pStyle w:val="31"/>
        <w:tabs>
          <w:tab w:val="right" w:leader="dot" w:pos="8306"/>
        </w:tabs>
      </w:pPr>
      <w:r>
        <w:fldChar w:fldCharType="begin"/>
      </w:r>
      <w:r>
        <w:instrText xml:space="preserve"> HYPERLINK \l _Toc7809 </w:instrText>
      </w:r>
      <w:r>
        <w:fldChar w:fldCharType="separate"/>
      </w:r>
      <w:r>
        <w:rPr>
          <w:rFonts w:hint="eastAsia" w:ascii="黑体" w:hAnsi="黑体" w:cs="黑体"/>
          <w:bCs w:val="0"/>
          <w:lang w:eastAsia="zh-CN"/>
        </w:rPr>
        <w:t xml:space="preserve">表 </w:t>
      </w:r>
      <w:r>
        <w:t xml:space="preserve">18 </w:t>
      </w:r>
      <w:r>
        <w:rPr>
          <w:rFonts w:hint="eastAsia" w:ascii="黑体" w:hAnsi="黑体" w:cs="黑体"/>
          <w:bCs w:val="0"/>
          <w:lang w:eastAsia="zh-CN"/>
        </w:rPr>
        <w:t xml:space="preserve"> 链路</w:t>
      </w:r>
      <w:r>
        <w:rPr>
          <w:rFonts w:hint="eastAsia" w:ascii="黑体" w:hAnsi="黑体" w:cs="黑体"/>
          <w:szCs w:val="24"/>
          <w:lang w:eastAsia="zh-CN"/>
        </w:rPr>
        <w:t>质量弹窗展示功能描述表</w:t>
      </w:r>
      <w:r>
        <w:tab/>
      </w:r>
      <w:r>
        <w:fldChar w:fldCharType="begin"/>
      </w:r>
      <w:r>
        <w:instrText xml:space="preserve"> PAGEREF _Toc7809 \h </w:instrText>
      </w:r>
      <w:r>
        <w:fldChar w:fldCharType="separate"/>
      </w:r>
      <w:r>
        <w:t>30</w:t>
      </w:r>
      <w:r>
        <w:fldChar w:fldCharType="end"/>
      </w:r>
      <w:r>
        <w:fldChar w:fldCharType="end"/>
      </w:r>
    </w:p>
    <w:p w14:paraId="5A665DB6">
      <w:pPr>
        <w:pStyle w:val="31"/>
        <w:tabs>
          <w:tab w:val="right" w:leader="dot" w:pos="8306"/>
        </w:tabs>
      </w:pPr>
      <w:r>
        <w:fldChar w:fldCharType="begin"/>
      </w:r>
      <w:r>
        <w:instrText xml:space="preserve"> HYPERLINK \l _Toc26237 </w:instrText>
      </w:r>
      <w:r>
        <w:fldChar w:fldCharType="separate"/>
      </w:r>
      <w:r>
        <w:rPr>
          <w:rFonts w:hint="eastAsia" w:ascii="黑体" w:hAnsi="黑体" w:cs="黑体"/>
          <w:bCs w:val="0"/>
          <w:lang w:eastAsia="zh-CN"/>
        </w:rPr>
        <w:t xml:space="preserve">表 </w:t>
      </w:r>
      <w:r>
        <w:t xml:space="preserve">19 </w:t>
      </w:r>
      <w:r>
        <w:rPr>
          <w:rFonts w:hint="eastAsia" w:ascii="黑体" w:hAnsi="黑体" w:cs="黑体"/>
          <w:bCs w:val="0"/>
          <w:lang w:eastAsia="zh-CN"/>
        </w:rPr>
        <w:t xml:space="preserve"> 链路质量</w:t>
      </w:r>
      <w:r>
        <w:rPr>
          <w:rFonts w:hint="eastAsia" w:ascii="黑体" w:hAnsi="黑体" w:cs="黑体"/>
          <w:szCs w:val="24"/>
          <w:lang w:eastAsia="zh-CN"/>
        </w:rPr>
        <w:t>弹窗展示输入输出信息表</w:t>
      </w:r>
      <w:r>
        <w:tab/>
      </w:r>
      <w:r>
        <w:fldChar w:fldCharType="begin"/>
      </w:r>
      <w:r>
        <w:instrText xml:space="preserve"> PAGEREF _Toc26237 \h </w:instrText>
      </w:r>
      <w:r>
        <w:fldChar w:fldCharType="separate"/>
      </w:r>
      <w:r>
        <w:t>31</w:t>
      </w:r>
      <w:r>
        <w:fldChar w:fldCharType="end"/>
      </w:r>
      <w:r>
        <w:fldChar w:fldCharType="end"/>
      </w:r>
    </w:p>
    <w:p w14:paraId="2FCBDC3D">
      <w:pPr>
        <w:pStyle w:val="31"/>
        <w:tabs>
          <w:tab w:val="right" w:leader="dot" w:pos="8306"/>
        </w:tabs>
      </w:pPr>
      <w:r>
        <w:fldChar w:fldCharType="begin"/>
      </w:r>
      <w:r>
        <w:instrText xml:space="preserve"> HYPERLINK \l _Toc22889 </w:instrText>
      </w:r>
      <w:r>
        <w:fldChar w:fldCharType="separate"/>
      </w:r>
      <w:r>
        <w:rPr>
          <w:rFonts w:hint="eastAsia" w:ascii="黑体" w:hAnsi="黑体" w:cs="黑体"/>
          <w:bCs w:val="0"/>
          <w:lang w:eastAsia="zh-CN"/>
        </w:rPr>
        <w:t xml:space="preserve">表 </w:t>
      </w:r>
      <w:r>
        <w:t xml:space="preserve">20 </w:t>
      </w:r>
      <w:r>
        <w:rPr>
          <w:rFonts w:hint="eastAsia" w:ascii="黑体" w:hAnsi="黑体" w:cs="黑体"/>
          <w:bCs w:val="0"/>
          <w:lang w:eastAsia="zh-CN"/>
        </w:rPr>
        <w:t xml:space="preserve"> 评估</w:t>
      </w:r>
      <w:r>
        <w:rPr>
          <w:rFonts w:hint="eastAsia" w:ascii="黑体" w:hAnsi="黑体" w:cs="黑体"/>
          <w:szCs w:val="24"/>
          <w:lang w:eastAsia="zh-CN"/>
        </w:rPr>
        <w:t>报表可视化功能描述表</w:t>
      </w:r>
      <w:r>
        <w:tab/>
      </w:r>
      <w:r>
        <w:fldChar w:fldCharType="begin"/>
      </w:r>
      <w:r>
        <w:instrText xml:space="preserve"> PAGEREF _Toc22889 \h </w:instrText>
      </w:r>
      <w:r>
        <w:fldChar w:fldCharType="separate"/>
      </w:r>
      <w:r>
        <w:t>32</w:t>
      </w:r>
      <w:r>
        <w:fldChar w:fldCharType="end"/>
      </w:r>
      <w:r>
        <w:fldChar w:fldCharType="end"/>
      </w:r>
    </w:p>
    <w:p w14:paraId="3F5803C8">
      <w:pPr>
        <w:pStyle w:val="31"/>
        <w:tabs>
          <w:tab w:val="right" w:leader="dot" w:pos="8306"/>
        </w:tabs>
      </w:pPr>
      <w:r>
        <w:fldChar w:fldCharType="begin"/>
      </w:r>
      <w:r>
        <w:instrText xml:space="preserve"> HYPERLINK \l _Toc20393 </w:instrText>
      </w:r>
      <w:r>
        <w:fldChar w:fldCharType="separate"/>
      </w:r>
      <w:r>
        <w:rPr>
          <w:rFonts w:hint="eastAsia" w:ascii="黑体" w:hAnsi="黑体" w:cs="黑体"/>
          <w:bCs w:val="0"/>
          <w:lang w:eastAsia="zh-CN"/>
        </w:rPr>
        <w:t xml:space="preserve">表 </w:t>
      </w:r>
      <w:r>
        <w:t xml:space="preserve">21 </w:t>
      </w:r>
      <w:r>
        <w:rPr>
          <w:rFonts w:hint="eastAsia" w:ascii="黑体" w:hAnsi="黑体" w:cs="黑体"/>
          <w:bCs w:val="0"/>
          <w:lang w:eastAsia="zh-CN"/>
        </w:rPr>
        <w:t xml:space="preserve"> 评估报</w:t>
      </w:r>
      <w:r>
        <w:rPr>
          <w:rFonts w:hint="eastAsia" w:ascii="黑体" w:hAnsi="黑体" w:cs="黑体"/>
          <w:szCs w:val="24"/>
          <w:lang w:eastAsia="zh-CN"/>
        </w:rPr>
        <w:t>表可视化输入输出信息表</w:t>
      </w:r>
      <w:r>
        <w:tab/>
      </w:r>
      <w:r>
        <w:fldChar w:fldCharType="begin"/>
      </w:r>
      <w:r>
        <w:instrText xml:space="preserve"> PAGEREF _Toc20393 \h </w:instrText>
      </w:r>
      <w:r>
        <w:fldChar w:fldCharType="separate"/>
      </w:r>
      <w:r>
        <w:t>33</w:t>
      </w:r>
      <w:r>
        <w:fldChar w:fldCharType="end"/>
      </w:r>
      <w:r>
        <w:fldChar w:fldCharType="end"/>
      </w:r>
    </w:p>
    <w:p w14:paraId="168630DD">
      <w:pPr>
        <w:pStyle w:val="31"/>
        <w:tabs>
          <w:tab w:val="right" w:leader="dot" w:pos="8306"/>
        </w:tabs>
      </w:pPr>
      <w:r>
        <w:fldChar w:fldCharType="begin"/>
      </w:r>
      <w:r>
        <w:instrText xml:space="preserve"> HYPERLINK \l _Toc12320 </w:instrText>
      </w:r>
      <w:r>
        <w:fldChar w:fldCharType="separate"/>
      </w:r>
      <w:r>
        <w:rPr>
          <w:rFonts w:hint="eastAsia" w:ascii="黑体" w:hAnsi="黑体" w:cs="黑体"/>
          <w:bCs w:val="0"/>
          <w:lang w:eastAsia="zh-CN"/>
        </w:rPr>
        <w:t xml:space="preserve">表 </w:t>
      </w:r>
      <w:r>
        <w:t xml:space="preserve">22 </w:t>
      </w:r>
      <w:r>
        <w:rPr>
          <w:rFonts w:hint="eastAsia" w:ascii="黑体" w:hAnsi="黑体" w:cs="黑体"/>
          <w:bCs w:val="0"/>
          <w:lang w:eastAsia="zh-CN"/>
        </w:rPr>
        <w:t xml:space="preserve"> 场景</w:t>
      </w:r>
      <w:r>
        <w:rPr>
          <w:rFonts w:hint="eastAsia" w:ascii="黑体" w:hAnsi="黑体" w:cs="黑体"/>
          <w:szCs w:val="24"/>
          <w:lang w:eastAsia="zh-CN"/>
        </w:rPr>
        <w:t>可视化配置功能描述表</w:t>
      </w:r>
      <w:r>
        <w:tab/>
      </w:r>
      <w:r>
        <w:fldChar w:fldCharType="begin"/>
      </w:r>
      <w:r>
        <w:instrText xml:space="preserve"> PAGEREF _Toc12320 \h </w:instrText>
      </w:r>
      <w:r>
        <w:fldChar w:fldCharType="separate"/>
      </w:r>
      <w:r>
        <w:t>35</w:t>
      </w:r>
      <w:r>
        <w:fldChar w:fldCharType="end"/>
      </w:r>
      <w:r>
        <w:fldChar w:fldCharType="end"/>
      </w:r>
    </w:p>
    <w:p w14:paraId="191CA2FD">
      <w:pPr>
        <w:pStyle w:val="31"/>
        <w:tabs>
          <w:tab w:val="right" w:leader="dot" w:pos="8306"/>
        </w:tabs>
      </w:pPr>
      <w:r>
        <w:fldChar w:fldCharType="begin"/>
      </w:r>
      <w:r>
        <w:instrText xml:space="preserve"> HYPERLINK \l _Toc24253 </w:instrText>
      </w:r>
      <w:r>
        <w:fldChar w:fldCharType="separate"/>
      </w:r>
      <w:r>
        <w:rPr>
          <w:rFonts w:hint="eastAsia" w:ascii="黑体" w:hAnsi="黑体" w:cs="黑体"/>
          <w:bCs w:val="0"/>
          <w:lang w:eastAsia="zh-CN"/>
        </w:rPr>
        <w:t xml:space="preserve">表 </w:t>
      </w:r>
      <w:r>
        <w:t xml:space="preserve">23 </w:t>
      </w:r>
      <w:r>
        <w:rPr>
          <w:rFonts w:hint="eastAsia" w:ascii="黑体" w:hAnsi="黑体" w:cs="黑体"/>
          <w:bCs w:val="0"/>
          <w:lang w:eastAsia="zh-CN"/>
        </w:rPr>
        <w:t xml:space="preserve"> 场景</w:t>
      </w:r>
      <w:r>
        <w:rPr>
          <w:rFonts w:hint="eastAsia" w:ascii="黑体" w:hAnsi="黑体" w:cs="黑体"/>
          <w:szCs w:val="24"/>
          <w:lang w:eastAsia="zh-CN"/>
        </w:rPr>
        <w:t>可视化配置输入输出信息表</w:t>
      </w:r>
      <w:r>
        <w:tab/>
      </w:r>
      <w:r>
        <w:fldChar w:fldCharType="begin"/>
      </w:r>
      <w:r>
        <w:instrText xml:space="preserve"> PAGEREF _Toc24253 \h </w:instrText>
      </w:r>
      <w:r>
        <w:fldChar w:fldCharType="separate"/>
      </w:r>
      <w:r>
        <w:t>35</w:t>
      </w:r>
      <w:r>
        <w:fldChar w:fldCharType="end"/>
      </w:r>
      <w:r>
        <w:fldChar w:fldCharType="end"/>
      </w:r>
    </w:p>
    <w:p w14:paraId="2E2882E3">
      <w:pPr>
        <w:pStyle w:val="31"/>
        <w:tabs>
          <w:tab w:val="right" w:leader="dot" w:pos="8306"/>
        </w:tabs>
      </w:pPr>
      <w:r>
        <w:fldChar w:fldCharType="begin"/>
      </w:r>
      <w:r>
        <w:instrText xml:space="preserve"> HYPERLINK \l _Toc29805 </w:instrText>
      </w:r>
      <w:r>
        <w:fldChar w:fldCharType="separate"/>
      </w:r>
      <w:r>
        <w:rPr>
          <w:rFonts w:hint="eastAsia" w:ascii="黑体" w:hAnsi="黑体" w:cs="黑体"/>
          <w:bCs w:val="0"/>
          <w:lang w:eastAsia="zh-CN"/>
        </w:rPr>
        <w:t xml:space="preserve">表 </w:t>
      </w:r>
      <w:r>
        <w:t xml:space="preserve">24 </w:t>
      </w:r>
      <w:r>
        <w:rPr>
          <w:rFonts w:hint="eastAsia" w:ascii="黑体" w:hAnsi="黑体" w:cs="黑体"/>
          <w:bCs w:val="0"/>
          <w:lang w:eastAsia="zh-CN"/>
        </w:rPr>
        <w:t xml:space="preserve"> 参数校</w:t>
      </w:r>
      <w:r>
        <w:rPr>
          <w:rFonts w:hint="eastAsia" w:ascii="黑体" w:hAnsi="黑体" w:cs="黑体"/>
          <w:szCs w:val="24"/>
          <w:lang w:eastAsia="zh-CN"/>
        </w:rPr>
        <w:t>验与冲突检测功能描述表</w:t>
      </w:r>
      <w:r>
        <w:tab/>
      </w:r>
      <w:r>
        <w:fldChar w:fldCharType="begin"/>
      </w:r>
      <w:r>
        <w:instrText xml:space="preserve"> PAGEREF _Toc29805 \h </w:instrText>
      </w:r>
      <w:r>
        <w:fldChar w:fldCharType="separate"/>
      </w:r>
      <w:r>
        <w:t>36</w:t>
      </w:r>
      <w:r>
        <w:fldChar w:fldCharType="end"/>
      </w:r>
      <w:r>
        <w:fldChar w:fldCharType="end"/>
      </w:r>
    </w:p>
    <w:p w14:paraId="45ABFBBA">
      <w:pPr>
        <w:pStyle w:val="31"/>
        <w:tabs>
          <w:tab w:val="right" w:leader="dot" w:pos="8306"/>
        </w:tabs>
      </w:pPr>
      <w:r>
        <w:fldChar w:fldCharType="begin"/>
      </w:r>
      <w:r>
        <w:instrText xml:space="preserve"> HYPERLINK \l _Toc13255 </w:instrText>
      </w:r>
      <w:r>
        <w:fldChar w:fldCharType="separate"/>
      </w:r>
      <w:r>
        <w:rPr>
          <w:rFonts w:hint="eastAsia" w:ascii="黑体" w:hAnsi="黑体" w:cs="黑体"/>
          <w:bCs w:val="0"/>
          <w:lang w:eastAsia="zh-CN"/>
        </w:rPr>
        <w:t xml:space="preserve">表 </w:t>
      </w:r>
      <w:r>
        <w:t xml:space="preserve">25 </w:t>
      </w:r>
      <w:r>
        <w:rPr>
          <w:rFonts w:hint="eastAsia" w:ascii="黑体" w:hAnsi="黑体" w:cs="黑体"/>
          <w:bCs w:val="0"/>
          <w:lang w:eastAsia="zh-CN"/>
        </w:rPr>
        <w:t xml:space="preserve"> 参数校验与冲</w:t>
      </w:r>
      <w:r>
        <w:rPr>
          <w:rFonts w:hint="eastAsia" w:ascii="黑体" w:hAnsi="黑体" w:cs="黑体"/>
          <w:szCs w:val="24"/>
          <w:lang w:eastAsia="zh-CN"/>
        </w:rPr>
        <w:t>突检测输入输出信息表</w:t>
      </w:r>
      <w:r>
        <w:tab/>
      </w:r>
      <w:r>
        <w:fldChar w:fldCharType="begin"/>
      </w:r>
      <w:r>
        <w:instrText xml:space="preserve"> PAGEREF _Toc13255 \h </w:instrText>
      </w:r>
      <w:r>
        <w:fldChar w:fldCharType="separate"/>
      </w:r>
      <w:r>
        <w:t>37</w:t>
      </w:r>
      <w:r>
        <w:fldChar w:fldCharType="end"/>
      </w:r>
      <w:r>
        <w:fldChar w:fldCharType="end"/>
      </w:r>
    </w:p>
    <w:p w14:paraId="4DCE0D21">
      <w:pPr>
        <w:pStyle w:val="31"/>
        <w:tabs>
          <w:tab w:val="right" w:leader="dot" w:pos="8306"/>
        </w:tabs>
      </w:pPr>
      <w:r>
        <w:fldChar w:fldCharType="begin"/>
      </w:r>
      <w:r>
        <w:instrText xml:space="preserve"> HYPERLINK \l _Toc2026 </w:instrText>
      </w:r>
      <w:r>
        <w:fldChar w:fldCharType="separate"/>
      </w:r>
      <w:r>
        <w:rPr>
          <w:rFonts w:hint="eastAsia" w:ascii="黑体" w:hAnsi="黑体" w:cs="黑体"/>
          <w:bCs w:val="0"/>
          <w:lang w:eastAsia="zh-CN"/>
        </w:rPr>
        <w:t xml:space="preserve">表 </w:t>
      </w:r>
      <w:r>
        <w:t xml:space="preserve">26 </w:t>
      </w:r>
      <w:r>
        <w:rPr>
          <w:rFonts w:hint="eastAsia" w:ascii="黑体" w:hAnsi="黑体" w:cs="黑体"/>
          <w:bCs w:val="0"/>
          <w:lang w:eastAsia="zh-CN"/>
        </w:rPr>
        <w:t xml:space="preserve"> 场景</w:t>
      </w:r>
      <w:r>
        <w:rPr>
          <w:rFonts w:hint="eastAsia" w:ascii="黑体" w:hAnsi="黑体" w:cs="黑体"/>
          <w:szCs w:val="24"/>
          <w:lang w:eastAsia="zh-CN"/>
        </w:rPr>
        <w:t>模板管理功能描述表</w:t>
      </w:r>
      <w:r>
        <w:tab/>
      </w:r>
      <w:r>
        <w:fldChar w:fldCharType="begin"/>
      </w:r>
      <w:r>
        <w:instrText xml:space="preserve"> PAGEREF _Toc2026 \h </w:instrText>
      </w:r>
      <w:r>
        <w:fldChar w:fldCharType="separate"/>
      </w:r>
      <w:r>
        <w:t>38</w:t>
      </w:r>
      <w:r>
        <w:fldChar w:fldCharType="end"/>
      </w:r>
      <w:r>
        <w:fldChar w:fldCharType="end"/>
      </w:r>
    </w:p>
    <w:p w14:paraId="18AC5072">
      <w:pPr>
        <w:pStyle w:val="31"/>
        <w:tabs>
          <w:tab w:val="right" w:leader="dot" w:pos="8306"/>
        </w:tabs>
      </w:pPr>
      <w:r>
        <w:fldChar w:fldCharType="begin"/>
      </w:r>
      <w:r>
        <w:instrText xml:space="preserve"> HYPERLINK \l _Toc1885 </w:instrText>
      </w:r>
      <w:r>
        <w:fldChar w:fldCharType="separate"/>
      </w:r>
      <w:r>
        <w:rPr>
          <w:rFonts w:hint="eastAsia" w:ascii="黑体" w:hAnsi="黑体" w:cs="黑体"/>
          <w:bCs w:val="0"/>
          <w:lang w:eastAsia="zh-CN"/>
        </w:rPr>
        <w:t xml:space="preserve">表 </w:t>
      </w:r>
      <w:r>
        <w:t xml:space="preserve">27 </w:t>
      </w:r>
      <w:r>
        <w:rPr>
          <w:rFonts w:hint="eastAsia" w:ascii="黑体" w:hAnsi="黑体" w:cs="黑体"/>
          <w:bCs w:val="0"/>
          <w:lang w:eastAsia="zh-CN"/>
        </w:rPr>
        <w:t xml:space="preserve"> 场景模</w:t>
      </w:r>
      <w:r>
        <w:rPr>
          <w:rFonts w:hint="eastAsia" w:ascii="黑体" w:hAnsi="黑体" w:cs="黑体"/>
          <w:szCs w:val="24"/>
          <w:lang w:eastAsia="zh-CN"/>
        </w:rPr>
        <w:t>板管理输入输出信息表</w:t>
      </w:r>
      <w:r>
        <w:tab/>
      </w:r>
      <w:r>
        <w:fldChar w:fldCharType="begin"/>
      </w:r>
      <w:r>
        <w:instrText xml:space="preserve"> PAGEREF _Toc1885 \h </w:instrText>
      </w:r>
      <w:r>
        <w:fldChar w:fldCharType="separate"/>
      </w:r>
      <w:r>
        <w:t>39</w:t>
      </w:r>
      <w:r>
        <w:fldChar w:fldCharType="end"/>
      </w:r>
      <w:r>
        <w:fldChar w:fldCharType="end"/>
      </w:r>
    </w:p>
    <w:p w14:paraId="2876C9D2">
      <w:pPr>
        <w:pStyle w:val="31"/>
        <w:tabs>
          <w:tab w:val="right" w:leader="dot" w:pos="8306"/>
        </w:tabs>
      </w:pPr>
      <w:r>
        <w:fldChar w:fldCharType="begin"/>
      </w:r>
      <w:r>
        <w:instrText xml:space="preserve"> HYPERLINK \l _Toc764 </w:instrText>
      </w:r>
      <w:r>
        <w:fldChar w:fldCharType="separate"/>
      </w:r>
      <w:r>
        <w:rPr>
          <w:rFonts w:hint="eastAsia" w:ascii="黑体" w:hAnsi="黑体" w:cs="黑体"/>
          <w:bCs w:val="0"/>
        </w:rPr>
        <w:t xml:space="preserve">表 </w:t>
      </w:r>
      <w:r>
        <w:t xml:space="preserve">28 </w:t>
      </w:r>
      <w:r>
        <w:rPr>
          <w:rFonts w:hint="eastAsia" w:ascii="黑体" w:hAnsi="黑体" w:cs="黑体"/>
          <w:bCs w:val="0"/>
        </w:rPr>
        <w:t xml:space="preserve"> AFSI</w:t>
      </w:r>
      <w:r>
        <w:rPr>
          <w:rFonts w:hint="eastAsia" w:ascii="黑体" w:hAnsi="黑体" w:cs="黑体"/>
          <w:szCs w:val="24"/>
        </w:rPr>
        <w:t>M脚本生成功能描述表</w:t>
      </w:r>
      <w:r>
        <w:tab/>
      </w:r>
      <w:r>
        <w:fldChar w:fldCharType="begin"/>
      </w:r>
      <w:r>
        <w:instrText xml:space="preserve"> PAGEREF _Toc764 \h </w:instrText>
      </w:r>
      <w:r>
        <w:fldChar w:fldCharType="separate"/>
      </w:r>
      <w:r>
        <w:t>40</w:t>
      </w:r>
      <w:r>
        <w:fldChar w:fldCharType="end"/>
      </w:r>
      <w:r>
        <w:fldChar w:fldCharType="end"/>
      </w:r>
    </w:p>
    <w:p w14:paraId="7A3000BF">
      <w:pPr>
        <w:pStyle w:val="31"/>
        <w:tabs>
          <w:tab w:val="right" w:leader="dot" w:pos="8306"/>
        </w:tabs>
      </w:pPr>
      <w:r>
        <w:fldChar w:fldCharType="begin"/>
      </w:r>
      <w:r>
        <w:instrText xml:space="preserve"> HYPERLINK \l _Toc10545 </w:instrText>
      </w:r>
      <w:r>
        <w:fldChar w:fldCharType="separate"/>
      </w:r>
      <w:r>
        <w:rPr>
          <w:rFonts w:hint="eastAsia" w:ascii="黑体" w:hAnsi="黑体" w:cs="黑体"/>
          <w:bCs w:val="0"/>
          <w:lang w:eastAsia="zh-CN"/>
        </w:rPr>
        <w:t xml:space="preserve">表 </w:t>
      </w:r>
      <w:r>
        <w:t xml:space="preserve">29 </w:t>
      </w:r>
      <w:r>
        <w:rPr>
          <w:rFonts w:hint="eastAsia" w:ascii="黑体" w:hAnsi="黑体" w:cs="黑体"/>
          <w:bCs w:val="0"/>
          <w:lang w:eastAsia="zh-CN"/>
        </w:rPr>
        <w:t xml:space="preserve"> AFSIM脚</w:t>
      </w:r>
      <w:r>
        <w:rPr>
          <w:rFonts w:hint="eastAsia" w:ascii="黑体" w:hAnsi="黑体" w:cs="黑体"/>
          <w:szCs w:val="24"/>
          <w:lang w:eastAsia="zh-CN"/>
        </w:rPr>
        <w:t>本生成输入输出信息表</w:t>
      </w:r>
      <w:r>
        <w:tab/>
      </w:r>
      <w:r>
        <w:fldChar w:fldCharType="begin"/>
      </w:r>
      <w:r>
        <w:instrText xml:space="preserve"> PAGEREF _Toc10545 \h </w:instrText>
      </w:r>
      <w:r>
        <w:fldChar w:fldCharType="separate"/>
      </w:r>
      <w:r>
        <w:t>41</w:t>
      </w:r>
      <w:r>
        <w:fldChar w:fldCharType="end"/>
      </w:r>
      <w:r>
        <w:fldChar w:fldCharType="end"/>
      </w:r>
    </w:p>
    <w:p w14:paraId="34DAF68B">
      <w:pPr>
        <w:pStyle w:val="31"/>
        <w:tabs>
          <w:tab w:val="right" w:leader="dot" w:pos="8306"/>
        </w:tabs>
      </w:pPr>
      <w:r>
        <w:fldChar w:fldCharType="begin"/>
      </w:r>
      <w:r>
        <w:instrText xml:space="preserve"> HYPERLINK \l _Toc18440 </w:instrText>
      </w:r>
      <w:r>
        <w:fldChar w:fldCharType="separate"/>
      </w:r>
      <w:r>
        <w:rPr>
          <w:rFonts w:hint="eastAsia" w:ascii="黑体" w:hAnsi="黑体" w:cs="黑体"/>
          <w:bCs w:val="0"/>
          <w:lang w:eastAsia="zh-CN"/>
        </w:rPr>
        <w:t xml:space="preserve">表 </w:t>
      </w:r>
      <w:r>
        <w:t xml:space="preserve">30 </w:t>
      </w:r>
      <w:r>
        <w:rPr>
          <w:rFonts w:hint="eastAsia" w:ascii="黑体" w:hAnsi="黑体" w:cs="黑体"/>
          <w:bCs w:val="0"/>
          <w:lang w:eastAsia="zh-CN"/>
        </w:rPr>
        <w:t xml:space="preserve"> AFSIM</w:t>
      </w:r>
      <w:r>
        <w:rPr>
          <w:rFonts w:hint="eastAsia" w:ascii="黑体" w:hAnsi="黑体" w:cs="黑体"/>
          <w:szCs w:val="24"/>
          <w:lang w:eastAsia="zh-CN"/>
        </w:rPr>
        <w:t>引擎驱动功能描述表</w:t>
      </w:r>
      <w:r>
        <w:tab/>
      </w:r>
      <w:r>
        <w:fldChar w:fldCharType="begin"/>
      </w:r>
      <w:r>
        <w:instrText xml:space="preserve"> PAGEREF _Toc18440 \h </w:instrText>
      </w:r>
      <w:r>
        <w:fldChar w:fldCharType="separate"/>
      </w:r>
      <w:r>
        <w:t>42</w:t>
      </w:r>
      <w:r>
        <w:fldChar w:fldCharType="end"/>
      </w:r>
      <w:r>
        <w:fldChar w:fldCharType="end"/>
      </w:r>
    </w:p>
    <w:p w14:paraId="4B4C675A">
      <w:pPr>
        <w:pStyle w:val="31"/>
        <w:tabs>
          <w:tab w:val="right" w:leader="dot" w:pos="8306"/>
        </w:tabs>
      </w:pPr>
      <w:r>
        <w:fldChar w:fldCharType="begin"/>
      </w:r>
      <w:r>
        <w:instrText xml:space="preserve"> HYPERLINK \l _Toc19686 </w:instrText>
      </w:r>
      <w:r>
        <w:fldChar w:fldCharType="separate"/>
      </w:r>
      <w:r>
        <w:rPr>
          <w:rFonts w:hint="eastAsia" w:ascii="黑体" w:hAnsi="黑体" w:cs="黑体"/>
          <w:bCs w:val="0"/>
          <w:lang w:eastAsia="zh-CN"/>
        </w:rPr>
        <w:t xml:space="preserve">表 </w:t>
      </w:r>
      <w:r>
        <w:t xml:space="preserve">31 </w:t>
      </w:r>
      <w:r>
        <w:rPr>
          <w:rFonts w:hint="eastAsia" w:ascii="黑体" w:hAnsi="黑体" w:cs="黑体"/>
          <w:bCs w:val="0"/>
          <w:lang w:eastAsia="zh-CN"/>
        </w:rPr>
        <w:t xml:space="preserve"> AFSIM</w:t>
      </w:r>
      <w:r>
        <w:rPr>
          <w:rFonts w:hint="eastAsia" w:ascii="黑体" w:hAnsi="黑体" w:cs="黑体"/>
          <w:szCs w:val="24"/>
          <w:lang w:eastAsia="zh-CN"/>
        </w:rPr>
        <w:t>引擎驱动输入输出信息表</w:t>
      </w:r>
      <w:r>
        <w:tab/>
      </w:r>
      <w:r>
        <w:fldChar w:fldCharType="begin"/>
      </w:r>
      <w:r>
        <w:instrText xml:space="preserve"> PAGEREF _Toc19686 \h </w:instrText>
      </w:r>
      <w:r>
        <w:fldChar w:fldCharType="separate"/>
      </w:r>
      <w:r>
        <w:t>43</w:t>
      </w:r>
      <w:r>
        <w:fldChar w:fldCharType="end"/>
      </w:r>
      <w:r>
        <w:fldChar w:fldCharType="end"/>
      </w:r>
    </w:p>
    <w:p w14:paraId="292FE2F9">
      <w:pPr>
        <w:pStyle w:val="31"/>
        <w:tabs>
          <w:tab w:val="right" w:leader="dot" w:pos="8306"/>
        </w:tabs>
      </w:pPr>
      <w:r>
        <w:fldChar w:fldCharType="begin"/>
      </w:r>
      <w:r>
        <w:instrText xml:space="preserve"> HYPERLINK \l _Toc22244 </w:instrText>
      </w:r>
      <w:r>
        <w:fldChar w:fldCharType="separate"/>
      </w:r>
      <w:r>
        <w:rPr>
          <w:rFonts w:hint="eastAsia" w:ascii="黑体" w:hAnsi="黑体" w:cs="黑体"/>
          <w:bCs w:val="0"/>
        </w:rPr>
        <w:t xml:space="preserve">表 </w:t>
      </w:r>
      <w:r>
        <w:t xml:space="preserve">32 </w:t>
      </w:r>
      <w:r>
        <w:rPr>
          <w:rFonts w:hint="eastAsia" w:ascii="黑体" w:hAnsi="黑体" w:cs="黑体"/>
          <w:bCs w:val="0"/>
        </w:rPr>
        <w:t xml:space="preserve"> LinkCal</w:t>
      </w:r>
      <w:r>
        <w:rPr>
          <w:rFonts w:hint="eastAsia" w:ascii="黑体" w:hAnsi="黑体" w:cs="黑体"/>
          <w:szCs w:val="24"/>
        </w:rPr>
        <w:t>culator插件（链路计算）功能描述表</w:t>
      </w:r>
      <w:r>
        <w:tab/>
      </w:r>
      <w:r>
        <w:fldChar w:fldCharType="begin"/>
      </w:r>
      <w:r>
        <w:instrText xml:space="preserve"> PAGEREF _Toc22244 \h </w:instrText>
      </w:r>
      <w:r>
        <w:fldChar w:fldCharType="separate"/>
      </w:r>
      <w:r>
        <w:t>44</w:t>
      </w:r>
      <w:r>
        <w:fldChar w:fldCharType="end"/>
      </w:r>
      <w:r>
        <w:fldChar w:fldCharType="end"/>
      </w:r>
    </w:p>
    <w:p w14:paraId="3FBB9162">
      <w:pPr>
        <w:pStyle w:val="31"/>
        <w:tabs>
          <w:tab w:val="right" w:leader="dot" w:pos="8306"/>
        </w:tabs>
      </w:pPr>
      <w:r>
        <w:fldChar w:fldCharType="begin"/>
      </w:r>
      <w:r>
        <w:instrText xml:space="preserve"> HYPERLINK \l _Toc6434 </w:instrText>
      </w:r>
      <w:r>
        <w:fldChar w:fldCharType="separate"/>
      </w:r>
      <w:r>
        <w:rPr>
          <w:rFonts w:hint="eastAsia" w:ascii="黑体" w:hAnsi="黑体" w:cs="黑体"/>
          <w:bCs w:val="0"/>
        </w:rPr>
        <w:t xml:space="preserve">表 </w:t>
      </w:r>
      <w:r>
        <w:t xml:space="preserve">33 </w:t>
      </w:r>
      <w:r>
        <w:rPr>
          <w:rFonts w:hint="eastAsia" w:ascii="黑体" w:hAnsi="黑体" w:cs="黑体"/>
          <w:bCs w:val="0"/>
        </w:rPr>
        <w:t xml:space="preserve"> LinkCal</w:t>
      </w:r>
      <w:r>
        <w:rPr>
          <w:rFonts w:hint="eastAsia" w:ascii="黑体" w:hAnsi="黑体" w:cs="黑体"/>
          <w:szCs w:val="24"/>
        </w:rPr>
        <w:t>culator插件（链路计算）输入输出信息表</w:t>
      </w:r>
      <w:r>
        <w:tab/>
      </w:r>
      <w:r>
        <w:fldChar w:fldCharType="begin"/>
      </w:r>
      <w:r>
        <w:instrText xml:space="preserve"> PAGEREF _Toc6434 \h </w:instrText>
      </w:r>
      <w:r>
        <w:fldChar w:fldCharType="separate"/>
      </w:r>
      <w:r>
        <w:t>45</w:t>
      </w:r>
      <w:r>
        <w:fldChar w:fldCharType="end"/>
      </w:r>
      <w:r>
        <w:fldChar w:fldCharType="end"/>
      </w:r>
    </w:p>
    <w:p w14:paraId="4E88D250">
      <w:pPr>
        <w:pStyle w:val="31"/>
        <w:tabs>
          <w:tab w:val="right" w:leader="dot" w:pos="8306"/>
        </w:tabs>
      </w:pPr>
      <w:r>
        <w:fldChar w:fldCharType="begin"/>
      </w:r>
      <w:r>
        <w:instrText xml:space="preserve"> HYPERLINK \l _Toc29836 </w:instrText>
      </w:r>
      <w:r>
        <w:fldChar w:fldCharType="separate"/>
      </w:r>
      <w:r>
        <w:rPr>
          <w:rFonts w:hint="eastAsia" w:ascii="黑体" w:hAnsi="黑体" w:cs="黑体"/>
          <w:bCs w:val="0"/>
          <w:lang w:eastAsia="zh-CN"/>
        </w:rPr>
        <w:t xml:space="preserve">表 </w:t>
      </w:r>
      <w:r>
        <w:t xml:space="preserve">34 </w:t>
      </w:r>
      <w:r>
        <w:rPr>
          <w:rFonts w:hint="eastAsia" w:ascii="黑体" w:hAnsi="黑体" w:cs="黑体"/>
          <w:bCs w:val="0"/>
          <w:lang w:eastAsia="zh-CN"/>
        </w:rPr>
        <w:t xml:space="preserve"> 复合</w:t>
      </w:r>
      <w:r>
        <w:rPr>
          <w:rFonts w:hint="eastAsia" w:ascii="黑体" w:hAnsi="黑体" w:cs="黑体"/>
          <w:szCs w:val="24"/>
          <w:lang w:eastAsia="zh-CN"/>
        </w:rPr>
        <w:t>损耗模型计算功能描述表</w:t>
      </w:r>
      <w:r>
        <w:tab/>
      </w:r>
      <w:r>
        <w:fldChar w:fldCharType="begin"/>
      </w:r>
      <w:r>
        <w:instrText xml:space="preserve"> PAGEREF _Toc29836 \h </w:instrText>
      </w:r>
      <w:r>
        <w:fldChar w:fldCharType="separate"/>
      </w:r>
      <w:r>
        <w:t>46</w:t>
      </w:r>
      <w:r>
        <w:fldChar w:fldCharType="end"/>
      </w:r>
      <w:r>
        <w:fldChar w:fldCharType="end"/>
      </w:r>
    </w:p>
    <w:p w14:paraId="553CE6BA">
      <w:pPr>
        <w:pStyle w:val="31"/>
        <w:tabs>
          <w:tab w:val="right" w:leader="dot" w:pos="8306"/>
        </w:tabs>
      </w:pPr>
      <w:r>
        <w:fldChar w:fldCharType="begin"/>
      </w:r>
      <w:r>
        <w:instrText xml:space="preserve"> HYPERLINK \l _Toc11493 </w:instrText>
      </w:r>
      <w:r>
        <w:fldChar w:fldCharType="separate"/>
      </w:r>
      <w:r>
        <w:rPr>
          <w:rFonts w:hint="eastAsia" w:ascii="黑体" w:hAnsi="黑体" w:cs="黑体"/>
          <w:bCs w:val="0"/>
          <w:lang w:eastAsia="zh-CN"/>
        </w:rPr>
        <w:t xml:space="preserve">表 </w:t>
      </w:r>
      <w:r>
        <w:t xml:space="preserve">35 </w:t>
      </w:r>
      <w:r>
        <w:rPr>
          <w:rFonts w:hint="eastAsia" w:ascii="黑体" w:hAnsi="黑体" w:cs="黑体"/>
          <w:bCs w:val="0"/>
          <w:lang w:eastAsia="zh-CN"/>
        </w:rPr>
        <w:t xml:space="preserve"> 复合损耗</w:t>
      </w:r>
      <w:r>
        <w:rPr>
          <w:rFonts w:hint="eastAsia" w:ascii="黑体" w:hAnsi="黑体" w:cs="黑体"/>
          <w:szCs w:val="24"/>
          <w:lang w:eastAsia="zh-CN"/>
        </w:rPr>
        <w:t>模型计算输入输出信息表</w:t>
      </w:r>
      <w:r>
        <w:tab/>
      </w:r>
      <w:r>
        <w:fldChar w:fldCharType="begin"/>
      </w:r>
      <w:r>
        <w:instrText xml:space="preserve"> PAGEREF _Toc11493 \h </w:instrText>
      </w:r>
      <w:r>
        <w:fldChar w:fldCharType="separate"/>
      </w:r>
      <w:r>
        <w:t>47</w:t>
      </w:r>
      <w:r>
        <w:fldChar w:fldCharType="end"/>
      </w:r>
      <w:r>
        <w:fldChar w:fldCharType="end"/>
      </w:r>
    </w:p>
    <w:p w14:paraId="22DC0445">
      <w:pPr>
        <w:pStyle w:val="31"/>
        <w:tabs>
          <w:tab w:val="right" w:leader="dot" w:pos="8306"/>
        </w:tabs>
      </w:pPr>
      <w:r>
        <w:fldChar w:fldCharType="begin"/>
      </w:r>
      <w:r>
        <w:instrText xml:space="preserve"> HYPERLINK \l _Toc31511 </w:instrText>
      </w:r>
      <w:r>
        <w:fldChar w:fldCharType="separate"/>
      </w:r>
      <w:r>
        <w:rPr>
          <w:rFonts w:hint="eastAsia" w:ascii="黑体" w:hAnsi="黑体" w:cs="黑体"/>
          <w:bCs w:val="0"/>
        </w:rPr>
        <w:t xml:space="preserve">表 </w:t>
      </w:r>
      <w:r>
        <w:t xml:space="preserve">36 </w:t>
      </w:r>
      <w:r>
        <w:rPr>
          <w:rFonts w:hint="eastAsia" w:ascii="黑体" w:hAnsi="黑体" w:cs="黑体"/>
          <w:bCs w:val="0"/>
        </w:rPr>
        <w:t xml:space="preserve"> SNR/</w:t>
      </w:r>
      <w:r>
        <w:rPr>
          <w:rFonts w:hint="eastAsia" w:ascii="黑体" w:hAnsi="黑体" w:cs="黑体"/>
          <w:szCs w:val="24"/>
        </w:rPr>
        <w:t>BER逐帧求解功能描述表</w:t>
      </w:r>
      <w:r>
        <w:tab/>
      </w:r>
      <w:r>
        <w:fldChar w:fldCharType="begin"/>
      </w:r>
      <w:r>
        <w:instrText xml:space="preserve"> PAGEREF _Toc31511 \h </w:instrText>
      </w:r>
      <w:r>
        <w:fldChar w:fldCharType="separate"/>
      </w:r>
      <w:r>
        <w:t>48</w:t>
      </w:r>
      <w:r>
        <w:fldChar w:fldCharType="end"/>
      </w:r>
      <w:r>
        <w:fldChar w:fldCharType="end"/>
      </w:r>
    </w:p>
    <w:p w14:paraId="57C7E1A5">
      <w:pPr>
        <w:pStyle w:val="31"/>
        <w:tabs>
          <w:tab w:val="right" w:leader="dot" w:pos="8306"/>
        </w:tabs>
      </w:pPr>
      <w:r>
        <w:fldChar w:fldCharType="begin"/>
      </w:r>
      <w:r>
        <w:instrText xml:space="preserve"> HYPERLINK \l _Toc3865 </w:instrText>
      </w:r>
      <w:r>
        <w:fldChar w:fldCharType="separate"/>
      </w:r>
      <w:r>
        <w:rPr>
          <w:rFonts w:hint="eastAsia" w:ascii="黑体" w:hAnsi="黑体" w:cs="黑体"/>
          <w:bCs w:val="0"/>
          <w:lang w:eastAsia="zh-CN"/>
        </w:rPr>
        <w:t xml:space="preserve">表 </w:t>
      </w:r>
      <w:r>
        <w:t xml:space="preserve">37 </w:t>
      </w:r>
      <w:r>
        <w:rPr>
          <w:rFonts w:hint="eastAsia" w:ascii="黑体" w:hAnsi="黑体" w:cs="黑体"/>
          <w:bCs w:val="0"/>
          <w:lang w:eastAsia="zh-CN"/>
        </w:rPr>
        <w:t xml:space="preserve"> SNR/</w:t>
      </w:r>
      <w:r>
        <w:rPr>
          <w:rFonts w:hint="eastAsia" w:ascii="黑体" w:hAnsi="黑体" w:cs="黑体"/>
          <w:szCs w:val="24"/>
          <w:lang w:eastAsia="zh-CN"/>
        </w:rPr>
        <w:t>BER逐帧求解输入输出信息表</w:t>
      </w:r>
      <w:r>
        <w:tab/>
      </w:r>
      <w:r>
        <w:fldChar w:fldCharType="begin"/>
      </w:r>
      <w:r>
        <w:instrText xml:space="preserve"> PAGEREF _Toc3865 \h </w:instrText>
      </w:r>
      <w:r>
        <w:fldChar w:fldCharType="separate"/>
      </w:r>
      <w:r>
        <w:t>48</w:t>
      </w:r>
      <w:r>
        <w:fldChar w:fldCharType="end"/>
      </w:r>
      <w:r>
        <w:fldChar w:fldCharType="end"/>
      </w:r>
    </w:p>
    <w:p w14:paraId="13D3F18A">
      <w:pPr>
        <w:pStyle w:val="31"/>
        <w:tabs>
          <w:tab w:val="right" w:leader="dot" w:pos="8306"/>
        </w:tabs>
      </w:pPr>
      <w:r>
        <w:fldChar w:fldCharType="begin"/>
      </w:r>
      <w:r>
        <w:instrText xml:space="preserve"> HYPERLINK \l _Toc26089 </w:instrText>
      </w:r>
      <w:r>
        <w:fldChar w:fldCharType="separate"/>
      </w:r>
      <w:r>
        <w:rPr>
          <w:rFonts w:hint="eastAsia" w:ascii="黑体" w:hAnsi="黑体" w:cs="黑体"/>
          <w:bCs w:val="0"/>
          <w:lang w:eastAsia="zh-CN"/>
        </w:rPr>
        <w:t xml:space="preserve">表 </w:t>
      </w:r>
      <w:r>
        <w:t xml:space="preserve">38 </w:t>
      </w:r>
      <w:r>
        <w:rPr>
          <w:rFonts w:hint="eastAsia" w:ascii="黑体" w:hAnsi="黑体" w:cs="黑体"/>
          <w:bCs w:val="0"/>
          <w:lang w:eastAsia="zh-CN"/>
        </w:rPr>
        <w:t xml:space="preserve"> 链</w:t>
      </w:r>
      <w:r>
        <w:rPr>
          <w:rFonts w:hint="eastAsia" w:ascii="黑体" w:hAnsi="黑体" w:cs="黑体"/>
          <w:szCs w:val="24"/>
          <w:lang w:eastAsia="zh-CN"/>
        </w:rPr>
        <w:t>路状态判定功能描述表</w:t>
      </w:r>
      <w:r>
        <w:tab/>
      </w:r>
      <w:r>
        <w:fldChar w:fldCharType="begin"/>
      </w:r>
      <w:r>
        <w:instrText xml:space="preserve"> PAGEREF _Toc26089 \h </w:instrText>
      </w:r>
      <w:r>
        <w:fldChar w:fldCharType="separate"/>
      </w:r>
      <w:r>
        <w:t>49</w:t>
      </w:r>
      <w:r>
        <w:fldChar w:fldCharType="end"/>
      </w:r>
      <w:r>
        <w:fldChar w:fldCharType="end"/>
      </w:r>
    </w:p>
    <w:p w14:paraId="5ED268A5">
      <w:pPr>
        <w:pStyle w:val="31"/>
        <w:tabs>
          <w:tab w:val="right" w:leader="dot" w:pos="8306"/>
        </w:tabs>
      </w:pPr>
      <w:r>
        <w:fldChar w:fldCharType="begin"/>
      </w:r>
      <w:r>
        <w:instrText xml:space="preserve"> HYPERLINK \l _Toc15466 </w:instrText>
      </w:r>
      <w:r>
        <w:fldChar w:fldCharType="separate"/>
      </w:r>
      <w:r>
        <w:rPr>
          <w:rFonts w:hint="eastAsia" w:ascii="黑体" w:hAnsi="黑体" w:cs="黑体"/>
          <w:bCs w:val="0"/>
          <w:lang w:eastAsia="zh-CN"/>
        </w:rPr>
        <w:t xml:space="preserve">表 </w:t>
      </w:r>
      <w:r>
        <w:t xml:space="preserve">39 </w:t>
      </w:r>
      <w:r>
        <w:rPr>
          <w:rFonts w:hint="eastAsia" w:ascii="黑体" w:hAnsi="黑体" w:cs="黑体"/>
          <w:bCs w:val="0"/>
          <w:lang w:eastAsia="zh-CN"/>
        </w:rPr>
        <w:t xml:space="preserve"> 链</w:t>
      </w:r>
      <w:r>
        <w:rPr>
          <w:rFonts w:hint="eastAsia" w:ascii="黑体" w:hAnsi="黑体" w:cs="黑体"/>
          <w:bCs w:val="0"/>
          <w:szCs w:val="24"/>
          <w:lang w:eastAsia="zh-CN"/>
        </w:rPr>
        <w:t>路状态判定输入输出信息表</w:t>
      </w:r>
      <w:r>
        <w:tab/>
      </w:r>
      <w:r>
        <w:fldChar w:fldCharType="begin"/>
      </w:r>
      <w:r>
        <w:instrText xml:space="preserve"> PAGEREF _Toc15466 \h </w:instrText>
      </w:r>
      <w:r>
        <w:fldChar w:fldCharType="separate"/>
      </w:r>
      <w:r>
        <w:t>50</w:t>
      </w:r>
      <w:r>
        <w:fldChar w:fldCharType="end"/>
      </w:r>
      <w:r>
        <w:fldChar w:fldCharType="end"/>
      </w:r>
    </w:p>
    <w:p w14:paraId="02B70DA0">
      <w:pPr>
        <w:pStyle w:val="31"/>
        <w:tabs>
          <w:tab w:val="right" w:leader="dot" w:pos="8306"/>
        </w:tabs>
      </w:pPr>
      <w:r>
        <w:fldChar w:fldCharType="begin"/>
      </w:r>
      <w:r>
        <w:instrText xml:space="preserve"> HYPERLINK \l _Toc28201 </w:instrText>
      </w:r>
      <w:r>
        <w:fldChar w:fldCharType="separate"/>
      </w:r>
      <w:r>
        <w:rPr>
          <w:rFonts w:hint="eastAsia" w:ascii="黑体" w:hAnsi="黑体" w:cs="黑体"/>
          <w:bCs w:val="0"/>
          <w:lang w:eastAsia="zh-CN"/>
        </w:rPr>
        <w:t xml:space="preserve">表 </w:t>
      </w:r>
      <w:r>
        <w:t xml:space="preserve">40 </w:t>
      </w:r>
      <w:r>
        <w:rPr>
          <w:rFonts w:hint="eastAsia" w:ascii="黑体" w:hAnsi="黑体" w:cs="黑体"/>
          <w:bCs w:val="0"/>
          <w:lang w:eastAsia="zh-CN"/>
        </w:rPr>
        <w:t xml:space="preserve"> ESM</w:t>
      </w:r>
      <w:r>
        <w:rPr>
          <w:rFonts w:hint="eastAsia" w:ascii="黑体" w:hAnsi="黑体" w:cs="黑体"/>
          <w:szCs w:val="24"/>
          <w:lang w:eastAsia="zh-CN"/>
        </w:rPr>
        <w:t>侦测传感器管理功能描述表</w:t>
      </w:r>
      <w:r>
        <w:tab/>
      </w:r>
      <w:r>
        <w:fldChar w:fldCharType="begin"/>
      </w:r>
      <w:r>
        <w:instrText xml:space="preserve"> PAGEREF _Toc28201 \h </w:instrText>
      </w:r>
      <w:r>
        <w:fldChar w:fldCharType="separate"/>
      </w:r>
      <w:r>
        <w:t>52</w:t>
      </w:r>
      <w:r>
        <w:fldChar w:fldCharType="end"/>
      </w:r>
      <w:r>
        <w:fldChar w:fldCharType="end"/>
      </w:r>
    </w:p>
    <w:p w14:paraId="2F8CC4D2">
      <w:pPr>
        <w:pStyle w:val="31"/>
        <w:tabs>
          <w:tab w:val="right" w:leader="dot" w:pos="8306"/>
        </w:tabs>
      </w:pPr>
      <w:r>
        <w:fldChar w:fldCharType="begin"/>
      </w:r>
      <w:r>
        <w:instrText xml:space="preserve"> HYPERLINK \l _Toc18263 </w:instrText>
      </w:r>
      <w:r>
        <w:fldChar w:fldCharType="separate"/>
      </w:r>
      <w:r>
        <w:rPr>
          <w:rFonts w:hint="eastAsia" w:ascii="黑体" w:hAnsi="黑体" w:cs="黑体"/>
          <w:bCs w:val="0"/>
          <w:lang w:eastAsia="zh-CN"/>
        </w:rPr>
        <w:t xml:space="preserve">表 </w:t>
      </w:r>
      <w:r>
        <w:t xml:space="preserve">41 </w:t>
      </w:r>
      <w:r>
        <w:rPr>
          <w:rFonts w:hint="eastAsia" w:ascii="黑体" w:hAnsi="黑体" w:cs="黑体"/>
          <w:bCs w:val="0"/>
          <w:lang w:eastAsia="zh-CN"/>
        </w:rPr>
        <w:t xml:space="preserve"> ESM侦</w:t>
      </w:r>
      <w:r>
        <w:rPr>
          <w:rFonts w:hint="eastAsia" w:ascii="黑体" w:hAnsi="黑体" w:cs="黑体"/>
          <w:szCs w:val="24"/>
          <w:lang w:eastAsia="zh-CN"/>
        </w:rPr>
        <w:t>测传感器管理输入输出信息表</w:t>
      </w:r>
      <w:r>
        <w:tab/>
      </w:r>
      <w:r>
        <w:fldChar w:fldCharType="begin"/>
      </w:r>
      <w:r>
        <w:instrText xml:space="preserve"> PAGEREF _Toc18263 \h </w:instrText>
      </w:r>
      <w:r>
        <w:fldChar w:fldCharType="separate"/>
      </w:r>
      <w:r>
        <w:t>52</w:t>
      </w:r>
      <w:r>
        <w:fldChar w:fldCharType="end"/>
      </w:r>
      <w:r>
        <w:fldChar w:fldCharType="end"/>
      </w:r>
    </w:p>
    <w:p w14:paraId="64FB88F4">
      <w:pPr>
        <w:pStyle w:val="31"/>
        <w:tabs>
          <w:tab w:val="right" w:leader="dot" w:pos="8306"/>
        </w:tabs>
      </w:pPr>
      <w:r>
        <w:fldChar w:fldCharType="begin"/>
      </w:r>
      <w:r>
        <w:instrText xml:space="preserve"> HYPERLINK \l _Toc19318 </w:instrText>
      </w:r>
      <w:r>
        <w:fldChar w:fldCharType="separate"/>
      </w:r>
      <w:r>
        <w:rPr>
          <w:rFonts w:hint="eastAsia" w:ascii="黑体" w:hAnsi="黑体" w:cs="黑体"/>
          <w:bCs w:val="0"/>
        </w:rPr>
        <w:t xml:space="preserve">表 </w:t>
      </w:r>
      <w:r>
        <w:t xml:space="preserve">42 </w:t>
      </w:r>
      <w:r>
        <w:rPr>
          <w:rFonts w:hint="eastAsia" w:ascii="黑体" w:hAnsi="黑体" w:cs="黑体"/>
          <w:bCs w:val="0"/>
        </w:rPr>
        <w:t xml:space="preserve"> RF</w:t>
      </w:r>
      <w:r>
        <w:rPr>
          <w:rFonts w:hint="eastAsia" w:ascii="黑体" w:hAnsi="黑体" w:cs="黑体"/>
          <w:szCs w:val="24"/>
        </w:rPr>
        <w:t>干扰机控制功能描述表</w:t>
      </w:r>
      <w:r>
        <w:tab/>
      </w:r>
      <w:r>
        <w:fldChar w:fldCharType="begin"/>
      </w:r>
      <w:r>
        <w:instrText xml:space="preserve"> PAGEREF _Toc19318 \h </w:instrText>
      </w:r>
      <w:r>
        <w:fldChar w:fldCharType="separate"/>
      </w:r>
      <w:r>
        <w:t>53</w:t>
      </w:r>
      <w:r>
        <w:fldChar w:fldCharType="end"/>
      </w:r>
      <w:r>
        <w:fldChar w:fldCharType="end"/>
      </w:r>
    </w:p>
    <w:p w14:paraId="00F5331D">
      <w:pPr>
        <w:pStyle w:val="31"/>
        <w:tabs>
          <w:tab w:val="right" w:leader="dot" w:pos="8306"/>
        </w:tabs>
      </w:pPr>
      <w:r>
        <w:fldChar w:fldCharType="begin"/>
      </w:r>
      <w:r>
        <w:instrText xml:space="preserve"> HYPERLINK \l _Toc16009 </w:instrText>
      </w:r>
      <w:r>
        <w:fldChar w:fldCharType="separate"/>
      </w:r>
      <w:r>
        <w:rPr>
          <w:rFonts w:hint="eastAsia" w:ascii="黑体" w:hAnsi="黑体" w:cs="黑体"/>
          <w:bCs w:val="0"/>
          <w:lang w:eastAsia="zh-CN"/>
        </w:rPr>
        <w:t xml:space="preserve">表 </w:t>
      </w:r>
      <w:r>
        <w:t xml:space="preserve">43 </w:t>
      </w:r>
      <w:r>
        <w:rPr>
          <w:rFonts w:hint="eastAsia" w:ascii="黑体" w:hAnsi="黑体" w:cs="黑体"/>
          <w:bCs w:val="0"/>
          <w:lang w:eastAsia="zh-CN"/>
        </w:rPr>
        <w:t xml:space="preserve"> RF</w:t>
      </w:r>
      <w:r>
        <w:rPr>
          <w:rFonts w:hint="eastAsia" w:ascii="黑体" w:hAnsi="黑体" w:cs="黑体"/>
          <w:szCs w:val="24"/>
          <w:lang w:eastAsia="zh-CN"/>
        </w:rPr>
        <w:t>干扰机控制输入输出信息表</w:t>
      </w:r>
      <w:r>
        <w:tab/>
      </w:r>
      <w:r>
        <w:fldChar w:fldCharType="begin"/>
      </w:r>
      <w:r>
        <w:instrText xml:space="preserve"> PAGEREF _Toc16009 \h </w:instrText>
      </w:r>
      <w:r>
        <w:fldChar w:fldCharType="separate"/>
      </w:r>
      <w:r>
        <w:t>54</w:t>
      </w:r>
      <w:r>
        <w:fldChar w:fldCharType="end"/>
      </w:r>
      <w:r>
        <w:fldChar w:fldCharType="end"/>
      </w:r>
    </w:p>
    <w:p w14:paraId="1D519503">
      <w:pPr>
        <w:pStyle w:val="31"/>
        <w:tabs>
          <w:tab w:val="right" w:leader="dot" w:pos="8306"/>
        </w:tabs>
      </w:pPr>
      <w:r>
        <w:fldChar w:fldCharType="begin"/>
      </w:r>
      <w:r>
        <w:instrText xml:space="preserve"> HYPERLINK \l _Toc27861 </w:instrText>
      </w:r>
      <w:r>
        <w:fldChar w:fldCharType="separate"/>
      </w:r>
      <w:r>
        <w:rPr>
          <w:rFonts w:hint="eastAsia" w:ascii="黑体" w:hAnsi="黑体" w:cs="黑体"/>
          <w:bCs w:val="0"/>
          <w:lang w:eastAsia="zh-CN"/>
        </w:rPr>
        <w:t xml:space="preserve">表 </w:t>
      </w:r>
      <w:r>
        <w:t xml:space="preserve">44 </w:t>
      </w:r>
      <w:r>
        <w:rPr>
          <w:rFonts w:hint="eastAsia" w:ascii="黑体" w:hAnsi="黑体" w:cs="黑体"/>
          <w:bCs w:val="0"/>
          <w:lang w:eastAsia="zh-CN"/>
        </w:rPr>
        <w:t xml:space="preserve"> 侦</w:t>
      </w:r>
      <w:r>
        <w:rPr>
          <w:rFonts w:hint="eastAsia" w:ascii="黑体" w:hAnsi="黑体" w:cs="黑体"/>
          <w:szCs w:val="24"/>
          <w:lang w:eastAsia="zh-CN"/>
        </w:rPr>
        <w:t>测→启扰→劣化闭环功能描述表</w:t>
      </w:r>
      <w:r>
        <w:tab/>
      </w:r>
      <w:r>
        <w:fldChar w:fldCharType="begin"/>
      </w:r>
      <w:r>
        <w:instrText xml:space="preserve"> PAGEREF _Toc27861 \h </w:instrText>
      </w:r>
      <w:r>
        <w:fldChar w:fldCharType="separate"/>
      </w:r>
      <w:r>
        <w:t>55</w:t>
      </w:r>
      <w:r>
        <w:fldChar w:fldCharType="end"/>
      </w:r>
      <w:r>
        <w:fldChar w:fldCharType="end"/>
      </w:r>
    </w:p>
    <w:p w14:paraId="24E35DD7">
      <w:pPr>
        <w:pStyle w:val="31"/>
        <w:tabs>
          <w:tab w:val="right" w:leader="dot" w:pos="8306"/>
        </w:tabs>
      </w:pPr>
      <w:r>
        <w:fldChar w:fldCharType="begin"/>
      </w:r>
      <w:r>
        <w:instrText xml:space="preserve"> HYPERLINK \l _Toc19812 </w:instrText>
      </w:r>
      <w:r>
        <w:fldChar w:fldCharType="separate"/>
      </w:r>
      <w:r>
        <w:rPr>
          <w:rFonts w:hint="eastAsia" w:ascii="黑体" w:hAnsi="黑体" w:cs="黑体"/>
          <w:bCs w:val="0"/>
          <w:lang w:eastAsia="zh-CN"/>
        </w:rPr>
        <w:t xml:space="preserve">表 </w:t>
      </w:r>
      <w:r>
        <w:t xml:space="preserve">45 </w:t>
      </w:r>
      <w:r>
        <w:rPr>
          <w:rFonts w:hint="eastAsia" w:ascii="黑体" w:hAnsi="黑体" w:cs="黑体"/>
          <w:bCs w:val="0"/>
          <w:lang w:eastAsia="zh-CN"/>
        </w:rPr>
        <w:t xml:space="preserve"> 侦</w:t>
      </w:r>
      <w:r>
        <w:rPr>
          <w:rFonts w:hint="eastAsia" w:ascii="黑体" w:hAnsi="黑体" w:cs="黑体"/>
          <w:szCs w:val="24"/>
          <w:lang w:eastAsia="zh-CN"/>
        </w:rPr>
        <w:t>测→启扰→劣化闭环输入输出信息表</w:t>
      </w:r>
      <w:r>
        <w:tab/>
      </w:r>
      <w:r>
        <w:fldChar w:fldCharType="begin"/>
      </w:r>
      <w:r>
        <w:instrText xml:space="preserve"> PAGEREF _Toc19812 \h </w:instrText>
      </w:r>
      <w:r>
        <w:fldChar w:fldCharType="separate"/>
      </w:r>
      <w:r>
        <w:t>56</w:t>
      </w:r>
      <w:r>
        <w:fldChar w:fldCharType="end"/>
      </w:r>
      <w:r>
        <w:fldChar w:fldCharType="end"/>
      </w:r>
    </w:p>
    <w:p w14:paraId="568DE6E9">
      <w:pPr>
        <w:pStyle w:val="31"/>
        <w:tabs>
          <w:tab w:val="right" w:leader="dot" w:pos="8306"/>
        </w:tabs>
      </w:pPr>
      <w:r>
        <w:fldChar w:fldCharType="begin"/>
      </w:r>
      <w:r>
        <w:instrText xml:space="preserve"> HYPERLINK \l _Toc15854 </w:instrText>
      </w:r>
      <w:r>
        <w:fldChar w:fldCharType="separate"/>
      </w:r>
      <w:r>
        <w:rPr>
          <w:rFonts w:hint="eastAsia" w:ascii="黑体" w:hAnsi="黑体" w:cs="黑体"/>
          <w:bCs w:val="0"/>
          <w:lang w:eastAsia="zh-CN"/>
        </w:rPr>
        <w:t xml:space="preserve">表 </w:t>
      </w:r>
      <w:r>
        <w:t xml:space="preserve">46 </w:t>
      </w:r>
      <w:r>
        <w:rPr>
          <w:rFonts w:hint="eastAsia" w:ascii="黑体" w:hAnsi="黑体" w:cs="黑体"/>
          <w:bCs w:val="0"/>
          <w:lang w:eastAsia="zh-CN"/>
        </w:rPr>
        <w:t xml:space="preserve"> 干扰参</w:t>
      </w:r>
      <w:r>
        <w:rPr>
          <w:rFonts w:hint="eastAsia" w:ascii="黑体" w:hAnsi="黑体" w:cs="黑体"/>
          <w:szCs w:val="24"/>
          <w:lang w:eastAsia="zh-CN"/>
        </w:rPr>
        <w:t>数实时同步功能描述表</w:t>
      </w:r>
      <w:r>
        <w:tab/>
      </w:r>
      <w:r>
        <w:fldChar w:fldCharType="begin"/>
      </w:r>
      <w:r>
        <w:instrText xml:space="preserve"> PAGEREF _Toc15854 \h </w:instrText>
      </w:r>
      <w:r>
        <w:fldChar w:fldCharType="separate"/>
      </w:r>
      <w:r>
        <w:t>57</w:t>
      </w:r>
      <w:r>
        <w:fldChar w:fldCharType="end"/>
      </w:r>
      <w:r>
        <w:fldChar w:fldCharType="end"/>
      </w:r>
    </w:p>
    <w:p w14:paraId="6A753AC4">
      <w:pPr>
        <w:pStyle w:val="31"/>
        <w:tabs>
          <w:tab w:val="right" w:leader="dot" w:pos="8306"/>
        </w:tabs>
      </w:pPr>
      <w:r>
        <w:fldChar w:fldCharType="begin"/>
      </w:r>
      <w:r>
        <w:instrText xml:space="preserve"> HYPERLINK \l _Toc19165 </w:instrText>
      </w:r>
      <w:r>
        <w:fldChar w:fldCharType="separate"/>
      </w:r>
      <w:r>
        <w:rPr>
          <w:rFonts w:hint="eastAsia" w:ascii="黑体" w:hAnsi="黑体" w:cs="黑体"/>
          <w:bCs w:val="0"/>
          <w:lang w:eastAsia="zh-CN"/>
        </w:rPr>
        <w:t xml:space="preserve">表 </w:t>
      </w:r>
      <w:r>
        <w:t xml:space="preserve">47 </w:t>
      </w:r>
      <w:r>
        <w:rPr>
          <w:rFonts w:hint="eastAsia" w:ascii="黑体" w:hAnsi="黑体" w:cs="黑体"/>
          <w:bCs w:val="0"/>
          <w:lang w:eastAsia="zh-CN"/>
        </w:rPr>
        <w:t xml:space="preserve"> 干扰</w:t>
      </w:r>
      <w:r>
        <w:rPr>
          <w:rFonts w:hint="eastAsia" w:ascii="黑体" w:hAnsi="黑体" w:cs="黑体"/>
          <w:szCs w:val="24"/>
          <w:lang w:eastAsia="zh-CN"/>
        </w:rPr>
        <w:t>参数实时同步输入输出信息表</w:t>
      </w:r>
      <w:r>
        <w:tab/>
      </w:r>
      <w:r>
        <w:fldChar w:fldCharType="begin"/>
      </w:r>
      <w:r>
        <w:instrText xml:space="preserve"> PAGEREF _Toc19165 \h </w:instrText>
      </w:r>
      <w:r>
        <w:fldChar w:fldCharType="separate"/>
      </w:r>
      <w:r>
        <w:t>58</w:t>
      </w:r>
      <w:r>
        <w:fldChar w:fldCharType="end"/>
      </w:r>
      <w:r>
        <w:fldChar w:fldCharType="end"/>
      </w:r>
    </w:p>
    <w:p w14:paraId="2CCF63F8">
      <w:pPr>
        <w:pStyle w:val="31"/>
        <w:tabs>
          <w:tab w:val="right" w:leader="dot" w:pos="8306"/>
        </w:tabs>
      </w:pPr>
      <w:r>
        <w:fldChar w:fldCharType="begin"/>
      </w:r>
      <w:r>
        <w:instrText xml:space="preserve"> HYPERLINK \l _Toc19577 </w:instrText>
      </w:r>
      <w:r>
        <w:fldChar w:fldCharType="separate"/>
      </w:r>
      <w:r>
        <w:rPr>
          <w:rFonts w:hint="eastAsia" w:ascii="黑体" w:hAnsi="黑体" w:cs="黑体"/>
          <w:bCs w:val="0"/>
        </w:rPr>
        <w:t xml:space="preserve">表 </w:t>
      </w:r>
      <w:r>
        <w:t xml:space="preserve">48 </w:t>
      </w:r>
      <w:r>
        <w:rPr>
          <w:rFonts w:hint="eastAsia" w:ascii="黑体" w:hAnsi="黑体" w:cs="黑体"/>
          <w:bCs w:val="0"/>
          <w:lang w:val="en-US" w:eastAsia="zh-CN"/>
        </w:rPr>
        <w:t xml:space="preserve"> </w:t>
      </w:r>
      <w:r>
        <w:rPr>
          <w:rFonts w:hint="eastAsia" w:ascii="黑体" w:hAnsi="黑体" w:cs="黑体"/>
          <w:bCs w:val="0"/>
          <w:lang w:eastAsia="zh-CN"/>
        </w:rPr>
        <w:t>链路切换与优选</w:t>
      </w:r>
      <w:r>
        <w:rPr>
          <w:rFonts w:hint="eastAsia" w:ascii="黑体" w:hAnsi="黑体" w:cs="黑体"/>
          <w:bCs w:val="0"/>
          <w:lang w:val="en-US" w:eastAsia="zh-CN"/>
        </w:rPr>
        <w:t>配置项表</w:t>
      </w:r>
      <w:r>
        <w:tab/>
      </w:r>
      <w:r>
        <w:fldChar w:fldCharType="begin"/>
      </w:r>
      <w:r>
        <w:instrText xml:space="preserve"> PAGEREF _Toc19577 \h </w:instrText>
      </w:r>
      <w:r>
        <w:fldChar w:fldCharType="separate"/>
      </w:r>
      <w:r>
        <w:t>59</w:t>
      </w:r>
      <w:r>
        <w:fldChar w:fldCharType="end"/>
      </w:r>
      <w:r>
        <w:fldChar w:fldCharType="end"/>
      </w:r>
    </w:p>
    <w:p w14:paraId="201FF6E3">
      <w:pPr>
        <w:pStyle w:val="31"/>
        <w:tabs>
          <w:tab w:val="right" w:leader="dot" w:pos="8306"/>
        </w:tabs>
      </w:pPr>
      <w:r>
        <w:fldChar w:fldCharType="begin"/>
      </w:r>
      <w:r>
        <w:instrText xml:space="preserve"> HYPERLINK \l _Toc10891 </w:instrText>
      </w:r>
      <w:r>
        <w:fldChar w:fldCharType="separate"/>
      </w:r>
      <w:r>
        <w:rPr>
          <w:rFonts w:hint="eastAsia" w:ascii="黑体" w:hAnsi="黑体" w:cs="黑体"/>
          <w:bCs w:val="0"/>
        </w:rPr>
        <w:t xml:space="preserve">表 </w:t>
      </w:r>
      <w:r>
        <w:t xml:space="preserve">49 </w:t>
      </w:r>
      <w:r>
        <w:rPr>
          <w:rFonts w:hint="eastAsia" w:ascii="黑体" w:hAnsi="黑体" w:cs="黑体"/>
          <w:bCs w:val="0"/>
        </w:rPr>
        <w:t xml:space="preserve"> Li</w:t>
      </w:r>
      <w:r>
        <w:rPr>
          <w:rFonts w:hint="eastAsia" w:ascii="黑体" w:hAnsi="黑体" w:cs="黑体"/>
          <w:bCs w:val="0"/>
          <w:szCs w:val="24"/>
        </w:rPr>
        <w:t>nkManager插件（链路质量监测）功能描述表</w:t>
      </w:r>
      <w:r>
        <w:tab/>
      </w:r>
      <w:r>
        <w:fldChar w:fldCharType="begin"/>
      </w:r>
      <w:r>
        <w:instrText xml:space="preserve"> PAGEREF _Toc10891 \h </w:instrText>
      </w:r>
      <w:r>
        <w:fldChar w:fldCharType="separate"/>
      </w:r>
      <w:r>
        <w:t>59</w:t>
      </w:r>
      <w:r>
        <w:fldChar w:fldCharType="end"/>
      </w:r>
      <w:r>
        <w:fldChar w:fldCharType="end"/>
      </w:r>
    </w:p>
    <w:p w14:paraId="7E6AC29B">
      <w:pPr>
        <w:pStyle w:val="31"/>
        <w:tabs>
          <w:tab w:val="right" w:leader="dot" w:pos="8306"/>
        </w:tabs>
      </w:pPr>
      <w:r>
        <w:fldChar w:fldCharType="begin"/>
      </w:r>
      <w:r>
        <w:instrText xml:space="preserve"> HYPERLINK \l _Toc25075 </w:instrText>
      </w:r>
      <w:r>
        <w:fldChar w:fldCharType="separate"/>
      </w:r>
      <w:r>
        <w:rPr>
          <w:rFonts w:hint="eastAsia" w:ascii="黑体" w:hAnsi="黑体" w:cs="黑体"/>
          <w:bCs w:val="0"/>
          <w:lang w:eastAsia="zh-CN"/>
        </w:rPr>
        <w:t xml:space="preserve">表 </w:t>
      </w:r>
      <w:r>
        <w:t xml:space="preserve">50 </w:t>
      </w:r>
      <w:r>
        <w:rPr>
          <w:rFonts w:hint="eastAsia" w:ascii="黑体" w:hAnsi="黑体" w:cs="黑体"/>
          <w:bCs w:val="0"/>
          <w:lang w:eastAsia="zh-CN"/>
        </w:rPr>
        <w:t xml:space="preserve"> Link</w:t>
      </w:r>
      <w:r>
        <w:rPr>
          <w:rFonts w:hint="eastAsia" w:ascii="黑体" w:hAnsi="黑体" w:cs="黑体"/>
          <w:szCs w:val="24"/>
          <w:lang w:eastAsia="zh-CN"/>
        </w:rPr>
        <w:t>Manager插件（链路质量监测）输入输出信息表</w:t>
      </w:r>
      <w:r>
        <w:tab/>
      </w:r>
      <w:r>
        <w:fldChar w:fldCharType="begin"/>
      </w:r>
      <w:r>
        <w:instrText xml:space="preserve"> PAGEREF _Toc25075 \h </w:instrText>
      </w:r>
      <w:r>
        <w:fldChar w:fldCharType="separate"/>
      </w:r>
      <w:r>
        <w:t>60</w:t>
      </w:r>
      <w:r>
        <w:fldChar w:fldCharType="end"/>
      </w:r>
      <w:r>
        <w:fldChar w:fldCharType="end"/>
      </w:r>
    </w:p>
    <w:p w14:paraId="6DFEDDE5">
      <w:pPr>
        <w:pStyle w:val="31"/>
        <w:tabs>
          <w:tab w:val="right" w:leader="dot" w:pos="8306"/>
        </w:tabs>
      </w:pPr>
      <w:r>
        <w:fldChar w:fldCharType="begin"/>
      </w:r>
      <w:r>
        <w:instrText xml:space="preserve"> HYPERLINK \l _Toc1024 </w:instrText>
      </w:r>
      <w:r>
        <w:fldChar w:fldCharType="separate"/>
      </w:r>
      <w:r>
        <w:rPr>
          <w:rFonts w:hint="eastAsia" w:ascii="黑体" w:hAnsi="黑体" w:cs="黑体"/>
          <w:bCs w:val="0"/>
          <w:lang w:eastAsia="zh-CN"/>
        </w:rPr>
        <w:t xml:space="preserve">表 </w:t>
      </w:r>
      <w:r>
        <w:t xml:space="preserve">51 </w:t>
      </w:r>
      <w:r>
        <w:rPr>
          <w:rFonts w:hint="eastAsia" w:ascii="黑体" w:hAnsi="黑体" w:cs="黑体"/>
          <w:bCs w:val="0"/>
          <w:lang w:eastAsia="zh-CN"/>
        </w:rPr>
        <w:t xml:space="preserve"> 前</w:t>
      </w:r>
      <w:r>
        <w:rPr>
          <w:rFonts w:hint="eastAsia" w:ascii="黑体" w:hAnsi="黑体" w:cs="黑体"/>
          <w:szCs w:val="24"/>
          <w:lang w:eastAsia="zh-CN"/>
        </w:rPr>
        <w:t>向选路能力（干扰最小通道）功能描述表</w:t>
      </w:r>
      <w:r>
        <w:tab/>
      </w:r>
      <w:r>
        <w:fldChar w:fldCharType="begin"/>
      </w:r>
      <w:r>
        <w:instrText xml:space="preserve"> PAGEREF _Toc1024 \h </w:instrText>
      </w:r>
      <w:r>
        <w:fldChar w:fldCharType="separate"/>
      </w:r>
      <w:r>
        <w:t>61</w:t>
      </w:r>
      <w:r>
        <w:fldChar w:fldCharType="end"/>
      </w:r>
      <w:r>
        <w:fldChar w:fldCharType="end"/>
      </w:r>
    </w:p>
    <w:p w14:paraId="4EFC2120">
      <w:pPr>
        <w:pStyle w:val="31"/>
        <w:tabs>
          <w:tab w:val="right" w:leader="dot" w:pos="8306"/>
        </w:tabs>
      </w:pPr>
      <w:r>
        <w:fldChar w:fldCharType="begin"/>
      </w:r>
      <w:r>
        <w:instrText xml:space="preserve"> HYPERLINK \l _Toc26005 </w:instrText>
      </w:r>
      <w:r>
        <w:fldChar w:fldCharType="separate"/>
      </w:r>
      <w:r>
        <w:rPr>
          <w:rFonts w:hint="eastAsia" w:ascii="黑体" w:hAnsi="黑体" w:cs="黑体"/>
          <w:bCs w:val="0"/>
          <w:lang w:eastAsia="zh-CN"/>
        </w:rPr>
        <w:t xml:space="preserve">表 </w:t>
      </w:r>
      <w:r>
        <w:t xml:space="preserve">52 </w:t>
      </w:r>
      <w:r>
        <w:rPr>
          <w:rFonts w:hint="eastAsia" w:ascii="黑体" w:hAnsi="黑体" w:cs="黑体"/>
          <w:bCs w:val="0"/>
          <w:lang w:eastAsia="zh-CN"/>
        </w:rPr>
        <w:t xml:space="preserve"> 前向选</w:t>
      </w:r>
      <w:r>
        <w:rPr>
          <w:rFonts w:hint="eastAsia" w:ascii="黑体" w:hAnsi="黑体" w:cs="黑体"/>
          <w:szCs w:val="24"/>
          <w:lang w:eastAsia="zh-CN"/>
        </w:rPr>
        <w:t>路能力（干扰最小通道）输入输出信息表</w:t>
      </w:r>
      <w:r>
        <w:tab/>
      </w:r>
      <w:r>
        <w:fldChar w:fldCharType="begin"/>
      </w:r>
      <w:r>
        <w:instrText xml:space="preserve"> PAGEREF _Toc26005 \h </w:instrText>
      </w:r>
      <w:r>
        <w:fldChar w:fldCharType="separate"/>
      </w:r>
      <w:r>
        <w:t>62</w:t>
      </w:r>
      <w:r>
        <w:fldChar w:fldCharType="end"/>
      </w:r>
      <w:r>
        <w:fldChar w:fldCharType="end"/>
      </w:r>
    </w:p>
    <w:p w14:paraId="08F3A2B4">
      <w:pPr>
        <w:pStyle w:val="31"/>
        <w:tabs>
          <w:tab w:val="right" w:leader="dot" w:pos="8306"/>
        </w:tabs>
      </w:pPr>
      <w:r>
        <w:fldChar w:fldCharType="begin"/>
      </w:r>
      <w:r>
        <w:instrText xml:space="preserve"> HYPERLINK \l _Toc9305 </w:instrText>
      </w:r>
      <w:r>
        <w:fldChar w:fldCharType="separate"/>
      </w:r>
      <w:r>
        <w:rPr>
          <w:rFonts w:hint="eastAsia" w:ascii="黑体" w:hAnsi="黑体" w:cs="黑体"/>
          <w:bCs w:val="0"/>
          <w:lang w:eastAsia="zh-CN"/>
        </w:rPr>
        <w:t xml:space="preserve">表 </w:t>
      </w:r>
      <w:r>
        <w:t xml:space="preserve">53 </w:t>
      </w:r>
      <w:r>
        <w:rPr>
          <w:rFonts w:hint="eastAsia" w:ascii="黑体" w:hAnsi="黑体" w:cs="黑体"/>
          <w:bCs w:val="0"/>
          <w:lang w:eastAsia="zh-CN"/>
        </w:rPr>
        <w:t xml:space="preserve"> 返向</w:t>
      </w:r>
      <w:r>
        <w:rPr>
          <w:rFonts w:hint="eastAsia" w:ascii="黑体" w:hAnsi="黑体" w:cs="黑体"/>
          <w:szCs w:val="24"/>
          <w:lang w:eastAsia="zh-CN"/>
        </w:rPr>
        <w:t>选路能力（误码最低链路）功能描述表</w:t>
      </w:r>
      <w:r>
        <w:tab/>
      </w:r>
      <w:r>
        <w:fldChar w:fldCharType="begin"/>
      </w:r>
      <w:r>
        <w:instrText xml:space="preserve"> PAGEREF _Toc9305 \h </w:instrText>
      </w:r>
      <w:r>
        <w:fldChar w:fldCharType="separate"/>
      </w:r>
      <w:r>
        <w:t>63</w:t>
      </w:r>
      <w:r>
        <w:fldChar w:fldCharType="end"/>
      </w:r>
      <w:r>
        <w:fldChar w:fldCharType="end"/>
      </w:r>
    </w:p>
    <w:p w14:paraId="46C2C625">
      <w:pPr>
        <w:pStyle w:val="31"/>
        <w:tabs>
          <w:tab w:val="right" w:leader="dot" w:pos="8306"/>
        </w:tabs>
      </w:pPr>
      <w:r>
        <w:fldChar w:fldCharType="begin"/>
      </w:r>
      <w:r>
        <w:instrText xml:space="preserve"> HYPERLINK \l _Toc6790 </w:instrText>
      </w:r>
      <w:r>
        <w:fldChar w:fldCharType="separate"/>
      </w:r>
      <w:r>
        <w:rPr>
          <w:rFonts w:hint="eastAsia" w:ascii="黑体" w:hAnsi="黑体" w:cs="黑体"/>
          <w:bCs w:val="0"/>
          <w:lang w:eastAsia="zh-CN"/>
        </w:rPr>
        <w:t xml:space="preserve">表 </w:t>
      </w:r>
      <w:r>
        <w:t xml:space="preserve">54 </w:t>
      </w:r>
      <w:r>
        <w:rPr>
          <w:rFonts w:hint="eastAsia" w:ascii="黑体" w:hAnsi="黑体" w:cs="黑体"/>
          <w:bCs w:val="0"/>
          <w:lang w:eastAsia="zh-CN"/>
        </w:rPr>
        <w:t xml:space="preserve"> 返向选</w:t>
      </w:r>
      <w:r>
        <w:rPr>
          <w:rFonts w:hint="eastAsia" w:ascii="黑体" w:hAnsi="黑体" w:cs="黑体"/>
          <w:szCs w:val="24"/>
          <w:lang w:eastAsia="zh-CN"/>
        </w:rPr>
        <w:t>路能力（误码最低链路）输入输出信息表</w:t>
      </w:r>
      <w:r>
        <w:tab/>
      </w:r>
      <w:r>
        <w:fldChar w:fldCharType="begin"/>
      </w:r>
      <w:r>
        <w:instrText xml:space="preserve"> PAGEREF _Toc6790 \h </w:instrText>
      </w:r>
      <w:r>
        <w:fldChar w:fldCharType="separate"/>
      </w:r>
      <w:r>
        <w:t>63</w:t>
      </w:r>
      <w:r>
        <w:fldChar w:fldCharType="end"/>
      </w:r>
      <w:r>
        <w:fldChar w:fldCharType="end"/>
      </w:r>
    </w:p>
    <w:p w14:paraId="294E7751">
      <w:pPr>
        <w:pStyle w:val="31"/>
        <w:tabs>
          <w:tab w:val="right" w:leader="dot" w:pos="8306"/>
        </w:tabs>
      </w:pPr>
      <w:r>
        <w:fldChar w:fldCharType="begin"/>
      </w:r>
      <w:r>
        <w:instrText xml:space="preserve"> HYPERLINK \l _Toc24084 </w:instrText>
      </w:r>
      <w:r>
        <w:fldChar w:fldCharType="separate"/>
      </w:r>
      <w:r>
        <w:rPr>
          <w:rFonts w:hint="eastAsia" w:ascii="黑体" w:hAnsi="黑体" w:cs="黑体"/>
          <w:bCs w:val="0"/>
          <w:lang w:eastAsia="zh-CN"/>
        </w:rPr>
        <w:t xml:space="preserve">表 </w:t>
      </w:r>
      <w:r>
        <w:t xml:space="preserve">55 </w:t>
      </w:r>
      <w:r>
        <w:rPr>
          <w:rFonts w:hint="eastAsia" w:ascii="黑体" w:hAnsi="黑体" w:cs="黑体"/>
          <w:bCs w:val="0"/>
          <w:lang w:eastAsia="zh-CN"/>
        </w:rPr>
        <w:t xml:space="preserve"> 切换决</w:t>
      </w:r>
      <w:r>
        <w:rPr>
          <w:rFonts w:hint="eastAsia" w:ascii="黑体" w:hAnsi="黑体" w:cs="黑体"/>
          <w:szCs w:val="24"/>
          <w:lang w:eastAsia="zh-CN"/>
        </w:rPr>
        <w:t>策与事件记录功能描述表</w:t>
      </w:r>
      <w:r>
        <w:tab/>
      </w:r>
      <w:r>
        <w:fldChar w:fldCharType="begin"/>
      </w:r>
      <w:r>
        <w:instrText xml:space="preserve"> PAGEREF _Toc24084 \h </w:instrText>
      </w:r>
      <w:r>
        <w:fldChar w:fldCharType="separate"/>
      </w:r>
      <w:r>
        <w:t>64</w:t>
      </w:r>
      <w:r>
        <w:fldChar w:fldCharType="end"/>
      </w:r>
      <w:r>
        <w:fldChar w:fldCharType="end"/>
      </w:r>
    </w:p>
    <w:p w14:paraId="19F4B0D9">
      <w:pPr>
        <w:pStyle w:val="31"/>
        <w:tabs>
          <w:tab w:val="right" w:leader="dot" w:pos="8306"/>
        </w:tabs>
      </w:pPr>
      <w:r>
        <w:fldChar w:fldCharType="begin"/>
      </w:r>
      <w:r>
        <w:instrText xml:space="preserve"> HYPERLINK \l _Toc3664 </w:instrText>
      </w:r>
      <w:r>
        <w:fldChar w:fldCharType="separate"/>
      </w:r>
      <w:r>
        <w:rPr>
          <w:rFonts w:hint="eastAsia" w:ascii="黑体" w:hAnsi="黑体" w:cs="黑体"/>
          <w:bCs w:val="0"/>
          <w:lang w:eastAsia="zh-CN"/>
        </w:rPr>
        <w:t xml:space="preserve">表 </w:t>
      </w:r>
      <w:r>
        <w:t xml:space="preserve">56 </w:t>
      </w:r>
      <w:r>
        <w:rPr>
          <w:rFonts w:hint="eastAsia" w:ascii="黑体" w:hAnsi="黑体" w:cs="黑体"/>
          <w:bCs w:val="0"/>
          <w:lang w:eastAsia="zh-CN"/>
        </w:rPr>
        <w:t xml:space="preserve"> 切换</w:t>
      </w:r>
      <w:r>
        <w:rPr>
          <w:rFonts w:hint="eastAsia" w:ascii="黑体" w:hAnsi="黑体" w:cs="黑体"/>
          <w:szCs w:val="24"/>
          <w:lang w:eastAsia="zh-CN"/>
        </w:rPr>
        <w:t>决策与事件记录输入输出信息表</w:t>
      </w:r>
      <w:r>
        <w:tab/>
      </w:r>
      <w:r>
        <w:fldChar w:fldCharType="begin"/>
      </w:r>
      <w:r>
        <w:instrText xml:space="preserve"> PAGEREF _Toc3664 \h </w:instrText>
      </w:r>
      <w:r>
        <w:fldChar w:fldCharType="separate"/>
      </w:r>
      <w:r>
        <w:t>65</w:t>
      </w:r>
      <w:r>
        <w:fldChar w:fldCharType="end"/>
      </w:r>
      <w:r>
        <w:fldChar w:fldCharType="end"/>
      </w:r>
    </w:p>
    <w:p w14:paraId="2DE4E23E">
      <w:pPr>
        <w:pStyle w:val="31"/>
        <w:tabs>
          <w:tab w:val="right" w:leader="dot" w:pos="8306"/>
        </w:tabs>
      </w:pPr>
      <w:r>
        <w:fldChar w:fldCharType="begin"/>
      </w:r>
      <w:r>
        <w:instrText xml:space="preserve"> HYPERLINK \l _Toc2850 </w:instrText>
      </w:r>
      <w:r>
        <w:fldChar w:fldCharType="separate"/>
      </w:r>
      <w:r>
        <w:rPr>
          <w:rFonts w:hint="eastAsia" w:ascii="黑体" w:hAnsi="黑体" w:cs="黑体"/>
          <w:bCs w:val="0"/>
          <w:lang w:eastAsia="zh-CN"/>
        </w:rPr>
        <w:t xml:space="preserve">表 </w:t>
      </w:r>
      <w:r>
        <w:t xml:space="preserve">57 </w:t>
      </w:r>
      <w:r>
        <w:rPr>
          <w:rFonts w:hint="eastAsia" w:ascii="黑体" w:hAnsi="黑体" w:cs="黑体"/>
          <w:bCs w:val="0"/>
          <w:lang w:val="en-US" w:eastAsia="zh-CN"/>
        </w:rPr>
        <w:t xml:space="preserve"> </w:t>
      </w:r>
      <w:r>
        <w:rPr>
          <w:rFonts w:hint="eastAsia" w:ascii="黑体" w:hAnsi="黑体" w:cs="黑体"/>
          <w:bCs w:val="0"/>
          <w:lang w:eastAsia="zh-CN"/>
        </w:rPr>
        <w:t>数据交换与接口</w:t>
      </w:r>
      <w:r>
        <w:rPr>
          <w:rFonts w:hint="eastAsia" w:ascii="黑体" w:hAnsi="黑体" w:cs="黑体"/>
          <w:bCs w:val="0"/>
          <w:lang w:val="en-US" w:eastAsia="zh-CN"/>
        </w:rPr>
        <w:t>配置项表</w:t>
      </w:r>
      <w:r>
        <w:tab/>
      </w:r>
      <w:r>
        <w:fldChar w:fldCharType="begin"/>
      </w:r>
      <w:r>
        <w:instrText xml:space="preserve"> PAGEREF _Toc2850 \h </w:instrText>
      </w:r>
      <w:r>
        <w:fldChar w:fldCharType="separate"/>
      </w:r>
      <w:r>
        <w:t>66</w:t>
      </w:r>
      <w:r>
        <w:fldChar w:fldCharType="end"/>
      </w:r>
      <w:r>
        <w:fldChar w:fldCharType="end"/>
      </w:r>
    </w:p>
    <w:p w14:paraId="48E97879">
      <w:pPr>
        <w:pStyle w:val="31"/>
        <w:tabs>
          <w:tab w:val="right" w:leader="dot" w:pos="8306"/>
        </w:tabs>
      </w:pPr>
      <w:r>
        <w:fldChar w:fldCharType="begin"/>
      </w:r>
      <w:r>
        <w:instrText xml:space="preserve"> HYPERLINK \l _Toc19345 </w:instrText>
      </w:r>
      <w:r>
        <w:fldChar w:fldCharType="separate"/>
      </w:r>
      <w:r>
        <w:rPr>
          <w:rFonts w:hint="eastAsia" w:ascii="黑体" w:hAnsi="黑体" w:cs="黑体"/>
          <w:bCs w:val="0"/>
          <w:lang w:eastAsia="zh-CN"/>
        </w:rPr>
        <w:t xml:space="preserve">表 </w:t>
      </w:r>
      <w:r>
        <w:t xml:space="preserve">58 </w:t>
      </w:r>
      <w:r>
        <w:rPr>
          <w:rFonts w:hint="eastAsia" w:ascii="黑体" w:hAnsi="黑体" w:cs="黑体"/>
          <w:bCs w:val="0"/>
          <w:szCs w:val="24"/>
          <w:lang w:eastAsia="zh-CN"/>
        </w:rPr>
        <w:t xml:space="preserve"> </w:t>
      </w:r>
      <w:r>
        <w:rPr>
          <w:rFonts w:hint="eastAsia" w:ascii="黑体" w:hAnsi="黑体" w:cs="黑体"/>
          <w:szCs w:val="24"/>
          <w:lang w:eastAsia="zh-CN"/>
        </w:rPr>
        <w:t>CSV文件读写功能描述表</w:t>
      </w:r>
      <w:r>
        <w:tab/>
      </w:r>
      <w:r>
        <w:fldChar w:fldCharType="begin"/>
      </w:r>
      <w:r>
        <w:instrText xml:space="preserve"> PAGEREF _Toc19345 \h </w:instrText>
      </w:r>
      <w:r>
        <w:fldChar w:fldCharType="separate"/>
      </w:r>
      <w:r>
        <w:t>67</w:t>
      </w:r>
      <w:r>
        <w:fldChar w:fldCharType="end"/>
      </w:r>
      <w:r>
        <w:fldChar w:fldCharType="end"/>
      </w:r>
    </w:p>
    <w:p w14:paraId="005CFEB5">
      <w:pPr>
        <w:pStyle w:val="31"/>
        <w:tabs>
          <w:tab w:val="right" w:leader="dot" w:pos="8306"/>
        </w:tabs>
      </w:pPr>
      <w:r>
        <w:fldChar w:fldCharType="begin"/>
      </w:r>
      <w:r>
        <w:instrText xml:space="preserve"> HYPERLINK \l _Toc30013 </w:instrText>
      </w:r>
      <w:r>
        <w:fldChar w:fldCharType="separate"/>
      </w:r>
      <w:r>
        <w:rPr>
          <w:rFonts w:hint="eastAsia" w:ascii="黑体" w:hAnsi="黑体" w:cs="黑体"/>
          <w:bCs w:val="0"/>
          <w:lang w:eastAsia="zh-CN"/>
        </w:rPr>
        <w:t xml:space="preserve">表 </w:t>
      </w:r>
      <w:r>
        <w:t xml:space="preserve">59 </w:t>
      </w:r>
      <w:r>
        <w:rPr>
          <w:rFonts w:hint="eastAsia" w:ascii="黑体" w:hAnsi="黑体" w:cs="黑体"/>
          <w:bCs w:val="0"/>
          <w:lang w:eastAsia="zh-CN"/>
        </w:rPr>
        <w:t xml:space="preserve"> CSV文</w:t>
      </w:r>
      <w:r>
        <w:rPr>
          <w:rFonts w:hint="eastAsia" w:ascii="黑体" w:hAnsi="黑体" w:cs="黑体"/>
          <w:szCs w:val="24"/>
          <w:lang w:eastAsia="zh-CN"/>
        </w:rPr>
        <w:t>件读写输入输出信息表</w:t>
      </w:r>
      <w:r>
        <w:tab/>
      </w:r>
      <w:r>
        <w:fldChar w:fldCharType="begin"/>
      </w:r>
      <w:r>
        <w:instrText xml:space="preserve"> PAGEREF _Toc30013 \h </w:instrText>
      </w:r>
      <w:r>
        <w:fldChar w:fldCharType="separate"/>
      </w:r>
      <w:r>
        <w:t>67</w:t>
      </w:r>
      <w:r>
        <w:fldChar w:fldCharType="end"/>
      </w:r>
      <w:r>
        <w:fldChar w:fldCharType="end"/>
      </w:r>
    </w:p>
    <w:p w14:paraId="18D23C37">
      <w:pPr>
        <w:pStyle w:val="31"/>
        <w:tabs>
          <w:tab w:val="right" w:leader="dot" w:pos="8306"/>
        </w:tabs>
      </w:pPr>
      <w:r>
        <w:fldChar w:fldCharType="begin"/>
      </w:r>
      <w:r>
        <w:instrText xml:space="preserve"> HYPERLINK \l _Toc9459 </w:instrText>
      </w:r>
      <w:r>
        <w:fldChar w:fldCharType="separate"/>
      </w:r>
      <w:r>
        <w:rPr>
          <w:rFonts w:hint="eastAsia" w:ascii="黑体" w:hAnsi="黑体" w:cs="黑体"/>
          <w:bCs w:val="0"/>
        </w:rPr>
        <w:t xml:space="preserve">表 </w:t>
      </w:r>
      <w:r>
        <w:t xml:space="preserve">60 </w:t>
      </w:r>
      <w:r>
        <w:rPr>
          <w:rFonts w:hint="eastAsia" w:ascii="黑体" w:hAnsi="黑体" w:cs="黑体"/>
          <w:bCs w:val="0"/>
        </w:rPr>
        <w:t xml:space="preserve"> JSON配置</w:t>
      </w:r>
      <w:r>
        <w:rPr>
          <w:rFonts w:hint="eastAsia" w:ascii="黑体" w:hAnsi="黑体" w:cs="黑体"/>
          <w:szCs w:val="24"/>
        </w:rPr>
        <w:t>解析功能描述表</w:t>
      </w:r>
      <w:r>
        <w:tab/>
      </w:r>
      <w:r>
        <w:fldChar w:fldCharType="begin"/>
      </w:r>
      <w:r>
        <w:instrText xml:space="preserve"> PAGEREF _Toc9459 \h </w:instrText>
      </w:r>
      <w:r>
        <w:fldChar w:fldCharType="separate"/>
      </w:r>
      <w:r>
        <w:t>68</w:t>
      </w:r>
      <w:r>
        <w:fldChar w:fldCharType="end"/>
      </w:r>
      <w:r>
        <w:fldChar w:fldCharType="end"/>
      </w:r>
    </w:p>
    <w:p w14:paraId="333342D5">
      <w:pPr>
        <w:pStyle w:val="31"/>
        <w:tabs>
          <w:tab w:val="right" w:leader="dot" w:pos="8306"/>
        </w:tabs>
      </w:pPr>
      <w:r>
        <w:fldChar w:fldCharType="begin"/>
      </w:r>
      <w:r>
        <w:instrText xml:space="preserve"> HYPERLINK \l _Toc6268 </w:instrText>
      </w:r>
      <w:r>
        <w:fldChar w:fldCharType="separate"/>
      </w:r>
      <w:r>
        <w:rPr>
          <w:rFonts w:hint="eastAsia" w:ascii="黑体" w:hAnsi="黑体" w:cs="黑体"/>
          <w:bCs w:val="0"/>
          <w:lang w:eastAsia="zh-CN"/>
        </w:rPr>
        <w:t xml:space="preserve">表 </w:t>
      </w:r>
      <w:r>
        <w:t xml:space="preserve">61 </w:t>
      </w:r>
      <w:r>
        <w:rPr>
          <w:rFonts w:hint="eastAsia" w:ascii="黑体" w:hAnsi="黑体" w:cs="黑体"/>
          <w:bCs w:val="0"/>
          <w:lang w:eastAsia="zh-CN"/>
        </w:rPr>
        <w:t xml:space="preserve"> JSON配</w:t>
      </w:r>
      <w:r>
        <w:rPr>
          <w:rFonts w:hint="eastAsia" w:ascii="黑体" w:hAnsi="黑体" w:cs="黑体"/>
          <w:szCs w:val="24"/>
          <w:lang w:eastAsia="zh-CN"/>
        </w:rPr>
        <w:t>置解析输入输出信息表</w:t>
      </w:r>
      <w:r>
        <w:tab/>
      </w:r>
      <w:r>
        <w:fldChar w:fldCharType="begin"/>
      </w:r>
      <w:r>
        <w:instrText xml:space="preserve"> PAGEREF _Toc6268 \h </w:instrText>
      </w:r>
      <w:r>
        <w:fldChar w:fldCharType="separate"/>
      </w:r>
      <w:r>
        <w:t>69</w:t>
      </w:r>
      <w:r>
        <w:fldChar w:fldCharType="end"/>
      </w:r>
      <w:r>
        <w:fldChar w:fldCharType="end"/>
      </w:r>
    </w:p>
    <w:p w14:paraId="68534A73">
      <w:pPr>
        <w:pStyle w:val="31"/>
        <w:tabs>
          <w:tab w:val="right" w:leader="dot" w:pos="8306"/>
        </w:tabs>
      </w:pPr>
      <w:r>
        <w:fldChar w:fldCharType="begin"/>
      </w:r>
      <w:r>
        <w:instrText xml:space="preserve"> HYPERLINK \l _Toc11357 </w:instrText>
      </w:r>
      <w:r>
        <w:fldChar w:fldCharType="separate"/>
      </w:r>
      <w:r>
        <w:rPr>
          <w:rFonts w:hint="eastAsia" w:ascii="黑体" w:hAnsi="黑体" w:cs="黑体"/>
          <w:bCs w:val="0"/>
        </w:rPr>
        <w:t xml:space="preserve">表 </w:t>
      </w:r>
      <w:r>
        <w:t xml:space="preserve">62 </w:t>
      </w:r>
      <w:r>
        <w:rPr>
          <w:rFonts w:hint="eastAsia" w:ascii="黑体" w:hAnsi="黑体" w:cs="黑体"/>
          <w:bCs w:val="0"/>
        </w:rPr>
        <w:t xml:space="preserve"> WebSoc</w:t>
      </w:r>
      <w:r>
        <w:rPr>
          <w:rFonts w:hint="eastAsia" w:ascii="黑体" w:hAnsi="黑体" w:cs="黑体"/>
          <w:szCs w:val="24"/>
        </w:rPr>
        <w:t>ket数据推送功能描述表</w:t>
      </w:r>
      <w:r>
        <w:tab/>
      </w:r>
      <w:r>
        <w:fldChar w:fldCharType="begin"/>
      </w:r>
      <w:r>
        <w:instrText xml:space="preserve"> PAGEREF _Toc11357 \h </w:instrText>
      </w:r>
      <w:r>
        <w:fldChar w:fldCharType="separate"/>
      </w:r>
      <w:r>
        <w:t>70</w:t>
      </w:r>
      <w:r>
        <w:fldChar w:fldCharType="end"/>
      </w:r>
      <w:r>
        <w:fldChar w:fldCharType="end"/>
      </w:r>
    </w:p>
    <w:p w14:paraId="17E64734">
      <w:pPr>
        <w:pStyle w:val="31"/>
        <w:tabs>
          <w:tab w:val="right" w:leader="dot" w:pos="8306"/>
        </w:tabs>
      </w:pPr>
      <w:r>
        <w:fldChar w:fldCharType="begin"/>
      </w:r>
      <w:r>
        <w:instrText xml:space="preserve"> HYPERLINK \l _Toc29733 </w:instrText>
      </w:r>
      <w:r>
        <w:fldChar w:fldCharType="separate"/>
      </w:r>
      <w:r>
        <w:rPr>
          <w:rFonts w:hint="eastAsia" w:ascii="黑体" w:hAnsi="黑体" w:cs="黑体"/>
          <w:bCs w:val="0"/>
          <w:lang w:eastAsia="zh-CN"/>
        </w:rPr>
        <w:t xml:space="preserve">表 </w:t>
      </w:r>
      <w:r>
        <w:t xml:space="preserve">63 </w:t>
      </w:r>
      <w:r>
        <w:rPr>
          <w:rFonts w:hint="eastAsia" w:ascii="黑体" w:hAnsi="黑体" w:cs="黑体"/>
          <w:bCs w:val="0"/>
          <w:lang w:eastAsia="zh-CN"/>
        </w:rPr>
        <w:t xml:space="preserve"> WebSocket数</w:t>
      </w:r>
      <w:r>
        <w:rPr>
          <w:rFonts w:hint="eastAsia" w:ascii="黑体" w:hAnsi="黑体" w:cs="黑体"/>
          <w:szCs w:val="24"/>
          <w:lang w:eastAsia="zh-CN"/>
        </w:rPr>
        <w:t>据推送输入输出信息表</w:t>
      </w:r>
      <w:r>
        <w:tab/>
      </w:r>
      <w:r>
        <w:fldChar w:fldCharType="begin"/>
      </w:r>
      <w:r>
        <w:instrText xml:space="preserve"> PAGEREF _Toc29733 \h </w:instrText>
      </w:r>
      <w:r>
        <w:fldChar w:fldCharType="separate"/>
      </w:r>
      <w:r>
        <w:t>71</w:t>
      </w:r>
      <w:r>
        <w:fldChar w:fldCharType="end"/>
      </w:r>
      <w:r>
        <w:fldChar w:fldCharType="end"/>
      </w:r>
    </w:p>
    <w:p w14:paraId="6BC75898">
      <w:pPr>
        <w:pStyle w:val="31"/>
        <w:tabs>
          <w:tab w:val="right" w:leader="dot" w:pos="8306"/>
        </w:tabs>
      </w:pPr>
      <w:r>
        <w:fldChar w:fldCharType="begin"/>
      </w:r>
      <w:r>
        <w:instrText xml:space="preserve"> HYPERLINK \l _Toc10859 </w:instrText>
      </w:r>
      <w:r>
        <w:fldChar w:fldCharType="separate"/>
      </w:r>
      <w:r>
        <w:rPr>
          <w:rFonts w:hint="eastAsia" w:ascii="黑体" w:hAnsi="黑体" w:cs="黑体"/>
          <w:bCs w:val="0"/>
        </w:rPr>
        <w:t xml:space="preserve">表 </w:t>
      </w:r>
      <w:r>
        <w:t xml:space="preserve">64 </w:t>
      </w:r>
      <w:r>
        <w:rPr>
          <w:rFonts w:hint="eastAsia" w:ascii="黑体" w:hAnsi="黑体" w:cs="黑体"/>
          <w:bCs w:val="0"/>
        </w:rPr>
        <w:t xml:space="preserve"> AFS</w:t>
      </w:r>
      <w:r>
        <w:rPr>
          <w:rFonts w:hint="eastAsia" w:ascii="黑体" w:hAnsi="黑体" w:cs="黑体"/>
          <w:szCs w:val="24"/>
        </w:rPr>
        <w:t>IM进程管理功能描述表</w:t>
      </w:r>
      <w:r>
        <w:tab/>
      </w:r>
      <w:r>
        <w:fldChar w:fldCharType="begin"/>
      </w:r>
      <w:r>
        <w:instrText xml:space="preserve"> PAGEREF _Toc10859 \h </w:instrText>
      </w:r>
      <w:r>
        <w:fldChar w:fldCharType="separate"/>
      </w:r>
      <w:r>
        <w:t>72</w:t>
      </w:r>
      <w:r>
        <w:fldChar w:fldCharType="end"/>
      </w:r>
      <w:r>
        <w:fldChar w:fldCharType="end"/>
      </w:r>
    </w:p>
    <w:p w14:paraId="356F1360">
      <w:pPr>
        <w:pStyle w:val="31"/>
        <w:tabs>
          <w:tab w:val="right" w:leader="dot" w:pos="8306"/>
        </w:tabs>
      </w:pPr>
      <w:r>
        <w:fldChar w:fldCharType="begin"/>
      </w:r>
      <w:r>
        <w:instrText xml:space="preserve"> HYPERLINK \l _Toc24002 </w:instrText>
      </w:r>
      <w:r>
        <w:fldChar w:fldCharType="separate"/>
      </w:r>
      <w:r>
        <w:rPr>
          <w:rFonts w:hint="eastAsia" w:ascii="黑体" w:hAnsi="黑体" w:cs="黑体"/>
          <w:bCs w:val="0"/>
          <w:lang w:eastAsia="zh-CN"/>
        </w:rPr>
        <w:t xml:space="preserve">表 </w:t>
      </w:r>
      <w:r>
        <w:t xml:space="preserve">65 </w:t>
      </w:r>
      <w:r>
        <w:rPr>
          <w:rFonts w:hint="eastAsia" w:ascii="黑体" w:hAnsi="黑体" w:cs="黑体"/>
          <w:bCs w:val="0"/>
          <w:lang w:eastAsia="zh-CN"/>
        </w:rPr>
        <w:t xml:space="preserve"> AFSIM进程管理输入输出信息表</w:t>
      </w:r>
      <w:r>
        <w:tab/>
      </w:r>
      <w:r>
        <w:fldChar w:fldCharType="begin"/>
      </w:r>
      <w:r>
        <w:instrText xml:space="preserve"> PAGEREF _Toc24002 \h </w:instrText>
      </w:r>
      <w:r>
        <w:fldChar w:fldCharType="separate"/>
      </w:r>
      <w:r>
        <w:t>72</w:t>
      </w:r>
      <w:r>
        <w:fldChar w:fldCharType="end"/>
      </w:r>
      <w:r>
        <w:fldChar w:fldCharType="end"/>
      </w:r>
    </w:p>
    <w:p w14:paraId="180240EC">
      <w:pPr>
        <w:pStyle w:val="31"/>
        <w:tabs>
          <w:tab w:val="right" w:leader="dot" w:pos="8306"/>
        </w:tabs>
      </w:pPr>
      <w:r>
        <w:fldChar w:fldCharType="begin"/>
      </w:r>
      <w:r>
        <w:instrText xml:space="preserve"> HYPERLINK \l _Toc10780 </w:instrText>
      </w:r>
      <w:r>
        <w:fldChar w:fldCharType="separate"/>
      </w:r>
      <w:r>
        <w:rPr>
          <w:rFonts w:hint="eastAsia" w:ascii="黑体" w:hAnsi="黑体" w:cs="黑体"/>
          <w:bCs w:val="0"/>
          <w:lang w:eastAsia="zh-CN"/>
        </w:rPr>
        <w:t xml:space="preserve">表 </w:t>
      </w:r>
      <w:r>
        <w:t xml:space="preserve">66 </w:t>
      </w:r>
      <w:r>
        <w:rPr>
          <w:rFonts w:hint="eastAsia" w:ascii="黑体" w:hAnsi="黑体" w:cs="黑体"/>
          <w:bCs w:val="0"/>
          <w:lang w:val="en-US" w:eastAsia="zh-CN"/>
        </w:rPr>
        <w:t xml:space="preserve"> </w:t>
      </w:r>
      <w:r>
        <w:rPr>
          <w:rFonts w:hint="eastAsia" w:ascii="黑体" w:hAnsi="黑体" w:cs="黑体"/>
          <w:bCs w:val="0"/>
          <w:lang w:eastAsia="zh-CN"/>
        </w:rPr>
        <w:t>系统管理</w:t>
      </w:r>
      <w:r>
        <w:rPr>
          <w:rFonts w:hint="eastAsia" w:ascii="黑体" w:hAnsi="黑体" w:cs="黑体"/>
          <w:bCs w:val="0"/>
          <w:lang w:val="en-US" w:eastAsia="zh-CN"/>
        </w:rPr>
        <w:t>配置项表</w:t>
      </w:r>
      <w:r>
        <w:tab/>
      </w:r>
      <w:r>
        <w:fldChar w:fldCharType="begin"/>
      </w:r>
      <w:r>
        <w:instrText xml:space="preserve"> PAGEREF _Toc10780 \h </w:instrText>
      </w:r>
      <w:r>
        <w:fldChar w:fldCharType="separate"/>
      </w:r>
      <w:r>
        <w:t>73</w:t>
      </w:r>
      <w:r>
        <w:fldChar w:fldCharType="end"/>
      </w:r>
      <w:r>
        <w:fldChar w:fldCharType="end"/>
      </w:r>
    </w:p>
    <w:p w14:paraId="08FAECC8">
      <w:pPr>
        <w:pStyle w:val="31"/>
        <w:tabs>
          <w:tab w:val="right" w:leader="dot" w:pos="8306"/>
        </w:tabs>
      </w:pPr>
      <w:r>
        <w:fldChar w:fldCharType="begin"/>
      </w:r>
      <w:r>
        <w:instrText xml:space="preserve"> HYPERLINK \l _Toc2679 </w:instrText>
      </w:r>
      <w:r>
        <w:fldChar w:fldCharType="separate"/>
      </w:r>
      <w:r>
        <w:rPr>
          <w:rFonts w:hint="eastAsia" w:ascii="黑体" w:hAnsi="黑体" w:cs="黑体"/>
          <w:bCs w:val="0"/>
          <w:lang w:eastAsia="zh-CN"/>
        </w:rPr>
        <w:t xml:space="preserve">表 </w:t>
      </w:r>
      <w:r>
        <w:t xml:space="preserve">67 </w:t>
      </w:r>
      <w:r>
        <w:rPr>
          <w:rFonts w:hint="eastAsia" w:ascii="黑体" w:hAnsi="黑体" w:cs="黑体"/>
          <w:bCs w:val="0"/>
          <w:lang w:eastAsia="zh-CN"/>
        </w:rPr>
        <w:t xml:space="preserve"> 基础数据管理功能描述表</w:t>
      </w:r>
      <w:r>
        <w:tab/>
      </w:r>
      <w:r>
        <w:fldChar w:fldCharType="begin"/>
      </w:r>
      <w:r>
        <w:instrText xml:space="preserve"> PAGEREF _Toc2679 \h </w:instrText>
      </w:r>
      <w:r>
        <w:fldChar w:fldCharType="separate"/>
      </w:r>
      <w:r>
        <w:t>74</w:t>
      </w:r>
      <w:r>
        <w:fldChar w:fldCharType="end"/>
      </w:r>
      <w:r>
        <w:fldChar w:fldCharType="end"/>
      </w:r>
    </w:p>
    <w:p w14:paraId="7E3E4E52">
      <w:pPr>
        <w:pStyle w:val="31"/>
        <w:tabs>
          <w:tab w:val="right" w:leader="dot" w:pos="8306"/>
        </w:tabs>
      </w:pPr>
      <w:r>
        <w:fldChar w:fldCharType="begin"/>
      </w:r>
      <w:r>
        <w:instrText xml:space="preserve"> HYPERLINK \l _Toc27851 </w:instrText>
      </w:r>
      <w:r>
        <w:fldChar w:fldCharType="separate"/>
      </w:r>
      <w:r>
        <w:rPr>
          <w:rFonts w:hint="eastAsia" w:ascii="黑体" w:hAnsi="黑体" w:cs="黑体"/>
          <w:bCs w:val="0"/>
          <w:lang w:eastAsia="zh-CN"/>
        </w:rPr>
        <w:t xml:space="preserve">表 </w:t>
      </w:r>
      <w:r>
        <w:t xml:space="preserve">68 </w:t>
      </w:r>
      <w:r>
        <w:rPr>
          <w:rFonts w:hint="eastAsia" w:ascii="黑体" w:hAnsi="黑体" w:cs="黑体"/>
          <w:bCs w:val="0"/>
          <w:lang w:eastAsia="zh-CN"/>
        </w:rPr>
        <w:t xml:space="preserve"> 基础数据管理输入输出信息表</w:t>
      </w:r>
      <w:r>
        <w:tab/>
      </w:r>
      <w:r>
        <w:fldChar w:fldCharType="begin"/>
      </w:r>
      <w:r>
        <w:instrText xml:space="preserve"> PAGEREF _Toc27851 \h </w:instrText>
      </w:r>
      <w:r>
        <w:fldChar w:fldCharType="separate"/>
      </w:r>
      <w:r>
        <w:t>75</w:t>
      </w:r>
      <w:r>
        <w:fldChar w:fldCharType="end"/>
      </w:r>
      <w:r>
        <w:fldChar w:fldCharType="end"/>
      </w:r>
    </w:p>
    <w:p w14:paraId="3BB57B57">
      <w:pPr>
        <w:pStyle w:val="31"/>
        <w:tabs>
          <w:tab w:val="right" w:leader="dot" w:pos="8306"/>
        </w:tabs>
      </w:pPr>
      <w:r>
        <w:fldChar w:fldCharType="begin"/>
      </w:r>
      <w:r>
        <w:instrText xml:space="preserve"> HYPERLINK \l _Toc17042 </w:instrText>
      </w:r>
      <w:r>
        <w:fldChar w:fldCharType="separate"/>
      </w:r>
      <w:r>
        <w:rPr>
          <w:rFonts w:hint="eastAsia" w:ascii="黑体" w:hAnsi="黑体" w:cs="黑体"/>
          <w:bCs w:val="0"/>
          <w:lang w:eastAsia="zh-CN"/>
        </w:rPr>
        <w:t xml:space="preserve">表 </w:t>
      </w:r>
      <w:r>
        <w:t xml:space="preserve">69 </w:t>
      </w:r>
      <w:r>
        <w:rPr>
          <w:rFonts w:hint="eastAsia" w:ascii="黑体" w:hAnsi="黑体" w:cs="黑体"/>
          <w:bCs w:val="0"/>
          <w:lang w:eastAsia="zh-CN"/>
        </w:rPr>
        <w:t xml:space="preserve"> 用户与角色管理功能描述表</w:t>
      </w:r>
      <w:r>
        <w:tab/>
      </w:r>
      <w:r>
        <w:fldChar w:fldCharType="begin"/>
      </w:r>
      <w:r>
        <w:instrText xml:space="preserve"> PAGEREF _Toc17042 \h </w:instrText>
      </w:r>
      <w:r>
        <w:fldChar w:fldCharType="separate"/>
      </w:r>
      <w:r>
        <w:t>75</w:t>
      </w:r>
      <w:r>
        <w:fldChar w:fldCharType="end"/>
      </w:r>
      <w:r>
        <w:fldChar w:fldCharType="end"/>
      </w:r>
    </w:p>
    <w:p w14:paraId="2620DEFC">
      <w:pPr>
        <w:pStyle w:val="31"/>
        <w:tabs>
          <w:tab w:val="right" w:leader="dot" w:pos="8306"/>
        </w:tabs>
      </w:pPr>
      <w:r>
        <w:fldChar w:fldCharType="begin"/>
      </w:r>
      <w:r>
        <w:instrText xml:space="preserve"> HYPERLINK \l _Toc23137 </w:instrText>
      </w:r>
      <w:r>
        <w:fldChar w:fldCharType="separate"/>
      </w:r>
      <w:r>
        <w:rPr>
          <w:rFonts w:hint="eastAsia" w:ascii="黑体" w:hAnsi="黑体" w:cs="黑体"/>
          <w:bCs w:val="0"/>
          <w:lang w:eastAsia="zh-CN"/>
        </w:rPr>
        <w:t xml:space="preserve">表 </w:t>
      </w:r>
      <w:r>
        <w:t xml:space="preserve">70 </w:t>
      </w:r>
      <w:r>
        <w:rPr>
          <w:rFonts w:hint="eastAsia" w:ascii="黑体" w:hAnsi="黑体" w:cs="黑体"/>
          <w:bCs w:val="0"/>
          <w:lang w:eastAsia="zh-CN"/>
        </w:rPr>
        <w:t xml:space="preserve"> 用户与角色管理输入输出信息表</w:t>
      </w:r>
      <w:r>
        <w:tab/>
      </w:r>
      <w:r>
        <w:fldChar w:fldCharType="begin"/>
      </w:r>
      <w:r>
        <w:instrText xml:space="preserve"> PAGEREF _Toc23137 \h </w:instrText>
      </w:r>
      <w:r>
        <w:fldChar w:fldCharType="separate"/>
      </w:r>
      <w:r>
        <w:t>76</w:t>
      </w:r>
      <w:r>
        <w:fldChar w:fldCharType="end"/>
      </w:r>
      <w:r>
        <w:fldChar w:fldCharType="end"/>
      </w:r>
    </w:p>
    <w:p w14:paraId="51F0BDD9">
      <w:pPr>
        <w:pStyle w:val="31"/>
        <w:tabs>
          <w:tab w:val="right" w:leader="dot" w:pos="8306"/>
        </w:tabs>
      </w:pPr>
      <w:r>
        <w:fldChar w:fldCharType="begin"/>
      </w:r>
      <w:r>
        <w:instrText xml:space="preserve"> HYPERLINK \l _Toc29540 </w:instrText>
      </w:r>
      <w:r>
        <w:fldChar w:fldCharType="separate"/>
      </w:r>
      <w:r>
        <w:rPr>
          <w:rFonts w:hint="eastAsia" w:ascii="黑体" w:hAnsi="黑体" w:cs="黑体"/>
          <w:bCs w:val="0"/>
          <w:lang w:eastAsia="zh-CN"/>
        </w:rPr>
        <w:t xml:space="preserve">表 </w:t>
      </w:r>
      <w:r>
        <w:t xml:space="preserve">71 </w:t>
      </w:r>
      <w:r>
        <w:rPr>
          <w:rFonts w:hint="eastAsia" w:ascii="黑体" w:hAnsi="黑体" w:cs="黑体"/>
          <w:bCs w:val="0"/>
          <w:lang w:eastAsia="zh-CN"/>
        </w:rPr>
        <w:t xml:space="preserve"> 数据库备份与恢复功能描述表</w:t>
      </w:r>
      <w:r>
        <w:tab/>
      </w:r>
      <w:r>
        <w:fldChar w:fldCharType="begin"/>
      </w:r>
      <w:r>
        <w:instrText xml:space="preserve"> PAGEREF _Toc29540 \h </w:instrText>
      </w:r>
      <w:r>
        <w:fldChar w:fldCharType="separate"/>
      </w:r>
      <w:r>
        <w:t>77</w:t>
      </w:r>
      <w:r>
        <w:fldChar w:fldCharType="end"/>
      </w:r>
      <w:r>
        <w:fldChar w:fldCharType="end"/>
      </w:r>
    </w:p>
    <w:p w14:paraId="2DAC0BC3">
      <w:pPr>
        <w:pStyle w:val="31"/>
        <w:tabs>
          <w:tab w:val="right" w:leader="dot" w:pos="8306"/>
        </w:tabs>
      </w:pPr>
      <w:r>
        <w:fldChar w:fldCharType="begin"/>
      </w:r>
      <w:r>
        <w:instrText xml:space="preserve"> HYPERLINK \l _Toc16840 </w:instrText>
      </w:r>
      <w:r>
        <w:fldChar w:fldCharType="separate"/>
      </w:r>
      <w:r>
        <w:rPr>
          <w:rFonts w:hint="eastAsia" w:ascii="黑体" w:hAnsi="黑体" w:cs="黑体"/>
          <w:bCs w:val="0"/>
          <w:lang w:eastAsia="zh-CN"/>
        </w:rPr>
        <w:t xml:space="preserve">表 </w:t>
      </w:r>
      <w:r>
        <w:t xml:space="preserve">72 </w:t>
      </w:r>
      <w:r>
        <w:rPr>
          <w:rFonts w:hint="eastAsia" w:ascii="黑体" w:hAnsi="黑体" w:cs="黑体"/>
          <w:bCs w:val="0"/>
          <w:lang w:eastAsia="zh-CN"/>
        </w:rPr>
        <w:t xml:space="preserve"> 数据库备份与恢复输入输出信息表</w:t>
      </w:r>
      <w:r>
        <w:tab/>
      </w:r>
      <w:r>
        <w:fldChar w:fldCharType="begin"/>
      </w:r>
      <w:r>
        <w:instrText xml:space="preserve"> PAGEREF _Toc16840 \h </w:instrText>
      </w:r>
      <w:r>
        <w:fldChar w:fldCharType="separate"/>
      </w:r>
      <w:r>
        <w:t>78</w:t>
      </w:r>
      <w:r>
        <w:fldChar w:fldCharType="end"/>
      </w:r>
      <w:r>
        <w:fldChar w:fldCharType="end"/>
      </w:r>
    </w:p>
    <w:p w14:paraId="0CD3CB5C">
      <w:pPr>
        <w:pStyle w:val="31"/>
        <w:tabs>
          <w:tab w:val="right" w:leader="dot" w:pos="8306"/>
        </w:tabs>
      </w:pPr>
      <w:r>
        <w:fldChar w:fldCharType="begin"/>
      </w:r>
      <w:r>
        <w:instrText xml:space="preserve"> HYPERLINK \l _Toc4944 </w:instrText>
      </w:r>
      <w:r>
        <w:fldChar w:fldCharType="separate"/>
      </w:r>
      <w:r>
        <w:rPr>
          <w:rFonts w:hint="eastAsia" w:ascii="黑体" w:hAnsi="黑体" w:cs="黑体"/>
          <w:bCs w:val="0"/>
          <w:lang w:eastAsia="zh-CN"/>
        </w:rPr>
        <w:t xml:space="preserve">表 </w:t>
      </w:r>
      <w:r>
        <w:t xml:space="preserve">73 </w:t>
      </w:r>
      <w:r>
        <w:rPr>
          <w:rFonts w:hint="eastAsia" w:ascii="黑体" w:hAnsi="黑体" w:cs="黑体"/>
          <w:bCs w:val="0"/>
          <w:lang w:eastAsia="zh-CN"/>
        </w:rPr>
        <w:t xml:space="preserve"> 用户操作日志功能描述表</w:t>
      </w:r>
      <w:r>
        <w:tab/>
      </w:r>
      <w:r>
        <w:fldChar w:fldCharType="begin"/>
      </w:r>
      <w:r>
        <w:instrText xml:space="preserve"> PAGEREF _Toc4944 \h </w:instrText>
      </w:r>
      <w:r>
        <w:fldChar w:fldCharType="separate"/>
      </w:r>
      <w:r>
        <w:t>79</w:t>
      </w:r>
      <w:r>
        <w:fldChar w:fldCharType="end"/>
      </w:r>
      <w:r>
        <w:fldChar w:fldCharType="end"/>
      </w:r>
    </w:p>
    <w:p w14:paraId="46181AE5">
      <w:pPr>
        <w:pStyle w:val="31"/>
        <w:tabs>
          <w:tab w:val="right" w:leader="dot" w:pos="8306"/>
        </w:tabs>
      </w:pPr>
      <w:r>
        <w:fldChar w:fldCharType="begin"/>
      </w:r>
      <w:r>
        <w:instrText xml:space="preserve"> HYPERLINK \l _Toc32163 </w:instrText>
      </w:r>
      <w:r>
        <w:fldChar w:fldCharType="separate"/>
      </w:r>
      <w:r>
        <w:rPr>
          <w:rFonts w:hint="eastAsia" w:ascii="黑体" w:hAnsi="黑体" w:cs="黑体"/>
          <w:bCs w:val="0"/>
          <w:lang w:eastAsia="zh-CN"/>
        </w:rPr>
        <w:t xml:space="preserve">表 </w:t>
      </w:r>
      <w:r>
        <w:t xml:space="preserve">74 </w:t>
      </w:r>
      <w:r>
        <w:rPr>
          <w:rFonts w:hint="eastAsia" w:ascii="黑体" w:hAnsi="黑体" w:cs="黑体"/>
          <w:bCs w:val="0"/>
          <w:lang w:eastAsia="zh-CN"/>
        </w:rPr>
        <w:t xml:space="preserve"> 用户操作日志输入输出信息表</w:t>
      </w:r>
      <w:r>
        <w:tab/>
      </w:r>
      <w:r>
        <w:fldChar w:fldCharType="begin"/>
      </w:r>
      <w:r>
        <w:instrText xml:space="preserve"> PAGEREF _Toc32163 \h </w:instrText>
      </w:r>
      <w:r>
        <w:fldChar w:fldCharType="separate"/>
      </w:r>
      <w:r>
        <w:t>80</w:t>
      </w:r>
      <w:r>
        <w:fldChar w:fldCharType="end"/>
      </w:r>
      <w:r>
        <w:fldChar w:fldCharType="end"/>
      </w:r>
    </w:p>
    <w:p w14:paraId="3E4041F7">
      <w:pPr>
        <w:pStyle w:val="31"/>
        <w:tabs>
          <w:tab w:val="right" w:leader="dot" w:pos="8306"/>
        </w:tabs>
      </w:pPr>
      <w:r>
        <w:fldChar w:fldCharType="begin"/>
      </w:r>
      <w:r>
        <w:instrText xml:space="preserve"> HYPERLINK \l _Toc3105 </w:instrText>
      </w:r>
      <w:r>
        <w:fldChar w:fldCharType="separate"/>
      </w:r>
      <w:r>
        <w:rPr>
          <w:rFonts w:hint="eastAsia" w:ascii="黑体" w:hAnsi="黑体" w:cs="黑体"/>
          <w:bCs w:val="0"/>
          <w:lang w:eastAsia="zh-CN"/>
        </w:rPr>
        <w:t xml:space="preserve">表 </w:t>
      </w:r>
      <w:r>
        <w:t xml:space="preserve">75 </w:t>
      </w:r>
      <w:r>
        <w:rPr>
          <w:rFonts w:hint="eastAsia" w:ascii="黑体" w:hAnsi="黑体" w:cs="黑体"/>
          <w:bCs w:val="0"/>
          <w:lang w:eastAsia="zh-CN"/>
        </w:rPr>
        <w:t xml:space="preserve"> 接口需求对照表</w:t>
      </w:r>
      <w:r>
        <w:tab/>
      </w:r>
      <w:r>
        <w:fldChar w:fldCharType="begin"/>
      </w:r>
      <w:r>
        <w:instrText xml:space="preserve"> PAGEREF _Toc3105 \h </w:instrText>
      </w:r>
      <w:r>
        <w:fldChar w:fldCharType="separate"/>
      </w:r>
      <w:r>
        <w:t>82</w:t>
      </w:r>
      <w:r>
        <w:fldChar w:fldCharType="end"/>
      </w:r>
      <w:r>
        <w:fldChar w:fldCharType="end"/>
      </w:r>
    </w:p>
    <w:p w14:paraId="2EA04F0E">
      <w:pPr>
        <w:pStyle w:val="31"/>
        <w:tabs>
          <w:tab w:val="right" w:leader="dot" w:pos="8306"/>
        </w:tabs>
      </w:pPr>
      <w:r>
        <w:fldChar w:fldCharType="begin"/>
      </w:r>
      <w:r>
        <w:instrText xml:space="preserve"> HYPERLINK \l _Toc20796 </w:instrText>
      </w:r>
      <w:r>
        <w:fldChar w:fldCharType="separate"/>
      </w:r>
      <w:r>
        <w:rPr>
          <w:rFonts w:hint="eastAsia" w:ascii="黑体" w:hAnsi="黑体" w:cs="黑体"/>
          <w:bCs w:val="0"/>
          <w:lang w:eastAsia="zh-CN"/>
        </w:rPr>
        <w:t xml:space="preserve">表 </w:t>
      </w:r>
      <w:r>
        <w:t xml:space="preserve">76 </w:t>
      </w:r>
      <w:r>
        <w:rPr>
          <w:rFonts w:hint="eastAsia" w:ascii="黑体" w:hAnsi="黑体" w:cs="黑体"/>
          <w:bCs w:val="0"/>
          <w:lang w:val="en-US" w:eastAsia="zh-CN"/>
        </w:rPr>
        <w:t xml:space="preserve"> C</w:t>
      </w:r>
      <w:r>
        <w:rPr>
          <w:rFonts w:hint="eastAsia" w:ascii="黑体" w:hAnsi="黑体" w:cs="黑体"/>
          <w:bCs w:val="0"/>
          <w:lang w:eastAsia="zh-CN"/>
        </w:rPr>
        <w:t>SCI内部数据需求</w:t>
      </w:r>
      <w:r>
        <w:rPr>
          <w:rFonts w:hint="eastAsia" w:ascii="黑体" w:hAnsi="黑体" w:cs="黑体"/>
          <w:bCs w:val="0"/>
          <w:lang w:val="en-US" w:eastAsia="zh-CN"/>
        </w:rPr>
        <w:t>表</w:t>
      </w:r>
      <w:r>
        <w:tab/>
      </w:r>
      <w:r>
        <w:fldChar w:fldCharType="begin"/>
      </w:r>
      <w:r>
        <w:instrText xml:space="preserve"> PAGEREF _Toc20796 \h </w:instrText>
      </w:r>
      <w:r>
        <w:fldChar w:fldCharType="separate"/>
      </w:r>
      <w:r>
        <w:t>83</w:t>
      </w:r>
      <w:r>
        <w:fldChar w:fldCharType="end"/>
      </w:r>
      <w:r>
        <w:fldChar w:fldCharType="end"/>
      </w:r>
    </w:p>
    <w:p w14:paraId="47A36BC9">
      <w:pPr>
        <w:pStyle w:val="31"/>
        <w:tabs>
          <w:tab w:val="right" w:leader="dot" w:pos="8306"/>
        </w:tabs>
      </w:pPr>
      <w:r>
        <w:fldChar w:fldCharType="begin"/>
      </w:r>
      <w:r>
        <w:instrText xml:space="preserve"> HYPERLINK \l _Toc8096 </w:instrText>
      </w:r>
      <w:r>
        <w:fldChar w:fldCharType="separate"/>
      </w:r>
      <w:r>
        <w:rPr>
          <w:rFonts w:hint="eastAsia"/>
        </w:rPr>
        <w:t xml:space="preserve">表 </w:t>
      </w:r>
      <w:r>
        <w:t xml:space="preserve">77 </w:t>
      </w:r>
      <w:r>
        <w:rPr>
          <w:rFonts w:hint="eastAsia"/>
          <w:lang w:val="en-US" w:eastAsia="zh-CN"/>
        </w:rPr>
        <w:t xml:space="preserve">  需求可追踪性</w:t>
      </w:r>
      <w:r>
        <w:tab/>
      </w:r>
      <w:r>
        <w:fldChar w:fldCharType="begin"/>
      </w:r>
      <w:r>
        <w:instrText xml:space="preserve"> PAGEREF _Toc8096 \h </w:instrText>
      </w:r>
      <w:r>
        <w:fldChar w:fldCharType="separate"/>
      </w:r>
      <w:r>
        <w:t>91</w:t>
      </w:r>
      <w:r>
        <w:fldChar w:fldCharType="end"/>
      </w:r>
      <w:r>
        <w:fldChar w:fldCharType="end"/>
      </w:r>
    </w:p>
    <w:p w14:paraId="5ADC9675">
      <w:pPr>
        <w:pStyle w:val="31"/>
        <w:tabs>
          <w:tab w:val="right" w:leader="dot" w:pos="8306"/>
        </w:tabs>
      </w:pPr>
      <w:r>
        <w:fldChar w:fldCharType="begin"/>
      </w:r>
      <w:r>
        <w:instrText xml:space="preserve"> HYPERLINK \l _Toc4541 </w:instrText>
      </w:r>
      <w:r>
        <w:fldChar w:fldCharType="separate"/>
      </w:r>
      <w:r>
        <w:rPr>
          <w:rFonts w:hint="eastAsia"/>
        </w:rPr>
        <w:t xml:space="preserve">表 </w:t>
      </w:r>
      <w:r>
        <w:t xml:space="preserve">78 </w:t>
      </w:r>
      <w:r>
        <w:rPr>
          <w:rFonts w:hint="eastAsia"/>
          <w:lang w:val="en-US" w:eastAsia="zh-CN"/>
        </w:rPr>
        <w:t xml:space="preserve"> 注释表</w:t>
      </w:r>
      <w:r>
        <w:tab/>
      </w:r>
      <w:r>
        <w:fldChar w:fldCharType="begin"/>
      </w:r>
      <w:r>
        <w:instrText xml:space="preserve"> PAGEREF _Toc4541 \h </w:instrText>
      </w:r>
      <w:r>
        <w:fldChar w:fldCharType="separate"/>
      </w:r>
      <w:r>
        <w:t>94</w:t>
      </w:r>
      <w:r>
        <w:fldChar w:fldCharType="end"/>
      </w:r>
      <w:r>
        <w:fldChar w:fldCharType="end"/>
      </w:r>
    </w:p>
    <w:p w14:paraId="6785C95B">
      <w:pPr>
        <w:pStyle w:val="171"/>
        <w:spacing w:line="400" w:lineRule="exact"/>
        <w:sectPr>
          <w:pgSz w:w="11906" w:h="16838"/>
          <w:pgMar w:top="1440" w:right="1800" w:bottom="1440" w:left="1800" w:header="680" w:footer="680" w:gutter="0"/>
          <w:pgNumType w:fmt="upperRoman" w:start="1"/>
          <w:cols w:space="720" w:num="1"/>
          <w:titlePg/>
          <w:docGrid w:linePitch="360" w:charSpace="0"/>
        </w:sectPr>
      </w:pPr>
      <w:r>
        <w:fldChar w:fldCharType="end"/>
      </w:r>
    </w:p>
    <w:p w14:paraId="2BD4600B">
      <w:pPr>
        <w:pStyle w:val="171"/>
        <w:spacing w:line="400" w:lineRule="exact"/>
        <w:sectPr>
          <w:pgSz w:w="11906" w:h="16838"/>
          <w:pgMar w:top="1440" w:right="1800" w:bottom="1440" w:left="1800" w:header="680" w:footer="680" w:gutter="0"/>
          <w:pgNumType w:fmt="upperRoman" w:start="1"/>
          <w:cols w:space="720" w:num="1"/>
          <w:titlePg/>
          <w:docGrid w:linePitch="360" w:charSpace="0"/>
        </w:sectPr>
      </w:pPr>
    </w:p>
    <w:p w14:paraId="25BF90EC">
      <w:pPr>
        <w:pStyle w:val="171"/>
        <w:spacing w:line="400" w:lineRule="exact"/>
        <w:sectPr>
          <w:pgSz w:w="11906" w:h="16838"/>
          <w:pgMar w:top="1440" w:right="1800" w:bottom="1440" w:left="1800" w:header="680" w:footer="680" w:gutter="0"/>
          <w:pgNumType w:fmt="upperRoman" w:start="1"/>
          <w:cols w:space="720" w:num="1"/>
          <w:titlePg/>
          <w:docGrid w:linePitch="360" w:charSpace="0"/>
        </w:sectPr>
      </w:pPr>
    </w:p>
    <w:p w14:paraId="3D9C123A">
      <w:pPr>
        <w:pStyle w:val="3"/>
        <w:spacing w:before="120" w:beforeLines="50" w:after="120" w:afterLines="50"/>
        <w:ind w:firstLineChars="0"/>
        <w:rPr>
          <w:rFonts w:ascii="Times New Roman" w:hAnsi="Times New Roman" w:eastAsia="宋体" w:cs="宋体"/>
          <w:kern w:val="44"/>
          <w:szCs w:val="44"/>
          <w:lang w:eastAsia="zh-CN"/>
        </w:rPr>
      </w:pPr>
      <w:bookmarkStart w:id="0" w:name="_Toc27598"/>
      <w:bookmarkStart w:id="1" w:name="_Toc503868807"/>
      <w:r>
        <w:rPr>
          <w:rFonts w:hint="eastAsia" w:ascii="Times New Roman" w:hAnsi="Times New Roman" w:eastAsia="宋体" w:cs="宋体"/>
          <w:kern w:val="44"/>
          <w:szCs w:val="44"/>
          <w:lang w:eastAsia="zh-CN"/>
        </w:rPr>
        <w:t>范围</w:t>
      </w:r>
      <w:bookmarkEnd w:id="0"/>
      <w:bookmarkEnd w:id="1"/>
    </w:p>
    <w:p w14:paraId="2774021B">
      <w:pPr>
        <w:pStyle w:val="4"/>
        <w:spacing w:before="120" w:beforeLines="50" w:after="120" w:afterLines="50"/>
        <w:ind w:firstLineChars="0"/>
        <w:rPr>
          <w:rFonts w:ascii="Times New Roman" w:hAnsi="Times New Roman" w:eastAsia="宋体"/>
          <w:kern w:val="2"/>
          <w:szCs w:val="32"/>
          <w:lang w:eastAsia="zh-CN"/>
        </w:rPr>
      </w:pPr>
      <w:r>
        <w:rPr>
          <w:rFonts w:hint="eastAsia" w:ascii="Times New Roman" w:hAnsi="Times New Roman" w:eastAsia="宋体"/>
          <w:kern w:val="2"/>
          <w:szCs w:val="32"/>
          <w:lang w:eastAsia="zh-CN"/>
        </w:rPr>
        <w:t xml:space="preserve"> </w:t>
      </w:r>
      <w:bookmarkStart w:id="2" w:name="_Toc995019128"/>
      <w:bookmarkStart w:id="3" w:name="_Toc8837"/>
      <w:r>
        <w:rPr>
          <w:rFonts w:hint="eastAsia" w:ascii="Times New Roman" w:hAnsi="Times New Roman" w:eastAsia="宋体"/>
          <w:kern w:val="2"/>
          <w:szCs w:val="32"/>
          <w:lang w:eastAsia="zh-CN"/>
        </w:rPr>
        <w:t>标识</w:t>
      </w:r>
      <w:bookmarkEnd w:id="2"/>
      <w:bookmarkEnd w:id="3"/>
    </w:p>
    <w:p w14:paraId="288180C7">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4" w:name="_Toc12363"/>
      <w:bookmarkStart w:id="5" w:name="_Toc831325107"/>
      <w:r>
        <w:rPr>
          <w:rFonts w:hint="eastAsia" w:ascii="Times New Roman" w:hAnsi="Times New Roman" w:eastAsia="宋体" w:cs="宋体"/>
          <w:kern w:val="2"/>
          <w:szCs w:val="32"/>
          <w:lang w:eastAsia="zh-CN"/>
        </w:rPr>
        <w:t>项目标识</w:t>
      </w:r>
      <w:bookmarkEnd w:id="4"/>
      <w:bookmarkEnd w:id="5"/>
    </w:p>
    <w:p w14:paraId="0B362A43">
      <w:pPr>
        <w:rPr>
          <w:lang w:eastAsia="zh-CN"/>
        </w:rPr>
      </w:pPr>
      <w:r>
        <w:rPr>
          <w:rFonts w:hint="eastAsia"/>
          <w:lang w:eastAsia="zh-CN"/>
        </w:rPr>
        <w:t>（1）标识号：DSDWRJQTLJS-XQGGSM；</w:t>
      </w:r>
    </w:p>
    <w:p w14:paraId="38000942">
      <w:pPr>
        <w:rPr>
          <w:lang w:eastAsia="zh-CN"/>
        </w:rPr>
      </w:pPr>
      <w:r>
        <w:rPr>
          <w:rFonts w:hint="eastAsia"/>
          <w:lang w:eastAsia="zh-CN"/>
        </w:rPr>
        <w:t>（2）系统名称：多手段无人集群通联技术软件；</w:t>
      </w:r>
    </w:p>
    <w:p w14:paraId="746FF64D">
      <w:pPr>
        <w:rPr>
          <w:lang w:eastAsia="zh-CN"/>
        </w:rPr>
      </w:pPr>
      <w:r>
        <w:rPr>
          <w:rFonts w:hint="eastAsia"/>
          <w:lang w:eastAsia="zh-CN"/>
        </w:rPr>
        <w:t>（3）缩略名：DSDWRJQTLJS；</w:t>
      </w:r>
    </w:p>
    <w:p w14:paraId="0648D333">
      <w:pPr>
        <w:rPr>
          <w:lang w:eastAsia="zh-CN"/>
        </w:rPr>
      </w:pPr>
      <w:r>
        <w:rPr>
          <w:rFonts w:hint="eastAsia"/>
          <w:lang w:eastAsia="zh-CN"/>
        </w:rPr>
        <w:t>（4）版本号：V1.0；</w:t>
      </w:r>
    </w:p>
    <w:p w14:paraId="32DAFC4F">
      <w:pPr>
        <w:rPr>
          <w:lang w:eastAsia="zh-CN"/>
        </w:rPr>
      </w:pPr>
      <w:r>
        <w:rPr>
          <w:rFonts w:hint="eastAsia"/>
          <w:lang w:eastAsia="zh-CN"/>
        </w:rPr>
        <w:t>（5）发布号：1.0.2026.08。</w:t>
      </w:r>
    </w:p>
    <w:p w14:paraId="160E1FB2">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6" w:name="_Toc12516"/>
      <w:bookmarkStart w:id="7" w:name="_Toc552465967"/>
      <w:r>
        <w:rPr>
          <w:rFonts w:hint="eastAsia" w:ascii="Times New Roman" w:hAnsi="Times New Roman" w:eastAsia="宋体" w:cs="宋体"/>
          <w:kern w:val="2"/>
          <w:szCs w:val="32"/>
          <w:lang w:eastAsia="zh-CN"/>
        </w:rPr>
        <w:t>CSCI标识</w:t>
      </w:r>
      <w:bookmarkEnd w:id="6"/>
      <w:bookmarkEnd w:id="7"/>
    </w:p>
    <w:p w14:paraId="36E29D99">
      <w:pPr>
        <w:rPr>
          <w:lang w:eastAsia="zh-CN"/>
        </w:rPr>
      </w:pPr>
      <w:r>
        <w:rPr>
          <w:rFonts w:hint="eastAsia"/>
          <w:lang w:eastAsia="zh-CN"/>
        </w:rPr>
        <w:t>本软件共划分为七个计算机软件配置项（CSCI），各配置项拥有全局唯一标识，分别对应系统七个核心业务模块。其中，前端展示模块配置项标识为 DSDWRJQTLJS-QDZS，场景配置与脚本生成模块配置项标识为 DSDWRJQTLJS-CJPZYJBSC，仿真运行与链路计算模块配置项标识为 DSDWRJQTLJS-FZYXYLLJS，干扰与感知模块配置项标识为 DSDWRJQTLJS-GRYGZ，链路切换与优选模块配置项标识为 DSDWRJQTLJS-LLQHYYX，数据交换与接口模块配置项标识为 DSDWRJQTLJS-SJJHYJK，系统管理模块配置项标识为 DSDWRJQTLJS-XTGL。各配置项下的子功能均在此基础上进行层级扩展，形成全系统统一的需求、设计与实现标识体系，支撑需求追踪、模块开发、集成测试、版本管理与验证验收工作标准化开展。</w:t>
      </w:r>
    </w:p>
    <w:p w14:paraId="2EC4B752">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r>
        <w:rPr>
          <w:rFonts w:hint="eastAsia" w:ascii="Times New Roman" w:hAnsi="Times New Roman" w:eastAsia="宋体" w:cs="宋体"/>
          <w:kern w:val="2"/>
          <w:szCs w:val="32"/>
          <w:lang w:eastAsia="zh-CN"/>
        </w:rPr>
        <w:t xml:space="preserve"> </w:t>
      </w:r>
      <w:bookmarkStart w:id="8" w:name="_Toc1723701388"/>
      <w:bookmarkStart w:id="9" w:name="_Toc12871"/>
      <w:r>
        <w:rPr>
          <w:rFonts w:hint="eastAsia" w:ascii="Times New Roman" w:hAnsi="Times New Roman" w:eastAsia="宋体" w:cs="宋体"/>
          <w:kern w:val="2"/>
          <w:szCs w:val="32"/>
          <w:lang w:eastAsia="zh-CN"/>
        </w:rPr>
        <w:t>缩略语对照表</w:t>
      </w:r>
      <w:bookmarkEnd w:id="8"/>
      <w:bookmarkEnd w:id="9"/>
    </w:p>
    <w:p w14:paraId="4BB99C3B">
      <w:pPr>
        <w:rPr>
          <w:rFonts w:hint="eastAsia"/>
          <w:lang w:eastAsia="zh-CN"/>
        </w:rPr>
      </w:pPr>
      <w:r>
        <w:rPr>
          <w:rFonts w:hint="eastAsia"/>
          <w:lang w:eastAsia="zh-CN"/>
        </w:rPr>
        <w:t>本软件涉及的核心缩略语统一定义如下表所示：</w:t>
      </w:r>
    </w:p>
    <w:p w14:paraId="19F26A7D">
      <w:pPr>
        <w:pStyle w:val="189"/>
        <w:spacing w:before="120"/>
        <w:rPr>
          <w:rFonts w:hint="default"/>
          <w:lang w:val="en-US" w:eastAsia="zh-CN"/>
        </w:rPr>
      </w:pPr>
      <w:r>
        <w:rPr>
          <w:rFonts w:hint="eastAsia"/>
        </w:rPr>
        <w:t xml:space="preserve">表 </w:t>
      </w:r>
      <w:r>
        <w:rPr>
          <w:rFonts w:hint="eastAsia"/>
        </w:rPr>
        <w:fldChar w:fldCharType="begin"/>
      </w:r>
      <w:r>
        <w:rPr>
          <w:rFonts w:hint="eastAsia"/>
        </w:rPr>
        <w:instrText xml:space="preserve"> SEQ 表 \* ARABIC </w:instrText>
      </w:r>
      <w:r>
        <w:rPr>
          <w:rFonts w:hint="eastAsia"/>
        </w:rPr>
        <w:fldChar w:fldCharType="separate"/>
      </w:r>
      <w:r>
        <w:rPr>
          <w:rFonts w:hint="eastAsia"/>
        </w:rPr>
        <w:t>1</w:t>
      </w:r>
      <w:r>
        <w:rPr>
          <w:rFonts w:hint="eastAsia"/>
        </w:rPr>
        <w:fldChar w:fldCharType="end"/>
      </w:r>
      <w:bookmarkStart w:id="10" w:name="_Toc22301"/>
      <w:r>
        <w:rPr>
          <w:rFonts w:hint="eastAsia"/>
          <w:lang w:val="en-US" w:eastAsia="zh-CN"/>
        </w:rPr>
        <w:t xml:space="preserve"> 缩略语对照表</w:t>
      </w:r>
      <w:bookmarkEnd w:id="10"/>
    </w:p>
    <w:tbl>
      <w:tblPr>
        <w:tblStyle w:val="38"/>
        <w:tblW w:w="5000" w:type="pct"/>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Layout w:type="autofit"/>
        <w:tblCellMar>
          <w:top w:w="15" w:type="dxa"/>
          <w:left w:w="15" w:type="dxa"/>
          <w:bottom w:w="15" w:type="dxa"/>
          <w:right w:w="15" w:type="dxa"/>
        </w:tblCellMar>
      </w:tblPr>
      <w:tblGrid>
        <w:gridCol w:w="1407"/>
        <w:gridCol w:w="7091"/>
      </w:tblGrid>
      <w:tr w14:paraId="35E4164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rPr>
          <w:tblHeader/>
          <w:jc w:val="center"/>
        </w:trPr>
        <w:tc>
          <w:tcPr>
            <w:tcW w:w="0" w:type="auto"/>
            <w:tcBorders>
              <w:tl2br w:val="nil"/>
              <w:tr2bl w:val="nil"/>
            </w:tcBorders>
            <w:tcMar>
              <w:top w:w="96" w:type="dxa"/>
              <w:left w:w="96" w:type="dxa"/>
              <w:bottom w:w="96" w:type="dxa"/>
              <w:right w:w="96" w:type="dxa"/>
            </w:tcMar>
            <w:vAlign w:val="center"/>
          </w:tcPr>
          <w:p w14:paraId="2AAB5C4D">
            <w:pPr>
              <w:pStyle w:val="176"/>
              <w:keepNext/>
              <w:keepLines/>
              <w:widowControl/>
              <w:ind w:firstLine="0" w:firstLineChars="0"/>
              <w:jc w:val="center"/>
              <w:rPr>
                <w:rFonts w:ascii="黑体" w:hAnsi="黑体" w:eastAsia="黑体" w:cs="黑体"/>
                <w:sz w:val="24"/>
                <w:szCs w:val="24"/>
              </w:rPr>
            </w:pPr>
            <w:r>
              <w:rPr>
                <w:rFonts w:hint="eastAsia" w:ascii="黑体" w:hAnsi="黑体" w:eastAsia="黑体" w:cs="黑体"/>
                <w:sz w:val="24"/>
                <w:szCs w:val="24"/>
                <w:lang w:eastAsia="zh-CN" w:bidi="ar"/>
              </w:rPr>
              <w:t>缩略语</w:t>
            </w:r>
          </w:p>
        </w:tc>
        <w:tc>
          <w:tcPr>
            <w:tcW w:w="0" w:type="auto"/>
            <w:tcBorders>
              <w:tl2br w:val="nil"/>
              <w:tr2bl w:val="nil"/>
            </w:tcBorders>
            <w:tcMar>
              <w:top w:w="96" w:type="dxa"/>
              <w:left w:w="96" w:type="dxa"/>
              <w:bottom w:w="96" w:type="dxa"/>
              <w:right w:w="96" w:type="dxa"/>
            </w:tcMar>
            <w:vAlign w:val="center"/>
          </w:tcPr>
          <w:p w14:paraId="0B00B9C9">
            <w:pPr>
              <w:pStyle w:val="176"/>
              <w:keepNext/>
              <w:keepLines/>
              <w:widowControl/>
              <w:ind w:firstLine="0" w:firstLineChars="0"/>
              <w:jc w:val="center"/>
              <w:rPr>
                <w:rFonts w:ascii="黑体" w:hAnsi="黑体" w:eastAsia="黑体" w:cs="黑体"/>
                <w:sz w:val="24"/>
                <w:szCs w:val="24"/>
              </w:rPr>
            </w:pPr>
            <w:r>
              <w:rPr>
                <w:rFonts w:hint="eastAsia" w:ascii="黑体" w:hAnsi="黑体" w:eastAsia="黑体" w:cs="黑体"/>
                <w:sz w:val="24"/>
                <w:szCs w:val="24"/>
                <w:lang w:eastAsia="zh-CN" w:bidi="ar"/>
              </w:rPr>
              <w:t>中文释义</w:t>
            </w:r>
          </w:p>
        </w:tc>
      </w:tr>
      <w:tr w14:paraId="34E3510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rPr>
          <w:jc w:val="center"/>
        </w:trPr>
        <w:tc>
          <w:tcPr>
            <w:tcW w:w="0" w:type="auto"/>
            <w:tcBorders>
              <w:tl2br w:val="nil"/>
              <w:tr2bl w:val="nil"/>
            </w:tcBorders>
            <w:tcMar>
              <w:top w:w="96" w:type="dxa"/>
              <w:left w:w="96" w:type="dxa"/>
              <w:bottom w:w="96" w:type="dxa"/>
              <w:right w:w="96" w:type="dxa"/>
            </w:tcMar>
            <w:vAlign w:val="center"/>
          </w:tcPr>
          <w:p w14:paraId="0A36AB56">
            <w:pPr>
              <w:pStyle w:val="182"/>
              <w:ind w:firstLineChars="0"/>
              <w:jc w:val="both"/>
              <w:rPr>
                <w:rFonts w:eastAsia="仿宋"/>
              </w:rPr>
            </w:pPr>
            <w:r>
              <w:rPr>
                <w:rFonts w:eastAsia="仿宋"/>
              </w:rPr>
              <w:t>AFSIM</w:t>
            </w:r>
          </w:p>
        </w:tc>
        <w:tc>
          <w:tcPr>
            <w:tcW w:w="0" w:type="auto"/>
            <w:tcBorders>
              <w:tl2br w:val="nil"/>
              <w:tr2bl w:val="nil"/>
            </w:tcBorders>
            <w:tcMar>
              <w:top w:w="96" w:type="dxa"/>
              <w:left w:w="96" w:type="dxa"/>
              <w:bottom w:w="96" w:type="dxa"/>
              <w:right w:w="96" w:type="dxa"/>
            </w:tcMar>
            <w:vAlign w:val="center"/>
          </w:tcPr>
          <w:p w14:paraId="6E57AF0C">
            <w:pPr>
              <w:pStyle w:val="182"/>
              <w:ind w:firstLineChars="0"/>
              <w:jc w:val="both"/>
              <w:rPr>
                <w:rFonts w:eastAsia="仿宋"/>
              </w:rPr>
            </w:pPr>
            <w:r>
              <w:rPr>
                <w:rFonts w:hint="eastAsia" w:eastAsia="仿宋"/>
              </w:rPr>
              <w:t>离散事件仿真平台，是本项目的底层仿真引擎，采用 2.9.0 版本</w:t>
            </w:r>
          </w:p>
        </w:tc>
      </w:tr>
      <w:tr w14:paraId="73683BF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rPr>
          <w:jc w:val="center"/>
        </w:trPr>
        <w:tc>
          <w:tcPr>
            <w:tcW w:w="0" w:type="auto"/>
            <w:tcBorders>
              <w:tl2br w:val="nil"/>
              <w:tr2bl w:val="nil"/>
            </w:tcBorders>
            <w:tcMar>
              <w:top w:w="96" w:type="dxa"/>
              <w:left w:w="96" w:type="dxa"/>
              <w:bottom w:w="96" w:type="dxa"/>
              <w:right w:w="96" w:type="dxa"/>
            </w:tcMar>
            <w:vAlign w:val="center"/>
          </w:tcPr>
          <w:p w14:paraId="0FA84227">
            <w:pPr>
              <w:pStyle w:val="182"/>
              <w:ind w:firstLineChars="0"/>
              <w:jc w:val="both"/>
              <w:rPr>
                <w:rFonts w:eastAsia="仿宋"/>
              </w:rPr>
            </w:pPr>
            <w:r>
              <w:rPr>
                <w:rFonts w:eastAsia="仿宋"/>
              </w:rPr>
              <w:t>WsfProcessor</w:t>
            </w:r>
          </w:p>
        </w:tc>
        <w:tc>
          <w:tcPr>
            <w:tcW w:w="0" w:type="auto"/>
            <w:tcBorders>
              <w:tl2br w:val="nil"/>
              <w:tr2bl w:val="nil"/>
            </w:tcBorders>
            <w:tcMar>
              <w:top w:w="96" w:type="dxa"/>
              <w:left w:w="96" w:type="dxa"/>
              <w:bottom w:w="96" w:type="dxa"/>
              <w:right w:w="96" w:type="dxa"/>
            </w:tcMar>
            <w:vAlign w:val="center"/>
          </w:tcPr>
          <w:p w14:paraId="44FE8605">
            <w:pPr>
              <w:pStyle w:val="182"/>
              <w:ind w:firstLineChars="0"/>
              <w:jc w:val="both"/>
              <w:rPr>
                <w:rFonts w:eastAsia="仿宋"/>
              </w:rPr>
            </w:pPr>
            <w:r>
              <w:rPr>
                <w:rFonts w:hint="eastAsia" w:eastAsia="仿宋"/>
              </w:rPr>
              <w:t>AFSIM 自定义插件基类，用于开发链路计算、调度类业务逻辑</w:t>
            </w:r>
          </w:p>
        </w:tc>
      </w:tr>
      <w:tr w14:paraId="7C2EC1F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rPr>
          <w:jc w:val="center"/>
        </w:trPr>
        <w:tc>
          <w:tcPr>
            <w:tcW w:w="0" w:type="auto"/>
            <w:tcBorders>
              <w:tl2br w:val="nil"/>
              <w:tr2bl w:val="nil"/>
            </w:tcBorders>
            <w:tcMar>
              <w:top w:w="96" w:type="dxa"/>
              <w:left w:w="96" w:type="dxa"/>
              <w:bottom w:w="96" w:type="dxa"/>
              <w:right w:w="96" w:type="dxa"/>
            </w:tcMar>
            <w:vAlign w:val="center"/>
          </w:tcPr>
          <w:p w14:paraId="00D15DE2">
            <w:pPr>
              <w:pStyle w:val="182"/>
              <w:ind w:firstLineChars="0"/>
              <w:jc w:val="both"/>
              <w:rPr>
                <w:rFonts w:eastAsia="仿宋"/>
              </w:rPr>
            </w:pPr>
            <w:r>
              <w:rPr>
                <w:rFonts w:eastAsia="仿宋"/>
              </w:rPr>
              <w:t>SNR</w:t>
            </w:r>
          </w:p>
        </w:tc>
        <w:tc>
          <w:tcPr>
            <w:tcW w:w="0" w:type="auto"/>
            <w:tcBorders>
              <w:tl2br w:val="nil"/>
              <w:tr2bl w:val="nil"/>
            </w:tcBorders>
            <w:tcMar>
              <w:top w:w="96" w:type="dxa"/>
              <w:left w:w="96" w:type="dxa"/>
              <w:bottom w:w="96" w:type="dxa"/>
              <w:right w:w="96" w:type="dxa"/>
            </w:tcMar>
            <w:vAlign w:val="center"/>
          </w:tcPr>
          <w:p w14:paraId="7B0B50FC">
            <w:pPr>
              <w:pStyle w:val="182"/>
              <w:ind w:firstLineChars="0"/>
              <w:jc w:val="both"/>
              <w:rPr>
                <w:rFonts w:eastAsia="仿宋"/>
              </w:rPr>
            </w:pPr>
            <w:r>
              <w:rPr>
                <w:rFonts w:hint="eastAsia" w:eastAsia="仿宋"/>
              </w:rPr>
              <w:t>信噪比，为有效信号功率与噪声功率的比值，是评判通信质量的核心指标</w:t>
            </w:r>
          </w:p>
        </w:tc>
      </w:tr>
      <w:tr w14:paraId="287DB15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rPr>
          <w:jc w:val="center"/>
        </w:trPr>
        <w:tc>
          <w:tcPr>
            <w:tcW w:w="0" w:type="auto"/>
            <w:tcBorders>
              <w:tl2br w:val="nil"/>
              <w:tr2bl w:val="nil"/>
            </w:tcBorders>
            <w:tcMar>
              <w:top w:w="96" w:type="dxa"/>
              <w:left w:w="96" w:type="dxa"/>
              <w:bottom w:w="96" w:type="dxa"/>
              <w:right w:w="96" w:type="dxa"/>
            </w:tcMar>
            <w:vAlign w:val="center"/>
          </w:tcPr>
          <w:p w14:paraId="28D5089D">
            <w:pPr>
              <w:pStyle w:val="182"/>
              <w:ind w:firstLineChars="0"/>
              <w:jc w:val="both"/>
              <w:rPr>
                <w:rFonts w:eastAsia="仿宋"/>
              </w:rPr>
            </w:pPr>
            <w:r>
              <w:rPr>
                <w:rFonts w:eastAsia="仿宋"/>
              </w:rPr>
              <w:t>BER</w:t>
            </w:r>
          </w:p>
        </w:tc>
        <w:tc>
          <w:tcPr>
            <w:tcW w:w="0" w:type="auto"/>
            <w:tcBorders>
              <w:tl2br w:val="nil"/>
              <w:tr2bl w:val="nil"/>
            </w:tcBorders>
            <w:tcMar>
              <w:top w:w="96" w:type="dxa"/>
              <w:left w:w="96" w:type="dxa"/>
              <w:bottom w:w="96" w:type="dxa"/>
              <w:right w:w="96" w:type="dxa"/>
            </w:tcMar>
            <w:vAlign w:val="center"/>
          </w:tcPr>
          <w:p w14:paraId="0FB832B3">
            <w:pPr>
              <w:pStyle w:val="182"/>
              <w:ind w:firstLineChars="0"/>
              <w:jc w:val="both"/>
              <w:rPr>
                <w:rFonts w:eastAsia="仿宋"/>
              </w:rPr>
            </w:pPr>
            <w:r>
              <w:rPr>
                <w:rFonts w:hint="eastAsia" w:eastAsia="仿宋"/>
              </w:rPr>
              <w:t>误码率，指传输码元中错误码元的占比，数值越低代表通信可靠性越高</w:t>
            </w:r>
          </w:p>
        </w:tc>
      </w:tr>
      <w:tr w14:paraId="7D20E85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rPr>
          <w:jc w:val="center"/>
        </w:trPr>
        <w:tc>
          <w:tcPr>
            <w:tcW w:w="0" w:type="auto"/>
            <w:tcBorders>
              <w:tl2br w:val="nil"/>
              <w:tr2bl w:val="nil"/>
            </w:tcBorders>
            <w:tcMar>
              <w:top w:w="96" w:type="dxa"/>
              <w:left w:w="96" w:type="dxa"/>
              <w:bottom w:w="96" w:type="dxa"/>
              <w:right w:w="96" w:type="dxa"/>
            </w:tcMar>
            <w:vAlign w:val="center"/>
          </w:tcPr>
          <w:p w14:paraId="7908B51C">
            <w:pPr>
              <w:pStyle w:val="182"/>
              <w:ind w:firstLineChars="0"/>
              <w:jc w:val="both"/>
              <w:rPr>
                <w:rFonts w:eastAsia="仿宋"/>
              </w:rPr>
            </w:pPr>
            <w:r>
              <w:rPr>
                <w:rFonts w:eastAsia="仿宋"/>
              </w:rPr>
              <w:t>BPSK/QPSK</w:t>
            </w:r>
          </w:p>
        </w:tc>
        <w:tc>
          <w:tcPr>
            <w:tcW w:w="0" w:type="auto"/>
            <w:tcBorders>
              <w:tl2br w:val="nil"/>
              <w:tr2bl w:val="nil"/>
            </w:tcBorders>
            <w:tcMar>
              <w:top w:w="96" w:type="dxa"/>
              <w:left w:w="96" w:type="dxa"/>
              <w:bottom w:w="96" w:type="dxa"/>
              <w:right w:w="96" w:type="dxa"/>
            </w:tcMar>
            <w:vAlign w:val="center"/>
          </w:tcPr>
          <w:p w14:paraId="5E18EBF4">
            <w:pPr>
              <w:pStyle w:val="182"/>
              <w:ind w:firstLineChars="0"/>
              <w:jc w:val="both"/>
              <w:rPr>
                <w:rFonts w:eastAsia="仿宋"/>
              </w:rPr>
            </w:pPr>
            <w:r>
              <w:rPr>
                <w:rFonts w:hint="eastAsia" w:eastAsia="仿宋"/>
              </w:rPr>
              <w:t>二进制相移键控与正交相移键控，是项目采用的主流数字调制方式</w:t>
            </w:r>
          </w:p>
        </w:tc>
      </w:tr>
      <w:tr w14:paraId="0871165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rPr>
          <w:jc w:val="center"/>
        </w:trPr>
        <w:tc>
          <w:tcPr>
            <w:tcW w:w="0" w:type="auto"/>
            <w:tcBorders>
              <w:tl2br w:val="nil"/>
              <w:tr2bl w:val="nil"/>
            </w:tcBorders>
            <w:tcMar>
              <w:top w:w="96" w:type="dxa"/>
              <w:left w:w="96" w:type="dxa"/>
              <w:bottom w:w="96" w:type="dxa"/>
              <w:right w:w="96" w:type="dxa"/>
            </w:tcMar>
            <w:vAlign w:val="center"/>
          </w:tcPr>
          <w:p w14:paraId="727E9012">
            <w:pPr>
              <w:pStyle w:val="182"/>
              <w:ind w:firstLineChars="0"/>
              <w:jc w:val="both"/>
              <w:rPr>
                <w:rFonts w:eastAsia="仿宋"/>
              </w:rPr>
            </w:pPr>
            <w:r>
              <w:rPr>
                <w:rFonts w:eastAsia="仿宋"/>
              </w:rPr>
              <w:t>Vue 3</w:t>
            </w:r>
          </w:p>
        </w:tc>
        <w:tc>
          <w:tcPr>
            <w:tcW w:w="0" w:type="auto"/>
            <w:tcBorders>
              <w:tl2br w:val="nil"/>
              <w:tr2bl w:val="nil"/>
            </w:tcBorders>
            <w:tcMar>
              <w:top w:w="96" w:type="dxa"/>
              <w:left w:w="96" w:type="dxa"/>
              <w:bottom w:w="96" w:type="dxa"/>
              <w:right w:w="96" w:type="dxa"/>
            </w:tcMar>
            <w:vAlign w:val="center"/>
          </w:tcPr>
          <w:p w14:paraId="7C69F88C">
            <w:pPr>
              <w:pStyle w:val="182"/>
              <w:ind w:firstLineChars="0"/>
              <w:jc w:val="both"/>
              <w:rPr>
                <w:rFonts w:eastAsia="仿宋"/>
              </w:rPr>
            </w:pPr>
            <w:r>
              <w:rPr>
                <w:rFonts w:hint="eastAsia" w:eastAsia="仿宋"/>
              </w:rPr>
              <w:t>前端开发框架，用于搭建可视化操作界面</w:t>
            </w:r>
          </w:p>
        </w:tc>
      </w:tr>
      <w:tr w14:paraId="4CDB4DE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rPr>
          <w:jc w:val="center"/>
        </w:trPr>
        <w:tc>
          <w:tcPr>
            <w:tcW w:w="0" w:type="auto"/>
            <w:tcBorders>
              <w:tl2br w:val="nil"/>
              <w:tr2bl w:val="nil"/>
            </w:tcBorders>
            <w:tcMar>
              <w:top w:w="96" w:type="dxa"/>
              <w:left w:w="96" w:type="dxa"/>
              <w:bottom w:w="96" w:type="dxa"/>
              <w:right w:w="96" w:type="dxa"/>
            </w:tcMar>
            <w:vAlign w:val="center"/>
          </w:tcPr>
          <w:p w14:paraId="757398DE">
            <w:pPr>
              <w:pStyle w:val="182"/>
              <w:ind w:firstLineChars="0"/>
              <w:jc w:val="both"/>
              <w:rPr>
                <w:rFonts w:eastAsia="仿宋"/>
              </w:rPr>
            </w:pPr>
            <w:r>
              <w:rPr>
                <w:rFonts w:eastAsia="仿宋"/>
              </w:rPr>
              <w:t>TypeScript</w:t>
            </w:r>
          </w:p>
        </w:tc>
        <w:tc>
          <w:tcPr>
            <w:tcW w:w="0" w:type="auto"/>
            <w:tcBorders>
              <w:tl2br w:val="nil"/>
              <w:tr2bl w:val="nil"/>
            </w:tcBorders>
            <w:tcMar>
              <w:top w:w="96" w:type="dxa"/>
              <w:left w:w="96" w:type="dxa"/>
              <w:bottom w:w="96" w:type="dxa"/>
              <w:right w:w="96" w:type="dxa"/>
            </w:tcMar>
            <w:vAlign w:val="center"/>
          </w:tcPr>
          <w:p w14:paraId="6EBC677E">
            <w:pPr>
              <w:pStyle w:val="182"/>
              <w:ind w:firstLineChars="0"/>
              <w:jc w:val="both"/>
              <w:rPr>
                <w:rFonts w:eastAsia="仿宋"/>
              </w:rPr>
            </w:pPr>
            <w:r>
              <w:rPr>
                <w:rFonts w:hint="eastAsia" w:eastAsia="仿宋"/>
              </w:rPr>
              <w:t>前端类型约束语言，用于降低界面逻辑报错概率</w:t>
            </w:r>
          </w:p>
        </w:tc>
      </w:tr>
      <w:tr w14:paraId="6A8138C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rPr>
          <w:jc w:val="center"/>
        </w:trPr>
        <w:tc>
          <w:tcPr>
            <w:tcW w:w="0" w:type="auto"/>
            <w:tcBorders>
              <w:tl2br w:val="nil"/>
              <w:tr2bl w:val="nil"/>
            </w:tcBorders>
            <w:tcMar>
              <w:top w:w="96" w:type="dxa"/>
              <w:left w:w="96" w:type="dxa"/>
              <w:bottom w:w="96" w:type="dxa"/>
              <w:right w:w="96" w:type="dxa"/>
            </w:tcMar>
            <w:vAlign w:val="center"/>
          </w:tcPr>
          <w:p w14:paraId="14476305">
            <w:pPr>
              <w:pStyle w:val="182"/>
              <w:ind w:firstLineChars="0"/>
              <w:jc w:val="both"/>
              <w:rPr>
                <w:rFonts w:eastAsia="仿宋"/>
              </w:rPr>
            </w:pPr>
            <w:r>
              <w:rPr>
                <w:rFonts w:eastAsia="仿宋"/>
              </w:rPr>
              <w:t>Leaflet</w:t>
            </w:r>
          </w:p>
        </w:tc>
        <w:tc>
          <w:tcPr>
            <w:tcW w:w="0" w:type="auto"/>
            <w:tcBorders>
              <w:tl2br w:val="nil"/>
              <w:tr2bl w:val="nil"/>
            </w:tcBorders>
            <w:tcMar>
              <w:top w:w="96" w:type="dxa"/>
              <w:left w:w="96" w:type="dxa"/>
              <w:bottom w:w="96" w:type="dxa"/>
              <w:right w:w="96" w:type="dxa"/>
            </w:tcMar>
            <w:vAlign w:val="center"/>
          </w:tcPr>
          <w:p w14:paraId="11AE65BA">
            <w:pPr>
              <w:pStyle w:val="182"/>
              <w:ind w:firstLineChars="0"/>
              <w:jc w:val="both"/>
              <w:rPr>
                <w:rFonts w:eastAsia="仿宋"/>
              </w:rPr>
            </w:pPr>
            <w:r>
              <w:rPr>
                <w:rFonts w:hint="eastAsia" w:eastAsia="仿宋"/>
              </w:rPr>
              <w:t>离线区域态势与节点链路动态渲染工具</w:t>
            </w:r>
          </w:p>
        </w:tc>
      </w:tr>
      <w:tr w14:paraId="1F09F17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rPr>
          <w:jc w:val="center"/>
        </w:trPr>
        <w:tc>
          <w:tcPr>
            <w:tcW w:w="0" w:type="auto"/>
            <w:tcBorders>
              <w:tl2br w:val="nil"/>
              <w:tr2bl w:val="nil"/>
            </w:tcBorders>
            <w:tcMar>
              <w:top w:w="96" w:type="dxa"/>
              <w:left w:w="96" w:type="dxa"/>
              <w:bottom w:w="96" w:type="dxa"/>
              <w:right w:w="96" w:type="dxa"/>
            </w:tcMar>
            <w:vAlign w:val="center"/>
          </w:tcPr>
          <w:p w14:paraId="7A6D256D">
            <w:pPr>
              <w:pStyle w:val="182"/>
              <w:ind w:firstLineChars="0"/>
              <w:jc w:val="both"/>
              <w:rPr>
                <w:rFonts w:eastAsia="仿宋"/>
              </w:rPr>
            </w:pPr>
            <w:r>
              <w:rPr>
                <w:rFonts w:eastAsia="仿宋"/>
              </w:rPr>
              <w:t>ECharts</w:t>
            </w:r>
          </w:p>
        </w:tc>
        <w:tc>
          <w:tcPr>
            <w:tcW w:w="0" w:type="auto"/>
            <w:tcBorders>
              <w:tl2br w:val="nil"/>
              <w:tr2bl w:val="nil"/>
            </w:tcBorders>
            <w:tcMar>
              <w:top w:w="96" w:type="dxa"/>
              <w:left w:w="96" w:type="dxa"/>
              <w:bottom w:w="96" w:type="dxa"/>
              <w:right w:w="96" w:type="dxa"/>
            </w:tcMar>
            <w:vAlign w:val="center"/>
          </w:tcPr>
          <w:p w14:paraId="4841CAB2">
            <w:pPr>
              <w:pStyle w:val="182"/>
              <w:ind w:firstLineChars="0"/>
              <w:jc w:val="both"/>
              <w:rPr>
                <w:rFonts w:eastAsia="仿宋"/>
              </w:rPr>
            </w:pPr>
            <w:r>
              <w:rPr>
                <w:rFonts w:hint="eastAsia" w:eastAsia="仿宋"/>
              </w:rPr>
              <w:t>图表生成工具，用于生成信噪比、误码率时序变化曲线与统计图表</w:t>
            </w:r>
          </w:p>
        </w:tc>
      </w:tr>
      <w:tr w14:paraId="691C267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rPr>
          <w:jc w:val="center"/>
        </w:trPr>
        <w:tc>
          <w:tcPr>
            <w:tcW w:w="0" w:type="auto"/>
            <w:tcBorders>
              <w:tl2br w:val="nil"/>
              <w:tr2bl w:val="nil"/>
            </w:tcBorders>
            <w:tcMar>
              <w:top w:w="96" w:type="dxa"/>
              <w:left w:w="96" w:type="dxa"/>
              <w:bottom w:w="96" w:type="dxa"/>
              <w:right w:w="96" w:type="dxa"/>
            </w:tcMar>
            <w:vAlign w:val="center"/>
          </w:tcPr>
          <w:p w14:paraId="5B825F04">
            <w:pPr>
              <w:pStyle w:val="182"/>
              <w:ind w:firstLineChars="0"/>
              <w:jc w:val="both"/>
              <w:rPr>
                <w:rFonts w:eastAsia="仿宋"/>
              </w:rPr>
            </w:pPr>
            <w:r>
              <w:rPr>
                <w:rFonts w:eastAsia="仿宋"/>
              </w:rPr>
              <w:t>SQLite</w:t>
            </w:r>
          </w:p>
        </w:tc>
        <w:tc>
          <w:tcPr>
            <w:tcW w:w="0" w:type="auto"/>
            <w:tcBorders>
              <w:tl2br w:val="nil"/>
              <w:tr2bl w:val="nil"/>
            </w:tcBorders>
            <w:tcMar>
              <w:top w:w="96" w:type="dxa"/>
              <w:left w:w="96" w:type="dxa"/>
              <w:bottom w:w="96" w:type="dxa"/>
              <w:right w:w="96" w:type="dxa"/>
            </w:tcMar>
            <w:vAlign w:val="center"/>
          </w:tcPr>
          <w:p w14:paraId="3383FA0A">
            <w:pPr>
              <w:pStyle w:val="182"/>
              <w:ind w:firstLineChars="0"/>
              <w:jc w:val="both"/>
              <w:rPr>
                <w:rFonts w:eastAsia="仿宋"/>
              </w:rPr>
            </w:pPr>
            <w:r>
              <w:rPr>
                <w:rFonts w:hint="eastAsia" w:eastAsia="仿宋"/>
              </w:rPr>
              <w:t>无服务本地单文件数据库，用于存储设备参数与账号信息</w:t>
            </w:r>
          </w:p>
        </w:tc>
      </w:tr>
      <w:tr w14:paraId="09729F8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rPr>
          <w:jc w:val="center"/>
        </w:trPr>
        <w:tc>
          <w:tcPr>
            <w:tcW w:w="0" w:type="auto"/>
            <w:tcBorders>
              <w:tl2br w:val="nil"/>
              <w:tr2bl w:val="nil"/>
            </w:tcBorders>
            <w:tcMar>
              <w:top w:w="96" w:type="dxa"/>
              <w:left w:w="96" w:type="dxa"/>
              <w:bottom w:w="96" w:type="dxa"/>
              <w:right w:w="96" w:type="dxa"/>
            </w:tcMar>
            <w:vAlign w:val="center"/>
          </w:tcPr>
          <w:p w14:paraId="77FBFB4A">
            <w:pPr>
              <w:pStyle w:val="182"/>
              <w:ind w:firstLineChars="0"/>
              <w:jc w:val="both"/>
              <w:rPr>
                <w:rFonts w:eastAsia="仿宋"/>
              </w:rPr>
            </w:pPr>
            <w:r>
              <w:rPr>
                <w:rFonts w:eastAsia="仿宋"/>
              </w:rPr>
              <w:t>CSV</w:t>
            </w:r>
          </w:p>
        </w:tc>
        <w:tc>
          <w:tcPr>
            <w:tcW w:w="0" w:type="auto"/>
            <w:tcBorders>
              <w:tl2br w:val="nil"/>
              <w:tr2bl w:val="nil"/>
            </w:tcBorders>
            <w:tcMar>
              <w:top w:w="96" w:type="dxa"/>
              <w:left w:w="96" w:type="dxa"/>
              <w:bottom w:w="96" w:type="dxa"/>
              <w:right w:w="96" w:type="dxa"/>
            </w:tcMar>
            <w:vAlign w:val="center"/>
          </w:tcPr>
          <w:p w14:paraId="18E44D35">
            <w:pPr>
              <w:pStyle w:val="182"/>
              <w:ind w:firstLineChars="0"/>
              <w:jc w:val="both"/>
              <w:rPr>
                <w:rFonts w:eastAsia="仿宋"/>
              </w:rPr>
            </w:pPr>
            <w:r>
              <w:rPr>
                <w:rFonts w:hint="eastAsia" w:eastAsia="仿宋"/>
              </w:rPr>
              <w:t>逗号分隔文本格式，是仿真时序事件的标准存储格式</w:t>
            </w:r>
          </w:p>
        </w:tc>
      </w:tr>
    </w:tbl>
    <w:p w14:paraId="0D5EDD81">
      <w:pPr>
        <w:pStyle w:val="4"/>
        <w:spacing w:before="120" w:beforeLines="50" w:after="120" w:afterLines="50"/>
        <w:ind w:firstLineChars="0"/>
        <w:rPr>
          <w:rFonts w:ascii="Times New Roman" w:hAnsi="Times New Roman" w:eastAsia="宋体"/>
          <w:kern w:val="2"/>
          <w:szCs w:val="32"/>
          <w:lang w:eastAsia="zh-CN"/>
        </w:rPr>
      </w:pPr>
      <w:bookmarkStart w:id="11" w:name="_Toc694830086"/>
      <w:bookmarkStart w:id="12" w:name="_Toc25030"/>
      <w:r>
        <w:rPr>
          <w:rFonts w:hint="eastAsia" w:ascii="Times New Roman" w:hAnsi="Times New Roman" w:eastAsia="宋体"/>
          <w:kern w:val="2"/>
          <w:szCs w:val="32"/>
          <w:lang w:eastAsia="zh-CN"/>
        </w:rPr>
        <w:t>系统概述</w:t>
      </w:r>
      <w:bookmarkEnd w:id="11"/>
      <w:bookmarkEnd w:id="12"/>
    </w:p>
    <w:p w14:paraId="0B646114">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13" w:name="_Toc16578"/>
      <w:bookmarkStart w:id="14" w:name="_Toc2140666663"/>
      <w:r>
        <w:rPr>
          <w:rFonts w:hint="eastAsia" w:ascii="Times New Roman" w:hAnsi="Times New Roman" w:eastAsia="宋体" w:cs="宋体"/>
          <w:kern w:val="2"/>
          <w:szCs w:val="32"/>
          <w:lang w:eastAsia="zh-CN"/>
        </w:rPr>
        <w:t>建设背景</w:t>
      </w:r>
      <w:bookmarkEnd w:id="13"/>
      <w:bookmarkEnd w:id="14"/>
    </w:p>
    <w:p w14:paraId="24ECED1F">
      <w:pPr>
        <w:rPr>
          <w:lang w:eastAsia="zh-CN"/>
        </w:rPr>
      </w:pPr>
      <w:r>
        <w:rPr>
          <w:rFonts w:hint="eastAsia"/>
          <w:lang w:eastAsia="zh-CN"/>
        </w:rPr>
        <w:t>随着无人作业体系快速发展，成为近海协同核心作业样式。在作业全过程中，我方通用支撑服务平台后方指挥节点、高空前出中继节点、地面无人集群指挥车、空中无人作业集群构成全域分散式作业网络，需要依靠卫星通信、微波通信、新一代数据链、激光通信四类异构链路完成指令下发、态势回传、视频传输、状态上报等海量双向信息交互。</w:t>
      </w:r>
    </w:p>
    <w:p w14:paraId="30518239">
      <w:pPr>
        <w:rPr>
          <w:lang w:eastAsia="zh-CN"/>
        </w:rPr>
      </w:pPr>
      <w:r>
        <w:rPr>
          <w:rFonts w:hint="eastAsia"/>
          <w:lang w:eastAsia="zh-CN"/>
        </w:rPr>
        <w:t>海上作业环境天然存在多重通信制约因素：海面大气衰减、多径反射、云雨损耗持续压缩通信有效距离；同时对方配备成套电子侦察与宽带压制干扰装备，可实时侦测我方无线通信信号，并针对工作频段实施大功率电磁压制，极易造成单条通信链路信噪比骤降、误码率超标、传输中断，直接导致指挥链路断裂、无人集群失联、作业协同失效。</w:t>
      </w:r>
    </w:p>
    <w:p w14:paraId="41FD94E1">
      <w:pPr>
        <w:rPr>
          <w:lang w:eastAsia="zh-CN"/>
        </w:rPr>
      </w:pPr>
      <w:r>
        <w:rPr>
          <w:rFonts w:hint="eastAsia"/>
          <w:lang w:eastAsia="zh-CN"/>
        </w:rPr>
        <w:t>基于上述作业需求与现有工具短板，项目依托成熟AFSIM离散事件仿真平台开展二次定制开发，研制多手段无人集群通联技术软件。软件完整覆盖跨域作业场景，集成四类作业节点、四类异构通信链路、多型电磁干扰仿真能力，内置链路实时计算、智能优选、动态切换核心业务插件，配套全可视化图形操作界面与自动效能评估体系，形成一套完整、可复现、易操作的专业仿真工具，用于验证多手段无人集群融合通信组织运用方法，量化评估复杂濒海强电磁环境下全域通联可靠性，为无人作业体系跨域协同、全域抗扰通信建设提供仿真支撑与技术依据。</w:t>
      </w:r>
    </w:p>
    <w:p w14:paraId="38456337">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15" w:name="_Toc529"/>
      <w:bookmarkStart w:id="16" w:name="_Toc1391066850"/>
      <w:r>
        <w:rPr>
          <w:rFonts w:hint="eastAsia" w:ascii="Times New Roman" w:hAnsi="Times New Roman" w:eastAsia="宋体" w:cs="宋体"/>
          <w:kern w:val="2"/>
          <w:szCs w:val="32"/>
          <w:lang w:eastAsia="zh-CN"/>
        </w:rPr>
        <w:t>建设目标</w:t>
      </w:r>
      <w:bookmarkEnd w:id="15"/>
      <w:bookmarkEnd w:id="16"/>
    </w:p>
    <w:p w14:paraId="58FC08E6">
      <w:pPr>
        <w:rPr>
          <w:lang w:eastAsia="zh-CN"/>
        </w:rPr>
      </w:pPr>
      <w:r>
        <w:rPr>
          <w:rFonts w:hint="eastAsia"/>
          <w:lang w:eastAsia="zh-CN"/>
        </w:rPr>
        <w:t>本项目以无人集群多异构链路协同通联为核心仿真场景，基于 AFSIM 2.9.0 仿真平台完成全套仿真原型软件定制开发、模块集成、全场景联调、功能性能测试与单机部署交付。软件全程采用单机离线闭环运行模式，适配科研单机使用要求，不依赖网络、分散式集群与半实物硬件设备。系统整体需达成的核心目标为完整支撑 4 类作业节点、4 类异构通信链路、不少于 2 种对方干扰设备的一体化建模仿真，完整复现 “我方集群 — 对方电子侦测识别 — 宽带压制干扰开启 — 通信链路质量劣化 — 系统自动监测评估 — 异构链路智能切换” 的完整系统闭环。</w:t>
      </w:r>
    </w:p>
    <w:p w14:paraId="57EE4A2D">
      <w:pPr>
        <w:rPr>
          <w:lang w:eastAsia="zh-CN"/>
        </w:rPr>
      </w:pPr>
      <w:r>
        <w:rPr>
          <w:rFonts w:hint="eastAsia"/>
          <w:lang w:eastAsia="zh-CN"/>
        </w:rPr>
        <w:t>（1）场景可视化建模与脚本自动生成</w:t>
      </w:r>
    </w:p>
    <w:p w14:paraId="6BA08C64">
      <w:pPr>
        <w:rPr>
          <w:lang w:eastAsia="zh-CN"/>
        </w:rPr>
      </w:pPr>
      <w:r>
        <w:rPr>
          <w:rFonts w:hint="eastAsia"/>
          <w:lang w:eastAsia="zh-CN"/>
        </w:rPr>
        <w:t>搭建无代码图形配置界面，可视化完成节点、链路、干扰、环境、时序全参数录入；支持不少于4类共50个信息节点、不少于4类信息链路、不少于2种干扰设备的仿真建模和通信仿真测试。</w:t>
      </w:r>
    </w:p>
    <w:p w14:paraId="0936D5B0">
      <w:pPr>
        <w:rPr>
          <w:lang w:eastAsia="zh-CN"/>
        </w:rPr>
      </w:pPr>
      <w:r>
        <w:rPr>
          <w:rFonts w:hint="eastAsia"/>
          <w:lang w:eastAsia="zh-CN"/>
        </w:rPr>
        <w:t>可输入或计算输出特定场景下通信节点通联的信息需求参数，包括信息类型、信息量、传输频次、时延、节点类型、节点数量、传输距离、信息速率、调制方式、信道编码、电磁环境、自然环境、链路设计等；可输出链路优化情况、误码率等数据。</w:t>
      </w:r>
    </w:p>
    <w:p w14:paraId="17B07012">
      <w:pPr>
        <w:rPr>
          <w:lang w:eastAsia="zh-CN"/>
        </w:rPr>
      </w:pPr>
      <w:r>
        <w:rPr>
          <w:rFonts w:hint="eastAsia"/>
          <w:lang w:eastAsia="zh-CN"/>
        </w:rPr>
        <w:t>（2）多异构链路通信实时计算</w:t>
      </w:r>
    </w:p>
    <w:p w14:paraId="66C81FAE">
      <w:pPr>
        <w:rPr>
          <w:lang w:eastAsia="zh-CN"/>
        </w:rPr>
      </w:pPr>
      <w:r>
        <w:rPr>
          <w:rFonts w:hint="eastAsia"/>
          <w:lang w:eastAsia="zh-CN"/>
        </w:rPr>
        <w:t>可仿真卫星、微波、新一代数传链和新型通信链路（激光）4中异构链路信息链路。</w:t>
      </w:r>
    </w:p>
    <w:p w14:paraId="26743872">
      <w:pPr>
        <w:rPr>
          <w:lang w:eastAsia="zh-CN"/>
        </w:rPr>
      </w:pPr>
      <w:r>
        <w:rPr>
          <w:rFonts w:hint="eastAsia"/>
          <w:lang w:eastAsia="zh-CN"/>
        </w:rPr>
        <w:t>兼容BPSK/QPSK调制，集成海面衰减、云雨、多干扰叠加等复合损耗模型，逐帧求解SNR、BER。</w:t>
      </w:r>
    </w:p>
    <w:p w14:paraId="53A625E9">
      <w:pPr>
        <w:rPr>
          <w:lang w:eastAsia="zh-CN"/>
        </w:rPr>
      </w:pPr>
      <w:r>
        <w:rPr>
          <w:rFonts w:hint="eastAsia"/>
          <w:lang w:eastAsia="zh-CN"/>
        </w:rPr>
        <w:t>（3）电子探测与电磁交互闭环仿真</w:t>
      </w:r>
    </w:p>
    <w:p w14:paraId="280933D6">
      <w:pPr>
        <w:rPr>
          <w:lang w:eastAsia="zh-CN"/>
        </w:rPr>
      </w:pPr>
      <w:r>
        <w:rPr>
          <w:rFonts w:hint="eastAsia"/>
          <w:lang w:eastAsia="zh-CN"/>
        </w:rPr>
        <w:t>可设置前向、反向信息速率；可提供宽带压制干扰源模型，且能够设置干扰功率，并在软件中显示当前干扰下的链路互通情况。</w:t>
      </w:r>
    </w:p>
    <w:p w14:paraId="04166A91">
      <w:pPr>
        <w:rPr>
          <w:lang w:eastAsia="zh-CN"/>
        </w:rPr>
      </w:pPr>
      <w:r>
        <w:rPr>
          <w:rFonts w:hint="eastAsia"/>
          <w:lang w:eastAsia="zh-CN"/>
        </w:rPr>
        <w:t>复用AFSIM探测、干扰原生组件，实现侦测到目标自动启扰、目标消失关停干扰；可自定义干扰功率、频段、侦测范围，干扰损耗实时同步至链路计算，直观体现干扰对通信的抑制效果。</w:t>
      </w:r>
    </w:p>
    <w:p w14:paraId="6B02FDA3">
      <w:pPr>
        <w:rPr>
          <w:lang w:eastAsia="zh-CN"/>
        </w:rPr>
      </w:pPr>
      <w:r>
        <w:rPr>
          <w:rFonts w:hint="eastAsia"/>
          <w:lang w:eastAsia="zh-CN"/>
        </w:rPr>
        <w:t>（4）多链路智能监测与自动切换</w:t>
      </w:r>
    </w:p>
    <w:p w14:paraId="6CC9428F">
      <w:pPr>
        <w:rPr>
          <w:lang w:eastAsia="zh-CN"/>
        </w:rPr>
      </w:pPr>
      <w:r>
        <w:rPr>
          <w:rFonts w:hint="eastAsia"/>
          <w:lang w:eastAsia="zh-CN"/>
        </w:rPr>
        <w:t>可实现组织应用方法下最优信息链路选取，并能够计算信息链路的信噪比和误码率。</w:t>
      </w:r>
    </w:p>
    <w:p w14:paraId="000B5AF8">
      <w:pPr>
        <w:rPr>
          <w:lang w:eastAsia="zh-CN"/>
        </w:rPr>
      </w:pPr>
      <w:r>
        <w:rPr>
          <w:rFonts w:hint="eastAsia"/>
          <w:lang w:eastAsia="zh-CN"/>
        </w:rPr>
        <w:t>逐步采集全网链路SNR、BER；前向指挥链路选干扰最小通道，返向探测链路择优低误码链路。链路误码超标自动切换通信制式，完整记录切换时刻、新旧链路、指标变化用于效能分析。</w:t>
      </w:r>
    </w:p>
    <w:p w14:paraId="4EAD88AD">
      <w:pPr>
        <w:rPr>
          <w:lang w:eastAsia="zh-CN"/>
        </w:rPr>
      </w:pPr>
      <w:r>
        <w:rPr>
          <w:rFonts w:hint="eastAsia"/>
          <w:lang w:eastAsia="zh-CN"/>
        </w:rPr>
        <w:t>（5）可视化态势与人机交互</w:t>
      </w:r>
    </w:p>
    <w:p w14:paraId="7261319C">
      <w:pPr>
        <w:rPr>
          <w:lang w:eastAsia="zh-CN"/>
        </w:rPr>
      </w:pPr>
      <w:r>
        <w:rPr>
          <w:rFonts w:hint="eastAsia"/>
          <w:lang w:eastAsia="zh-CN"/>
        </w:rPr>
        <w:t>平面实时渲染节点、通信链路，绿色代表正常、红色代表受扰；点击实体弹窗查看实时通信指标，异常链路高亮。</w:t>
      </w:r>
    </w:p>
    <w:p w14:paraId="15B91035">
      <w:pPr>
        <w:rPr>
          <w:lang w:eastAsia="zh-CN"/>
        </w:rPr>
      </w:pPr>
      <w:r>
        <w:rPr>
          <w:rFonts w:hint="eastAsia"/>
          <w:lang w:eastAsia="zh-CN"/>
        </w:rPr>
        <w:t>（6）仿真数据自动评估</w:t>
      </w:r>
    </w:p>
    <w:p w14:paraId="77AF6F55">
      <w:pPr>
        <w:rPr>
          <w:lang w:eastAsia="zh-CN"/>
        </w:rPr>
      </w:pPr>
      <w:r>
        <w:rPr>
          <w:rFonts w:hint="eastAsia"/>
          <w:lang w:eastAsia="zh-CN"/>
        </w:rPr>
        <w:t>构建系统化检验评估指标体系，评估指标涵盖异构链路信息传输速率、通联误码率、链路抗干扰能力等。分析链路切换效率、资源调度合理性、网络抗毁重构等性能，对多手段融合组织运用方法进行全面检验评估。</w:t>
      </w:r>
    </w:p>
    <w:p w14:paraId="204F04EB">
      <w:pPr>
        <w:rPr>
          <w:lang w:eastAsia="zh-CN"/>
        </w:rPr>
      </w:pPr>
      <w:r>
        <w:rPr>
          <w:rFonts w:hint="eastAsia"/>
          <w:lang w:eastAsia="zh-CN"/>
        </w:rPr>
        <w:t>全量链路、干扰、切换时序数据本地CSV留存；仿真结束自动统计连通时长、切换次数、SNR/BER时序曲线，一键导出PDF/HTML评估报表，批量仿真自动生成参数横向对比表。</w:t>
      </w:r>
    </w:p>
    <w:p w14:paraId="127C7AB9">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17" w:name="_Toc6083061"/>
      <w:bookmarkStart w:id="18" w:name="_Toc28494"/>
      <w:r>
        <w:rPr>
          <w:rFonts w:hint="eastAsia" w:ascii="Times New Roman" w:hAnsi="Times New Roman" w:eastAsia="宋体" w:cs="宋体"/>
          <w:kern w:val="2"/>
          <w:szCs w:val="32"/>
          <w:lang w:eastAsia="zh-CN"/>
        </w:rPr>
        <w:t>建设范围</w:t>
      </w:r>
      <w:bookmarkEnd w:id="17"/>
      <w:bookmarkEnd w:id="18"/>
    </w:p>
    <w:p w14:paraId="4C7CCC65">
      <w:pPr>
        <w:rPr>
          <w:lang w:eastAsia="zh-CN"/>
        </w:rPr>
      </w:pPr>
      <w:r>
        <w:rPr>
          <w:rFonts w:hint="eastAsia"/>
          <w:lang w:eastAsia="zh-CN"/>
        </w:rPr>
        <w:t>本项目建设范围严格限定基于AFSIM平台的单机离线仿真原型软件，从底层载体、硬件环境、软件功能、仿真场景、交付文档五个维度明确边界，清晰划分系统内开发内容与系统外不涉及内容。</w:t>
      </w:r>
    </w:p>
    <w:p w14:paraId="6ABA1994">
      <w:pPr>
        <w:rPr>
          <w:lang w:eastAsia="zh-CN"/>
        </w:rPr>
      </w:pPr>
      <w:r>
        <w:rPr>
          <w:rFonts w:hint="eastAsia"/>
          <w:lang w:eastAsia="zh-CN"/>
        </w:rPr>
        <w:t>（1）底层仿真载体范围</w:t>
      </w:r>
    </w:p>
    <w:p w14:paraId="00742946">
      <w:pPr>
        <w:rPr>
          <w:lang w:eastAsia="zh-CN"/>
        </w:rPr>
      </w:pPr>
      <w:r>
        <w:rPr>
          <w:rFonts w:hint="eastAsia"/>
          <w:lang w:eastAsia="zh-CN"/>
        </w:rPr>
        <w:t>基础仿真框架：统一采用AFSIM 2.9.0稳定版本作为底层离散事件仿真引擎，复用平台原生机动模型、通信收发组件、电子探测干扰组件、事件输出、任务调度等全部内置基础能力；</w:t>
      </w:r>
    </w:p>
    <w:p w14:paraId="03600221">
      <w:pPr>
        <w:rPr>
          <w:lang w:eastAsia="zh-CN"/>
        </w:rPr>
      </w:pPr>
      <w:r>
        <w:rPr>
          <w:rFonts w:hint="eastAsia"/>
          <w:lang w:eastAsia="zh-CN"/>
        </w:rPr>
        <w:t>二次开发边界：仅基于AFSIM官方插件扩展接口开发项目专属业务C++处理器，不修改、反编译、重构AFSIM引擎底层内核代码，不改动平台原生基础组件逻辑；</w:t>
      </w:r>
    </w:p>
    <w:p w14:paraId="153E5919">
      <w:pPr>
        <w:rPr>
          <w:lang w:eastAsia="zh-CN"/>
        </w:rPr>
      </w:pPr>
      <w:r>
        <w:rPr>
          <w:rFonts w:hint="eastAsia"/>
          <w:lang w:eastAsia="zh-CN"/>
        </w:rPr>
        <w:t>开发依赖工具：插件编译使用Visual Studio 2019 64位，前端界面采用Vue 3 + TypeScript开发，数据存储使用SQLite3嵌入式轻量数据库，全部工具均为成熟通用桌面开发软件，无定制专用开发平台。</w:t>
      </w:r>
    </w:p>
    <w:p w14:paraId="13ECE065">
      <w:pPr>
        <w:rPr>
          <w:lang w:eastAsia="zh-CN"/>
        </w:rPr>
      </w:pPr>
      <w:r>
        <w:rPr>
          <w:rFonts w:hint="eastAsia"/>
          <w:lang w:eastAsia="zh-CN"/>
        </w:rPr>
        <w:t>（2）硬件部署范围</w:t>
      </w:r>
    </w:p>
    <w:p w14:paraId="016941C4">
      <w:pPr>
        <w:rPr>
          <w:lang w:eastAsia="zh-CN"/>
        </w:rPr>
      </w:pPr>
      <w:r>
        <w:rPr>
          <w:rFonts w:hint="eastAsia"/>
          <w:lang w:eastAsia="zh-CN"/>
        </w:rPr>
        <w:t>推荐主机配置处理器8核及以上多核 CPU，主频≥3.0GHz；内存32GB及DDR5 内存；500GB及以上高速存储；双显示器，支持态势界面与指标报表分屏查看；整机配置USB离线存储接口，全程禁用无线网卡、网线接口。</w:t>
      </w:r>
    </w:p>
    <w:p w14:paraId="3E0CB548">
      <w:pPr>
        <w:rPr>
          <w:lang w:eastAsia="zh-CN"/>
        </w:rPr>
      </w:pPr>
      <w:r>
        <w:rPr>
          <w:rFonts w:hint="eastAsia"/>
          <w:lang w:eastAsia="zh-CN"/>
        </w:rPr>
        <w:t>磁盘空间要求系统盘预留≥30GB空闲空间；数据盘单独预留≥150GB，用于存储场景模板、海量仿真CSV时序日志、PDF/HTML效能报表、全套软件源码插件。整机无网络端口开放、防火墙配置需求。</w:t>
      </w:r>
    </w:p>
    <w:p w14:paraId="08935638">
      <w:pPr>
        <w:rPr>
          <w:lang w:eastAsia="zh-CN"/>
        </w:rPr>
      </w:pPr>
      <w:bookmarkStart w:id="19" w:name="_Toc18040"/>
      <w:r>
        <w:rPr>
          <w:rFonts w:hint="eastAsia"/>
          <w:lang w:eastAsia="zh-CN"/>
        </w:rPr>
        <w:t>（3）软件部署环境</w:t>
      </w:r>
      <w:bookmarkEnd w:id="19"/>
    </w:p>
    <w:p w14:paraId="175F694E">
      <w:pPr>
        <w:rPr>
          <w:lang w:eastAsia="zh-CN"/>
        </w:rPr>
      </w:pPr>
      <w:r>
        <w:rPr>
          <w:rFonts w:hint="eastAsia"/>
          <w:lang w:eastAsia="zh-CN"/>
        </w:rPr>
        <w:t>操作系统：Windows10/11 64位全系列版本，兼容国产64位桌面操作系统，关闭系统自动联网更新、远程桌面服务。必备运行依赖：固定AFSIM 2.9.0仿真引擎；VS2019 64位VC++运行库；.NET Framework 4.7.2；内置SQLite3嵌入式数据库，无需独立数据库服务、消息队列、Web中间件。配套软件资源：软件主程序、自定义C++链路/切换业务插件、标准化场景模板库、设备参数库、全套部署/运维/操作文档，全部资源打包为绿色免安装离线压缩包。</w:t>
      </w:r>
    </w:p>
    <w:p w14:paraId="42578956">
      <w:pPr>
        <w:rPr>
          <w:lang w:eastAsia="zh-CN"/>
        </w:rPr>
      </w:pPr>
      <w:r>
        <w:rPr>
          <w:rFonts w:hint="eastAsia"/>
          <w:lang w:eastAsia="zh-CN"/>
        </w:rPr>
        <w:t>（4）仿真场景与实体范围</w:t>
      </w:r>
    </w:p>
    <w:p w14:paraId="333C8455">
      <w:pPr>
        <w:rPr>
          <w:lang w:eastAsia="zh-CN"/>
        </w:rPr>
      </w:pPr>
      <w:r>
        <w:rPr>
          <w:rFonts w:hint="eastAsia"/>
          <w:lang w:eastAsia="zh-CN"/>
        </w:rPr>
        <w:t>作业实体范围：通用支撑服务平台后方综合通信车、高空前出通信无人机、地面无人集群指挥车、空中无人任务集群、通信卫星、地面固定式干扰侦测站；</w:t>
      </w:r>
    </w:p>
    <w:p w14:paraId="33AD6D6C">
      <w:pPr>
        <w:rPr>
          <w:lang w:eastAsia="zh-CN"/>
        </w:rPr>
      </w:pPr>
      <w:r>
        <w:rPr>
          <w:rFonts w:hint="eastAsia"/>
          <w:lang w:eastAsia="zh-CN"/>
        </w:rPr>
        <w:t>通信链路范围：卫星通信链路、微波通信链路、新一代数传链路、激光通信链路四类异构通信体制；电磁交互范围：宽带压制干扰为主，配套瞄准式干扰参数配置能力；对方电子探测侦测模型；环境范围：仅模拟濒海海面传输衰减环境；作业流程范围：仅聚焦阶段无人集群前出、探测回传、指挥通信、对方电磁交互单一作业流程。</w:t>
      </w:r>
    </w:p>
    <w:p w14:paraId="1F4B9916">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20" w:name="_Toc28747"/>
      <w:bookmarkStart w:id="21" w:name="_Toc1306274818"/>
      <w:r>
        <w:rPr>
          <w:rFonts w:hint="eastAsia" w:ascii="Times New Roman" w:hAnsi="Times New Roman" w:eastAsia="宋体" w:cs="宋体"/>
          <w:kern w:val="2"/>
          <w:szCs w:val="32"/>
          <w:lang w:eastAsia="zh-CN"/>
        </w:rPr>
        <w:t>系统总体架构概述</w:t>
      </w:r>
      <w:bookmarkEnd w:id="20"/>
      <w:bookmarkEnd w:id="21"/>
    </w:p>
    <w:p w14:paraId="323C9418">
      <w:pPr>
        <w:rPr>
          <w:lang w:eastAsia="zh-CN"/>
        </w:rPr>
      </w:pPr>
      <w:r>
        <w:rPr>
          <w:rFonts w:hint="eastAsia"/>
          <w:lang w:eastAsia="zh-CN"/>
        </w:rPr>
        <w:t>系统采用三层分层解耦架构设计，三层层级职责边界清晰、模块低耦合，各层级仅通过标准化数据交互通道传递信息，便于分模块开发、独立调试与后期迭代拓展，整体层级自上而下依次为业务应用层、核心服务层、底层支撑层。底层支撑层为系统仿真、可视化、数据存储提供硬件、系统、存储基础资源，不参与业务仿真运算，硬件采用普通台式机或工作站，适配 64 位桌面系统，采用本地文件加 SQLite 嵌入式数据库双存储方案，全部数据离线本地保存，无外网依赖。核心服务层为仿真、通信、电磁交互运算中枢，衔接底层资源与前端界面，依托 AFSIM 平台完成实体机动与时序调度，配套链路计算、链路优选切换、侦测干扰三类自研 C++ 业务插件实现核心业务，其中链路计算插件驱动仿真运行并实时计算链路质量指标，链路优选切换插件持续监测全网链路指标并完成通道切换，侦测干扰插件实现探测与干扰的联动闭环。业务应用层是面向操作人员的可视化交互入口，不参与底层复杂仿真计算，仅提供图形化操作界面、业务逻辑转换、仿真数据可视化展示、报表自动生成功能，承接用户操作并向下传递指令，同时接收仿真计算数据并可视化呈现。层级整体流转逻辑为操作人员在业务应用层可视化界面完成场景参数配置、下发仿真控制指令，业务应用层实现参数格式转换、控制指令封装，将场景脚本与仿真指令下发至核心服务层，核心服务层依托底层支撑层资源开展仿真推演，完成实体机动计算、通信链路指标求解、电磁交互仿真、链路优选与切换逻辑运算，仿真运行期间持续输出实时仿真时序数据回传至业务应用层，业务应用层解析仿真数据后渲染生成态势、实时指标列表与标准化效能报表并展示给操作人员，形成完整的仿真业务闭环。</w:t>
      </w:r>
    </w:p>
    <w:p w14:paraId="590A31E9">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22" w:name="_Toc835542845"/>
      <w:bookmarkStart w:id="23" w:name="_Toc16040"/>
      <w:r>
        <w:rPr>
          <w:rFonts w:hint="eastAsia" w:ascii="Times New Roman" w:hAnsi="Times New Roman" w:eastAsia="宋体" w:cs="宋体"/>
          <w:kern w:val="2"/>
          <w:szCs w:val="32"/>
          <w:lang w:eastAsia="zh-CN"/>
        </w:rPr>
        <w:t>系统运行环境概述</w:t>
      </w:r>
      <w:bookmarkEnd w:id="22"/>
      <w:bookmarkEnd w:id="23"/>
    </w:p>
    <w:p w14:paraId="7729A5A3">
      <w:pPr>
        <w:rPr>
          <w:lang w:eastAsia="zh-CN"/>
        </w:rPr>
      </w:pPr>
      <w:r>
        <w:rPr>
          <w:rFonts w:hint="eastAsia"/>
          <w:lang w:eastAsia="zh-CN"/>
        </w:rPr>
        <w:t>软件采用单机离线闭环运行模式，全程不接入局域网与互联网，所有数据本地存储、所有运算本地完成。运行硬件环境为普通台式机或工作站，最低配置为 6 核 CPU、8GB 内存、普通 SSD 存储，推荐配置为 8 核及以上 CPU、32GB DDR5 内存、500GB 以上高速存储。软件环境适配 Windows10 与 Windows11 64 位全系列版本，兼容国产 64 位桌面操作系统，运行依赖包含 AFSIM 2.9.0 仿真引擎、VC++ 运行库、.NET Framework 4.7.2 与内置 SQLite 数据库，无需额外部署第三方服务组件。系统采用空闲、运行、暂停三类互斥运行状态管理仿真全流程，支持单次仿真、回放仿真等多种运行模式，正常运行状态下可实现 50 节点满规模场景的百毫秒级单帧计算，界面无明显卡顿，同一场景多次仿真的指标结果具备完全一致性。</w:t>
      </w:r>
    </w:p>
    <w:p w14:paraId="13C450EF">
      <w:pPr>
        <w:pStyle w:val="4"/>
        <w:spacing w:before="120" w:beforeLines="50" w:after="120" w:afterLines="50"/>
        <w:ind w:firstLineChars="0"/>
        <w:rPr>
          <w:rFonts w:ascii="Times New Roman" w:hAnsi="Times New Roman" w:eastAsia="宋体"/>
          <w:kern w:val="2"/>
          <w:szCs w:val="32"/>
          <w:lang w:eastAsia="zh-CN"/>
        </w:rPr>
      </w:pPr>
      <w:bookmarkStart w:id="24" w:name="_Toc7495"/>
      <w:bookmarkStart w:id="25" w:name="_Toc573028182"/>
      <w:r>
        <w:rPr>
          <w:rFonts w:hint="eastAsia" w:ascii="Times New Roman" w:hAnsi="Times New Roman" w:eastAsia="宋体"/>
          <w:kern w:val="2"/>
          <w:szCs w:val="32"/>
          <w:lang w:eastAsia="zh-CN"/>
        </w:rPr>
        <w:t>文档概述</w:t>
      </w:r>
      <w:bookmarkEnd w:id="24"/>
      <w:bookmarkEnd w:id="25"/>
    </w:p>
    <w:p w14:paraId="6D6197E5">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26" w:name="_Toc1567981726"/>
      <w:bookmarkStart w:id="27" w:name="_Toc11066"/>
      <w:r>
        <w:rPr>
          <w:rFonts w:hint="eastAsia" w:ascii="Times New Roman" w:hAnsi="Times New Roman" w:eastAsia="宋体" w:cs="宋体"/>
          <w:kern w:val="2"/>
          <w:szCs w:val="32"/>
          <w:lang w:eastAsia="zh-CN"/>
        </w:rPr>
        <w:t>文档用途</w:t>
      </w:r>
      <w:bookmarkEnd w:id="26"/>
      <w:bookmarkEnd w:id="27"/>
    </w:p>
    <w:p w14:paraId="540D1970">
      <w:pPr>
        <w:rPr>
          <w:lang w:eastAsia="zh-CN"/>
        </w:rPr>
      </w:pPr>
      <w:r>
        <w:rPr>
          <w:lang w:eastAsia="zh-CN"/>
        </w:rPr>
        <w:t>本文档为多手段无人集群通联技术软件的软件需求规格说明，是项目需求阶段的核心输出成果，对软件的功能、性能、接口、环境、安全等全部需求进行明确定义与详细描述。文档核心目的是使项目甲乙双方全体参与人员对软件的建设目标、业务需求、技术要求与验收标准形成统一共识，作为双方开展项目协作、共同决策的基准依据，同时为后续的软件设计、编码开发、测试验证、项目验收全流程工作提供输入约束与验收标准，保障项目建设全程围绕需求有序推进。</w:t>
      </w:r>
    </w:p>
    <w:p w14:paraId="327E920E">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28" w:name="_Toc1297036545"/>
      <w:bookmarkStart w:id="29" w:name="_Toc22701"/>
      <w:r>
        <w:rPr>
          <w:rFonts w:hint="eastAsia" w:ascii="Times New Roman" w:hAnsi="Times New Roman" w:eastAsia="宋体" w:cs="宋体"/>
          <w:kern w:val="2"/>
          <w:szCs w:val="32"/>
          <w:lang w:eastAsia="zh-CN"/>
        </w:rPr>
        <w:t>核心术语表</w:t>
      </w:r>
      <w:bookmarkEnd w:id="28"/>
      <w:bookmarkEnd w:id="29"/>
    </w:p>
    <w:p w14:paraId="3CB5F834">
      <w:pPr>
        <w:rPr>
          <w:lang w:eastAsia="zh-CN"/>
        </w:rPr>
      </w:pPr>
      <w:r>
        <w:rPr>
          <w:lang w:eastAsia="zh-CN"/>
        </w:rPr>
        <w:t>本文档涉及的核心术语统一定义如下表所示：</w:t>
      </w:r>
    </w:p>
    <w:p w14:paraId="25DEF79E">
      <w:pPr>
        <w:pStyle w:val="189"/>
        <w:spacing w:before="120"/>
        <w:rPr>
          <w:lang w:eastAsia="zh-CN"/>
        </w:rPr>
      </w:pPr>
      <w:r>
        <w:rPr>
          <w:rFonts w:hint="eastAsia"/>
        </w:rPr>
        <w:t xml:space="preserve">表 </w:t>
      </w:r>
      <w:r>
        <w:rPr>
          <w:rFonts w:hint="eastAsia"/>
        </w:rPr>
        <w:fldChar w:fldCharType="begin"/>
      </w:r>
      <w:r>
        <w:rPr>
          <w:rFonts w:hint="eastAsia"/>
        </w:rPr>
        <w:instrText xml:space="preserve"> SEQ 表 \* ARABIC </w:instrText>
      </w:r>
      <w:r>
        <w:rPr>
          <w:rFonts w:hint="eastAsia"/>
        </w:rPr>
        <w:fldChar w:fldCharType="separate"/>
      </w:r>
      <w:r>
        <w:rPr>
          <w:rFonts w:hint="eastAsia"/>
        </w:rPr>
        <w:t>2</w:t>
      </w:r>
      <w:r>
        <w:rPr>
          <w:rFonts w:hint="eastAsia"/>
        </w:rPr>
        <w:fldChar w:fldCharType="end"/>
      </w:r>
      <w:bookmarkStart w:id="30" w:name="_Toc104"/>
      <w:r>
        <w:rPr>
          <w:rFonts w:hint="eastAsia"/>
          <w:lang w:val="en-US" w:eastAsia="zh-CN"/>
        </w:rPr>
        <w:t xml:space="preserve"> 核心术语表</w:t>
      </w:r>
      <w:bookmarkEnd w:id="30"/>
    </w:p>
    <w:tbl>
      <w:tblPr>
        <w:tblStyle w:val="38"/>
        <w:tblW w:w="5000" w:type="pct"/>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Layout w:type="autofit"/>
        <w:tblCellMar>
          <w:top w:w="15" w:type="dxa"/>
          <w:left w:w="15" w:type="dxa"/>
          <w:bottom w:w="15" w:type="dxa"/>
          <w:right w:w="15" w:type="dxa"/>
        </w:tblCellMar>
      </w:tblPr>
      <w:tblGrid>
        <w:gridCol w:w="559"/>
        <w:gridCol w:w="1318"/>
        <w:gridCol w:w="6621"/>
      </w:tblGrid>
      <w:tr w14:paraId="143626F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rPr>
          <w:tblHeader/>
        </w:trPr>
        <w:tc>
          <w:tcPr>
            <w:tcW w:w="0" w:type="auto"/>
            <w:tcBorders>
              <w:tl2br w:val="nil"/>
              <w:tr2bl w:val="nil"/>
            </w:tcBorders>
            <w:tcMar>
              <w:top w:w="96" w:type="dxa"/>
              <w:left w:w="96" w:type="dxa"/>
              <w:bottom w:w="96" w:type="dxa"/>
              <w:right w:w="96" w:type="dxa"/>
            </w:tcMar>
            <w:vAlign w:val="center"/>
          </w:tcPr>
          <w:p w14:paraId="2BFFC9EB">
            <w:pPr>
              <w:pStyle w:val="176"/>
              <w:keepNext/>
              <w:keepLines/>
              <w:widowControl/>
              <w:ind w:firstLine="0" w:firstLineChars="0"/>
              <w:jc w:val="center"/>
              <w:rPr>
                <w:rFonts w:ascii="黑体" w:hAnsi="黑体" w:eastAsia="黑体" w:cs="黑体"/>
                <w:sz w:val="24"/>
                <w:szCs w:val="24"/>
              </w:rPr>
            </w:pPr>
            <w:r>
              <w:rPr>
                <w:rFonts w:hint="eastAsia" w:ascii="黑体" w:hAnsi="黑体" w:eastAsia="黑体" w:cs="黑体"/>
                <w:sz w:val="24"/>
                <w:szCs w:val="24"/>
                <w:lang w:eastAsia="zh-CN" w:bidi="ar"/>
              </w:rPr>
              <w:t>序号</w:t>
            </w:r>
          </w:p>
        </w:tc>
        <w:tc>
          <w:tcPr>
            <w:tcW w:w="0" w:type="auto"/>
            <w:tcBorders>
              <w:tl2br w:val="nil"/>
              <w:tr2bl w:val="nil"/>
            </w:tcBorders>
            <w:tcMar>
              <w:top w:w="96" w:type="dxa"/>
              <w:left w:w="96" w:type="dxa"/>
              <w:bottom w:w="96" w:type="dxa"/>
              <w:right w:w="96" w:type="dxa"/>
            </w:tcMar>
            <w:vAlign w:val="center"/>
          </w:tcPr>
          <w:p w14:paraId="0EF20CD9">
            <w:pPr>
              <w:pStyle w:val="176"/>
              <w:keepNext/>
              <w:keepLines/>
              <w:widowControl/>
              <w:ind w:firstLine="0" w:firstLineChars="0"/>
              <w:jc w:val="center"/>
              <w:rPr>
                <w:rFonts w:ascii="黑体" w:hAnsi="黑体" w:eastAsia="黑体" w:cs="黑体"/>
                <w:sz w:val="24"/>
                <w:szCs w:val="24"/>
              </w:rPr>
            </w:pPr>
            <w:r>
              <w:rPr>
                <w:rFonts w:hint="eastAsia" w:ascii="黑体" w:hAnsi="黑体" w:eastAsia="黑体" w:cs="黑体"/>
                <w:sz w:val="24"/>
                <w:szCs w:val="24"/>
                <w:lang w:eastAsia="zh-CN" w:bidi="ar"/>
              </w:rPr>
              <w:t>术语名称</w:t>
            </w:r>
          </w:p>
        </w:tc>
        <w:tc>
          <w:tcPr>
            <w:tcW w:w="0" w:type="auto"/>
            <w:tcBorders>
              <w:tl2br w:val="nil"/>
              <w:tr2bl w:val="nil"/>
            </w:tcBorders>
            <w:tcMar>
              <w:top w:w="96" w:type="dxa"/>
              <w:left w:w="96" w:type="dxa"/>
              <w:bottom w:w="96" w:type="dxa"/>
              <w:right w:w="96" w:type="dxa"/>
            </w:tcMar>
            <w:vAlign w:val="center"/>
          </w:tcPr>
          <w:p w14:paraId="76E39774">
            <w:pPr>
              <w:pStyle w:val="176"/>
              <w:keepNext/>
              <w:keepLines/>
              <w:widowControl/>
              <w:ind w:firstLine="0" w:firstLineChars="0"/>
              <w:jc w:val="center"/>
              <w:rPr>
                <w:rFonts w:ascii="黑体" w:hAnsi="黑体" w:eastAsia="黑体" w:cs="黑体"/>
                <w:sz w:val="24"/>
                <w:szCs w:val="24"/>
              </w:rPr>
            </w:pPr>
            <w:r>
              <w:rPr>
                <w:rFonts w:hint="eastAsia" w:ascii="黑体" w:hAnsi="黑体" w:eastAsia="黑体" w:cs="黑体"/>
                <w:sz w:val="24"/>
                <w:szCs w:val="24"/>
                <w:lang w:eastAsia="zh-CN" w:bidi="ar"/>
              </w:rPr>
              <w:t>完整释义</w:t>
            </w:r>
          </w:p>
        </w:tc>
      </w:tr>
      <w:tr w14:paraId="4C75000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7C80B14E">
            <w:pPr>
              <w:pStyle w:val="182"/>
              <w:ind w:firstLineChars="0"/>
              <w:rPr>
                <w:rFonts w:eastAsia="仿宋"/>
              </w:rPr>
            </w:pPr>
            <w:r>
              <w:rPr>
                <w:rFonts w:eastAsia="仿宋"/>
              </w:rPr>
              <w:t>1</w:t>
            </w:r>
          </w:p>
        </w:tc>
        <w:tc>
          <w:tcPr>
            <w:tcW w:w="0" w:type="auto"/>
            <w:tcBorders>
              <w:tl2br w:val="nil"/>
              <w:tr2bl w:val="nil"/>
            </w:tcBorders>
            <w:tcMar>
              <w:top w:w="96" w:type="dxa"/>
              <w:left w:w="96" w:type="dxa"/>
              <w:bottom w:w="96" w:type="dxa"/>
              <w:right w:w="96" w:type="dxa"/>
            </w:tcMar>
            <w:vAlign w:val="center"/>
          </w:tcPr>
          <w:p w14:paraId="701F01A8">
            <w:pPr>
              <w:pStyle w:val="182"/>
              <w:ind w:firstLineChars="0"/>
              <w:jc w:val="both"/>
              <w:rPr>
                <w:rFonts w:eastAsia="仿宋"/>
              </w:rPr>
            </w:pPr>
            <w:r>
              <w:rPr>
                <w:rFonts w:hint="eastAsia" w:eastAsia="仿宋"/>
              </w:rPr>
              <w:t>无人集群</w:t>
            </w:r>
          </w:p>
        </w:tc>
        <w:tc>
          <w:tcPr>
            <w:tcW w:w="0" w:type="auto"/>
            <w:tcBorders>
              <w:tl2br w:val="nil"/>
              <w:tr2bl w:val="nil"/>
            </w:tcBorders>
            <w:tcMar>
              <w:top w:w="96" w:type="dxa"/>
              <w:left w:w="96" w:type="dxa"/>
              <w:bottom w:w="96" w:type="dxa"/>
              <w:right w:w="96" w:type="dxa"/>
            </w:tcMar>
            <w:vAlign w:val="center"/>
          </w:tcPr>
          <w:p w14:paraId="708F81D7">
            <w:pPr>
              <w:pStyle w:val="182"/>
              <w:ind w:firstLineChars="0"/>
              <w:jc w:val="both"/>
              <w:rPr>
                <w:rFonts w:eastAsia="仿宋"/>
              </w:rPr>
            </w:pPr>
            <w:r>
              <w:rPr>
                <w:rFonts w:hint="eastAsia" w:eastAsia="仿宋"/>
              </w:rPr>
              <w:t>由高空中继、地面指挥车、空中无人作业单元、后方指挥平台构成，执行近海突防、探测、协同作业的无人编队</w:t>
            </w:r>
          </w:p>
        </w:tc>
      </w:tr>
      <w:tr w14:paraId="09BAE09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3F8EEE2D">
            <w:pPr>
              <w:pStyle w:val="182"/>
              <w:ind w:firstLineChars="0"/>
              <w:rPr>
                <w:rFonts w:eastAsia="仿宋"/>
              </w:rPr>
            </w:pPr>
            <w:r>
              <w:rPr>
                <w:rFonts w:eastAsia="仿宋"/>
              </w:rPr>
              <w:t>2</w:t>
            </w:r>
          </w:p>
        </w:tc>
        <w:tc>
          <w:tcPr>
            <w:tcW w:w="0" w:type="auto"/>
            <w:tcBorders>
              <w:tl2br w:val="nil"/>
              <w:tr2bl w:val="nil"/>
            </w:tcBorders>
            <w:tcMar>
              <w:top w:w="96" w:type="dxa"/>
              <w:left w:w="96" w:type="dxa"/>
              <w:bottom w:w="96" w:type="dxa"/>
              <w:right w:w="96" w:type="dxa"/>
            </w:tcMar>
            <w:vAlign w:val="center"/>
          </w:tcPr>
          <w:p w14:paraId="695401D2">
            <w:pPr>
              <w:pStyle w:val="182"/>
              <w:ind w:firstLineChars="0"/>
              <w:jc w:val="both"/>
              <w:rPr>
                <w:rFonts w:eastAsia="仿宋"/>
              </w:rPr>
            </w:pPr>
            <w:r>
              <w:rPr>
                <w:rFonts w:hint="eastAsia" w:eastAsia="仿宋"/>
              </w:rPr>
              <w:t>异构通信链路</w:t>
            </w:r>
          </w:p>
        </w:tc>
        <w:tc>
          <w:tcPr>
            <w:tcW w:w="0" w:type="auto"/>
            <w:tcBorders>
              <w:tl2br w:val="nil"/>
              <w:tr2bl w:val="nil"/>
            </w:tcBorders>
            <w:tcMar>
              <w:top w:w="96" w:type="dxa"/>
              <w:left w:w="96" w:type="dxa"/>
              <w:bottom w:w="96" w:type="dxa"/>
              <w:right w:w="96" w:type="dxa"/>
            </w:tcMar>
            <w:vAlign w:val="center"/>
          </w:tcPr>
          <w:p w14:paraId="56D6CE72">
            <w:pPr>
              <w:pStyle w:val="182"/>
              <w:ind w:firstLineChars="0"/>
              <w:jc w:val="both"/>
              <w:rPr>
                <w:rFonts w:eastAsia="仿宋"/>
              </w:rPr>
            </w:pPr>
            <w:r>
              <w:rPr>
                <w:rFonts w:hint="eastAsia" w:eastAsia="仿宋"/>
              </w:rPr>
              <w:t>卫星、微波、新一代数据链、激光四类制式互不通用的无线传输通道</w:t>
            </w:r>
          </w:p>
        </w:tc>
      </w:tr>
      <w:tr w14:paraId="0B1F917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61475114">
            <w:pPr>
              <w:pStyle w:val="182"/>
              <w:ind w:firstLineChars="0"/>
              <w:rPr>
                <w:rFonts w:eastAsia="仿宋"/>
              </w:rPr>
            </w:pPr>
            <w:r>
              <w:rPr>
                <w:rFonts w:eastAsia="仿宋"/>
              </w:rPr>
              <w:t>3</w:t>
            </w:r>
          </w:p>
        </w:tc>
        <w:tc>
          <w:tcPr>
            <w:tcW w:w="0" w:type="auto"/>
            <w:tcBorders>
              <w:tl2br w:val="nil"/>
              <w:tr2bl w:val="nil"/>
            </w:tcBorders>
            <w:tcMar>
              <w:top w:w="96" w:type="dxa"/>
              <w:left w:w="96" w:type="dxa"/>
              <w:bottom w:w="96" w:type="dxa"/>
              <w:right w:w="96" w:type="dxa"/>
            </w:tcMar>
            <w:vAlign w:val="center"/>
          </w:tcPr>
          <w:p w14:paraId="07FE6401">
            <w:pPr>
              <w:pStyle w:val="182"/>
              <w:ind w:firstLineChars="0"/>
              <w:jc w:val="both"/>
              <w:rPr>
                <w:rFonts w:eastAsia="仿宋"/>
              </w:rPr>
            </w:pPr>
            <w:r>
              <w:rPr>
                <w:rFonts w:hint="eastAsia" w:eastAsia="仿宋"/>
              </w:rPr>
              <w:t>多链路自适应切换</w:t>
            </w:r>
          </w:p>
        </w:tc>
        <w:tc>
          <w:tcPr>
            <w:tcW w:w="0" w:type="auto"/>
            <w:tcBorders>
              <w:tl2br w:val="nil"/>
              <w:tr2bl w:val="nil"/>
            </w:tcBorders>
            <w:tcMar>
              <w:top w:w="96" w:type="dxa"/>
              <w:left w:w="96" w:type="dxa"/>
              <w:bottom w:w="96" w:type="dxa"/>
              <w:right w:w="96" w:type="dxa"/>
            </w:tcMar>
            <w:vAlign w:val="center"/>
          </w:tcPr>
          <w:p w14:paraId="454F37E1">
            <w:pPr>
              <w:pStyle w:val="182"/>
              <w:ind w:firstLineChars="0"/>
              <w:jc w:val="both"/>
              <w:rPr>
                <w:rFonts w:eastAsia="仿宋"/>
              </w:rPr>
            </w:pPr>
            <w:r>
              <w:rPr>
                <w:rFonts w:hint="eastAsia" w:eastAsia="仿宋"/>
              </w:rPr>
              <w:t>链路误码超标、受强干扰时，系统自动筛选最优备用链路完成通信通道切换</w:t>
            </w:r>
          </w:p>
        </w:tc>
      </w:tr>
      <w:tr w14:paraId="51FC4E8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551BB308">
            <w:pPr>
              <w:pStyle w:val="182"/>
              <w:ind w:firstLineChars="0"/>
              <w:rPr>
                <w:rFonts w:eastAsia="仿宋"/>
              </w:rPr>
            </w:pPr>
            <w:r>
              <w:rPr>
                <w:rFonts w:eastAsia="仿宋"/>
              </w:rPr>
              <w:t>4</w:t>
            </w:r>
          </w:p>
        </w:tc>
        <w:tc>
          <w:tcPr>
            <w:tcW w:w="0" w:type="auto"/>
            <w:tcBorders>
              <w:tl2br w:val="nil"/>
              <w:tr2bl w:val="nil"/>
            </w:tcBorders>
            <w:tcMar>
              <w:top w:w="96" w:type="dxa"/>
              <w:left w:w="96" w:type="dxa"/>
              <w:bottom w:w="96" w:type="dxa"/>
              <w:right w:w="96" w:type="dxa"/>
            </w:tcMar>
            <w:vAlign w:val="center"/>
          </w:tcPr>
          <w:p w14:paraId="22B013F9">
            <w:pPr>
              <w:pStyle w:val="182"/>
              <w:ind w:firstLineChars="0"/>
              <w:jc w:val="both"/>
              <w:rPr>
                <w:rFonts w:eastAsia="仿宋"/>
              </w:rPr>
            </w:pPr>
            <w:r>
              <w:rPr>
                <w:rFonts w:hint="eastAsia" w:eastAsia="仿宋"/>
              </w:rPr>
              <w:t>前向通信</w:t>
            </w:r>
          </w:p>
        </w:tc>
        <w:tc>
          <w:tcPr>
            <w:tcW w:w="0" w:type="auto"/>
            <w:tcBorders>
              <w:tl2br w:val="nil"/>
              <w:tr2bl w:val="nil"/>
            </w:tcBorders>
            <w:tcMar>
              <w:top w:w="96" w:type="dxa"/>
              <w:left w:w="96" w:type="dxa"/>
              <w:bottom w:w="96" w:type="dxa"/>
              <w:right w:w="96" w:type="dxa"/>
            </w:tcMar>
            <w:vAlign w:val="center"/>
          </w:tcPr>
          <w:p w14:paraId="57FAF7AB">
            <w:pPr>
              <w:pStyle w:val="182"/>
              <w:ind w:firstLineChars="0"/>
              <w:jc w:val="both"/>
              <w:rPr>
                <w:rFonts w:eastAsia="仿宋"/>
              </w:rPr>
            </w:pPr>
            <w:r>
              <w:rPr>
                <w:rFonts w:hint="eastAsia" w:eastAsia="仿宋"/>
              </w:rPr>
              <w:t>指挥平台下发指令、任务参数至无人集群的下行传输链路</w:t>
            </w:r>
          </w:p>
        </w:tc>
      </w:tr>
      <w:tr w14:paraId="0689665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575CC6F0">
            <w:pPr>
              <w:pStyle w:val="182"/>
              <w:ind w:firstLineChars="0"/>
              <w:rPr>
                <w:rFonts w:eastAsia="仿宋"/>
              </w:rPr>
            </w:pPr>
            <w:r>
              <w:rPr>
                <w:rFonts w:eastAsia="仿宋"/>
              </w:rPr>
              <w:t>5</w:t>
            </w:r>
          </w:p>
        </w:tc>
        <w:tc>
          <w:tcPr>
            <w:tcW w:w="0" w:type="auto"/>
            <w:tcBorders>
              <w:tl2br w:val="nil"/>
              <w:tr2bl w:val="nil"/>
            </w:tcBorders>
            <w:tcMar>
              <w:top w:w="96" w:type="dxa"/>
              <w:left w:w="96" w:type="dxa"/>
              <w:bottom w:w="96" w:type="dxa"/>
              <w:right w:w="96" w:type="dxa"/>
            </w:tcMar>
            <w:vAlign w:val="center"/>
          </w:tcPr>
          <w:p w14:paraId="1D48CCBE">
            <w:pPr>
              <w:pStyle w:val="182"/>
              <w:ind w:firstLineChars="0"/>
              <w:jc w:val="both"/>
              <w:rPr>
                <w:rFonts w:eastAsia="仿宋"/>
              </w:rPr>
            </w:pPr>
            <w:r>
              <w:rPr>
                <w:rFonts w:hint="eastAsia" w:eastAsia="仿宋"/>
              </w:rPr>
              <w:t>返向通信</w:t>
            </w:r>
          </w:p>
        </w:tc>
        <w:tc>
          <w:tcPr>
            <w:tcW w:w="0" w:type="auto"/>
            <w:tcBorders>
              <w:tl2br w:val="nil"/>
              <w:tr2bl w:val="nil"/>
            </w:tcBorders>
            <w:tcMar>
              <w:top w:w="96" w:type="dxa"/>
              <w:left w:w="96" w:type="dxa"/>
              <w:bottom w:w="96" w:type="dxa"/>
              <w:right w:w="96" w:type="dxa"/>
            </w:tcMar>
            <w:vAlign w:val="center"/>
          </w:tcPr>
          <w:p w14:paraId="0CE3498D">
            <w:pPr>
              <w:pStyle w:val="182"/>
              <w:ind w:firstLineChars="0"/>
              <w:jc w:val="both"/>
              <w:rPr>
                <w:rFonts w:eastAsia="仿宋"/>
              </w:rPr>
            </w:pPr>
            <w:r>
              <w:rPr>
                <w:rFonts w:hint="eastAsia" w:eastAsia="仿宋"/>
              </w:rPr>
              <w:t>无人集群回传探测画面、探测数据、设备状态至指挥端的上行链路</w:t>
            </w:r>
          </w:p>
        </w:tc>
      </w:tr>
      <w:tr w14:paraId="719BBC3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6028C3D7">
            <w:pPr>
              <w:pStyle w:val="182"/>
              <w:ind w:firstLineChars="0"/>
              <w:rPr>
                <w:rFonts w:eastAsia="仿宋"/>
              </w:rPr>
            </w:pPr>
            <w:r>
              <w:rPr>
                <w:rFonts w:eastAsia="仿宋"/>
              </w:rPr>
              <w:t>6</w:t>
            </w:r>
          </w:p>
        </w:tc>
        <w:tc>
          <w:tcPr>
            <w:tcW w:w="0" w:type="auto"/>
            <w:tcBorders>
              <w:tl2br w:val="nil"/>
              <w:tr2bl w:val="nil"/>
            </w:tcBorders>
            <w:tcMar>
              <w:top w:w="96" w:type="dxa"/>
              <w:left w:w="96" w:type="dxa"/>
              <w:bottom w:w="96" w:type="dxa"/>
              <w:right w:w="96" w:type="dxa"/>
            </w:tcMar>
            <w:vAlign w:val="center"/>
          </w:tcPr>
          <w:p w14:paraId="16EE08F1">
            <w:pPr>
              <w:pStyle w:val="182"/>
              <w:ind w:firstLineChars="0"/>
              <w:jc w:val="both"/>
              <w:rPr>
                <w:rFonts w:eastAsia="仿宋"/>
              </w:rPr>
            </w:pPr>
            <w:r>
              <w:rPr>
                <w:rFonts w:hint="eastAsia" w:eastAsia="仿宋"/>
              </w:rPr>
              <w:t>电磁侦测 ESM</w:t>
            </w:r>
          </w:p>
        </w:tc>
        <w:tc>
          <w:tcPr>
            <w:tcW w:w="0" w:type="auto"/>
            <w:tcBorders>
              <w:tl2br w:val="nil"/>
              <w:tr2bl w:val="nil"/>
            </w:tcBorders>
            <w:tcMar>
              <w:top w:w="96" w:type="dxa"/>
              <w:left w:w="96" w:type="dxa"/>
              <w:bottom w:w="96" w:type="dxa"/>
              <w:right w:w="96" w:type="dxa"/>
            </w:tcMar>
            <w:vAlign w:val="center"/>
          </w:tcPr>
          <w:p w14:paraId="44D9C65D">
            <w:pPr>
              <w:pStyle w:val="182"/>
              <w:ind w:firstLineChars="0"/>
              <w:jc w:val="both"/>
              <w:rPr>
                <w:rFonts w:eastAsia="仿宋"/>
              </w:rPr>
            </w:pPr>
            <w:r>
              <w:rPr>
                <w:rFonts w:hint="eastAsia" w:eastAsia="仿宋"/>
              </w:rPr>
              <w:t>对方探测设备空域扫描，捕获我方通信信号、定位作业单元的对抗能力</w:t>
            </w:r>
          </w:p>
        </w:tc>
      </w:tr>
      <w:tr w14:paraId="4DF3339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7E8F9EE8">
            <w:pPr>
              <w:pStyle w:val="182"/>
              <w:ind w:firstLineChars="0"/>
              <w:rPr>
                <w:rFonts w:eastAsia="仿宋"/>
              </w:rPr>
            </w:pPr>
            <w:r>
              <w:rPr>
                <w:rFonts w:eastAsia="仿宋"/>
              </w:rPr>
              <w:t>7</w:t>
            </w:r>
          </w:p>
        </w:tc>
        <w:tc>
          <w:tcPr>
            <w:tcW w:w="0" w:type="auto"/>
            <w:tcBorders>
              <w:tl2br w:val="nil"/>
              <w:tr2bl w:val="nil"/>
            </w:tcBorders>
            <w:tcMar>
              <w:top w:w="96" w:type="dxa"/>
              <w:left w:w="96" w:type="dxa"/>
              <w:bottom w:w="96" w:type="dxa"/>
              <w:right w:w="96" w:type="dxa"/>
            </w:tcMar>
            <w:vAlign w:val="center"/>
          </w:tcPr>
          <w:p w14:paraId="66D014E7">
            <w:pPr>
              <w:pStyle w:val="182"/>
              <w:ind w:firstLineChars="0"/>
              <w:jc w:val="both"/>
              <w:rPr>
                <w:rFonts w:eastAsia="仿宋"/>
              </w:rPr>
            </w:pPr>
            <w:r>
              <w:rPr>
                <w:rFonts w:hint="eastAsia" w:eastAsia="仿宋"/>
              </w:rPr>
              <w:t>宽带压制干扰</w:t>
            </w:r>
          </w:p>
        </w:tc>
        <w:tc>
          <w:tcPr>
            <w:tcW w:w="0" w:type="auto"/>
            <w:tcBorders>
              <w:tl2br w:val="nil"/>
              <w:tr2bl w:val="nil"/>
            </w:tcBorders>
            <w:tcMar>
              <w:top w:w="96" w:type="dxa"/>
              <w:left w:w="96" w:type="dxa"/>
              <w:bottom w:w="96" w:type="dxa"/>
              <w:right w:w="96" w:type="dxa"/>
            </w:tcMar>
            <w:vAlign w:val="center"/>
          </w:tcPr>
          <w:p w14:paraId="57BECE0A">
            <w:pPr>
              <w:pStyle w:val="182"/>
              <w:ind w:firstLineChars="0"/>
              <w:jc w:val="both"/>
              <w:rPr>
                <w:rFonts w:eastAsia="仿宋"/>
              </w:rPr>
            </w:pPr>
            <w:r>
              <w:rPr>
                <w:rFonts w:hint="eastAsia" w:eastAsia="仿宋"/>
              </w:rPr>
              <w:t>对方射频设备发射宽频大功率噪声，抬高底噪、降低我方通信信噪比的干扰模式</w:t>
            </w:r>
          </w:p>
        </w:tc>
      </w:tr>
      <w:tr w14:paraId="0C2604C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060F1F85">
            <w:pPr>
              <w:pStyle w:val="182"/>
              <w:ind w:firstLineChars="0"/>
              <w:rPr>
                <w:rFonts w:eastAsia="仿宋"/>
              </w:rPr>
            </w:pPr>
            <w:r>
              <w:rPr>
                <w:rFonts w:eastAsia="仿宋"/>
              </w:rPr>
              <w:t>8</w:t>
            </w:r>
          </w:p>
        </w:tc>
        <w:tc>
          <w:tcPr>
            <w:tcW w:w="0" w:type="auto"/>
            <w:tcBorders>
              <w:tl2br w:val="nil"/>
              <w:tr2bl w:val="nil"/>
            </w:tcBorders>
            <w:tcMar>
              <w:top w:w="96" w:type="dxa"/>
              <w:left w:w="96" w:type="dxa"/>
              <w:bottom w:w="96" w:type="dxa"/>
              <w:right w:w="96" w:type="dxa"/>
            </w:tcMar>
            <w:vAlign w:val="center"/>
          </w:tcPr>
          <w:p w14:paraId="0D38E7DE">
            <w:pPr>
              <w:pStyle w:val="182"/>
              <w:ind w:firstLineChars="0"/>
              <w:jc w:val="both"/>
              <w:rPr>
                <w:rFonts w:eastAsia="仿宋"/>
              </w:rPr>
            </w:pPr>
            <w:r>
              <w:rPr>
                <w:rFonts w:hint="eastAsia" w:eastAsia="仿宋"/>
              </w:rPr>
              <w:t>自由空间损耗</w:t>
            </w:r>
          </w:p>
        </w:tc>
        <w:tc>
          <w:tcPr>
            <w:tcW w:w="0" w:type="auto"/>
            <w:tcBorders>
              <w:tl2br w:val="nil"/>
              <w:tr2bl w:val="nil"/>
            </w:tcBorders>
            <w:tcMar>
              <w:top w:w="96" w:type="dxa"/>
              <w:left w:w="96" w:type="dxa"/>
              <w:bottom w:w="96" w:type="dxa"/>
              <w:right w:w="96" w:type="dxa"/>
            </w:tcMar>
            <w:vAlign w:val="center"/>
          </w:tcPr>
          <w:p w14:paraId="5B23EC1D">
            <w:pPr>
              <w:pStyle w:val="182"/>
              <w:ind w:firstLineChars="0"/>
              <w:jc w:val="both"/>
              <w:rPr>
                <w:rFonts w:eastAsia="仿宋"/>
              </w:rPr>
            </w:pPr>
            <w:r>
              <w:rPr>
                <w:rFonts w:hint="eastAsia" w:eastAsia="仿宋"/>
              </w:rPr>
              <w:t>无线电波在空间传播扩散产生的基础信号衰减量</w:t>
            </w:r>
          </w:p>
        </w:tc>
      </w:tr>
      <w:tr w14:paraId="0810166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299223E1">
            <w:pPr>
              <w:pStyle w:val="182"/>
              <w:ind w:firstLineChars="0"/>
              <w:rPr>
                <w:rFonts w:eastAsia="仿宋"/>
              </w:rPr>
            </w:pPr>
            <w:r>
              <w:rPr>
                <w:rFonts w:eastAsia="仿宋"/>
              </w:rPr>
              <w:t>9</w:t>
            </w:r>
          </w:p>
        </w:tc>
        <w:tc>
          <w:tcPr>
            <w:tcW w:w="0" w:type="auto"/>
            <w:tcBorders>
              <w:tl2br w:val="nil"/>
              <w:tr2bl w:val="nil"/>
            </w:tcBorders>
            <w:tcMar>
              <w:top w:w="96" w:type="dxa"/>
              <w:left w:w="96" w:type="dxa"/>
              <w:bottom w:w="96" w:type="dxa"/>
              <w:right w:w="96" w:type="dxa"/>
            </w:tcMar>
            <w:vAlign w:val="center"/>
          </w:tcPr>
          <w:p w14:paraId="6677438E">
            <w:pPr>
              <w:pStyle w:val="182"/>
              <w:ind w:firstLineChars="0"/>
              <w:jc w:val="both"/>
              <w:rPr>
                <w:rFonts w:eastAsia="仿宋"/>
              </w:rPr>
            </w:pPr>
            <w:r>
              <w:rPr>
                <w:rFonts w:hint="eastAsia" w:eastAsia="仿宋"/>
              </w:rPr>
              <w:t>海面多径衰减</w:t>
            </w:r>
          </w:p>
        </w:tc>
        <w:tc>
          <w:tcPr>
            <w:tcW w:w="0" w:type="auto"/>
            <w:tcBorders>
              <w:tl2br w:val="nil"/>
              <w:tr2bl w:val="nil"/>
            </w:tcBorders>
            <w:tcMar>
              <w:top w:w="96" w:type="dxa"/>
              <w:left w:w="96" w:type="dxa"/>
              <w:bottom w:w="96" w:type="dxa"/>
              <w:right w:w="96" w:type="dxa"/>
            </w:tcMar>
            <w:vAlign w:val="center"/>
          </w:tcPr>
          <w:p w14:paraId="0867901B">
            <w:pPr>
              <w:pStyle w:val="182"/>
              <w:ind w:firstLineChars="0"/>
              <w:jc w:val="both"/>
              <w:rPr>
                <w:rFonts w:eastAsia="仿宋"/>
              </w:rPr>
            </w:pPr>
            <w:r>
              <w:rPr>
                <w:rFonts w:hint="eastAsia" w:eastAsia="仿宋"/>
              </w:rPr>
              <w:t>海面反射电磁波与直射波干涉叠加，造成信号起伏损耗</w:t>
            </w:r>
          </w:p>
        </w:tc>
      </w:tr>
      <w:tr w14:paraId="06E7145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6C3848E7">
            <w:pPr>
              <w:pStyle w:val="182"/>
              <w:ind w:firstLineChars="0"/>
              <w:rPr>
                <w:rFonts w:eastAsia="仿宋"/>
              </w:rPr>
            </w:pPr>
            <w:r>
              <w:rPr>
                <w:rFonts w:eastAsia="仿宋"/>
              </w:rPr>
              <w:t>10</w:t>
            </w:r>
          </w:p>
        </w:tc>
        <w:tc>
          <w:tcPr>
            <w:tcW w:w="0" w:type="auto"/>
            <w:tcBorders>
              <w:tl2br w:val="nil"/>
              <w:tr2bl w:val="nil"/>
            </w:tcBorders>
            <w:tcMar>
              <w:top w:w="96" w:type="dxa"/>
              <w:left w:w="96" w:type="dxa"/>
              <w:bottom w:w="96" w:type="dxa"/>
              <w:right w:w="96" w:type="dxa"/>
            </w:tcMar>
            <w:vAlign w:val="center"/>
          </w:tcPr>
          <w:p w14:paraId="4651BDCE">
            <w:pPr>
              <w:pStyle w:val="182"/>
              <w:ind w:firstLineChars="0"/>
              <w:jc w:val="both"/>
              <w:rPr>
                <w:rFonts w:eastAsia="仿宋"/>
              </w:rPr>
            </w:pPr>
            <w:r>
              <w:rPr>
                <w:rFonts w:hint="eastAsia" w:eastAsia="仿宋"/>
              </w:rPr>
              <w:t>离散事件仿真</w:t>
            </w:r>
          </w:p>
        </w:tc>
        <w:tc>
          <w:tcPr>
            <w:tcW w:w="0" w:type="auto"/>
            <w:tcBorders>
              <w:tl2br w:val="nil"/>
              <w:tr2bl w:val="nil"/>
            </w:tcBorders>
            <w:tcMar>
              <w:top w:w="96" w:type="dxa"/>
              <w:left w:w="96" w:type="dxa"/>
              <w:bottom w:w="96" w:type="dxa"/>
              <w:right w:w="96" w:type="dxa"/>
            </w:tcMar>
            <w:vAlign w:val="center"/>
          </w:tcPr>
          <w:p w14:paraId="48EB534A">
            <w:pPr>
              <w:pStyle w:val="182"/>
              <w:ind w:firstLineChars="0"/>
              <w:jc w:val="both"/>
              <w:rPr>
                <w:rFonts w:eastAsia="仿宋"/>
              </w:rPr>
            </w:pPr>
            <w:r>
              <w:rPr>
                <w:rFonts w:hint="eastAsia" w:eastAsia="仿宋"/>
              </w:rPr>
              <w:t>以事件驱动时序推演的仿真机制，为本项目 AFSIM 平台的底层运行模式</w:t>
            </w:r>
          </w:p>
        </w:tc>
      </w:tr>
      <w:tr w14:paraId="3EE4402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6A048BB2">
            <w:pPr>
              <w:pStyle w:val="182"/>
              <w:ind w:firstLineChars="0"/>
              <w:rPr>
                <w:rFonts w:eastAsia="仿宋"/>
              </w:rPr>
            </w:pPr>
            <w:r>
              <w:rPr>
                <w:rFonts w:eastAsia="仿宋"/>
              </w:rPr>
              <w:t>11</w:t>
            </w:r>
          </w:p>
        </w:tc>
        <w:tc>
          <w:tcPr>
            <w:tcW w:w="0" w:type="auto"/>
            <w:tcBorders>
              <w:tl2br w:val="nil"/>
              <w:tr2bl w:val="nil"/>
            </w:tcBorders>
            <w:tcMar>
              <w:top w:w="96" w:type="dxa"/>
              <w:left w:w="96" w:type="dxa"/>
              <w:bottom w:w="96" w:type="dxa"/>
              <w:right w:w="96" w:type="dxa"/>
            </w:tcMar>
            <w:vAlign w:val="center"/>
          </w:tcPr>
          <w:p w14:paraId="4B70250C">
            <w:pPr>
              <w:pStyle w:val="182"/>
              <w:ind w:firstLineChars="0"/>
              <w:jc w:val="both"/>
              <w:rPr>
                <w:rFonts w:eastAsia="仿宋"/>
              </w:rPr>
            </w:pPr>
            <w:r>
              <w:rPr>
                <w:rFonts w:hint="eastAsia" w:eastAsia="仿宋"/>
              </w:rPr>
              <w:t>仿真步长</w:t>
            </w:r>
          </w:p>
        </w:tc>
        <w:tc>
          <w:tcPr>
            <w:tcW w:w="0" w:type="auto"/>
            <w:tcBorders>
              <w:tl2br w:val="nil"/>
              <w:tr2bl w:val="nil"/>
            </w:tcBorders>
            <w:tcMar>
              <w:top w:w="96" w:type="dxa"/>
              <w:left w:w="96" w:type="dxa"/>
              <w:bottom w:w="96" w:type="dxa"/>
              <w:right w:w="96" w:type="dxa"/>
            </w:tcMar>
            <w:vAlign w:val="center"/>
          </w:tcPr>
          <w:p w14:paraId="284A2117">
            <w:pPr>
              <w:pStyle w:val="182"/>
              <w:ind w:firstLineChars="0"/>
              <w:jc w:val="both"/>
              <w:rPr>
                <w:rFonts w:eastAsia="仿宋"/>
              </w:rPr>
            </w:pPr>
            <w:r>
              <w:rPr>
                <w:rFonts w:hint="eastAsia" w:eastAsia="仿宋"/>
              </w:rPr>
              <w:t>仿真时序最小推进单位，每步完成节点、通信、干扰全套计算</w:t>
            </w:r>
          </w:p>
        </w:tc>
      </w:tr>
      <w:tr w14:paraId="1F6162D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557D047C">
            <w:pPr>
              <w:pStyle w:val="182"/>
              <w:ind w:firstLineChars="0"/>
              <w:rPr>
                <w:rFonts w:eastAsia="仿宋"/>
              </w:rPr>
            </w:pPr>
            <w:r>
              <w:rPr>
                <w:rFonts w:eastAsia="仿宋"/>
              </w:rPr>
              <w:t>12</w:t>
            </w:r>
          </w:p>
        </w:tc>
        <w:tc>
          <w:tcPr>
            <w:tcW w:w="0" w:type="auto"/>
            <w:tcBorders>
              <w:tl2br w:val="nil"/>
              <w:tr2bl w:val="nil"/>
            </w:tcBorders>
            <w:tcMar>
              <w:top w:w="96" w:type="dxa"/>
              <w:left w:w="96" w:type="dxa"/>
              <w:bottom w:w="96" w:type="dxa"/>
              <w:right w:w="96" w:type="dxa"/>
            </w:tcMar>
            <w:vAlign w:val="center"/>
          </w:tcPr>
          <w:p w14:paraId="3821E25D">
            <w:pPr>
              <w:pStyle w:val="182"/>
              <w:ind w:firstLineChars="0"/>
              <w:jc w:val="both"/>
              <w:rPr>
                <w:rFonts w:eastAsia="仿宋"/>
              </w:rPr>
            </w:pPr>
            <w:r>
              <w:rPr>
                <w:rFonts w:hint="eastAsia" w:eastAsia="仿宋"/>
              </w:rPr>
              <w:t>场景脚本</w:t>
            </w:r>
          </w:p>
        </w:tc>
        <w:tc>
          <w:tcPr>
            <w:tcW w:w="0" w:type="auto"/>
            <w:tcBorders>
              <w:tl2br w:val="nil"/>
              <w:tr2bl w:val="nil"/>
            </w:tcBorders>
            <w:tcMar>
              <w:top w:w="96" w:type="dxa"/>
              <w:left w:w="96" w:type="dxa"/>
              <w:bottom w:w="96" w:type="dxa"/>
              <w:right w:w="96" w:type="dxa"/>
            </w:tcMar>
            <w:vAlign w:val="center"/>
          </w:tcPr>
          <w:p w14:paraId="06F5D10C">
            <w:pPr>
              <w:pStyle w:val="182"/>
              <w:ind w:firstLineChars="0"/>
              <w:jc w:val="both"/>
              <w:rPr>
                <w:rFonts w:eastAsia="仿宋"/>
              </w:rPr>
            </w:pPr>
            <w:r>
              <w:rPr>
                <w:rFonts w:hint="eastAsia" w:eastAsia="仿宋"/>
              </w:rPr>
              <w:t>符合 AFSIM 语法的文本文件，承载节点、链路、干扰、仿真全部配置参数</w:t>
            </w:r>
          </w:p>
        </w:tc>
      </w:tr>
      <w:tr w14:paraId="15D85F6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761AD09D">
            <w:pPr>
              <w:pStyle w:val="182"/>
              <w:ind w:firstLineChars="0"/>
              <w:rPr>
                <w:rFonts w:eastAsia="仿宋"/>
              </w:rPr>
            </w:pPr>
            <w:r>
              <w:rPr>
                <w:rFonts w:eastAsia="仿宋"/>
              </w:rPr>
              <w:t>13</w:t>
            </w:r>
          </w:p>
        </w:tc>
        <w:tc>
          <w:tcPr>
            <w:tcW w:w="0" w:type="auto"/>
            <w:tcBorders>
              <w:tl2br w:val="nil"/>
              <w:tr2bl w:val="nil"/>
            </w:tcBorders>
            <w:tcMar>
              <w:top w:w="96" w:type="dxa"/>
              <w:left w:w="96" w:type="dxa"/>
              <w:bottom w:w="96" w:type="dxa"/>
              <w:right w:w="96" w:type="dxa"/>
            </w:tcMar>
            <w:vAlign w:val="center"/>
          </w:tcPr>
          <w:p w14:paraId="7DC1FB70">
            <w:pPr>
              <w:pStyle w:val="182"/>
              <w:ind w:firstLineChars="0"/>
              <w:jc w:val="both"/>
              <w:rPr>
                <w:rFonts w:eastAsia="仿宋"/>
              </w:rPr>
            </w:pPr>
            <w:r>
              <w:rPr>
                <w:rFonts w:hint="eastAsia" w:eastAsia="仿宋"/>
              </w:rPr>
              <w:t>离线单机</w:t>
            </w:r>
          </w:p>
        </w:tc>
        <w:tc>
          <w:tcPr>
            <w:tcW w:w="0" w:type="auto"/>
            <w:tcBorders>
              <w:tl2br w:val="nil"/>
              <w:tr2bl w:val="nil"/>
            </w:tcBorders>
            <w:tcMar>
              <w:top w:w="96" w:type="dxa"/>
              <w:left w:w="96" w:type="dxa"/>
              <w:bottom w:w="96" w:type="dxa"/>
              <w:right w:w="96" w:type="dxa"/>
            </w:tcMar>
            <w:vAlign w:val="center"/>
          </w:tcPr>
          <w:p w14:paraId="15D7E0D1">
            <w:pPr>
              <w:pStyle w:val="182"/>
              <w:ind w:firstLineChars="0"/>
              <w:jc w:val="both"/>
              <w:rPr>
                <w:rFonts w:eastAsia="仿宋"/>
              </w:rPr>
            </w:pPr>
            <w:r>
              <w:rPr>
                <w:rFonts w:hint="eastAsia" w:eastAsia="仿宋"/>
              </w:rPr>
              <w:t>物理断网、无局域网 / 互联网连通，仅 U 盘传输数据的本地运行设备</w:t>
            </w:r>
          </w:p>
        </w:tc>
      </w:tr>
      <w:tr w14:paraId="7CE83B4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28D0FC70">
            <w:pPr>
              <w:pStyle w:val="182"/>
              <w:ind w:firstLineChars="0"/>
              <w:rPr>
                <w:rFonts w:eastAsia="仿宋"/>
              </w:rPr>
            </w:pPr>
            <w:r>
              <w:rPr>
                <w:rFonts w:eastAsia="仿宋"/>
              </w:rPr>
              <w:t>14</w:t>
            </w:r>
          </w:p>
        </w:tc>
        <w:tc>
          <w:tcPr>
            <w:tcW w:w="0" w:type="auto"/>
            <w:tcBorders>
              <w:tl2br w:val="nil"/>
              <w:tr2bl w:val="nil"/>
            </w:tcBorders>
            <w:tcMar>
              <w:top w:w="96" w:type="dxa"/>
              <w:left w:w="96" w:type="dxa"/>
              <w:bottom w:w="96" w:type="dxa"/>
              <w:right w:w="96" w:type="dxa"/>
            </w:tcMar>
            <w:vAlign w:val="center"/>
          </w:tcPr>
          <w:p w14:paraId="74711E7D">
            <w:pPr>
              <w:pStyle w:val="182"/>
              <w:ind w:firstLineChars="0"/>
              <w:jc w:val="both"/>
              <w:rPr>
                <w:rFonts w:eastAsia="仿宋"/>
              </w:rPr>
            </w:pPr>
            <w:r>
              <w:rPr>
                <w:rFonts w:hint="eastAsia" w:eastAsia="仿宋"/>
              </w:rPr>
              <w:t>插件化二次开发</w:t>
            </w:r>
          </w:p>
        </w:tc>
        <w:tc>
          <w:tcPr>
            <w:tcW w:w="0" w:type="auto"/>
            <w:tcBorders>
              <w:tl2br w:val="nil"/>
              <w:tr2bl w:val="nil"/>
            </w:tcBorders>
            <w:tcMar>
              <w:top w:w="96" w:type="dxa"/>
              <w:left w:w="96" w:type="dxa"/>
              <w:bottom w:w="96" w:type="dxa"/>
              <w:right w:w="96" w:type="dxa"/>
            </w:tcMar>
            <w:vAlign w:val="center"/>
          </w:tcPr>
          <w:p w14:paraId="32AB9E64">
            <w:pPr>
              <w:pStyle w:val="182"/>
              <w:ind w:firstLineChars="0"/>
              <w:jc w:val="both"/>
              <w:rPr>
                <w:rFonts w:eastAsia="仿宋"/>
              </w:rPr>
            </w:pPr>
            <w:r>
              <w:rPr>
                <w:rFonts w:hint="eastAsia" w:eastAsia="仿宋"/>
              </w:rPr>
              <w:t>仅使用 AFSIM 官方扩展接口开发业务逻辑，不修改仿真引擎底层内核</w:t>
            </w:r>
          </w:p>
        </w:tc>
      </w:tr>
      <w:tr w14:paraId="3A08561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743690D8">
            <w:pPr>
              <w:pStyle w:val="182"/>
              <w:ind w:firstLineChars="0"/>
              <w:rPr>
                <w:rFonts w:eastAsia="仿宋"/>
              </w:rPr>
            </w:pPr>
            <w:r>
              <w:rPr>
                <w:rFonts w:eastAsia="仿宋"/>
              </w:rPr>
              <w:t>15</w:t>
            </w:r>
          </w:p>
        </w:tc>
        <w:tc>
          <w:tcPr>
            <w:tcW w:w="0" w:type="auto"/>
            <w:tcBorders>
              <w:tl2br w:val="nil"/>
              <w:tr2bl w:val="nil"/>
            </w:tcBorders>
            <w:tcMar>
              <w:top w:w="96" w:type="dxa"/>
              <w:left w:w="96" w:type="dxa"/>
              <w:bottom w:w="96" w:type="dxa"/>
              <w:right w:w="96" w:type="dxa"/>
            </w:tcMar>
            <w:vAlign w:val="center"/>
          </w:tcPr>
          <w:p w14:paraId="6C5F9318">
            <w:pPr>
              <w:pStyle w:val="182"/>
              <w:ind w:firstLineChars="0"/>
              <w:jc w:val="both"/>
              <w:rPr>
                <w:rFonts w:eastAsia="仿宋"/>
              </w:rPr>
            </w:pPr>
            <w:r>
              <w:rPr>
                <w:rFonts w:hint="eastAsia" w:eastAsia="仿宋"/>
              </w:rPr>
              <w:t>仿真回放</w:t>
            </w:r>
          </w:p>
        </w:tc>
        <w:tc>
          <w:tcPr>
            <w:tcW w:w="0" w:type="auto"/>
            <w:tcBorders>
              <w:tl2br w:val="nil"/>
              <w:tr2bl w:val="nil"/>
            </w:tcBorders>
            <w:tcMar>
              <w:top w:w="96" w:type="dxa"/>
              <w:left w:w="96" w:type="dxa"/>
              <w:bottom w:w="96" w:type="dxa"/>
              <w:right w:w="96" w:type="dxa"/>
            </w:tcMar>
            <w:vAlign w:val="center"/>
          </w:tcPr>
          <w:p w14:paraId="299AFDD3">
            <w:pPr>
              <w:pStyle w:val="182"/>
              <w:ind w:firstLineChars="0"/>
              <w:jc w:val="both"/>
              <w:rPr>
                <w:rFonts w:eastAsia="仿宋"/>
              </w:rPr>
            </w:pPr>
            <w:r>
              <w:rPr>
                <w:rFonts w:hint="eastAsia" w:eastAsia="仿宋"/>
              </w:rPr>
              <w:t>读取历史仿真事件文件，无需重新计算，复现完整作业推演过程</w:t>
            </w:r>
          </w:p>
        </w:tc>
      </w:tr>
      <w:tr w14:paraId="2FA8985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8" w:space="0"/>
            <w:insideV w:val="single" w:color="000000" w:themeColor="text1" w:sz="8" w:space="0"/>
          </w:tblBorders>
          <w:tblCellMar>
            <w:top w:w="15" w:type="dxa"/>
            <w:left w:w="15" w:type="dxa"/>
            <w:bottom w:w="15" w:type="dxa"/>
            <w:right w:w="15" w:type="dxa"/>
          </w:tblCellMar>
        </w:tblPrEx>
        <w:tc>
          <w:tcPr>
            <w:tcW w:w="0" w:type="auto"/>
            <w:tcBorders>
              <w:tl2br w:val="nil"/>
              <w:tr2bl w:val="nil"/>
            </w:tcBorders>
            <w:tcMar>
              <w:top w:w="96" w:type="dxa"/>
              <w:left w:w="96" w:type="dxa"/>
              <w:bottom w:w="96" w:type="dxa"/>
              <w:right w:w="96" w:type="dxa"/>
            </w:tcMar>
            <w:vAlign w:val="center"/>
          </w:tcPr>
          <w:p w14:paraId="6CDC041A">
            <w:pPr>
              <w:pStyle w:val="182"/>
              <w:ind w:firstLineChars="0"/>
              <w:rPr>
                <w:rFonts w:eastAsia="仿宋"/>
              </w:rPr>
            </w:pPr>
            <w:r>
              <w:rPr>
                <w:rFonts w:eastAsia="仿宋"/>
              </w:rPr>
              <w:t>16</w:t>
            </w:r>
          </w:p>
        </w:tc>
        <w:tc>
          <w:tcPr>
            <w:tcW w:w="0" w:type="auto"/>
            <w:tcBorders>
              <w:tl2br w:val="nil"/>
              <w:tr2bl w:val="nil"/>
            </w:tcBorders>
            <w:tcMar>
              <w:top w:w="96" w:type="dxa"/>
              <w:left w:w="96" w:type="dxa"/>
              <w:bottom w:w="96" w:type="dxa"/>
              <w:right w:w="96" w:type="dxa"/>
            </w:tcMar>
            <w:vAlign w:val="center"/>
          </w:tcPr>
          <w:p w14:paraId="4F963F6C">
            <w:pPr>
              <w:pStyle w:val="182"/>
              <w:ind w:firstLineChars="0"/>
              <w:jc w:val="both"/>
              <w:rPr>
                <w:rFonts w:eastAsia="仿宋"/>
              </w:rPr>
            </w:pPr>
            <w:r>
              <w:rPr>
                <w:rFonts w:hint="eastAsia" w:eastAsia="仿宋"/>
              </w:rPr>
              <w:t>效能评估报表</w:t>
            </w:r>
          </w:p>
        </w:tc>
        <w:tc>
          <w:tcPr>
            <w:tcW w:w="0" w:type="auto"/>
            <w:tcBorders>
              <w:tl2br w:val="nil"/>
              <w:tr2bl w:val="nil"/>
            </w:tcBorders>
            <w:tcMar>
              <w:top w:w="96" w:type="dxa"/>
              <w:left w:w="96" w:type="dxa"/>
              <w:bottom w:w="96" w:type="dxa"/>
              <w:right w:w="96" w:type="dxa"/>
            </w:tcMar>
            <w:vAlign w:val="center"/>
          </w:tcPr>
          <w:p w14:paraId="520BF451">
            <w:pPr>
              <w:pStyle w:val="182"/>
              <w:ind w:firstLineChars="0"/>
              <w:jc w:val="both"/>
              <w:rPr>
                <w:rFonts w:eastAsia="仿宋"/>
              </w:rPr>
            </w:pPr>
            <w:r>
              <w:rPr>
                <w:rFonts w:hint="eastAsia" w:eastAsia="仿宋"/>
              </w:rPr>
              <w:t>仿真结束自动生成，包含统计表格、指标时序曲线的 PDF/HTML 分析文档</w:t>
            </w:r>
          </w:p>
        </w:tc>
      </w:tr>
    </w:tbl>
    <w:p w14:paraId="71E96EC3">
      <w:pPr>
        <w:pStyle w:val="3"/>
        <w:spacing w:before="120" w:beforeLines="50" w:after="120" w:afterLines="50"/>
        <w:ind w:firstLineChars="0"/>
        <w:rPr>
          <w:rFonts w:ascii="Times New Roman" w:hAnsi="Times New Roman" w:eastAsia="宋体" w:cs="宋体"/>
          <w:kern w:val="44"/>
          <w:szCs w:val="44"/>
          <w:lang w:eastAsia="zh-CN"/>
        </w:rPr>
      </w:pPr>
      <w:bookmarkStart w:id="31" w:name="_Toc16642"/>
      <w:bookmarkStart w:id="32" w:name="_Toc186711118"/>
      <w:r>
        <w:rPr>
          <w:rFonts w:hint="eastAsia" w:ascii="Times New Roman" w:hAnsi="Times New Roman" w:eastAsia="宋体" w:cs="宋体"/>
          <w:kern w:val="44"/>
          <w:szCs w:val="44"/>
          <w:lang w:eastAsia="zh-CN"/>
        </w:rPr>
        <w:t>引用文档</w:t>
      </w:r>
      <w:bookmarkEnd w:id="31"/>
      <w:bookmarkEnd w:id="32"/>
    </w:p>
    <w:p w14:paraId="234B2647">
      <w:pPr>
        <w:rPr>
          <w:lang w:eastAsia="zh-CN"/>
        </w:rPr>
      </w:pPr>
      <w:r>
        <w:rPr>
          <w:rFonts w:hint="eastAsia"/>
          <w:lang w:eastAsia="zh-CN"/>
        </w:rPr>
        <w:t>下列文件中的有关条款通过引用而成为本文档的条款。凡注日期或版次的引用文件，其后的任何修改单或修订版本都不适用于本文档。凡不注日期或版次的引用文件，其最新版本都适用于本文档。引用文档清单详见</w:t>
      </w:r>
      <w:r>
        <w:rPr>
          <w:rFonts w:hint="eastAsia"/>
          <w:lang w:eastAsia="zh-CN"/>
        </w:rPr>
        <w:fldChar w:fldCharType="begin"/>
      </w:r>
      <w:r>
        <w:rPr>
          <w:rFonts w:hint="eastAsia"/>
          <w:lang w:eastAsia="zh-CN"/>
        </w:rPr>
        <w:instrText xml:space="preserve"> REF _Ref6940 \h </w:instrText>
      </w:r>
      <w:r>
        <w:rPr>
          <w:rFonts w:hint="eastAsia"/>
          <w:lang w:eastAsia="zh-CN"/>
        </w:rPr>
        <w:fldChar w:fldCharType="separate"/>
      </w:r>
      <w:r>
        <w:rPr>
          <w:rFonts w:hint="eastAsia" w:ascii="黑体" w:hAnsi="黑体" w:cs="黑体"/>
          <w:b w:val="0"/>
          <w:bCs w:val="0"/>
        </w:rPr>
        <w:t>表 3</w:t>
      </w:r>
      <w:r>
        <w:rPr>
          <w:rFonts w:hint="eastAsia"/>
          <w:lang w:eastAsia="zh-CN"/>
        </w:rPr>
        <w:fldChar w:fldCharType="end"/>
      </w:r>
      <w:r>
        <w:rPr>
          <w:rFonts w:hint="eastAsia" w:eastAsia="仿宋_GB2312"/>
          <w:szCs w:val="24"/>
          <w:lang w:eastAsia="zh-CN"/>
        </w:rPr>
        <w:t>。</w:t>
      </w:r>
    </w:p>
    <w:p w14:paraId="150839F4">
      <w:pPr>
        <w:pStyle w:val="15"/>
        <w:spacing w:before="120"/>
        <w:ind w:firstLine="480"/>
        <w:rPr>
          <w:rFonts w:ascii="黑体" w:hAnsi="黑体" w:cs="黑体"/>
          <w:b w:val="0"/>
          <w:bCs w:val="0"/>
        </w:rPr>
      </w:pPr>
      <w:bookmarkStart w:id="33" w:name="_Ref6940"/>
      <w:bookmarkStart w:id="34" w:name="_Ref6924"/>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3</w:t>
      </w:r>
      <w:r>
        <w:rPr>
          <w:rFonts w:hint="eastAsia" w:ascii="黑体" w:hAnsi="黑体" w:cs="黑体"/>
          <w:b w:val="0"/>
          <w:bCs w:val="0"/>
        </w:rPr>
        <w:fldChar w:fldCharType="end"/>
      </w:r>
      <w:bookmarkEnd w:id="33"/>
      <w:bookmarkStart w:id="35" w:name="_Toc5665"/>
      <w:r>
        <w:rPr>
          <w:rFonts w:hint="eastAsia" w:ascii="黑体" w:hAnsi="黑体" w:cs="黑体"/>
          <w:b w:val="0"/>
          <w:bCs w:val="0"/>
          <w:lang w:val="en-US" w:eastAsia="zh-CN"/>
        </w:rPr>
        <w:t xml:space="preserve"> </w:t>
      </w:r>
      <w:r>
        <w:rPr>
          <w:rFonts w:hint="eastAsia" w:ascii="黑体" w:hAnsi="黑体" w:cs="黑体"/>
          <w:b w:val="0"/>
          <w:bCs w:val="0"/>
        </w:rPr>
        <w:t>引用文档清单</w:t>
      </w:r>
      <w:bookmarkEnd w:id="34"/>
      <w:bookmarkEnd w:id="35"/>
    </w:p>
    <w:tbl>
      <w:tblPr>
        <w:tblStyle w:val="38"/>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1352"/>
        <w:gridCol w:w="1582"/>
        <w:gridCol w:w="1299"/>
        <w:gridCol w:w="1442"/>
        <w:gridCol w:w="1987"/>
        <w:gridCol w:w="11"/>
      </w:tblGrid>
      <w:tr w14:paraId="3A25AD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498" w:type="pct"/>
            <w:vAlign w:val="center"/>
          </w:tcPr>
          <w:p w14:paraId="77A3F60B">
            <w:pPr>
              <w:pStyle w:val="178"/>
            </w:pPr>
            <w:r>
              <w:rPr>
                <w:rFonts w:hint="eastAsia"/>
              </w:rPr>
              <w:t>序号</w:t>
            </w:r>
          </w:p>
        </w:tc>
        <w:tc>
          <w:tcPr>
            <w:tcW w:w="793" w:type="pct"/>
            <w:vAlign w:val="center"/>
          </w:tcPr>
          <w:p w14:paraId="6822EADF">
            <w:pPr>
              <w:pStyle w:val="178"/>
            </w:pPr>
            <w:r>
              <w:rPr>
                <w:rFonts w:hint="eastAsia"/>
              </w:rPr>
              <w:t>文档编号</w:t>
            </w:r>
          </w:p>
        </w:tc>
        <w:tc>
          <w:tcPr>
            <w:tcW w:w="928" w:type="pct"/>
            <w:vAlign w:val="center"/>
          </w:tcPr>
          <w:p w14:paraId="1E9955FD">
            <w:pPr>
              <w:pStyle w:val="178"/>
            </w:pPr>
            <w:r>
              <w:rPr>
                <w:rFonts w:hint="eastAsia"/>
              </w:rPr>
              <w:t>标题</w:t>
            </w:r>
          </w:p>
        </w:tc>
        <w:tc>
          <w:tcPr>
            <w:tcW w:w="762" w:type="pct"/>
            <w:vAlign w:val="center"/>
          </w:tcPr>
          <w:p w14:paraId="7B8490BD">
            <w:pPr>
              <w:pStyle w:val="178"/>
            </w:pPr>
            <w:r>
              <w:rPr>
                <w:rFonts w:hint="eastAsia"/>
              </w:rPr>
              <w:t>修订版本</w:t>
            </w:r>
          </w:p>
        </w:tc>
        <w:tc>
          <w:tcPr>
            <w:tcW w:w="846" w:type="pct"/>
            <w:vAlign w:val="center"/>
          </w:tcPr>
          <w:p w14:paraId="27B1ADF4">
            <w:pPr>
              <w:pStyle w:val="178"/>
            </w:pPr>
            <w:r>
              <w:rPr>
                <w:rFonts w:hint="eastAsia"/>
              </w:rPr>
              <w:t>修订日期</w:t>
            </w:r>
          </w:p>
        </w:tc>
        <w:tc>
          <w:tcPr>
            <w:tcW w:w="1171" w:type="pct"/>
            <w:gridSpan w:val="2"/>
            <w:vAlign w:val="center"/>
          </w:tcPr>
          <w:p w14:paraId="666B36E4">
            <w:pPr>
              <w:pStyle w:val="178"/>
            </w:pPr>
            <w:r>
              <w:rPr>
                <w:rFonts w:hint="eastAsia"/>
              </w:rPr>
              <w:t>单位</w:t>
            </w:r>
          </w:p>
        </w:tc>
      </w:tr>
      <w:tr w14:paraId="363C2E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498" w:type="pct"/>
            <w:vAlign w:val="center"/>
          </w:tcPr>
          <w:p w14:paraId="526DD9D1">
            <w:pPr>
              <w:pStyle w:val="180"/>
            </w:pPr>
            <w:r>
              <w:rPr>
                <w:rFonts w:hint="eastAsia"/>
              </w:rPr>
              <w:t>1</w:t>
            </w:r>
          </w:p>
        </w:tc>
        <w:tc>
          <w:tcPr>
            <w:tcW w:w="793" w:type="pct"/>
            <w:vAlign w:val="center"/>
          </w:tcPr>
          <w:p w14:paraId="5B4A02F0">
            <w:pPr>
              <w:pStyle w:val="180"/>
            </w:pPr>
            <w:r>
              <w:t>GJB-438</w:t>
            </w:r>
            <w:r>
              <w:rPr>
                <w:rFonts w:hint="eastAsia"/>
              </w:rPr>
              <w:t>C</w:t>
            </w:r>
            <w:r>
              <w:t>-20</w:t>
            </w:r>
            <w:r>
              <w:rPr>
                <w:rFonts w:hint="eastAsia"/>
              </w:rPr>
              <w:t>21</w:t>
            </w:r>
          </w:p>
        </w:tc>
        <w:tc>
          <w:tcPr>
            <w:tcW w:w="928" w:type="pct"/>
            <w:vAlign w:val="center"/>
          </w:tcPr>
          <w:p w14:paraId="415F8D20">
            <w:pPr>
              <w:pStyle w:val="180"/>
            </w:pPr>
            <w:r>
              <w:rPr>
                <w:rFonts w:hint="eastAsia"/>
              </w:rPr>
              <w:t>军用软件开发文档通用要求</w:t>
            </w:r>
          </w:p>
        </w:tc>
        <w:tc>
          <w:tcPr>
            <w:tcW w:w="762" w:type="pct"/>
            <w:vAlign w:val="center"/>
          </w:tcPr>
          <w:p w14:paraId="09B5D999">
            <w:pPr>
              <w:pStyle w:val="180"/>
            </w:pPr>
            <w:r>
              <w:rPr>
                <w:rFonts w:hint="eastAsia"/>
              </w:rPr>
              <w:t>2021</w:t>
            </w:r>
          </w:p>
        </w:tc>
        <w:tc>
          <w:tcPr>
            <w:tcW w:w="846" w:type="pct"/>
            <w:vAlign w:val="center"/>
          </w:tcPr>
          <w:p w14:paraId="20697550">
            <w:pPr>
              <w:pStyle w:val="180"/>
            </w:pPr>
            <w:r>
              <w:rPr>
                <w:rFonts w:hint="eastAsia"/>
              </w:rPr>
              <w:t>2022-03-01</w:t>
            </w:r>
          </w:p>
        </w:tc>
        <w:tc>
          <w:tcPr>
            <w:tcW w:w="1171" w:type="pct"/>
            <w:gridSpan w:val="2"/>
            <w:vAlign w:val="center"/>
          </w:tcPr>
          <w:p w14:paraId="08C6306B">
            <w:pPr>
              <w:pStyle w:val="180"/>
            </w:pPr>
            <w:r>
              <w:rPr>
                <w:rFonts w:hint="eastAsia"/>
              </w:rPr>
              <w:t>中央军委装备发展部</w:t>
            </w:r>
          </w:p>
        </w:tc>
      </w:tr>
      <w:tr w14:paraId="4A0ABB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498" w:type="pct"/>
            <w:vAlign w:val="center"/>
          </w:tcPr>
          <w:p w14:paraId="797FD09D">
            <w:pPr>
              <w:pStyle w:val="180"/>
            </w:pPr>
            <w:r>
              <w:t>2</w:t>
            </w:r>
          </w:p>
        </w:tc>
        <w:tc>
          <w:tcPr>
            <w:tcW w:w="793" w:type="pct"/>
            <w:vAlign w:val="center"/>
          </w:tcPr>
          <w:p w14:paraId="37731E0F">
            <w:pPr>
              <w:pStyle w:val="180"/>
            </w:pPr>
            <w:r>
              <w:t>GJB</w:t>
            </w:r>
            <w:r>
              <w:rPr>
                <w:rFonts w:hint="eastAsia"/>
              </w:rPr>
              <w:t>-</w:t>
            </w:r>
            <w:r>
              <w:t>2786A-2009</w:t>
            </w:r>
          </w:p>
        </w:tc>
        <w:tc>
          <w:tcPr>
            <w:tcW w:w="928" w:type="pct"/>
            <w:vAlign w:val="center"/>
          </w:tcPr>
          <w:p w14:paraId="5654E536">
            <w:pPr>
              <w:pStyle w:val="180"/>
            </w:pPr>
            <w:r>
              <w:rPr>
                <w:rFonts w:hint="eastAsia"/>
              </w:rPr>
              <w:t>军用软件开发通用要求</w:t>
            </w:r>
          </w:p>
        </w:tc>
        <w:tc>
          <w:tcPr>
            <w:tcW w:w="762" w:type="pct"/>
            <w:vAlign w:val="center"/>
          </w:tcPr>
          <w:p w14:paraId="11EA3890">
            <w:pPr>
              <w:pStyle w:val="180"/>
            </w:pPr>
            <w:r>
              <w:rPr>
                <w:rFonts w:hint="eastAsia"/>
              </w:rPr>
              <w:t>2009</w:t>
            </w:r>
          </w:p>
        </w:tc>
        <w:tc>
          <w:tcPr>
            <w:tcW w:w="846" w:type="pct"/>
            <w:vAlign w:val="center"/>
          </w:tcPr>
          <w:p w14:paraId="6188AE06">
            <w:pPr>
              <w:pStyle w:val="180"/>
            </w:pPr>
            <w:r>
              <w:rPr>
                <w:rFonts w:hint="eastAsia"/>
              </w:rPr>
              <w:t>2009-08-01</w:t>
            </w:r>
          </w:p>
        </w:tc>
        <w:tc>
          <w:tcPr>
            <w:tcW w:w="1171" w:type="pct"/>
            <w:gridSpan w:val="2"/>
            <w:vAlign w:val="center"/>
          </w:tcPr>
          <w:p w14:paraId="5389017B">
            <w:pPr>
              <w:pStyle w:val="180"/>
            </w:pPr>
            <w:r>
              <w:rPr>
                <w:rFonts w:hint="eastAsia"/>
              </w:rPr>
              <w:t>中国人民解放军总装备部</w:t>
            </w:r>
          </w:p>
        </w:tc>
      </w:tr>
      <w:tr w14:paraId="47E4AA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498" w:type="pct"/>
            <w:vAlign w:val="center"/>
          </w:tcPr>
          <w:p w14:paraId="15AE583B">
            <w:pPr>
              <w:pStyle w:val="180"/>
            </w:pPr>
            <w:r>
              <w:t>3</w:t>
            </w:r>
          </w:p>
        </w:tc>
        <w:tc>
          <w:tcPr>
            <w:tcW w:w="793" w:type="pct"/>
            <w:vAlign w:val="center"/>
          </w:tcPr>
          <w:p w14:paraId="5C7B92CB">
            <w:pPr>
              <w:pStyle w:val="180"/>
            </w:pPr>
            <w:r>
              <w:t>GJB-9001C-2017</w:t>
            </w:r>
          </w:p>
        </w:tc>
        <w:tc>
          <w:tcPr>
            <w:tcW w:w="928" w:type="pct"/>
            <w:vAlign w:val="center"/>
          </w:tcPr>
          <w:p w14:paraId="0BBB5AE7">
            <w:pPr>
              <w:pStyle w:val="180"/>
            </w:pPr>
            <w:r>
              <w:rPr>
                <w:rFonts w:hint="eastAsia"/>
              </w:rPr>
              <w:t>质量管理体系要求</w:t>
            </w:r>
          </w:p>
        </w:tc>
        <w:tc>
          <w:tcPr>
            <w:tcW w:w="762" w:type="pct"/>
            <w:vAlign w:val="center"/>
          </w:tcPr>
          <w:p w14:paraId="2D9B0BA3">
            <w:pPr>
              <w:pStyle w:val="180"/>
            </w:pPr>
            <w:r>
              <w:rPr>
                <w:rFonts w:hint="eastAsia"/>
              </w:rPr>
              <w:t>2017</w:t>
            </w:r>
          </w:p>
        </w:tc>
        <w:tc>
          <w:tcPr>
            <w:tcW w:w="846" w:type="pct"/>
            <w:vAlign w:val="center"/>
          </w:tcPr>
          <w:p w14:paraId="301A3D24">
            <w:pPr>
              <w:pStyle w:val="180"/>
            </w:pPr>
            <w:r>
              <w:rPr>
                <w:rFonts w:hint="eastAsia"/>
              </w:rPr>
              <w:t>2017-07-01</w:t>
            </w:r>
          </w:p>
        </w:tc>
        <w:tc>
          <w:tcPr>
            <w:tcW w:w="1171" w:type="pct"/>
            <w:gridSpan w:val="2"/>
            <w:vAlign w:val="center"/>
          </w:tcPr>
          <w:p w14:paraId="79A84825">
            <w:pPr>
              <w:pStyle w:val="180"/>
            </w:pPr>
            <w:r>
              <w:rPr>
                <w:rFonts w:hint="eastAsia"/>
              </w:rPr>
              <w:t>中央军委装备发展部</w:t>
            </w:r>
          </w:p>
        </w:tc>
      </w:tr>
      <w:tr w14:paraId="40C0C9F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rPr>
          <w:gridAfter w:val="1"/>
          <w:wAfter w:w="5" w:type="pct"/>
          <w:jc w:val="center"/>
        </w:trPr>
        <w:tc>
          <w:tcPr>
            <w:tcW w:w="498" w:type="pct"/>
            <w:tcBorders>
              <w:tl2br w:val="nil"/>
              <w:tr2bl w:val="nil"/>
            </w:tcBorders>
            <w:tcMar>
              <w:top w:w="96" w:type="dxa"/>
              <w:left w:w="96" w:type="dxa"/>
              <w:bottom w:w="96" w:type="dxa"/>
              <w:right w:w="96" w:type="dxa"/>
            </w:tcMar>
            <w:vAlign w:val="center"/>
          </w:tcPr>
          <w:p w14:paraId="57219E9F">
            <w:pPr>
              <w:pStyle w:val="180"/>
              <w:widowControl/>
              <w:adjustRightInd/>
              <w:snapToGrid/>
              <w:spacing w:after="240"/>
              <w:rPr>
                <w:rFonts w:ascii="Times New Roman Regular" w:hAnsi="Times New Roman Regular" w:eastAsia="仿宋" w:cs="Times New Roman Regular"/>
              </w:rPr>
            </w:pPr>
            <w:r>
              <w:rPr>
                <w:rFonts w:ascii="Times New Roman Regular" w:hAnsi="Times New Roman Regular" w:eastAsia="仿宋" w:cs="Times New Roman Regular"/>
              </w:rPr>
              <w:t>4</w:t>
            </w:r>
          </w:p>
        </w:tc>
        <w:tc>
          <w:tcPr>
            <w:tcW w:w="793" w:type="pct"/>
            <w:tcBorders>
              <w:tl2br w:val="nil"/>
              <w:tr2bl w:val="nil"/>
            </w:tcBorders>
            <w:tcMar>
              <w:top w:w="96" w:type="dxa"/>
              <w:left w:w="96" w:type="dxa"/>
              <w:bottom w:w="96" w:type="dxa"/>
              <w:right w:w="96" w:type="dxa"/>
            </w:tcMar>
            <w:vAlign w:val="center"/>
          </w:tcPr>
          <w:p w14:paraId="3FCF10E7">
            <w:pPr>
              <w:pStyle w:val="180"/>
              <w:widowControl/>
              <w:adjustRightInd/>
              <w:snapToGrid/>
              <w:spacing w:after="240"/>
              <w:rPr>
                <w:rFonts w:ascii="Times New Roman Regular" w:hAnsi="Times New Roman Regular" w:eastAsia="仿宋" w:cs="Times New Roman Regular"/>
              </w:rPr>
            </w:pPr>
            <w:r>
              <w:rPr>
                <w:rFonts w:ascii="Times New Roman Regular" w:hAnsi="Times New Roman Regular" w:eastAsia="仿宋" w:cs="Times New Roman Regular"/>
              </w:rPr>
              <w:t>HZBD20260727</w:t>
            </w:r>
          </w:p>
        </w:tc>
        <w:tc>
          <w:tcPr>
            <w:tcW w:w="928" w:type="pct"/>
            <w:tcBorders>
              <w:tl2br w:val="nil"/>
              <w:tr2bl w:val="nil"/>
            </w:tcBorders>
            <w:tcMar>
              <w:top w:w="96" w:type="dxa"/>
              <w:left w:w="96" w:type="dxa"/>
              <w:bottom w:w="96" w:type="dxa"/>
              <w:right w:w="96" w:type="dxa"/>
            </w:tcMar>
            <w:vAlign w:val="center"/>
          </w:tcPr>
          <w:p w14:paraId="05C85147">
            <w:pPr>
              <w:pStyle w:val="180"/>
              <w:widowControl/>
              <w:adjustRightInd/>
              <w:snapToGrid/>
              <w:spacing w:after="240"/>
              <w:rPr>
                <w:rFonts w:ascii="Times New Roman Regular" w:hAnsi="Times New Roman Regular" w:eastAsia="仿宋" w:cs="Times New Roman Regular"/>
              </w:rPr>
            </w:pPr>
            <w:r>
              <w:rPr>
                <w:rFonts w:ascii="Times New Roman Regular" w:hAnsi="Times New Roman Regular" w:eastAsia="仿宋" w:cs="Times New Roman Regular"/>
              </w:rPr>
              <w:t>多手段无人集群通联技术软件合同</w:t>
            </w:r>
          </w:p>
        </w:tc>
        <w:tc>
          <w:tcPr>
            <w:tcW w:w="762" w:type="pct"/>
            <w:tcBorders>
              <w:tl2br w:val="nil"/>
              <w:tr2bl w:val="nil"/>
            </w:tcBorders>
            <w:tcMar>
              <w:top w:w="96" w:type="dxa"/>
              <w:left w:w="96" w:type="dxa"/>
              <w:bottom w:w="96" w:type="dxa"/>
              <w:right w:w="96" w:type="dxa"/>
            </w:tcMar>
            <w:vAlign w:val="center"/>
          </w:tcPr>
          <w:p w14:paraId="70E2BEB9">
            <w:pPr>
              <w:pStyle w:val="180"/>
              <w:widowControl/>
              <w:adjustRightInd/>
              <w:snapToGrid/>
              <w:spacing w:after="240"/>
              <w:rPr>
                <w:rFonts w:ascii="Times New Roman Regular" w:hAnsi="Times New Roman Regular" w:eastAsia="仿宋" w:cs="Times New Roman Regular"/>
              </w:rPr>
            </w:pPr>
            <w:r>
              <w:rPr>
                <w:rFonts w:ascii="Times New Roman Regular" w:hAnsi="Times New Roman Regular" w:eastAsia="仿宋" w:cs="Times New Roman Regular"/>
              </w:rPr>
              <w:t>2026</w:t>
            </w:r>
          </w:p>
        </w:tc>
        <w:tc>
          <w:tcPr>
            <w:tcW w:w="846" w:type="pct"/>
            <w:tcBorders>
              <w:tl2br w:val="nil"/>
              <w:tr2bl w:val="nil"/>
            </w:tcBorders>
            <w:tcMar>
              <w:top w:w="96" w:type="dxa"/>
              <w:left w:w="96" w:type="dxa"/>
              <w:bottom w:w="96" w:type="dxa"/>
              <w:right w:w="96" w:type="dxa"/>
            </w:tcMar>
            <w:vAlign w:val="center"/>
          </w:tcPr>
          <w:p w14:paraId="45BBA64F">
            <w:pPr>
              <w:pStyle w:val="180"/>
              <w:widowControl/>
              <w:adjustRightInd/>
              <w:snapToGrid/>
              <w:spacing w:after="240"/>
              <w:rPr>
                <w:rFonts w:ascii="Times New Roman Regular" w:hAnsi="Times New Roman Regular" w:eastAsia="仿宋" w:cs="Times New Roman Regular"/>
              </w:rPr>
            </w:pPr>
            <w:r>
              <w:rPr>
                <w:rFonts w:ascii="Times New Roman Regular" w:hAnsi="Times New Roman Regular" w:eastAsia="仿宋" w:cs="Times New Roman Regular"/>
              </w:rPr>
              <w:t>2026-08</w:t>
            </w:r>
          </w:p>
        </w:tc>
        <w:tc>
          <w:tcPr>
            <w:tcW w:w="1165" w:type="pct"/>
            <w:tcBorders>
              <w:tl2br w:val="nil"/>
              <w:tr2bl w:val="nil"/>
            </w:tcBorders>
            <w:tcMar>
              <w:top w:w="96" w:type="dxa"/>
              <w:left w:w="96" w:type="dxa"/>
              <w:bottom w:w="96" w:type="dxa"/>
              <w:right w:w="96" w:type="dxa"/>
            </w:tcMar>
            <w:vAlign w:val="center"/>
          </w:tcPr>
          <w:p w14:paraId="4AE7FC24">
            <w:pPr>
              <w:pStyle w:val="180"/>
              <w:widowControl/>
              <w:adjustRightInd/>
              <w:snapToGrid/>
              <w:spacing w:after="240"/>
              <w:rPr>
                <w:rFonts w:ascii="Times New Roman Regular" w:hAnsi="Times New Roman Regular" w:eastAsia="仿宋" w:cs="Times New Roman Regular"/>
              </w:rPr>
            </w:pPr>
            <w:r>
              <w:rPr>
                <w:rFonts w:ascii="Times New Roman Regular" w:hAnsi="Times New Roman Regular" w:eastAsia="仿宋" w:cs="Times New Roman Regular"/>
              </w:rPr>
              <w:t>环中科技有限公司</w:t>
            </w:r>
          </w:p>
        </w:tc>
      </w:tr>
    </w:tbl>
    <w:p w14:paraId="3DDA1FDE">
      <w:pPr>
        <w:pStyle w:val="3"/>
        <w:spacing w:before="120" w:beforeLines="50" w:after="120" w:afterLines="50"/>
        <w:ind w:firstLineChars="0"/>
        <w:rPr>
          <w:rFonts w:ascii="Times New Roman" w:hAnsi="Times New Roman" w:eastAsia="宋体" w:cs="宋体"/>
          <w:kern w:val="44"/>
          <w:szCs w:val="44"/>
          <w:lang w:eastAsia="zh-CN"/>
        </w:rPr>
      </w:pPr>
      <w:bookmarkStart w:id="36" w:name="_Toc580151959"/>
      <w:bookmarkStart w:id="37" w:name="_Toc2792"/>
      <w:r>
        <w:rPr>
          <w:rFonts w:hint="eastAsia" w:ascii="Times New Roman" w:hAnsi="Times New Roman" w:eastAsia="宋体" w:cs="宋体"/>
          <w:kern w:val="44"/>
          <w:szCs w:val="44"/>
          <w:lang w:eastAsia="zh-CN"/>
        </w:rPr>
        <w:t>需求</w:t>
      </w:r>
      <w:bookmarkEnd w:id="36"/>
      <w:bookmarkEnd w:id="37"/>
    </w:p>
    <w:p w14:paraId="74055040">
      <w:pPr>
        <w:rPr>
          <w:lang w:eastAsia="zh-CN"/>
        </w:rPr>
      </w:pPr>
      <w:r>
        <w:rPr>
          <w:rFonts w:eastAsia="仿宋_GB2312"/>
          <w:lang w:eastAsia="zh-CN"/>
        </w:rPr>
        <w:t>本章定义系统级需求基线。除非另有说明，“应”表示强制要求，“宜”表示推荐要求，“可”表示可选能力。每一条叶子需求均分配唯一标识，标识由CSCI、需求类别和顺序号组成，便于追踪到详细设计、测试用例和验收记录。</w:t>
      </w:r>
    </w:p>
    <w:p w14:paraId="0AE4A7D5">
      <w:pPr>
        <w:pStyle w:val="4"/>
        <w:spacing w:before="120" w:beforeLines="50" w:after="120" w:afterLines="50"/>
        <w:ind w:firstLineChars="0"/>
        <w:rPr>
          <w:rFonts w:ascii="Times New Roman" w:hAnsi="Times New Roman" w:eastAsia="宋体"/>
          <w:kern w:val="2"/>
          <w:szCs w:val="32"/>
          <w:lang w:eastAsia="zh-CN"/>
        </w:rPr>
      </w:pPr>
      <w:bookmarkStart w:id="38" w:name="_Toc20152"/>
      <w:bookmarkStart w:id="39" w:name="_Toc1038217533"/>
      <w:r>
        <w:rPr>
          <w:rFonts w:hint="eastAsia" w:ascii="Times New Roman" w:hAnsi="Times New Roman" w:eastAsia="宋体"/>
          <w:kern w:val="2"/>
          <w:szCs w:val="32"/>
          <w:lang w:eastAsia="zh-CN"/>
        </w:rPr>
        <w:t>需求的状态和方式</w:t>
      </w:r>
      <w:bookmarkEnd w:id="38"/>
      <w:bookmarkEnd w:id="39"/>
    </w:p>
    <w:p w14:paraId="01073E2C">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40" w:name="_Toc24627"/>
      <w:bookmarkStart w:id="41" w:name="_Toc1017445256"/>
      <w:r>
        <w:rPr>
          <w:rFonts w:hint="eastAsia" w:ascii="Times New Roman" w:hAnsi="Times New Roman" w:eastAsia="宋体" w:cs="宋体"/>
          <w:kern w:val="2"/>
          <w:szCs w:val="32"/>
          <w:lang w:eastAsia="zh-CN"/>
        </w:rPr>
        <w:t>需求标识方法</w:t>
      </w:r>
      <w:bookmarkEnd w:id="40"/>
      <w:bookmarkEnd w:id="41"/>
    </w:p>
    <w:p w14:paraId="0DE8BC69">
      <w:pPr>
        <w:rPr>
          <w:lang w:eastAsia="zh-CN"/>
        </w:rPr>
      </w:pPr>
      <w:r>
        <w:rPr>
          <w:lang w:eastAsia="zh-CN"/>
        </w:rPr>
        <w:t>系统所有需求项均采用层级化的唯一编码方式进行标识，标识编码以项目缩略名作为前缀，按照 “系统 - 配置项 - 子模块 - 功能项” 的层级逐级扩展，每一层级之间使用短横线分隔，确保每个需求项拥有全局唯一的标识编码。需求标识与功能配置项标识保持一一对应关系，可通过标识快速定位需求对应的业务模块与功能点，同时支撑需求追踪、变更管理与验证管理工作的标准化开展，保障需求从提出到验收全链路可追溯。</w:t>
      </w:r>
    </w:p>
    <w:p w14:paraId="3490B1E2">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42" w:name="_Toc4272"/>
      <w:bookmarkStart w:id="43" w:name="_Toc1937620178"/>
      <w:r>
        <w:rPr>
          <w:rFonts w:hint="eastAsia" w:ascii="Times New Roman" w:hAnsi="Times New Roman" w:eastAsia="宋体" w:cs="宋体"/>
          <w:kern w:val="2"/>
          <w:szCs w:val="32"/>
          <w:lang w:eastAsia="zh-CN"/>
        </w:rPr>
        <w:t>需求优先级定义</w:t>
      </w:r>
      <w:bookmarkEnd w:id="42"/>
      <w:bookmarkEnd w:id="43"/>
    </w:p>
    <w:p w14:paraId="2E04F0C0">
      <w:pPr>
        <w:rPr>
          <w:lang w:eastAsia="zh-CN"/>
        </w:rPr>
      </w:pPr>
      <w:r>
        <w:rPr>
          <w:lang w:eastAsia="zh-CN"/>
        </w:rPr>
        <w:t>本项目需求按照业务重要程度与对系统核心能力的影响程度，划分为高、中、低三个优先级等级。高优先级需求为系统核心业务必须实现的功能与指标，是系统上线运行的必备条件，缺失将导致核心仿真业务无法正常开展，主要包含链路计算、干扰仿真、链路切换等核心仿真功能，以及场景配置、基础态势展示等基础运行功能。中优先级需求为提升系统使用体验与业务支撑能力的功能，是核心功能的重要补充，缺失会影响仿真分析效率与操作便捷性，但不影响核心仿真流程的运转，主要包含批量仿真、报表导出、历史回放等功能。低优先级需求为辅助性、优化类的功能，可根据项目进度与资源情况按需实现，主要包含界面美化、辅助操作类的优化功能。</w:t>
      </w:r>
    </w:p>
    <w:p w14:paraId="0E94B614">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44" w:name="_Toc7517"/>
      <w:bookmarkStart w:id="45" w:name="_Toc1140308538"/>
      <w:r>
        <w:rPr>
          <w:rFonts w:hint="eastAsia" w:ascii="Times New Roman" w:hAnsi="Times New Roman" w:eastAsia="宋体" w:cs="宋体"/>
          <w:kern w:val="2"/>
          <w:szCs w:val="32"/>
          <w:lang w:eastAsia="zh-CN"/>
        </w:rPr>
        <w:t>需求状态管理</w:t>
      </w:r>
      <w:bookmarkEnd w:id="44"/>
      <w:bookmarkEnd w:id="45"/>
    </w:p>
    <w:p w14:paraId="7A19E18F">
      <w:pPr>
        <w:rPr>
          <w:lang w:eastAsia="zh-CN"/>
        </w:rPr>
      </w:pPr>
      <w:r>
        <w:rPr>
          <w:lang w:eastAsia="zh-CN"/>
        </w:rPr>
        <w:t>需求在全生命周期内设置不同的状态进行管控，主要包括待确认、已确认、已实现、已验证、已关闭、已变更六种状态。需求提出后进入待确认状态，经甲乙双方共同评审确认后进入已确认状态，作为开发与验收的正式基准；开发完成对应功能后需求进入已实现状态，通过测试验证后进入已验证状态，项目验收通过后进入已关闭状态。需求发生变更时需走正式的变更审批流程，提交变更影响分析，经双方确认后更新需求内容与状态，同步更新相关设计与测试文档，确保所有变更可追溯、可管控，避免随意变更影响项目整体进度与质量。</w:t>
      </w:r>
    </w:p>
    <w:p w14:paraId="4DEF2DA9">
      <w:pPr>
        <w:pStyle w:val="4"/>
        <w:spacing w:before="120" w:beforeLines="50" w:after="120" w:afterLines="50"/>
        <w:ind w:firstLineChars="0"/>
        <w:rPr>
          <w:rFonts w:ascii="Times New Roman" w:hAnsi="Times New Roman" w:eastAsia="宋体"/>
          <w:kern w:val="2"/>
          <w:szCs w:val="32"/>
          <w:lang w:eastAsia="zh-CN"/>
        </w:rPr>
      </w:pPr>
      <w:bookmarkStart w:id="46" w:name="_Toc30233"/>
      <w:bookmarkStart w:id="47" w:name="_Toc1021532338"/>
      <w:r>
        <w:rPr>
          <w:rFonts w:hint="eastAsia" w:ascii="Times New Roman" w:hAnsi="Times New Roman" w:eastAsia="宋体"/>
          <w:kern w:val="2"/>
          <w:szCs w:val="32"/>
          <w:lang w:eastAsia="zh-CN"/>
        </w:rPr>
        <w:t>业务功能需求分析</w:t>
      </w:r>
      <w:bookmarkEnd w:id="46"/>
      <w:bookmarkEnd w:id="47"/>
    </w:p>
    <w:p w14:paraId="6BB7949E">
      <w:pPr>
        <w:rPr>
          <w:lang w:eastAsia="zh-CN"/>
        </w:rPr>
      </w:pPr>
      <w:r>
        <w:rPr>
          <w:lang w:eastAsia="zh-CN"/>
        </w:rPr>
        <w:t>业务功能需求从场景建模、链路计算、电磁交互、链路调度、可视化交互和安全工程化六个方面描述。功能需求与CSCI能力需求保持一一对应，确保从用户目标到实现部件可追踪。</w:t>
      </w:r>
    </w:p>
    <w:p w14:paraId="7CCD64A3">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48" w:name="_Toc9229"/>
      <w:bookmarkStart w:id="49" w:name="_Toc1909730648"/>
      <w:r>
        <w:rPr>
          <w:rFonts w:hint="eastAsia" w:ascii="Times New Roman" w:hAnsi="Times New Roman" w:eastAsia="宋体" w:cs="宋体"/>
          <w:kern w:val="2"/>
          <w:szCs w:val="32"/>
          <w:lang w:eastAsia="zh-CN"/>
        </w:rPr>
        <w:t>业务功能需求</w:t>
      </w:r>
      <w:bookmarkEnd w:id="48"/>
      <w:bookmarkEnd w:id="49"/>
    </w:p>
    <w:p w14:paraId="6E9AA923">
      <w:pPr>
        <w:rPr>
          <w:lang w:eastAsia="zh-CN"/>
        </w:rPr>
      </w:pPr>
      <w:r>
        <w:rPr>
          <w:lang w:eastAsia="zh-CN"/>
        </w:rPr>
        <w:t>软件业务功能按前端展示、场景配置与脚本生成、仿真运行与链路计算、干扰与感知、链路切换与优选、数据交换与接口、系统管理七个模块组织。七个模块的职责边界和二十九个子模块与3.3节CSCI能力需求逐项对应。</w:t>
      </w:r>
    </w:p>
    <w:p w14:paraId="3E57A185">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50" w:name="_Toc5222"/>
      <w:r>
        <w:rPr>
          <w:rFonts w:hint="eastAsia" w:ascii="Times New Roman" w:hAnsi="Times New Roman" w:eastAsia="宋体"/>
          <w:i w:val="0"/>
          <w:iCs w:val="0"/>
          <w:kern w:val="2"/>
          <w:szCs w:val="28"/>
          <w:lang w:eastAsia="zh-CN"/>
        </w:rPr>
        <w:t>前端展示</w:t>
      </w:r>
      <w:bookmarkEnd w:id="50"/>
    </w:p>
    <w:p w14:paraId="42DC4442">
      <w:pPr>
        <w:rPr>
          <w:lang w:eastAsia="zh-CN"/>
        </w:rPr>
      </w:pPr>
      <w:r>
        <w:rPr>
          <w:lang w:eastAsia="zh-CN"/>
        </w:rPr>
        <w:t>前端展示模块基于Vue 3与Leaflet组织二维态势、实时指标、链路详情和评估报表，为操作人员提供统一的仿真观察与交互入口。</w:t>
      </w:r>
    </w:p>
    <w:p w14:paraId="173362C2">
      <w:pPr>
        <w:pStyle w:val="15"/>
        <w:spacing w:before="120"/>
        <w:ind w:firstLine="480"/>
        <w:rPr>
          <w:rFonts w:ascii="黑体" w:hAnsi="黑体" w:cs="黑体"/>
          <w:b w:val="0"/>
          <w:bCs w:val="0"/>
          <w:lang w:eastAsia="zh-CN"/>
        </w:rPr>
      </w:pPr>
      <w:bookmarkStart w:id="51" w:name="_Ref10059"/>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4</w:t>
      </w:r>
      <w:r>
        <w:rPr>
          <w:rFonts w:hint="eastAsia" w:ascii="黑体" w:hAnsi="黑体" w:cs="黑体"/>
          <w:b w:val="0"/>
          <w:bCs w:val="0"/>
        </w:rPr>
        <w:fldChar w:fldCharType="end"/>
      </w:r>
      <w:bookmarkEnd w:id="51"/>
      <w:bookmarkStart w:id="52" w:name="_Toc20643"/>
      <w:r>
        <w:rPr>
          <w:rFonts w:hint="eastAsia" w:ascii="黑体" w:hAnsi="黑体" w:cs="黑体"/>
          <w:b w:val="0"/>
          <w:bCs w:val="0"/>
          <w:lang w:val="en-US" w:eastAsia="zh-CN"/>
        </w:rPr>
        <w:t xml:space="preserve"> </w:t>
      </w:r>
      <w:r>
        <w:rPr>
          <w:rFonts w:hint="eastAsia" w:ascii="黑体" w:hAnsi="黑体" w:cs="黑体"/>
          <w:b w:val="0"/>
          <w:bCs w:val="0"/>
          <w:lang w:eastAsia="zh-CN"/>
        </w:rPr>
        <w:t>前端展示业务功能需求</w:t>
      </w:r>
      <w:bookmarkEnd w:id="52"/>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454"/>
        <w:gridCol w:w="1871"/>
        <w:gridCol w:w="1984"/>
        <w:gridCol w:w="3912"/>
      </w:tblGrid>
      <w:tr w14:paraId="3458273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tcMar>
              <w:top w:w="80" w:type="dxa"/>
              <w:left w:w="90" w:type="dxa"/>
              <w:bottom w:w="80" w:type="dxa"/>
              <w:right w:w="90" w:type="dxa"/>
            </w:tcMar>
            <w:vAlign w:val="center"/>
          </w:tcPr>
          <w:p w14:paraId="29606A98">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序号</w:t>
            </w:r>
          </w:p>
        </w:tc>
        <w:tc>
          <w:tcPr>
            <w:tcW w:w="1871" w:type="dxa"/>
            <w:tcBorders>
              <w:tl2br w:val="nil"/>
              <w:tr2bl w:val="nil"/>
            </w:tcBorders>
            <w:tcMar>
              <w:top w:w="80" w:type="dxa"/>
              <w:left w:w="90" w:type="dxa"/>
              <w:bottom w:w="80" w:type="dxa"/>
              <w:right w:w="90" w:type="dxa"/>
            </w:tcMar>
            <w:vAlign w:val="center"/>
          </w:tcPr>
          <w:p w14:paraId="72E612F2">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功能项</w:t>
            </w:r>
          </w:p>
        </w:tc>
        <w:tc>
          <w:tcPr>
            <w:tcW w:w="1984" w:type="dxa"/>
            <w:tcBorders>
              <w:tl2br w:val="nil"/>
              <w:tr2bl w:val="nil"/>
            </w:tcBorders>
            <w:tcMar>
              <w:top w:w="80" w:type="dxa"/>
              <w:left w:w="90" w:type="dxa"/>
              <w:bottom w:w="80" w:type="dxa"/>
              <w:right w:w="90" w:type="dxa"/>
            </w:tcMar>
            <w:vAlign w:val="center"/>
          </w:tcPr>
          <w:p w14:paraId="7F71C3EC">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需求标识</w:t>
            </w:r>
          </w:p>
        </w:tc>
        <w:tc>
          <w:tcPr>
            <w:tcW w:w="3912" w:type="dxa"/>
            <w:tcBorders>
              <w:tl2br w:val="nil"/>
              <w:tr2bl w:val="nil"/>
            </w:tcBorders>
            <w:tcMar>
              <w:top w:w="80" w:type="dxa"/>
              <w:left w:w="90" w:type="dxa"/>
              <w:bottom w:w="80" w:type="dxa"/>
              <w:right w:w="90" w:type="dxa"/>
            </w:tcMar>
            <w:vAlign w:val="center"/>
          </w:tcPr>
          <w:p w14:paraId="4A76383C">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功能要求</w:t>
            </w:r>
          </w:p>
        </w:tc>
      </w:tr>
      <w:tr w14:paraId="2D087D6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34E6605F">
            <w:pPr>
              <w:pStyle w:val="182"/>
              <w:ind w:firstLineChars="0"/>
              <w:jc w:val="both"/>
              <w:rPr>
                <w:rFonts w:eastAsia="仿宋"/>
              </w:rPr>
            </w:pPr>
            <w:r>
              <w:rPr>
                <w:rFonts w:eastAsia="仿宋"/>
              </w:rPr>
              <w:t>1</w:t>
            </w:r>
          </w:p>
        </w:tc>
        <w:tc>
          <w:tcPr>
            <w:tcW w:w="1871" w:type="dxa"/>
            <w:tcBorders>
              <w:tl2br w:val="nil"/>
              <w:tr2bl w:val="nil"/>
            </w:tcBorders>
            <w:tcMar>
              <w:top w:w="80" w:type="dxa"/>
              <w:left w:w="90" w:type="dxa"/>
              <w:bottom w:w="80" w:type="dxa"/>
              <w:right w:w="90" w:type="dxa"/>
            </w:tcMar>
            <w:vAlign w:val="center"/>
          </w:tcPr>
          <w:p w14:paraId="050BF71B">
            <w:pPr>
              <w:pStyle w:val="182"/>
              <w:ind w:firstLineChars="0"/>
              <w:jc w:val="both"/>
              <w:rPr>
                <w:rFonts w:eastAsia="仿宋"/>
              </w:rPr>
            </w:pPr>
            <w:r>
              <w:rPr>
                <w:rFonts w:eastAsia="仿宋"/>
              </w:rPr>
              <w:t>2D态势渲染（Leaflet）</w:t>
            </w:r>
          </w:p>
        </w:tc>
        <w:tc>
          <w:tcPr>
            <w:tcW w:w="1984" w:type="dxa"/>
            <w:tcBorders>
              <w:tl2br w:val="nil"/>
              <w:tr2bl w:val="nil"/>
            </w:tcBorders>
            <w:tcMar>
              <w:top w:w="80" w:type="dxa"/>
              <w:left w:w="90" w:type="dxa"/>
              <w:bottom w:w="80" w:type="dxa"/>
              <w:right w:w="90" w:type="dxa"/>
            </w:tcMar>
            <w:vAlign w:val="center"/>
          </w:tcPr>
          <w:p w14:paraId="37136B13">
            <w:pPr>
              <w:pStyle w:val="182"/>
              <w:ind w:firstLineChars="0"/>
              <w:jc w:val="both"/>
              <w:rPr>
                <w:rFonts w:eastAsia="仿宋"/>
              </w:rPr>
            </w:pPr>
            <w:r>
              <w:rPr>
                <w:rFonts w:eastAsia="仿宋"/>
              </w:rPr>
              <w:t>DSDWRJQTLJS-XQ-QDZS-STXR</w:t>
            </w:r>
          </w:p>
        </w:tc>
        <w:tc>
          <w:tcPr>
            <w:tcW w:w="3912" w:type="dxa"/>
            <w:tcBorders>
              <w:tl2br w:val="nil"/>
              <w:tr2bl w:val="nil"/>
            </w:tcBorders>
            <w:tcMar>
              <w:top w:w="80" w:type="dxa"/>
              <w:left w:w="90" w:type="dxa"/>
              <w:bottom w:w="80" w:type="dxa"/>
              <w:right w:w="90" w:type="dxa"/>
            </w:tcMar>
            <w:vAlign w:val="center"/>
          </w:tcPr>
          <w:p w14:paraId="7EFF8E71">
            <w:pPr>
              <w:pStyle w:val="182"/>
              <w:ind w:firstLineChars="0"/>
              <w:jc w:val="both"/>
              <w:rPr>
                <w:rFonts w:eastAsia="仿宋"/>
              </w:rPr>
            </w:pPr>
            <w:r>
              <w:rPr>
                <w:rFonts w:eastAsia="仿宋"/>
              </w:rPr>
              <w:t>将节点位置、链路状态和干扰区域转换为Leaflet图层，按仿真时间刷新二维态势并保持视图交互状态。</w:t>
            </w:r>
          </w:p>
        </w:tc>
      </w:tr>
      <w:tr w14:paraId="3E9C2B9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39BF0E04">
            <w:pPr>
              <w:pStyle w:val="182"/>
              <w:ind w:firstLineChars="0"/>
              <w:jc w:val="both"/>
              <w:rPr>
                <w:rFonts w:eastAsia="仿宋"/>
              </w:rPr>
            </w:pPr>
            <w:r>
              <w:rPr>
                <w:rFonts w:eastAsia="仿宋"/>
              </w:rPr>
              <w:t>2</w:t>
            </w:r>
          </w:p>
        </w:tc>
        <w:tc>
          <w:tcPr>
            <w:tcW w:w="1871" w:type="dxa"/>
            <w:tcBorders>
              <w:tl2br w:val="nil"/>
              <w:tr2bl w:val="nil"/>
            </w:tcBorders>
            <w:tcMar>
              <w:top w:w="80" w:type="dxa"/>
              <w:left w:w="90" w:type="dxa"/>
              <w:bottom w:w="80" w:type="dxa"/>
              <w:right w:w="90" w:type="dxa"/>
            </w:tcMar>
            <w:vAlign w:val="center"/>
          </w:tcPr>
          <w:p w14:paraId="71897B21">
            <w:pPr>
              <w:pStyle w:val="182"/>
              <w:ind w:firstLineChars="0"/>
              <w:jc w:val="both"/>
              <w:rPr>
                <w:rFonts w:eastAsia="仿宋"/>
              </w:rPr>
            </w:pPr>
            <w:r>
              <w:rPr>
                <w:rFonts w:eastAsia="仿宋"/>
              </w:rPr>
              <w:t>实时指标监控面板</w:t>
            </w:r>
          </w:p>
        </w:tc>
        <w:tc>
          <w:tcPr>
            <w:tcW w:w="1984" w:type="dxa"/>
            <w:tcBorders>
              <w:tl2br w:val="nil"/>
              <w:tr2bl w:val="nil"/>
            </w:tcBorders>
            <w:tcMar>
              <w:top w:w="80" w:type="dxa"/>
              <w:left w:w="90" w:type="dxa"/>
              <w:bottom w:w="80" w:type="dxa"/>
              <w:right w:w="90" w:type="dxa"/>
            </w:tcMar>
            <w:vAlign w:val="center"/>
          </w:tcPr>
          <w:p w14:paraId="42458C5C">
            <w:pPr>
              <w:pStyle w:val="182"/>
              <w:ind w:firstLineChars="0"/>
              <w:jc w:val="both"/>
              <w:rPr>
                <w:rFonts w:eastAsia="仿宋"/>
              </w:rPr>
            </w:pPr>
            <w:r>
              <w:rPr>
                <w:rFonts w:eastAsia="仿宋"/>
              </w:rPr>
              <w:t>DSDWRJQTLJS-XQ-QDZS-ZBJK</w:t>
            </w:r>
          </w:p>
        </w:tc>
        <w:tc>
          <w:tcPr>
            <w:tcW w:w="3912" w:type="dxa"/>
            <w:tcBorders>
              <w:tl2br w:val="nil"/>
              <w:tr2bl w:val="nil"/>
            </w:tcBorders>
            <w:tcMar>
              <w:top w:w="80" w:type="dxa"/>
              <w:left w:w="90" w:type="dxa"/>
              <w:bottom w:w="80" w:type="dxa"/>
              <w:right w:w="90" w:type="dxa"/>
            </w:tcMar>
            <w:vAlign w:val="center"/>
          </w:tcPr>
          <w:p w14:paraId="01268A81">
            <w:pPr>
              <w:pStyle w:val="182"/>
              <w:ind w:firstLineChars="0"/>
              <w:jc w:val="both"/>
              <w:rPr>
                <w:rFonts w:eastAsia="仿宋"/>
              </w:rPr>
            </w:pPr>
            <w:r>
              <w:rPr>
                <w:rFonts w:eastAsia="仿宋"/>
              </w:rPr>
              <w:t>汇总SNR、BER、接收功率、时延和链路可用状态，支持按节点、链路和时间窗口筛选展示。</w:t>
            </w:r>
          </w:p>
        </w:tc>
      </w:tr>
      <w:tr w14:paraId="288F6BF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0841FB15">
            <w:pPr>
              <w:pStyle w:val="182"/>
              <w:ind w:firstLineChars="0"/>
              <w:jc w:val="both"/>
              <w:rPr>
                <w:rFonts w:eastAsia="仿宋"/>
              </w:rPr>
            </w:pPr>
            <w:r>
              <w:rPr>
                <w:rFonts w:eastAsia="仿宋"/>
              </w:rPr>
              <w:t>3</w:t>
            </w:r>
          </w:p>
        </w:tc>
        <w:tc>
          <w:tcPr>
            <w:tcW w:w="1871" w:type="dxa"/>
            <w:tcBorders>
              <w:tl2br w:val="nil"/>
              <w:tr2bl w:val="nil"/>
            </w:tcBorders>
            <w:tcMar>
              <w:top w:w="80" w:type="dxa"/>
              <w:left w:w="90" w:type="dxa"/>
              <w:bottom w:w="80" w:type="dxa"/>
              <w:right w:w="90" w:type="dxa"/>
            </w:tcMar>
            <w:vAlign w:val="center"/>
          </w:tcPr>
          <w:p w14:paraId="664A19C9">
            <w:pPr>
              <w:pStyle w:val="182"/>
              <w:ind w:firstLineChars="0"/>
              <w:jc w:val="both"/>
              <w:rPr>
                <w:rFonts w:eastAsia="仿宋"/>
              </w:rPr>
            </w:pPr>
            <w:r>
              <w:rPr>
                <w:rFonts w:eastAsia="仿宋"/>
              </w:rPr>
              <w:t>链路质量弹窗展示</w:t>
            </w:r>
          </w:p>
        </w:tc>
        <w:tc>
          <w:tcPr>
            <w:tcW w:w="1984" w:type="dxa"/>
            <w:tcBorders>
              <w:tl2br w:val="nil"/>
              <w:tr2bl w:val="nil"/>
            </w:tcBorders>
            <w:tcMar>
              <w:top w:w="80" w:type="dxa"/>
              <w:left w:w="90" w:type="dxa"/>
              <w:bottom w:w="80" w:type="dxa"/>
              <w:right w:w="90" w:type="dxa"/>
            </w:tcMar>
            <w:vAlign w:val="center"/>
          </w:tcPr>
          <w:p w14:paraId="43CC26F6">
            <w:pPr>
              <w:pStyle w:val="182"/>
              <w:ind w:firstLineChars="0"/>
              <w:jc w:val="both"/>
              <w:rPr>
                <w:rFonts w:eastAsia="仿宋"/>
              </w:rPr>
            </w:pPr>
            <w:r>
              <w:rPr>
                <w:rFonts w:eastAsia="仿宋"/>
              </w:rPr>
              <w:t>DSDWRJQTLJS-XQ-QDZS-LLTC</w:t>
            </w:r>
          </w:p>
        </w:tc>
        <w:tc>
          <w:tcPr>
            <w:tcW w:w="3912" w:type="dxa"/>
            <w:tcBorders>
              <w:tl2br w:val="nil"/>
              <w:tr2bl w:val="nil"/>
            </w:tcBorders>
            <w:tcMar>
              <w:top w:w="80" w:type="dxa"/>
              <w:left w:w="90" w:type="dxa"/>
              <w:bottom w:w="80" w:type="dxa"/>
              <w:right w:w="90" w:type="dxa"/>
            </w:tcMar>
            <w:vAlign w:val="center"/>
          </w:tcPr>
          <w:p w14:paraId="09FF7746">
            <w:pPr>
              <w:pStyle w:val="182"/>
              <w:ind w:firstLineChars="0"/>
              <w:jc w:val="both"/>
              <w:rPr>
                <w:rFonts w:eastAsia="仿宋"/>
              </w:rPr>
            </w:pPr>
            <w:r>
              <w:rPr>
                <w:rFonts w:eastAsia="仿宋"/>
              </w:rPr>
              <w:t>根据用户选中的链路加载端点、体制、损耗、SNR、BER和状态判定信息，并展示指标来源时刻。</w:t>
            </w:r>
          </w:p>
        </w:tc>
      </w:tr>
      <w:tr w14:paraId="45777DB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454" w:type="dxa"/>
            <w:tcBorders>
              <w:tl2br w:val="nil"/>
              <w:tr2bl w:val="nil"/>
            </w:tcBorders>
            <w:tcMar>
              <w:top w:w="80" w:type="dxa"/>
              <w:left w:w="90" w:type="dxa"/>
              <w:bottom w:w="80" w:type="dxa"/>
              <w:right w:w="90" w:type="dxa"/>
            </w:tcMar>
            <w:vAlign w:val="center"/>
          </w:tcPr>
          <w:p w14:paraId="212E54D3">
            <w:pPr>
              <w:pStyle w:val="182"/>
              <w:ind w:firstLineChars="0"/>
              <w:jc w:val="both"/>
              <w:rPr>
                <w:rFonts w:eastAsia="仿宋"/>
              </w:rPr>
            </w:pPr>
            <w:r>
              <w:rPr>
                <w:rFonts w:eastAsia="仿宋"/>
              </w:rPr>
              <w:t>4</w:t>
            </w:r>
          </w:p>
        </w:tc>
        <w:tc>
          <w:tcPr>
            <w:tcW w:w="1871" w:type="dxa"/>
            <w:tcBorders>
              <w:tl2br w:val="nil"/>
              <w:tr2bl w:val="nil"/>
            </w:tcBorders>
            <w:tcMar>
              <w:top w:w="80" w:type="dxa"/>
              <w:left w:w="90" w:type="dxa"/>
              <w:bottom w:w="80" w:type="dxa"/>
              <w:right w:w="90" w:type="dxa"/>
            </w:tcMar>
            <w:vAlign w:val="center"/>
          </w:tcPr>
          <w:p w14:paraId="0978F7ED">
            <w:pPr>
              <w:pStyle w:val="182"/>
              <w:ind w:firstLineChars="0"/>
              <w:jc w:val="both"/>
              <w:rPr>
                <w:rFonts w:eastAsia="仿宋"/>
              </w:rPr>
            </w:pPr>
            <w:r>
              <w:rPr>
                <w:rFonts w:eastAsia="仿宋"/>
              </w:rPr>
              <w:t>评估报表可视化</w:t>
            </w:r>
          </w:p>
        </w:tc>
        <w:tc>
          <w:tcPr>
            <w:tcW w:w="1984" w:type="dxa"/>
            <w:tcBorders>
              <w:tl2br w:val="nil"/>
              <w:tr2bl w:val="nil"/>
            </w:tcBorders>
            <w:tcMar>
              <w:top w:w="80" w:type="dxa"/>
              <w:left w:w="90" w:type="dxa"/>
              <w:bottom w:w="80" w:type="dxa"/>
              <w:right w:w="90" w:type="dxa"/>
            </w:tcMar>
            <w:vAlign w:val="center"/>
          </w:tcPr>
          <w:p w14:paraId="00CBE757">
            <w:pPr>
              <w:pStyle w:val="182"/>
              <w:ind w:firstLineChars="0"/>
              <w:jc w:val="both"/>
              <w:rPr>
                <w:rFonts w:eastAsia="仿宋"/>
              </w:rPr>
            </w:pPr>
            <w:r>
              <w:rPr>
                <w:rFonts w:eastAsia="仿宋"/>
              </w:rPr>
              <w:t>DSDWRJQTLJS-XQ-QDZS-BBKSH</w:t>
            </w:r>
          </w:p>
        </w:tc>
        <w:tc>
          <w:tcPr>
            <w:tcW w:w="3912" w:type="dxa"/>
            <w:tcBorders>
              <w:tl2br w:val="nil"/>
              <w:tr2bl w:val="nil"/>
            </w:tcBorders>
            <w:tcMar>
              <w:top w:w="80" w:type="dxa"/>
              <w:left w:w="90" w:type="dxa"/>
              <w:bottom w:w="80" w:type="dxa"/>
              <w:right w:w="90" w:type="dxa"/>
            </w:tcMar>
            <w:vAlign w:val="center"/>
          </w:tcPr>
          <w:p w14:paraId="2976967A">
            <w:pPr>
              <w:pStyle w:val="182"/>
              <w:ind w:firstLineChars="0"/>
              <w:jc w:val="both"/>
              <w:rPr>
                <w:rFonts w:eastAsia="仿宋"/>
              </w:rPr>
            </w:pPr>
            <w:r>
              <w:rPr>
                <w:rFonts w:eastAsia="仿宋"/>
              </w:rPr>
              <w:t>将链路质量、切换事件和干扰效果按时间、节点及链路聚合，形成曲线、统计表和可导出报表。</w:t>
            </w:r>
          </w:p>
        </w:tc>
      </w:tr>
    </w:tbl>
    <w:p w14:paraId="141DDD90">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53" w:name="_Toc11436"/>
      <w:r>
        <w:rPr>
          <w:rFonts w:hint="eastAsia" w:ascii="Times New Roman" w:hAnsi="Times New Roman" w:eastAsia="宋体"/>
          <w:i w:val="0"/>
          <w:iCs w:val="0"/>
          <w:kern w:val="2"/>
          <w:szCs w:val="28"/>
          <w:lang w:eastAsia="zh-CN"/>
        </w:rPr>
        <w:t>场景配置与脚本生成</w:t>
      </w:r>
      <w:bookmarkEnd w:id="53"/>
    </w:p>
    <w:p w14:paraId="58C98878">
      <w:pPr>
        <w:rPr>
          <w:lang w:eastAsia="zh-CN"/>
        </w:rPr>
      </w:pPr>
      <w:r>
        <w:rPr>
          <w:lang w:eastAsia="zh-CN"/>
        </w:rPr>
        <w:t>场景配置与脚本生成模块负责场景要素编辑、参数一致性校验、模板复用及AFSIM脚本生成，是仿真运行的输入准备环节。</w:t>
      </w:r>
    </w:p>
    <w:p w14:paraId="46855569">
      <w:pPr>
        <w:pStyle w:val="15"/>
        <w:spacing w:before="120"/>
        <w:ind w:firstLine="480"/>
        <w:rPr>
          <w:rFonts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w:t>
      </w:r>
      <w:r>
        <w:rPr>
          <w:rFonts w:hint="eastAsia" w:ascii="黑体" w:hAnsi="黑体" w:cs="黑体"/>
          <w:b w:val="0"/>
          <w:bCs w:val="0"/>
        </w:rPr>
        <w:fldChar w:fldCharType="end"/>
      </w:r>
      <w:bookmarkStart w:id="54" w:name="_Toc30433"/>
      <w:r>
        <w:rPr>
          <w:rFonts w:hint="eastAsia" w:ascii="黑体" w:hAnsi="黑体" w:cs="黑体"/>
          <w:b w:val="0"/>
          <w:bCs w:val="0"/>
          <w:lang w:val="en-US" w:eastAsia="zh-CN"/>
        </w:rPr>
        <w:t xml:space="preserve"> </w:t>
      </w:r>
      <w:r>
        <w:rPr>
          <w:rFonts w:hint="eastAsia" w:ascii="黑体" w:hAnsi="黑体" w:cs="黑体"/>
          <w:b w:val="0"/>
          <w:bCs w:val="0"/>
          <w:lang w:eastAsia="zh-CN"/>
        </w:rPr>
        <w:t>场景配置与脚本生成业务功能需求</w:t>
      </w:r>
      <w:bookmarkEnd w:id="54"/>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454"/>
        <w:gridCol w:w="1871"/>
        <w:gridCol w:w="1984"/>
        <w:gridCol w:w="3912"/>
      </w:tblGrid>
      <w:tr w14:paraId="7018FAD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tcMar>
              <w:top w:w="80" w:type="dxa"/>
              <w:left w:w="90" w:type="dxa"/>
              <w:bottom w:w="80" w:type="dxa"/>
              <w:right w:w="90" w:type="dxa"/>
            </w:tcMar>
            <w:vAlign w:val="center"/>
          </w:tcPr>
          <w:p w14:paraId="042A739E">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序号</w:t>
            </w:r>
          </w:p>
        </w:tc>
        <w:tc>
          <w:tcPr>
            <w:tcW w:w="1871" w:type="dxa"/>
            <w:tcBorders>
              <w:tl2br w:val="nil"/>
              <w:tr2bl w:val="nil"/>
            </w:tcBorders>
            <w:tcMar>
              <w:top w:w="80" w:type="dxa"/>
              <w:left w:w="90" w:type="dxa"/>
              <w:bottom w:w="80" w:type="dxa"/>
              <w:right w:w="90" w:type="dxa"/>
            </w:tcMar>
            <w:vAlign w:val="center"/>
          </w:tcPr>
          <w:p w14:paraId="6BA21909">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功能项</w:t>
            </w:r>
          </w:p>
        </w:tc>
        <w:tc>
          <w:tcPr>
            <w:tcW w:w="1984" w:type="dxa"/>
            <w:tcBorders>
              <w:tl2br w:val="nil"/>
              <w:tr2bl w:val="nil"/>
            </w:tcBorders>
            <w:tcMar>
              <w:top w:w="80" w:type="dxa"/>
              <w:left w:w="90" w:type="dxa"/>
              <w:bottom w:w="80" w:type="dxa"/>
              <w:right w:w="90" w:type="dxa"/>
            </w:tcMar>
            <w:vAlign w:val="center"/>
          </w:tcPr>
          <w:p w14:paraId="44A767A7">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需求标识</w:t>
            </w:r>
          </w:p>
        </w:tc>
        <w:tc>
          <w:tcPr>
            <w:tcW w:w="3912" w:type="dxa"/>
            <w:tcBorders>
              <w:tl2br w:val="nil"/>
              <w:tr2bl w:val="nil"/>
            </w:tcBorders>
            <w:tcMar>
              <w:top w:w="80" w:type="dxa"/>
              <w:left w:w="90" w:type="dxa"/>
              <w:bottom w:w="80" w:type="dxa"/>
              <w:right w:w="90" w:type="dxa"/>
            </w:tcMar>
            <w:vAlign w:val="center"/>
          </w:tcPr>
          <w:p w14:paraId="65405565">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功能要求</w:t>
            </w:r>
          </w:p>
        </w:tc>
      </w:tr>
      <w:tr w14:paraId="18FD6C9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095B6984">
            <w:pPr>
              <w:pStyle w:val="182"/>
              <w:ind w:firstLineChars="0"/>
              <w:jc w:val="both"/>
              <w:rPr>
                <w:rFonts w:eastAsia="仿宋"/>
              </w:rPr>
            </w:pPr>
            <w:r>
              <w:rPr>
                <w:rFonts w:hint="eastAsia" w:eastAsia="仿宋"/>
              </w:rPr>
              <w:t>1</w:t>
            </w:r>
          </w:p>
        </w:tc>
        <w:tc>
          <w:tcPr>
            <w:tcW w:w="1871" w:type="dxa"/>
            <w:tcBorders>
              <w:tl2br w:val="nil"/>
              <w:tr2bl w:val="nil"/>
            </w:tcBorders>
            <w:tcMar>
              <w:top w:w="80" w:type="dxa"/>
              <w:left w:w="90" w:type="dxa"/>
              <w:bottom w:w="80" w:type="dxa"/>
              <w:right w:w="90" w:type="dxa"/>
            </w:tcMar>
            <w:vAlign w:val="center"/>
          </w:tcPr>
          <w:p w14:paraId="12EB9FFB">
            <w:pPr>
              <w:pStyle w:val="182"/>
              <w:ind w:firstLineChars="0"/>
              <w:jc w:val="both"/>
              <w:rPr>
                <w:rFonts w:eastAsia="仿宋"/>
              </w:rPr>
            </w:pPr>
            <w:r>
              <w:rPr>
                <w:rFonts w:hint="eastAsia" w:eastAsia="仿宋"/>
              </w:rPr>
              <w:t>场景可视化配置</w:t>
            </w:r>
          </w:p>
        </w:tc>
        <w:tc>
          <w:tcPr>
            <w:tcW w:w="1984" w:type="dxa"/>
            <w:tcBorders>
              <w:tl2br w:val="nil"/>
              <w:tr2bl w:val="nil"/>
            </w:tcBorders>
            <w:tcMar>
              <w:top w:w="80" w:type="dxa"/>
              <w:left w:w="90" w:type="dxa"/>
              <w:bottom w:w="80" w:type="dxa"/>
              <w:right w:w="90" w:type="dxa"/>
            </w:tcMar>
            <w:vAlign w:val="center"/>
          </w:tcPr>
          <w:p w14:paraId="74652E68">
            <w:pPr>
              <w:pStyle w:val="182"/>
              <w:ind w:firstLineChars="0"/>
              <w:jc w:val="both"/>
              <w:rPr>
                <w:rFonts w:eastAsia="仿宋"/>
              </w:rPr>
            </w:pPr>
            <w:r>
              <w:rPr>
                <w:rFonts w:hint="eastAsia" w:eastAsia="仿宋"/>
              </w:rPr>
              <w:t>DSDWRJQTLJS-XQ-CJPZYJBSC-CJKSH</w:t>
            </w:r>
          </w:p>
        </w:tc>
        <w:tc>
          <w:tcPr>
            <w:tcW w:w="3912" w:type="dxa"/>
            <w:tcBorders>
              <w:tl2br w:val="nil"/>
              <w:tr2bl w:val="nil"/>
            </w:tcBorders>
            <w:tcMar>
              <w:top w:w="80" w:type="dxa"/>
              <w:left w:w="90" w:type="dxa"/>
              <w:bottom w:w="80" w:type="dxa"/>
              <w:right w:w="90" w:type="dxa"/>
            </w:tcMar>
            <w:vAlign w:val="center"/>
          </w:tcPr>
          <w:p w14:paraId="68B23DE5">
            <w:pPr>
              <w:pStyle w:val="182"/>
              <w:ind w:firstLineChars="0"/>
              <w:jc w:val="both"/>
              <w:rPr>
                <w:rFonts w:eastAsia="仿宋"/>
              </w:rPr>
            </w:pPr>
            <w:r>
              <w:rPr>
                <w:rFonts w:hint="eastAsia" w:eastAsia="仿宋"/>
              </w:rPr>
              <w:t>通过可视化表单配置节点、链路、干扰设备和仿真时序，并形成统一的场景JSON对象。</w:t>
            </w:r>
          </w:p>
        </w:tc>
      </w:tr>
      <w:tr w14:paraId="720E59B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4D3C5E29">
            <w:pPr>
              <w:pStyle w:val="182"/>
              <w:ind w:firstLineChars="0"/>
              <w:jc w:val="both"/>
              <w:rPr>
                <w:rFonts w:eastAsia="仿宋"/>
              </w:rPr>
            </w:pPr>
            <w:r>
              <w:rPr>
                <w:rFonts w:hint="eastAsia" w:eastAsia="仿宋"/>
              </w:rPr>
              <w:t>2</w:t>
            </w:r>
          </w:p>
        </w:tc>
        <w:tc>
          <w:tcPr>
            <w:tcW w:w="1871" w:type="dxa"/>
            <w:tcBorders>
              <w:tl2br w:val="nil"/>
              <w:tr2bl w:val="nil"/>
            </w:tcBorders>
            <w:tcMar>
              <w:top w:w="80" w:type="dxa"/>
              <w:left w:w="90" w:type="dxa"/>
              <w:bottom w:w="80" w:type="dxa"/>
              <w:right w:w="90" w:type="dxa"/>
            </w:tcMar>
            <w:vAlign w:val="center"/>
          </w:tcPr>
          <w:p w14:paraId="1FF51B4B">
            <w:pPr>
              <w:pStyle w:val="182"/>
              <w:ind w:firstLineChars="0"/>
              <w:jc w:val="both"/>
              <w:rPr>
                <w:rFonts w:eastAsia="仿宋"/>
              </w:rPr>
            </w:pPr>
            <w:r>
              <w:rPr>
                <w:rFonts w:hint="eastAsia" w:eastAsia="仿宋"/>
              </w:rPr>
              <w:t>参数校验与冲突检测</w:t>
            </w:r>
          </w:p>
        </w:tc>
        <w:tc>
          <w:tcPr>
            <w:tcW w:w="1984" w:type="dxa"/>
            <w:tcBorders>
              <w:tl2br w:val="nil"/>
              <w:tr2bl w:val="nil"/>
            </w:tcBorders>
            <w:tcMar>
              <w:top w:w="80" w:type="dxa"/>
              <w:left w:w="90" w:type="dxa"/>
              <w:bottom w:w="80" w:type="dxa"/>
              <w:right w:w="90" w:type="dxa"/>
            </w:tcMar>
            <w:vAlign w:val="center"/>
          </w:tcPr>
          <w:p w14:paraId="1924E244">
            <w:pPr>
              <w:pStyle w:val="182"/>
              <w:ind w:firstLineChars="0"/>
              <w:jc w:val="both"/>
              <w:rPr>
                <w:rFonts w:eastAsia="仿宋"/>
              </w:rPr>
            </w:pPr>
            <w:r>
              <w:rPr>
                <w:rFonts w:hint="eastAsia" w:eastAsia="仿宋"/>
              </w:rPr>
              <w:t>DSDWRJQTLJS-XQ-CJPZYJBSC-CSJY</w:t>
            </w:r>
          </w:p>
        </w:tc>
        <w:tc>
          <w:tcPr>
            <w:tcW w:w="3912" w:type="dxa"/>
            <w:tcBorders>
              <w:tl2br w:val="nil"/>
              <w:tr2bl w:val="nil"/>
            </w:tcBorders>
            <w:tcMar>
              <w:top w:w="80" w:type="dxa"/>
              <w:left w:w="90" w:type="dxa"/>
              <w:bottom w:w="80" w:type="dxa"/>
              <w:right w:w="90" w:type="dxa"/>
            </w:tcMar>
            <w:vAlign w:val="center"/>
          </w:tcPr>
          <w:p w14:paraId="37091243">
            <w:pPr>
              <w:pStyle w:val="182"/>
              <w:ind w:firstLineChars="0"/>
              <w:jc w:val="both"/>
              <w:rPr>
                <w:rFonts w:eastAsia="仿宋"/>
              </w:rPr>
            </w:pPr>
            <w:r>
              <w:rPr>
                <w:rFonts w:hint="eastAsia" w:eastAsia="仿宋"/>
              </w:rPr>
              <w:t>校验必填项、取值范围、引用关系、频段与时序冲突，返回可定位到字段的错误和警告。</w:t>
            </w:r>
          </w:p>
        </w:tc>
      </w:tr>
      <w:tr w14:paraId="6D24B45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2B94EFB1">
            <w:pPr>
              <w:pStyle w:val="182"/>
              <w:ind w:firstLineChars="0"/>
              <w:jc w:val="both"/>
              <w:rPr>
                <w:rFonts w:eastAsia="仿宋"/>
              </w:rPr>
            </w:pPr>
            <w:r>
              <w:rPr>
                <w:rFonts w:hint="eastAsia" w:eastAsia="仿宋"/>
              </w:rPr>
              <w:t>3</w:t>
            </w:r>
          </w:p>
        </w:tc>
        <w:tc>
          <w:tcPr>
            <w:tcW w:w="1871" w:type="dxa"/>
            <w:tcBorders>
              <w:tl2br w:val="nil"/>
              <w:tr2bl w:val="nil"/>
            </w:tcBorders>
            <w:tcMar>
              <w:top w:w="80" w:type="dxa"/>
              <w:left w:w="90" w:type="dxa"/>
              <w:bottom w:w="80" w:type="dxa"/>
              <w:right w:w="90" w:type="dxa"/>
            </w:tcMar>
            <w:vAlign w:val="center"/>
          </w:tcPr>
          <w:p w14:paraId="0BBC18EB">
            <w:pPr>
              <w:pStyle w:val="182"/>
              <w:ind w:firstLineChars="0"/>
              <w:jc w:val="both"/>
              <w:rPr>
                <w:rFonts w:eastAsia="仿宋"/>
              </w:rPr>
            </w:pPr>
            <w:r>
              <w:rPr>
                <w:rFonts w:hint="eastAsia" w:eastAsia="仿宋"/>
              </w:rPr>
              <w:t>场景模板管理</w:t>
            </w:r>
          </w:p>
        </w:tc>
        <w:tc>
          <w:tcPr>
            <w:tcW w:w="1984" w:type="dxa"/>
            <w:tcBorders>
              <w:tl2br w:val="nil"/>
              <w:tr2bl w:val="nil"/>
            </w:tcBorders>
            <w:tcMar>
              <w:top w:w="80" w:type="dxa"/>
              <w:left w:w="90" w:type="dxa"/>
              <w:bottom w:w="80" w:type="dxa"/>
              <w:right w:w="90" w:type="dxa"/>
            </w:tcMar>
            <w:vAlign w:val="center"/>
          </w:tcPr>
          <w:p w14:paraId="4A14AB04">
            <w:pPr>
              <w:pStyle w:val="182"/>
              <w:ind w:firstLineChars="0"/>
              <w:jc w:val="both"/>
              <w:rPr>
                <w:rFonts w:eastAsia="仿宋"/>
              </w:rPr>
            </w:pPr>
            <w:r>
              <w:rPr>
                <w:rFonts w:hint="eastAsia" w:eastAsia="仿宋"/>
              </w:rPr>
              <w:t>DSDWRJQTLJS-XQ-CJPZYJBSC-CJMB</w:t>
            </w:r>
          </w:p>
        </w:tc>
        <w:tc>
          <w:tcPr>
            <w:tcW w:w="3912" w:type="dxa"/>
            <w:tcBorders>
              <w:tl2br w:val="nil"/>
              <w:tr2bl w:val="nil"/>
            </w:tcBorders>
            <w:tcMar>
              <w:top w:w="80" w:type="dxa"/>
              <w:left w:w="90" w:type="dxa"/>
              <w:bottom w:w="80" w:type="dxa"/>
              <w:right w:w="90" w:type="dxa"/>
            </w:tcMar>
            <w:vAlign w:val="center"/>
          </w:tcPr>
          <w:p w14:paraId="15F18269">
            <w:pPr>
              <w:pStyle w:val="182"/>
              <w:ind w:firstLineChars="0"/>
              <w:jc w:val="both"/>
              <w:rPr>
                <w:rFonts w:eastAsia="仿宋"/>
              </w:rPr>
            </w:pPr>
            <w:r>
              <w:rPr>
                <w:rFonts w:hint="eastAsia" w:eastAsia="仿宋"/>
              </w:rPr>
              <w:t>维护可复用的场景模板及版本信息，支持新建、复制、加载、更新和受控删除。</w:t>
            </w:r>
          </w:p>
        </w:tc>
      </w:tr>
      <w:tr w14:paraId="725B71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342717F1">
            <w:pPr>
              <w:pStyle w:val="182"/>
              <w:ind w:firstLineChars="0"/>
              <w:jc w:val="both"/>
              <w:rPr>
                <w:rFonts w:eastAsia="仿宋"/>
              </w:rPr>
            </w:pPr>
            <w:r>
              <w:rPr>
                <w:rFonts w:hint="eastAsia" w:eastAsia="仿宋"/>
              </w:rPr>
              <w:t>4</w:t>
            </w:r>
          </w:p>
        </w:tc>
        <w:tc>
          <w:tcPr>
            <w:tcW w:w="1871" w:type="dxa"/>
            <w:tcBorders>
              <w:tl2br w:val="nil"/>
              <w:tr2bl w:val="nil"/>
            </w:tcBorders>
            <w:tcMar>
              <w:top w:w="80" w:type="dxa"/>
              <w:left w:w="90" w:type="dxa"/>
              <w:bottom w:w="80" w:type="dxa"/>
              <w:right w:w="90" w:type="dxa"/>
            </w:tcMar>
            <w:vAlign w:val="center"/>
          </w:tcPr>
          <w:p w14:paraId="5ACE4427">
            <w:pPr>
              <w:pStyle w:val="182"/>
              <w:ind w:firstLineChars="0"/>
              <w:jc w:val="both"/>
              <w:rPr>
                <w:rFonts w:eastAsia="仿宋"/>
              </w:rPr>
            </w:pPr>
            <w:r>
              <w:rPr>
                <w:rFonts w:hint="eastAsia" w:eastAsia="仿宋"/>
              </w:rPr>
              <w:t>AFSIM脚本生成</w:t>
            </w:r>
          </w:p>
        </w:tc>
        <w:tc>
          <w:tcPr>
            <w:tcW w:w="1984" w:type="dxa"/>
            <w:tcBorders>
              <w:tl2br w:val="nil"/>
              <w:tr2bl w:val="nil"/>
            </w:tcBorders>
            <w:tcMar>
              <w:top w:w="80" w:type="dxa"/>
              <w:left w:w="90" w:type="dxa"/>
              <w:bottom w:w="80" w:type="dxa"/>
              <w:right w:w="90" w:type="dxa"/>
            </w:tcMar>
            <w:vAlign w:val="center"/>
          </w:tcPr>
          <w:p w14:paraId="36197093">
            <w:pPr>
              <w:pStyle w:val="182"/>
              <w:ind w:firstLineChars="0"/>
              <w:jc w:val="both"/>
              <w:rPr>
                <w:rFonts w:eastAsia="仿宋"/>
              </w:rPr>
            </w:pPr>
            <w:r>
              <w:rPr>
                <w:rFonts w:hint="eastAsia" w:eastAsia="仿宋"/>
              </w:rPr>
              <w:t>DSDWRJQTLJS-XQ-CJPZYJBSC-JBSC</w:t>
            </w:r>
          </w:p>
        </w:tc>
        <w:tc>
          <w:tcPr>
            <w:tcW w:w="3912" w:type="dxa"/>
            <w:tcBorders>
              <w:tl2br w:val="nil"/>
              <w:tr2bl w:val="nil"/>
            </w:tcBorders>
            <w:tcMar>
              <w:top w:w="80" w:type="dxa"/>
              <w:left w:w="90" w:type="dxa"/>
              <w:bottom w:w="80" w:type="dxa"/>
              <w:right w:w="90" w:type="dxa"/>
            </w:tcMar>
            <w:vAlign w:val="center"/>
          </w:tcPr>
          <w:p w14:paraId="09007A2B">
            <w:pPr>
              <w:pStyle w:val="182"/>
              <w:ind w:firstLineChars="0"/>
              <w:jc w:val="both"/>
              <w:rPr>
                <w:rFonts w:eastAsia="仿宋"/>
              </w:rPr>
            </w:pPr>
            <w:r>
              <w:rPr>
                <w:rFonts w:hint="eastAsia" w:eastAsia="仿宋"/>
              </w:rPr>
              <w:t>将场景JSON映射为AFSIM平台、运动、通信、传感器、干扰和时序定义，输出可追溯的场景脚本。</w:t>
            </w:r>
          </w:p>
        </w:tc>
      </w:tr>
    </w:tbl>
    <w:p w14:paraId="390BF63B">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55" w:name="_Toc24600"/>
      <w:r>
        <w:rPr>
          <w:rFonts w:hint="eastAsia" w:ascii="Times New Roman" w:hAnsi="Times New Roman" w:eastAsia="宋体"/>
          <w:i w:val="0"/>
          <w:iCs w:val="0"/>
          <w:kern w:val="2"/>
          <w:szCs w:val="28"/>
          <w:lang w:eastAsia="zh-CN"/>
        </w:rPr>
        <w:t>仿真运行与链路计算</w:t>
      </w:r>
      <w:bookmarkEnd w:id="55"/>
    </w:p>
    <w:p w14:paraId="1AF20370">
      <w:pPr>
        <w:rPr>
          <w:lang w:eastAsia="zh-CN"/>
        </w:rPr>
      </w:pPr>
      <w:r>
        <w:rPr>
          <w:lang w:eastAsia="zh-CN"/>
        </w:rPr>
        <w:t>仿真运行与链路计算模块驱动AFSIM按帧执行，计算传播损耗、SNR、BER并判定链路状态，为干扰、选路和展示提供统一指标。</w:t>
      </w:r>
    </w:p>
    <w:p w14:paraId="100CAC8A">
      <w:pPr>
        <w:spacing w:after="60"/>
        <w:rPr>
          <w:szCs w:val="24"/>
          <w:lang w:eastAsia="zh-CN"/>
        </w:rPr>
      </w:pPr>
      <w:r>
        <w:rPr>
          <w:szCs w:val="24"/>
          <w:lang w:eastAsia="zh-CN"/>
        </w:rPr>
        <w:t xml:space="preserve">仿真面向跨域协同作业场景，传播环境参数用于刻画海上无线信道传播条件，作为复合损耗模型的输入，参与自由空间损耗、海面多径反射损耗、大气吸收损耗、雨雾衰减的逐帧求解。传播环境参数共分为气象类参数、海况海面类参数、传播约束类参数三大类，对外可配置共 </w:t>
      </w:r>
      <w:r>
        <w:rPr>
          <w:rFonts w:hint="default"/>
          <w:szCs w:val="24"/>
          <w:lang w:val="en-US" w:eastAsia="zh-CN"/>
        </w:rPr>
        <w:t>6</w:t>
      </w:r>
      <w:r>
        <w:rPr>
          <w:szCs w:val="24"/>
          <w:lang w:eastAsia="zh-CN"/>
        </w:rPr>
        <w:t xml:space="preserve"> 项环境输入参数。所有对外传播环境参数为仿真基线配置，支持通过场景配置界面 / JSON 文件修改，适配不同海况、气象条件下仿真推演。</w:t>
      </w:r>
    </w:p>
    <w:p w14:paraId="7B301A02">
      <w:pPr>
        <w:pStyle w:val="15"/>
        <w:keepNext/>
        <w:keepLines/>
        <w:spacing w:before="60" w:after="120"/>
        <w:ind w:firstLine="480"/>
        <w:rPr>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6</w:t>
      </w:r>
      <w:r>
        <w:rPr>
          <w:rFonts w:hint="eastAsia" w:ascii="黑体" w:hAnsi="黑体" w:cs="黑体"/>
          <w:b w:val="0"/>
          <w:bCs w:val="0"/>
        </w:rPr>
        <w:fldChar w:fldCharType="end"/>
      </w:r>
      <w:bookmarkStart w:id="56" w:name="_Toc20677"/>
      <w:r>
        <w:rPr>
          <w:rFonts w:hint="eastAsia" w:ascii="黑体" w:hAnsi="黑体" w:cs="黑体"/>
          <w:b w:val="0"/>
          <w:bCs w:val="0"/>
          <w:lang w:eastAsia="zh-CN"/>
        </w:rPr>
        <w:t xml:space="preserve"> </w:t>
      </w:r>
      <w:r>
        <w:rPr>
          <w:b w:val="0"/>
          <w:bCs w:val="0"/>
        </w:rPr>
        <w:t>传播环境参数表</w:t>
      </w:r>
      <w:bookmarkEnd w:id="56"/>
    </w:p>
    <w:tbl>
      <w:tblPr>
        <w:tblStyle w:val="38"/>
        <w:tblW w:w="5000" w:type="pct"/>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Layout w:type="fixed"/>
        <w:tblCellMar>
          <w:top w:w="15" w:type="dxa"/>
          <w:left w:w="15" w:type="dxa"/>
          <w:bottom w:w="15" w:type="dxa"/>
          <w:right w:w="15" w:type="dxa"/>
        </w:tblCellMar>
      </w:tblPr>
      <w:tblGrid>
        <w:gridCol w:w="636"/>
        <w:gridCol w:w="758"/>
        <w:gridCol w:w="775"/>
        <w:gridCol w:w="834"/>
        <w:gridCol w:w="758"/>
        <w:gridCol w:w="842"/>
        <w:gridCol w:w="3943"/>
      </w:tblGrid>
      <w:tr w14:paraId="0C20516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15" w:type="dxa"/>
            <w:left w:w="15" w:type="dxa"/>
            <w:bottom w:w="15" w:type="dxa"/>
            <w:right w:w="15" w:type="dxa"/>
          </w:tblCellMar>
        </w:tblPrEx>
        <w:trPr>
          <w:tblHeader/>
        </w:trPr>
        <w:tc>
          <w:tcPr>
            <w:tcW w:w="636" w:type="dxa"/>
            <w:tcBorders>
              <w:tl2br w:val="nil"/>
              <w:tr2bl w:val="nil"/>
            </w:tcBorders>
            <w:shd w:val="clear" w:color="auto" w:fill="auto"/>
            <w:tcMar>
              <w:top w:w="120" w:type="dxa"/>
              <w:left w:w="120" w:type="dxa"/>
              <w:bottom w:w="120" w:type="dxa"/>
              <w:right w:w="120" w:type="dxa"/>
            </w:tcMar>
            <w:vAlign w:val="center"/>
          </w:tcPr>
          <w:p w14:paraId="345090E7">
            <w:pPr>
              <w:pStyle w:val="178"/>
              <w:rPr>
                <w:rFonts w:cs="宋体"/>
              </w:rPr>
            </w:pPr>
            <w:r>
              <w:rPr>
                <w:rFonts w:cs="宋体"/>
                <w:lang w:val="en-US" w:eastAsia="zh-CN"/>
              </w:rPr>
              <w:t>序号</w:t>
            </w:r>
          </w:p>
        </w:tc>
        <w:tc>
          <w:tcPr>
            <w:tcW w:w="758" w:type="dxa"/>
            <w:tcBorders>
              <w:tl2br w:val="nil"/>
              <w:tr2bl w:val="nil"/>
            </w:tcBorders>
            <w:shd w:val="clear" w:color="auto" w:fill="auto"/>
            <w:tcMar>
              <w:top w:w="120" w:type="dxa"/>
              <w:left w:w="120" w:type="dxa"/>
              <w:bottom w:w="120" w:type="dxa"/>
              <w:right w:w="120" w:type="dxa"/>
            </w:tcMar>
            <w:vAlign w:val="center"/>
          </w:tcPr>
          <w:p w14:paraId="62EE7FFC">
            <w:pPr>
              <w:pStyle w:val="178"/>
              <w:rPr>
                <w:rFonts w:cs="宋体"/>
              </w:rPr>
            </w:pPr>
            <w:r>
              <w:rPr>
                <w:rFonts w:cs="宋体"/>
                <w:lang w:val="en-US" w:eastAsia="zh-CN"/>
              </w:rPr>
              <w:t>参数类别</w:t>
            </w:r>
          </w:p>
        </w:tc>
        <w:tc>
          <w:tcPr>
            <w:tcW w:w="775" w:type="dxa"/>
            <w:tcBorders>
              <w:tl2br w:val="nil"/>
              <w:tr2bl w:val="nil"/>
            </w:tcBorders>
            <w:shd w:val="clear" w:color="auto" w:fill="auto"/>
            <w:tcMar>
              <w:top w:w="120" w:type="dxa"/>
              <w:left w:w="120" w:type="dxa"/>
              <w:bottom w:w="120" w:type="dxa"/>
              <w:right w:w="120" w:type="dxa"/>
            </w:tcMar>
            <w:vAlign w:val="center"/>
          </w:tcPr>
          <w:p w14:paraId="623082DF">
            <w:pPr>
              <w:pStyle w:val="178"/>
              <w:rPr>
                <w:rFonts w:cs="宋体"/>
              </w:rPr>
            </w:pPr>
            <w:r>
              <w:rPr>
                <w:rFonts w:cs="宋体"/>
                <w:lang w:val="en-US" w:eastAsia="zh-CN"/>
              </w:rPr>
              <w:t>参数名称</w:t>
            </w:r>
          </w:p>
        </w:tc>
        <w:tc>
          <w:tcPr>
            <w:tcW w:w="834" w:type="dxa"/>
            <w:tcBorders>
              <w:tl2br w:val="nil"/>
              <w:tr2bl w:val="nil"/>
            </w:tcBorders>
            <w:shd w:val="clear" w:color="auto" w:fill="auto"/>
            <w:tcMar>
              <w:top w:w="120" w:type="dxa"/>
              <w:left w:w="120" w:type="dxa"/>
              <w:bottom w:w="120" w:type="dxa"/>
              <w:right w:w="120" w:type="dxa"/>
            </w:tcMar>
            <w:vAlign w:val="center"/>
          </w:tcPr>
          <w:p w14:paraId="43341C42">
            <w:pPr>
              <w:pStyle w:val="178"/>
              <w:rPr>
                <w:rFonts w:cs="宋体"/>
              </w:rPr>
            </w:pPr>
            <w:r>
              <w:rPr>
                <w:rFonts w:cs="宋体"/>
                <w:lang w:val="en-US" w:eastAsia="zh-CN"/>
              </w:rPr>
              <w:t>数据类型</w:t>
            </w:r>
          </w:p>
        </w:tc>
        <w:tc>
          <w:tcPr>
            <w:tcW w:w="758" w:type="dxa"/>
            <w:tcBorders>
              <w:tl2br w:val="nil"/>
              <w:tr2bl w:val="nil"/>
            </w:tcBorders>
            <w:shd w:val="clear" w:color="auto" w:fill="auto"/>
            <w:tcMar>
              <w:top w:w="120" w:type="dxa"/>
              <w:left w:w="120" w:type="dxa"/>
              <w:bottom w:w="120" w:type="dxa"/>
              <w:right w:w="120" w:type="dxa"/>
            </w:tcMar>
            <w:vAlign w:val="center"/>
          </w:tcPr>
          <w:p w14:paraId="13F22F64">
            <w:pPr>
              <w:pStyle w:val="178"/>
              <w:rPr>
                <w:rFonts w:cs="宋体"/>
              </w:rPr>
            </w:pPr>
            <w:r>
              <w:rPr>
                <w:rFonts w:cs="宋体"/>
                <w:lang w:val="en-US" w:eastAsia="zh-CN"/>
              </w:rPr>
              <w:t>单位</w:t>
            </w:r>
          </w:p>
        </w:tc>
        <w:tc>
          <w:tcPr>
            <w:tcW w:w="842" w:type="dxa"/>
            <w:tcBorders>
              <w:tl2br w:val="nil"/>
              <w:tr2bl w:val="nil"/>
            </w:tcBorders>
            <w:shd w:val="clear" w:color="auto" w:fill="auto"/>
            <w:tcMar>
              <w:top w:w="120" w:type="dxa"/>
              <w:left w:w="120" w:type="dxa"/>
              <w:bottom w:w="120" w:type="dxa"/>
              <w:right w:w="120" w:type="dxa"/>
            </w:tcMar>
            <w:vAlign w:val="center"/>
          </w:tcPr>
          <w:p w14:paraId="06591E9F">
            <w:pPr>
              <w:pStyle w:val="178"/>
              <w:rPr>
                <w:rFonts w:cs="宋体"/>
              </w:rPr>
            </w:pPr>
            <w:r>
              <w:rPr>
                <w:rFonts w:cs="宋体"/>
                <w:lang w:val="en-US" w:eastAsia="zh-CN"/>
              </w:rPr>
              <w:t>基线取值</w:t>
            </w:r>
          </w:p>
        </w:tc>
        <w:tc>
          <w:tcPr>
            <w:tcW w:w="3943" w:type="dxa"/>
            <w:tcBorders>
              <w:tl2br w:val="nil"/>
              <w:tr2bl w:val="nil"/>
            </w:tcBorders>
            <w:shd w:val="clear" w:color="auto" w:fill="auto"/>
            <w:tcMar>
              <w:top w:w="120" w:type="dxa"/>
              <w:left w:w="120" w:type="dxa"/>
              <w:bottom w:w="120" w:type="dxa"/>
              <w:right w:w="120" w:type="dxa"/>
            </w:tcMar>
            <w:vAlign w:val="center"/>
          </w:tcPr>
          <w:p w14:paraId="09FBDD74">
            <w:pPr>
              <w:pStyle w:val="178"/>
              <w:rPr>
                <w:rFonts w:cs="宋体"/>
              </w:rPr>
            </w:pPr>
            <w:r>
              <w:rPr>
                <w:rFonts w:cs="宋体"/>
                <w:lang w:val="en-US" w:eastAsia="zh-CN"/>
              </w:rPr>
              <w:t>参数说明</w:t>
            </w:r>
          </w:p>
        </w:tc>
      </w:tr>
      <w:tr w14:paraId="618BAF4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15" w:type="dxa"/>
            <w:left w:w="15" w:type="dxa"/>
            <w:bottom w:w="15" w:type="dxa"/>
            <w:right w:w="15" w:type="dxa"/>
          </w:tblCellMar>
        </w:tblPrEx>
        <w:tc>
          <w:tcPr>
            <w:tcW w:w="636" w:type="dxa"/>
            <w:tcBorders>
              <w:tl2br w:val="nil"/>
              <w:tr2bl w:val="nil"/>
            </w:tcBorders>
            <w:shd w:val="clear" w:color="auto" w:fill="auto"/>
            <w:tcMar>
              <w:top w:w="120" w:type="dxa"/>
              <w:left w:w="120" w:type="dxa"/>
              <w:bottom w:w="120" w:type="dxa"/>
              <w:right w:w="120" w:type="dxa"/>
            </w:tcMar>
            <w:vAlign w:val="center"/>
          </w:tcPr>
          <w:p w14:paraId="454E9FF6">
            <w:pPr>
              <w:pStyle w:val="182"/>
              <w:ind w:firstLineChars="0"/>
              <w:rPr>
                <w:rStyle w:val="183"/>
              </w:rPr>
            </w:pPr>
            <w:r>
              <w:rPr>
                <w:rStyle w:val="183"/>
                <w:lang w:val="en-US" w:eastAsia="zh-CN"/>
              </w:rPr>
              <w:t>1</w:t>
            </w:r>
          </w:p>
        </w:tc>
        <w:tc>
          <w:tcPr>
            <w:tcW w:w="758" w:type="dxa"/>
            <w:tcBorders>
              <w:tl2br w:val="nil"/>
              <w:tr2bl w:val="nil"/>
            </w:tcBorders>
            <w:shd w:val="clear" w:color="auto" w:fill="auto"/>
            <w:tcMar>
              <w:top w:w="120" w:type="dxa"/>
              <w:left w:w="120" w:type="dxa"/>
              <w:bottom w:w="120" w:type="dxa"/>
              <w:right w:w="120" w:type="dxa"/>
            </w:tcMar>
            <w:vAlign w:val="center"/>
          </w:tcPr>
          <w:p w14:paraId="56918B6D">
            <w:pPr>
              <w:pStyle w:val="182"/>
              <w:ind w:firstLineChars="0"/>
              <w:rPr>
                <w:rStyle w:val="183"/>
              </w:rPr>
            </w:pPr>
            <w:r>
              <w:rPr>
                <w:rStyle w:val="183"/>
                <w:lang w:val="en-US" w:eastAsia="zh-CN"/>
              </w:rPr>
              <w:t>气象类</w:t>
            </w:r>
          </w:p>
        </w:tc>
        <w:tc>
          <w:tcPr>
            <w:tcW w:w="775" w:type="dxa"/>
            <w:tcBorders>
              <w:tl2br w:val="nil"/>
              <w:tr2bl w:val="nil"/>
            </w:tcBorders>
            <w:shd w:val="clear" w:color="auto" w:fill="auto"/>
            <w:tcMar>
              <w:top w:w="120" w:type="dxa"/>
              <w:left w:w="120" w:type="dxa"/>
              <w:bottom w:w="120" w:type="dxa"/>
              <w:right w:w="120" w:type="dxa"/>
            </w:tcMar>
            <w:vAlign w:val="center"/>
          </w:tcPr>
          <w:p w14:paraId="5E27BB5B">
            <w:pPr>
              <w:pStyle w:val="182"/>
              <w:ind w:firstLineChars="0"/>
              <w:rPr>
                <w:rStyle w:val="183"/>
              </w:rPr>
            </w:pPr>
            <w:r>
              <w:rPr>
                <w:rStyle w:val="183"/>
                <w:lang w:val="en-US" w:eastAsia="zh-CN"/>
              </w:rPr>
              <w:t>大气温度</w:t>
            </w:r>
          </w:p>
        </w:tc>
        <w:tc>
          <w:tcPr>
            <w:tcW w:w="834" w:type="dxa"/>
            <w:tcBorders>
              <w:tl2br w:val="nil"/>
              <w:tr2bl w:val="nil"/>
            </w:tcBorders>
            <w:shd w:val="clear" w:color="auto" w:fill="auto"/>
            <w:tcMar>
              <w:top w:w="120" w:type="dxa"/>
              <w:left w:w="120" w:type="dxa"/>
              <w:bottom w:w="120" w:type="dxa"/>
              <w:right w:w="120" w:type="dxa"/>
            </w:tcMar>
            <w:vAlign w:val="center"/>
          </w:tcPr>
          <w:p w14:paraId="37D092CB">
            <w:pPr>
              <w:pStyle w:val="182"/>
              <w:ind w:firstLineChars="0"/>
              <w:rPr>
                <w:rStyle w:val="183"/>
              </w:rPr>
            </w:pPr>
            <w:r>
              <w:rPr>
                <w:rStyle w:val="183"/>
                <w:lang w:val="en-US" w:eastAsia="zh-CN"/>
              </w:rPr>
              <w:t>float</w:t>
            </w:r>
          </w:p>
        </w:tc>
        <w:tc>
          <w:tcPr>
            <w:tcW w:w="758" w:type="dxa"/>
            <w:tcBorders>
              <w:tl2br w:val="nil"/>
              <w:tr2bl w:val="nil"/>
            </w:tcBorders>
            <w:shd w:val="clear" w:color="auto" w:fill="auto"/>
            <w:tcMar>
              <w:top w:w="120" w:type="dxa"/>
              <w:left w:w="120" w:type="dxa"/>
              <w:bottom w:w="120" w:type="dxa"/>
              <w:right w:w="120" w:type="dxa"/>
            </w:tcMar>
            <w:vAlign w:val="center"/>
          </w:tcPr>
          <w:p w14:paraId="63163DB3">
            <w:pPr>
              <w:pStyle w:val="182"/>
              <w:ind w:firstLineChars="0"/>
              <w:rPr>
                <w:rStyle w:val="183"/>
              </w:rPr>
            </w:pPr>
            <w:r>
              <w:rPr>
                <w:rStyle w:val="183"/>
                <w:lang w:val="en-US" w:eastAsia="zh-CN"/>
              </w:rPr>
              <w:t>℃</w:t>
            </w:r>
          </w:p>
        </w:tc>
        <w:tc>
          <w:tcPr>
            <w:tcW w:w="842" w:type="dxa"/>
            <w:tcBorders>
              <w:tl2br w:val="nil"/>
              <w:tr2bl w:val="nil"/>
            </w:tcBorders>
            <w:shd w:val="clear" w:color="auto" w:fill="auto"/>
            <w:tcMar>
              <w:top w:w="120" w:type="dxa"/>
              <w:left w:w="120" w:type="dxa"/>
              <w:bottom w:w="120" w:type="dxa"/>
              <w:right w:w="120" w:type="dxa"/>
            </w:tcMar>
            <w:vAlign w:val="center"/>
          </w:tcPr>
          <w:p w14:paraId="4575F6A6">
            <w:pPr>
              <w:pStyle w:val="182"/>
              <w:ind w:firstLineChars="0"/>
              <w:rPr>
                <w:rStyle w:val="183"/>
              </w:rPr>
            </w:pPr>
            <w:r>
              <w:rPr>
                <w:rStyle w:val="183"/>
                <w:lang w:val="en-US" w:eastAsia="zh-CN"/>
              </w:rPr>
              <w:t>20</w:t>
            </w:r>
          </w:p>
        </w:tc>
        <w:tc>
          <w:tcPr>
            <w:tcW w:w="3943" w:type="dxa"/>
            <w:tcBorders>
              <w:tl2br w:val="nil"/>
              <w:tr2bl w:val="nil"/>
            </w:tcBorders>
            <w:shd w:val="clear" w:color="auto" w:fill="auto"/>
            <w:tcMar>
              <w:top w:w="120" w:type="dxa"/>
              <w:left w:w="120" w:type="dxa"/>
              <w:bottom w:w="120" w:type="dxa"/>
              <w:right w:w="120" w:type="dxa"/>
            </w:tcMar>
            <w:vAlign w:val="center"/>
          </w:tcPr>
          <w:p w14:paraId="50AB4E03">
            <w:pPr>
              <w:pStyle w:val="182"/>
              <w:ind w:firstLineChars="0"/>
              <w:rPr>
                <w:rStyle w:val="183"/>
              </w:rPr>
            </w:pPr>
            <w:r>
              <w:rPr>
                <w:rStyle w:val="183"/>
                <w:lang w:val="en-US" w:eastAsia="zh-CN"/>
              </w:rPr>
              <w:t>近海海面大气温度，参与氧气、水汽大气吸收损耗计算。AFSIM 原生接口：atmosphere_calibration设置温度偏差，atmosphere_model选用标准大气模型，直接使用 ITU</w:t>
            </w:r>
            <w:r>
              <w:rPr>
                <w:rStyle w:val="183"/>
                <w:lang w:val="en-US" w:eastAsia="zh-CN"/>
              </w:rPr>
              <w:noBreakHyphen/>
            </w:r>
            <w:r>
              <w:rPr>
                <w:rStyle w:val="183"/>
                <w:lang w:val="en-US" w:eastAsia="zh-CN"/>
              </w:rPr>
              <w:t>R P.676 大气吸收损耗模型。</w:t>
            </w:r>
          </w:p>
        </w:tc>
      </w:tr>
      <w:tr w14:paraId="507139E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15" w:type="dxa"/>
            <w:left w:w="15" w:type="dxa"/>
            <w:bottom w:w="15" w:type="dxa"/>
            <w:right w:w="15" w:type="dxa"/>
          </w:tblCellMar>
        </w:tblPrEx>
        <w:tc>
          <w:tcPr>
            <w:tcW w:w="636" w:type="dxa"/>
            <w:tcBorders>
              <w:tl2br w:val="nil"/>
              <w:tr2bl w:val="nil"/>
            </w:tcBorders>
            <w:shd w:val="clear" w:color="auto" w:fill="auto"/>
            <w:tcMar>
              <w:top w:w="120" w:type="dxa"/>
              <w:left w:w="120" w:type="dxa"/>
              <w:bottom w:w="120" w:type="dxa"/>
              <w:right w:w="120" w:type="dxa"/>
            </w:tcMar>
            <w:vAlign w:val="center"/>
          </w:tcPr>
          <w:p w14:paraId="2C389914">
            <w:pPr>
              <w:pStyle w:val="182"/>
              <w:ind w:firstLineChars="0"/>
              <w:rPr>
                <w:rStyle w:val="183"/>
              </w:rPr>
            </w:pPr>
            <w:r>
              <w:rPr>
                <w:rStyle w:val="183"/>
                <w:lang w:val="en-US" w:eastAsia="zh-CN"/>
              </w:rPr>
              <w:t>2</w:t>
            </w:r>
          </w:p>
        </w:tc>
        <w:tc>
          <w:tcPr>
            <w:tcW w:w="758" w:type="dxa"/>
            <w:tcBorders>
              <w:tl2br w:val="nil"/>
              <w:tr2bl w:val="nil"/>
            </w:tcBorders>
            <w:shd w:val="clear" w:color="auto" w:fill="auto"/>
            <w:tcMar>
              <w:top w:w="120" w:type="dxa"/>
              <w:left w:w="120" w:type="dxa"/>
              <w:bottom w:w="120" w:type="dxa"/>
              <w:right w:w="120" w:type="dxa"/>
            </w:tcMar>
            <w:vAlign w:val="center"/>
          </w:tcPr>
          <w:p w14:paraId="43F1C6E6">
            <w:pPr>
              <w:pStyle w:val="182"/>
              <w:ind w:firstLineChars="0"/>
              <w:rPr>
                <w:rStyle w:val="183"/>
              </w:rPr>
            </w:pPr>
            <w:r>
              <w:rPr>
                <w:rStyle w:val="183"/>
                <w:lang w:val="en-US" w:eastAsia="zh-CN"/>
              </w:rPr>
              <w:t>气象类</w:t>
            </w:r>
          </w:p>
        </w:tc>
        <w:tc>
          <w:tcPr>
            <w:tcW w:w="775" w:type="dxa"/>
            <w:tcBorders>
              <w:tl2br w:val="nil"/>
              <w:tr2bl w:val="nil"/>
            </w:tcBorders>
            <w:shd w:val="clear" w:color="auto" w:fill="auto"/>
            <w:tcMar>
              <w:top w:w="120" w:type="dxa"/>
              <w:left w:w="120" w:type="dxa"/>
              <w:bottom w:w="120" w:type="dxa"/>
              <w:right w:w="120" w:type="dxa"/>
            </w:tcMar>
            <w:vAlign w:val="center"/>
          </w:tcPr>
          <w:p w14:paraId="2E7B1146">
            <w:pPr>
              <w:pStyle w:val="182"/>
              <w:ind w:firstLineChars="0"/>
              <w:rPr>
                <w:rStyle w:val="183"/>
              </w:rPr>
            </w:pPr>
            <w:r>
              <w:rPr>
                <w:rStyle w:val="183"/>
                <w:lang w:val="en-US" w:eastAsia="zh-CN"/>
              </w:rPr>
              <w:t>降雨强度</w:t>
            </w:r>
          </w:p>
        </w:tc>
        <w:tc>
          <w:tcPr>
            <w:tcW w:w="834" w:type="dxa"/>
            <w:tcBorders>
              <w:tl2br w:val="nil"/>
              <w:tr2bl w:val="nil"/>
            </w:tcBorders>
            <w:shd w:val="clear" w:color="auto" w:fill="auto"/>
            <w:tcMar>
              <w:top w:w="120" w:type="dxa"/>
              <w:left w:w="120" w:type="dxa"/>
              <w:bottom w:w="120" w:type="dxa"/>
              <w:right w:w="120" w:type="dxa"/>
            </w:tcMar>
            <w:vAlign w:val="center"/>
          </w:tcPr>
          <w:p w14:paraId="0D8286EA">
            <w:pPr>
              <w:pStyle w:val="182"/>
              <w:ind w:firstLineChars="0"/>
              <w:rPr>
                <w:rStyle w:val="183"/>
              </w:rPr>
            </w:pPr>
            <w:r>
              <w:rPr>
                <w:rStyle w:val="183"/>
                <w:lang w:val="en-US" w:eastAsia="zh-CN"/>
              </w:rPr>
              <w:t>float</w:t>
            </w:r>
          </w:p>
        </w:tc>
        <w:tc>
          <w:tcPr>
            <w:tcW w:w="758" w:type="dxa"/>
            <w:tcBorders>
              <w:tl2br w:val="nil"/>
              <w:tr2bl w:val="nil"/>
            </w:tcBorders>
            <w:shd w:val="clear" w:color="auto" w:fill="auto"/>
            <w:tcMar>
              <w:top w:w="120" w:type="dxa"/>
              <w:left w:w="120" w:type="dxa"/>
              <w:bottom w:w="120" w:type="dxa"/>
              <w:right w:w="120" w:type="dxa"/>
            </w:tcMar>
            <w:vAlign w:val="center"/>
          </w:tcPr>
          <w:p w14:paraId="1DF4BDA3">
            <w:pPr>
              <w:pStyle w:val="182"/>
              <w:ind w:firstLineChars="0"/>
              <w:rPr>
                <w:rStyle w:val="183"/>
              </w:rPr>
            </w:pPr>
            <w:r>
              <w:rPr>
                <w:rStyle w:val="183"/>
                <w:lang w:val="en-US" w:eastAsia="zh-CN"/>
              </w:rPr>
              <w:t>mm/h</w:t>
            </w:r>
          </w:p>
        </w:tc>
        <w:tc>
          <w:tcPr>
            <w:tcW w:w="842" w:type="dxa"/>
            <w:tcBorders>
              <w:tl2br w:val="nil"/>
              <w:tr2bl w:val="nil"/>
            </w:tcBorders>
            <w:shd w:val="clear" w:color="auto" w:fill="auto"/>
            <w:tcMar>
              <w:top w:w="120" w:type="dxa"/>
              <w:left w:w="120" w:type="dxa"/>
              <w:bottom w:w="120" w:type="dxa"/>
              <w:right w:w="120" w:type="dxa"/>
            </w:tcMar>
            <w:vAlign w:val="center"/>
          </w:tcPr>
          <w:p w14:paraId="72718FCB">
            <w:pPr>
              <w:pStyle w:val="182"/>
              <w:ind w:firstLineChars="0"/>
              <w:rPr>
                <w:rStyle w:val="183"/>
              </w:rPr>
            </w:pPr>
            <w:r>
              <w:rPr>
                <w:rStyle w:val="183"/>
                <w:lang w:val="en-US" w:eastAsia="zh-CN"/>
              </w:rPr>
              <w:t>0</w:t>
            </w:r>
          </w:p>
        </w:tc>
        <w:tc>
          <w:tcPr>
            <w:tcW w:w="3943" w:type="dxa"/>
            <w:tcBorders>
              <w:tl2br w:val="nil"/>
              <w:tr2bl w:val="nil"/>
            </w:tcBorders>
            <w:shd w:val="clear" w:color="auto" w:fill="auto"/>
            <w:tcMar>
              <w:top w:w="120" w:type="dxa"/>
              <w:left w:w="120" w:type="dxa"/>
              <w:bottom w:w="120" w:type="dxa"/>
              <w:right w:w="120" w:type="dxa"/>
            </w:tcMar>
            <w:vAlign w:val="center"/>
          </w:tcPr>
          <w:p w14:paraId="1BAFB266">
            <w:pPr>
              <w:pStyle w:val="182"/>
              <w:ind w:firstLineChars="0"/>
              <w:rPr>
                <w:rStyle w:val="183"/>
              </w:rPr>
            </w:pPr>
            <w:r>
              <w:rPr>
                <w:rStyle w:val="183"/>
                <w:lang w:val="en-US" w:eastAsia="zh-CN"/>
              </w:rPr>
              <w:t>0 代表无雨，数值增大，雨对微波、激光链路衰减加剧。AFSIM 原生接口：global_environment</w:t>
            </w:r>
            <w:r>
              <w:rPr>
                <w:rStyle w:val="183"/>
                <w:lang w:val="en-US" w:eastAsia="zh-CN"/>
              </w:rPr>
              <w:noBreakHyphen/>
            </w:r>
            <w:r>
              <w:rPr>
                <w:rStyle w:val="183"/>
                <w:lang w:val="en-US" w:eastAsia="zh-CN"/>
              </w:rPr>
              <w:t>&gt;rain_rate+rain_altitude_limit，使用 ITU</w:t>
            </w:r>
            <w:r>
              <w:rPr>
                <w:rStyle w:val="183"/>
                <w:lang w:val="en-US" w:eastAsia="zh-CN"/>
              </w:rPr>
              <w:noBreakHyphen/>
            </w:r>
            <w:r>
              <w:rPr>
                <w:rStyle w:val="183"/>
                <w:lang w:val="en-US" w:eastAsia="zh-CN"/>
              </w:rPr>
              <w:t>R P.838 雨衰模型。</w:t>
            </w:r>
          </w:p>
        </w:tc>
      </w:tr>
      <w:tr w14:paraId="397FC60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15" w:type="dxa"/>
            <w:left w:w="15" w:type="dxa"/>
            <w:bottom w:w="15" w:type="dxa"/>
            <w:right w:w="15" w:type="dxa"/>
          </w:tblCellMar>
        </w:tblPrEx>
        <w:tc>
          <w:tcPr>
            <w:tcW w:w="636" w:type="dxa"/>
            <w:tcBorders>
              <w:tl2br w:val="nil"/>
              <w:tr2bl w:val="nil"/>
            </w:tcBorders>
            <w:shd w:val="clear" w:color="auto" w:fill="auto"/>
            <w:tcMar>
              <w:top w:w="120" w:type="dxa"/>
              <w:left w:w="120" w:type="dxa"/>
              <w:bottom w:w="120" w:type="dxa"/>
              <w:right w:w="120" w:type="dxa"/>
            </w:tcMar>
            <w:vAlign w:val="center"/>
          </w:tcPr>
          <w:p w14:paraId="4466D017">
            <w:pPr>
              <w:pStyle w:val="182"/>
              <w:ind w:firstLineChars="0"/>
              <w:rPr>
                <w:rStyle w:val="183"/>
              </w:rPr>
            </w:pPr>
            <w:r>
              <w:rPr>
                <w:rStyle w:val="183"/>
                <w:lang w:val="en-US" w:eastAsia="zh-CN"/>
              </w:rPr>
              <w:t>3</w:t>
            </w:r>
          </w:p>
        </w:tc>
        <w:tc>
          <w:tcPr>
            <w:tcW w:w="758" w:type="dxa"/>
            <w:tcBorders>
              <w:tl2br w:val="nil"/>
              <w:tr2bl w:val="nil"/>
            </w:tcBorders>
            <w:shd w:val="clear" w:color="auto" w:fill="auto"/>
            <w:tcMar>
              <w:top w:w="120" w:type="dxa"/>
              <w:left w:w="120" w:type="dxa"/>
              <w:bottom w:w="120" w:type="dxa"/>
              <w:right w:w="120" w:type="dxa"/>
            </w:tcMar>
            <w:vAlign w:val="center"/>
          </w:tcPr>
          <w:p w14:paraId="26233DDB">
            <w:pPr>
              <w:pStyle w:val="182"/>
              <w:ind w:firstLineChars="0"/>
              <w:rPr>
                <w:rStyle w:val="183"/>
              </w:rPr>
            </w:pPr>
            <w:r>
              <w:rPr>
                <w:rStyle w:val="183"/>
                <w:lang w:val="en-US" w:eastAsia="zh-CN"/>
              </w:rPr>
              <w:t>气象类</w:t>
            </w:r>
          </w:p>
        </w:tc>
        <w:tc>
          <w:tcPr>
            <w:tcW w:w="775" w:type="dxa"/>
            <w:tcBorders>
              <w:tl2br w:val="nil"/>
              <w:tr2bl w:val="nil"/>
            </w:tcBorders>
            <w:shd w:val="clear" w:color="auto" w:fill="auto"/>
            <w:tcMar>
              <w:top w:w="120" w:type="dxa"/>
              <w:left w:w="120" w:type="dxa"/>
              <w:bottom w:w="120" w:type="dxa"/>
              <w:right w:w="120" w:type="dxa"/>
            </w:tcMar>
            <w:vAlign w:val="center"/>
          </w:tcPr>
          <w:p w14:paraId="6ACA8AA7">
            <w:pPr>
              <w:pStyle w:val="182"/>
              <w:ind w:firstLineChars="0"/>
              <w:rPr>
                <w:rStyle w:val="183"/>
              </w:rPr>
            </w:pPr>
            <w:r>
              <w:rPr>
                <w:rStyle w:val="183"/>
                <w:lang w:val="en-US" w:eastAsia="zh-CN"/>
              </w:rPr>
              <w:t>相对湿度</w:t>
            </w:r>
          </w:p>
        </w:tc>
        <w:tc>
          <w:tcPr>
            <w:tcW w:w="834" w:type="dxa"/>
            <w:tcBorders>
              <w:tl2br w:val="nil"/>
              <w:tr2bl w:val="nil"/>
            </w:tcBorders>
            <w:shd w:val="clear" w:color="auto" w:fill="auto"/>
            <w:tcMar>
              <w:top w:w="120" w:type="dxa"/>
              <w:left w:w="120" w:type="dxa"/>
              <w:bottom w:w="120" w:type="dxa"/>
              <w:right w:w="120" w:type="dxa"/>
            </w:tcMar>
            <w:vAlign w:val="center"/>
          </w:tcPr>
          <w:p w14:paraId="5AF63BC4">
            <w:pPr>
              <w:pStyle w:val="182"/>
              <w:ind w:firstLineChars="0"/>
              <w:rPr>
                <w:rStyle w:val="183"/>
              </w:rPr>
            </w:pPr>
            <w:r>
              <w:rPr>
                <w:rStyle w:val="183"/>
                <w:lang w:val="en-US" w:eastAsia="zh-CN"/>
              </w:rPr>
              <w:t>float</w:t>
            </w:r>
          </w:p>
        </w:tc>
        <w:tc>
          <w:tcPr>
            <w:tcW w:w="758" w:type="dxa"/>
            <w:tcBorders>
              <w:tl2br w:val="nil"/>
              <w:tr2bl w:val="nil"/>
            </w:tcBorders>
            <w:shd w:val="clear" w:color="auto" w:fill="auto"/>
            <w:tcMar>
              <w:top w:w="120" w:type="dxa"/>
              <w:left w:w="120" w:type="dxa"/>
              <w:bottom w:w="120" w:type="dxa"/>
              <w:right w:w="120" w:type="dxa"/>
            </w:tcMar>
            <w:vAlign w:val="center"/>
          </w:tcPr>
          <w:p w14:paraId="1305100D">
            <w:pPr>
              <w:pStyle w:val="182"/>
              <w:ind w:firstLineChars="0"/>
              <w:rPr>
                <w:rStyle w:val="183"/>
              </w:rPr>
            </w:pPr>
            <w:r>
              <w:rPr>
                <w:rStyle w:val="183"/>
                <w:lang w:val="en-US" w:eastAsia="zh-CN"/>
              </w:rPr>
              <w:t>%RH</w:t>
            </w:r>
          </w:p>
        </w:tc>
        <w:tc>
          <w:tcPr>
            <w:tcW w:w="842" w:type="dxa"/>
            <w:tcBorders>
              <w:tl2br w:val="nil"/>
              <w:tr2bl w:val="nil"/>
            </w:tcBorders>
            <w:shd w:val="clear" w:color="auto" w:fill="auto"/>
            <w:tcMar>
              <w:top w:w="120" w:type="dxa"/>
              <w:left w:w="120" w:type="dxa"/>
              <w:bottom w:w="120" w:type="dxa"/>
              <w:right w:w="120" w:type="dxa"/>
            </w:tcMar>
            <w:vAlign w:val="center"/>
          </w:tcPr>
          <w:p w14:paraId="3AB6EAFE">
            <w:pPr>
              <w:pStyle w:val="182"/>
              <w:ind w:firstLineChars="0"/>
              <w:rPr>
                <w:rStyle w:val="183"/>
              </w:rPr>
            </w:pPr>
            <w:r>
              <w:rPr>
                <w:rStyle w:val="183"/>
                <w:lang w:val="en-US" w:eastAsia="zh-CN"/>
              </w:rPr>
              <w:t>80</w:t>
            </w:r>
          </w:p>
        </w:tc>
        <w:tc>
          <w:tcPr>
            <w:tcW w:w="3943" w:type="dxa"/>
            <w:tcBorders>
              <w:tl2br w:val="nil"/>
              <w:tr2bl w:val="nil"/>
            </w:tcBorders>
            <w:shd w:val="clear" w:color="auto" w:fill="auto"/>
            <w:tcMar>
              <w:top w:w="120" w:type="dxa"/>
              <w:left w:w="120" w:type="dxa"/>
              <w:bottom w:w="120" w:type="dxa"/>
              <w:right w:w="120" w:type="dxa"/>
            </w:tcMar>
            <w:vAlign w:val="center"/>
          </w:tcPr>
          <w:p w14:paraId="4DABB74B">
            <w:pPr>
              <w:pStyle w:val="182"/>
              <w:ind w:firstLineChars="0"/>
              <w:rPr>
                <w:rStyle w:val="183"/>
              </w:rPr>
            </w:pPr>
            <w:r>
              <w:rPr>
                <w:rStyle w:val="183"/>
                <w:lang w:val="en-US" w:eastAsia="zh-CN"/>
              </w:rPr>
              <w:t>用于换算水汽密度，参与水汽分量大气吸收损耗计算。AFSIM ITU 大气模型内部间接使用水汽密度，无直接输入字段，脚本配置大气模型后自动生效，依据 ITU</w:t>
            </w:r>
            <w:r>
              <w:rPr>
                <w:rStyle w:val="183"/>
                <w:lang w:val="en-US" w:eastAsia="zh-CN"/>
              </w:rPr>
              <w:noBreakHyphen/>
            </w:r>
            <w:r>
              <w:rPr>
                <w:rStyle w:val="183"/>
                <w:lang w:val="en-US" w:eastAsia="zh-CN"/>
              </w:rPr>
              <w:t>R P.676 模型计算。</w:t>
            </w:r>
          </w:p>
        </w:tc>
      </w:tr>
      <w:tr w14:paraId="54C686D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15" w:type="dxa"/>
            <w:left w:w="15" w:type="dxa"/>
            <w:bottom w:w="15" w:type="dxa"/>
            <w:right w:w="15" w:type="dxa"/>
          </w:tblCellMar>
        </w:tblPrEx>
        <w:tc>
          <w:tcPr>
            <w:tcW w:w="636" w:type="dxa"/>
            <w:tcBorders>
              <w:tl2br w:val="nil"/>
              <w:tr2bl w:val="nil"/>
            </w:tcBorders>
            <w:shd w:val="clear" w:color="auto" w:fill="auto"/>
            <w:tcMar>
              <w:top w:w="120" w:type="dxa"/>
              <w:left w:w="120" w:type="dxa"/>
              <w:bottom w:w="120" w:type="dxa"/>
              <w:right w:w="120" w:type="dxa"/>
            </w:tcMar>
            <w:vAlign w:val="center"/>
          </w:tcPr>
          <w:p w14:paraId="36AD484B">
            <w:pPr>
              <w:pStyle w:val="182"/>
              <w:ind w:firstLineChars="0"/>
              <w:rPr>
                <w:rStyle w:val="183"/>
              </w:rPr>
            </w:pPr>
            <w:r>
              <w:rPr>
                <w:rStyle w:val="183"/>
                <w:lang w:val="en-US" w:eastAsia="zh-CN"/>
              </w:rPr>
              <w:t>4</w:t>
            </w:r>
          </w:p>
        </w:tc>
        <w:tc>
          <w:tcPr>
            <w:tcW w:w="758" w:type="dxa"/>
            <w:tcBorders>
              <w:tl2br w:val="nil"/>
              <w:tr2bl w:val="nil"/>
            </w:tcBorders>
            <w:shd w:val="clear" w:color="auto" w:fill="auto"/>
            <w:tcMar>
              <w:top w:w="120" w:type="dxa"/>
              <w:left w:w="120" w:type="dxa"/>
              <w:bottom w:w="120" w:type="dxa"/>
              <w:right w:w="120" w:type="dxa"/>
            </w:tcMar>
            <w:vAlign w:val="center"/>
          </w:tcPr>
          <w:p w14:paraId="49B128DB">
            <w:pPr>
              <w:pStyle w:val="182"/>
              <w:ind w:firstLineChars="0"/>
              <w:rPr>
                <w:rStyle w:val="183"/>
              </w:rPr>
            </w:pPr>
            <w:r>
              <w:rPr>
                <w:rStyle w:val="183"/>
                <w:lang w:val="en-US" w:eastAsia="zh-CN"/>
              </w:rPr>
              <w:t>气象类</w:t>
            </w:r>
          </w:p>
        </w:tc>
        <w:tc>
          <w:tcPr>
            <w:tcW w:w="775" w:type="dxa"/>
            <w:tcBorders>
              <w:tl2br w:val="nil"/>
              <w:tr2bl w:val="nil"/>
            </w:tcBorders>
            <w:shd w:val="clear" w:color="auto" w:fill="auto"/>
            <w:tcMar>
              <w:top w:w="120" w:type="dxa"/>
              <w:left w:w="120" w:type="dxa"/>
              <w:bottom w:w="120" w:type="dxa"/>
              <w:right w:w="120" w:type="dxa"/>
            </w:tcMar>
            <w:vAlign w:val="center"/>
          </w:tcPr>
          <w:p w14:paraId="7DCEE738">
            <w:pPr>
              <w:pStyle w:val="182"/>
              <w:ind w:firstLineChars="0"/>
              <w:rPr>
                <w:rStyle w:val="183"/>
              </w:rPr>
            </w:pPr>
            <w:r>
              <w:rPr>
                <w:rStyle w:val="183"/>
                <w:lang w:val="en-US" w:eastAsia="zh-CN"/>
              </w:rPr>
              <w:t>雾等级</w:t>
            </w:r>
          </w:p>
        </w:tc>
        <w:tc>
          <w:tcPr>
            <w:tcW w:w="834" w:type="dxa"/>
            <w:tcBorders>
              <w:tl2br w:val="nil"/>
              <w:tr2bl w:val="nil"/>
            </w:tcBorders>
            <w:shd w:val="clear" w:color="auto" w:fill="auto"/>
            <w:tcMar>
              <w:top w:w="120" w:type="dxa"/>
              <w:left w:w="120" w:type="dxa"/>
              <w:bottom w:w="120" w:type="dxa"/>
              <w:right w:w="120" w:type="dxa"/>
            </w:tcMar>
            <w:vAlign w:val="center"/>
          </w:tcPr>
          <w:p w14:paraId="55B93B5A">
            <w:pPr>
              <w:pStyle w:val="182"/>
              <w:ind w:firstLineChars="0"/>
              <w:rPr>
                <w:rStyle w:val="183"/>
              </w:rPr>
            </w:pPr>
            <w:r>
              <w:rPr>
                <w:rStyle w:val="183"/>
                <w:lang w:val="en-US" w:eastAsia="zh-CN"/>
              </w:rPr>
              <w:t>enum</w:t>
            </w:r>
          </w:p>
        </w:tc>
        <w:tc>
          <w:tcPr>
            <w:tcW w:w="758" w:type="dxa"/>
            <w:tcBorders>
              <w:tl2br w:val="nil"/>
              <w:tr2bl w:val="nil"/>
            </w:tcBorders>
            <w:shd w:val="clear" w:color="auto" w:fill="auto"/>
            <w:tcMar>
              <w:top w:w="120" w:type="dxa"/>
              <w:left w:w="120" w:type="dxa"/>
              <w:bottom w:w="120" w:type="dxa"/>
              <w:right w:w="120" w:type="dxa"/>
            </w:tcMar>
            <w:vAlign w:val="center"/>
          </w:tcPr>
          <w:p w14:paraId="003B4D91">
            <w:pPr>
              <w:pStyle w:val="182"/>
              <w:ind w:firstLineChars="0"/>
              <w:rPr>
                <w:rStyle w:val="183"/>
              </w:rPr>
            </w:pPr>
            <w:r>
              <w:rPr>
                <w:rStyle w:val="183"/>
                <w:lang w:val="en-US" w:eastAsia="zh-CN"/>
              </w:rPr>
              <w:noBreakHyphen/>
            </w:r>
          </w:p>
        </w:tc>
        <w:tc>
          <w:tcPr>
            <w:tcW w:w="842" w:type="dxa"/>
            <w:tcBorders>
              <w:tl2br w:val="nil"/>
              <w:tr2bl w:val="nil"/>
            </w:tcBorders>
            <w:shd w:val="clear" w:color="auto" w:fill="auto"/>
            <w:tcMar>
              <w:top w:w="120" w:type="dxa"/>
              <w:left w:w="120" w:type="dxa"/>
              <w:bottom w:w="120" w:type="dxa"/>
              <w:right w:w="120" w:type="dxa"/>
            </w:tcMar>
            <w:vAlign w:val="center"/>
          </w:tcPr>
          <w:p w14:paraId="3460216D">
            <w:pPr>
              <w:pStyle w:val="182"/>
              <w:ind w:firstLineChars="0"/>
              <w:rPr>
                <w:rStyle w:val="183"/>
              </w:rPr>
            </w:pPr>
            <w:r>
              <w:rPr>
                <w:rStyle w:val="183"/>
                <w:lang w:val="en-US" w:eastAsia="zh-CN"/>
              </w:rPr>
              <w:t>无雾</w:t>
            </w:r>
          </w:p>
        </w:tc>
        <w:tc>
          <w:tcPr>
            <w:tcW w:w="3943" w:type="dxa"/>
            <w:tcBorders>
              <w:tl2br w:val="nil"/>
              <w:tr2bl w:val="nil"/>
            </w:tcBorders>
            <w:shd w:val="clear" w:color="auto" w:fill="auto"/>
            <w:tcMar>
              <w:top w:w="120" w:type="dxa"/>
              <w:left w:w="120" w:type="dxa"/>
              <w:bottom w:w="120" w:type="dxa"/>
              <w:right w:w="120" w:type="dxa"/>
            </w:tcMar>
            <w:vAlign w:val="center"/>
          </w:tcPr>
          <w:p w14:paraId="1F6A38A8">
            <w:pPr>
              <w:pStyle w:val="182"/>
              <w:ind w:firstLineChars="0"/>
              <w:rPr>
                <w:rStyle w:val="183"/>
              </w:rPr>
            </w:pPr>
            <w:r>
              <w:rPr>
                <w:rStyle w:val="183"/>
                <w:lang w:val="en-US" w:eastAsia="zh-CN"/>
              </w:rPr>
              <w:t>提供对外枚举选项：无雾 / 轻雾 / 浓雾；LinkCalculator 插件完成映射：无雾→0，轻雾→0.1，浓雾→0.5，转换后送入 AFSIM。AFSIM 原生接口：cloud_altitude_limits+cloud_water_density，采用 ITU</w:t>
            </w:r>
            <w:r>
              <w:rPr>
                <w:rStyle w:val="183"/>
                <w:lang w:val="en-US" w:eastAsia="zh-CN"/>
              </w:rPr>
              <w:noBreakHyphen/>
            </w:r>
            <w:r>
              <w:rPr>
                <w:rStyle w:val="183"/>
                <w:lang w:val="en-US" w:eastAsia="zh-CN"/>
              </w:rPr>
              <w:t>R P.840 云雾衰减模型，需做枚举</w:t>
            </w:r>
            <w:r>
              <w:rPr>
                <w:rStyle w:val="183"/>
                <w:lang w:val="en-US" w:eastAsia="zh-CN"/>
              </w:rPr>
              <w:noBreakHyphen/>
            </w:r>
            <w:r>
              <w:rPr>
                <w:rStyle w:val="183"/>
                <w:lang w:val="en-US" w:eastAsia="zh-CN"/>
              </w:rPr>
              <w:t>数值映射转换。</w:t>
            </w:r>
          </w:p>
        </w:tc>
      </w:tr>
      <w:tr w14:paraId="759FD1A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c>
          <w:tcPr>
            <w:tcW w:w="636" w:type="dxa"/>
            <w:tcBorders>
              <w:tl2br w:val="nil"/>
              <w:tr2bl w:val="nil"/>
            </w:tcBorders>
            <w:shd w:val="clear" w:color="auto" w:fill="auto"/>
            <w:tcMar>
              <w:top w:w="120" w:type="dxa"/>
              <w:left w:w="120" w:type="dxa"/>
              <w:bottom w:w="120" w:type="dxa"/>
              <w:right w:w="120" w:type="dxa"/>
            </w:tcMar>
            <w:vAlign w:val="center"/>
          </w:tcPr>
          <w:p w14:paraId="6A15F8EC">
            <w:pPr>
              <w:pStyle w:val="182"/>
              <w:ind w:firstLineChars="0"/>
              <w:rPr>
                <w:rStyle w:val="183"/>
              </w:rPr>
            </w:pPr>
            <w:r>
              <w:rPr>
                <w:rStyle w:val="183"/>
                <w:lang w:val="en-US" w:eastAsia="zh-CN"/>
              </w:rPr>
              <w:t>5</w:t>
            </w:r>
          </w:p>
        </w:tc>
        <w:tc>
          <w:tcPr>
            <w:tcW w:w="758" w:type="dxa"/>
            <w:tcBorders>
              <w:tl2br w:val="nil"/>
              <w:tr2bl w:val="nil"/>
            </w:tcBorders>
            <w:shd w:val="clear" w:color="auto" w:fill="auto"/>
            <w:tcMar>
              <w:top w:w="120" w:type="dxa"/>
              <w:left w:w="120" w:type="dxa"/>
              <w:bottom w:w="120" w:type="dxa"/>
              <w:right w:w="120" w:type="dxa"/>
            </w:tcMar>
            <w:vAlign w:val="center"/>
          </w:tcPr>
          <w:p w14:paraId="7FB84D33">
            <w:pPr>
              <w:pStyle w:val="182"/>
              <w:ind w:firstLineChars="0"/>
              <w:rPr>
                <w:rStyle w:val="183"/>
              </w:rPr>
            </w:pPr>
            <w:r>
              <w:rPr>
                <w:rStyle w:val="183"/>
                <w:lang w:val="en-US" w:eastAsia="zh-CN"/>
              </w:rPr>
              <w:t>海况海面类</w:t>
            </w:r>
          </w:p>
        </w:tc>
        <w:tc>
          <w:tcPr>
            <w:tcW w:w="775" w:type="dxa"/>
            <w:tcBorders>
              <w:tl2br w:val="nil"/>
              <w:tr2bl w:val="nil"/>
            </w:tcBorders>
            <w:shd w:val="clear" w:color="auto" w:fill="auto"/>
            <w:tcMar>
              <w:top w:w="120" w:type="dxa"/>
              <w:left w:w="120" w:type="dxa"/>
              <w:bottom w:w="120" w:type="dxa"/>
              <w:right w:w="120" w:type="dxa"/>
            </w:tcMar>
            <w:vAlign w:val="center"/>
          </w:tcPr>
          <w:p w14:paraId="1AF3825C">
            <w:pPr>
              <w:pStyle w:val="182"/>
              <w:ind w:firstLineChars="0"/>
              <w:rPr>
                <w:rStyle w:val="183"/>
              </w:rPr>
            </w:pPr>
            <w:r>
              <w:rPr>
                <w:rStyle w:val="183"/>
                <w:lang w:val="en-US" w:eastAsia="zh-CN"/>
              </w:rPr>
              <w:t>海况等级</w:t>
            </w:r>
          </w:p>
        </w:tc>
        <w:tc>
          <w:tcPr>
            <w:tcW w:w="834" w:type="dxa"/>
            <w:tcBorders>
              <w:tl2br w:val="nil"/>
              <w:tr2bl w:val="nil"/>
            </w:tcBorders>
            <w:shd w:val="clear" w:color="auto" w:fill="auto"/>
            <w:tcMar>
              <w:top w:w="120" w:type="dxa"/>
              <w:left w:w="120" w:type="dxa"/>
              <w:bottom w:w="120" w:type="dxa"/>
              <w:right w:w="120" w:type="dxa"/>
            </w:tcMar>
            <w:vAlign w:val="center"/>
          </w:tcPr>
          <w:p w14:paraId="6F95D4AE">
            <w:pPr>
              <w:pStyle w:val="182"/>
              <w:ind w:firstLineChars="0"/>
              <w:rPr>
                <w:rStyle w:val="183"/>
              </w:rPr>
            </w:pPr>
            <w:r>
              <w:rPr>
                <w:rStyle w:val="183"/>
                <w:lang w:val="en-US" w:eastAsia="zh-CN"/>
              </w:rPr>
              <w:t>int</w:t>
            </w:r>
          </w:p>
        </w:tc>
        <w:tc>
          <w:tcPr>
            <w:tcW w:w="758" w:type="dxa"/>
            <w:tcBorders>
              <w:tl2br w:val="nil"/>
              <w:tr2bl w:val="nil"/>
            </w:tcBorders>
            <w:shd w:val="clear" w:color="auto" w:fill="auto"/>
            <w:tcMar>
              <w:top w:w="120" w:type="dxa"/>
              <w:left w:w="120" w:type="dxa"/>
              <w:bottom w:w="120" w:type="dxa"/>
              <w:right w:w="120" w:type="dxa"/>
            </w:tcMar>
            <w:vAlign w:val="center"/>
          </w:tcPr>
          <w:p w14:paraId="4E375666">
            <w:pPr>
              <w:pStyle w:val="182"/>
              <w:ind w:firstLineChars="0"/>
              <w:rPr>
                <w:rStyle w:val="183"/>
              </w:rPr>
            </w:pPr>
            <w:r>
              <w:rPr>
                <w:rStyle w:val="183"/>
                <w:lang w:val="en-US" w:eastAsia="zh-CN"/>
              </w:rPr>
              <w:t>级</w:t>
            </w:r>
          </w:p>
        </w:tc>
        <w:tc>
          <w:tcPr>
            <w:tcW w:w="842" w:type="dxa"/>
            <w:tcBorders>
              <w:tl2br w:val="nil"/>
              <w:tr2bl w:val="nil"/>
            </w:tcBorders>
            <w:shd w:val="clear" w:color="auto" w:fill="auto"/>
            <w:tcMar>
              <w:top w:w="120" w:type="dxa"/>
              <w:left w:w="120" w:type="dxa"/>
              <w:bottom w:w="120" w:type="dxa"/>
              <w:right w:w="120" w:type="dxa"/>
            </w:tcMar>
            <w:vAlign w:val="center"/>
          </w:tcPr>
          <w:p w14:paraId="45AAAD8F">
            <w:pPr>
              <w:pStyle w:val="182"/>
              <w:ind w:firstLineChars="0"/>
              <w:rPr>
                <w:rStyle w:val="183"/>
              </w:rPr>
            </w:pPr>
            <w:r>
              <w:rPr>
                <w:rStyle w:val="183"/>
                <w:lang w:val="en-US" w:eastAsia="zh-CN"/>
              </w:rPr>
              <w:t>2</w:t>
            </w:r>
          </w:p>
        </w:tc>
        <w:tc>
          <w:tcPr>
            <w:tcW w:w="3943" w:type="dxa"/>
            <w:tcBorders>
              <w:tl2br w:val="nil"/>
              <w:tr2bl w:val="nil"/>
            </w:tcBorders>
            <w:shd w:val="clear" w:color="auto" w:fill="auto"/>
            <w:tcMar>
              <w:top w:w="120" w:type="dxa"/>
              <w:left w:w="120" w:type="dxa"/>
              <w:bottom w:w="120" w:type="dxa"/>
              <w:right w:w="120" w:type="dxa"/>
            </w:tcMar>
            <w:vAlign w:val="center"/>
          </w:tcPr>
          <w:p w14:paraId="57E1C41B">
            <w:pPr>
              <w:pStyle w:val="182"/>
              <w:ind w:firstLineChars="0"/>
              <w:rPr>
                <w:rStyle w:val="183"/>
              </w:rPr>
            </w:pPr>
            <w:r>
              <w:rPr>
                <w:rStyle w:val="183"/>
                <w:lang w:val="en-US" w:eastAsia="zh-CN"/>
              </w:rPr>
              <w:t>取值范围 0</w:t>
            </w:r>
            <w:r>
              <w:rPr>
                <w:rStyle w:val="183"/>
                <w:lang w:val="en-US" w:eastAsia="zh-CN"/>
              </w:rPr>
              <w:noBreakHyphen/>
            </w:r>
            <w:r>
              <w:rPr>
                <w:rStyle w:val="183"/>
                <w:lang w:val="en-US" w:eastAsia="zh-CN"/>
              </w:rPr>
              <w:t>6 级，等级越高海面粗糙度越大。软件输入海况等级，LinkCalculator 完成等级</w:t>
            </w:r>
            <w:r>
              <w:rPr>
                <w:rStyle w:val="183"/>
                <w:lang w:val="en-US" w:eastAsia="zh-CN"/>
              </w:rPr>
              <w:noBreakHyphen/>
            </w:r>
            <w:r>
              <w:rPr>
                <w:rStyle w:val="183"/>
                <w:lang w:val="en-US" w:eastAsia="zh-CN"/>
              </w:rPr>
              <w:t>表面粗糙度映射后送入 AFSIM；海水复介电常数 70</w:t>
            </w:r>
            <w:r>
              <w:rPr>
                <w:rStyle w:val="183"/>
                <w:lang w:val="en-US" w:eastAsia="zh-CN"/>
              </w:rPr>
              <w:noBreakHyphen/>
            </w:r>
            <w:r>
              <w:rPr>
                <w:rStyle w:val="183"/>
                <w:lang w:val="en-US" w:eastAsia="zh-CN"/>
              </w:rPr>
              <w:t>j42.5 在插件内部固化，不对外暴露配置。AFSIM 原生接口：global_environment</w:t>
            </w:r>
            <w:r>
              <w:rPr>
                <w:rStyle w:val="183"/>
                <w:lang w:val="en-US" w:eastAsia="zh-CN"/>
              </w:rPr>
              <w:noBreakHyphen/>
            </w:r>
            <w:r>
              <w:rPr>
                <w:rStyle w:val="183"/>
                <w:lang w:val="en-US" w:eastAsia="zh-CN"/>
              </w:rPr>
              <w:t>&gt;sea_state、fast_multipath组件surface_roughness参数，采用 Blake 海面多径反射损耗方法，需做等级映射转换。</w:t>
            </w:r>
          </w:p>
        </w:tc>
      </w:tr>
      <w:tr w14:paraId="1BEB754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15" w:type="dxa"/>
            <w:left w:w="15" w:type="dxa"/>
            <w:bottom w:w="15" w:type="dxa"/>
            <w:right w:w="15" w:type="dxa"/>
          </w:tblCellMar>
        </w:tblPrEx>
        <w:tc>
          <w:tcPr>
            <w:tcW w:w="636" w:type="dxa"/>
            <w:tcBorders>
              <w:tl2br w:val="nil"/>
              <w:tr2bl w:val="nil"/>
            </w:tcBorders>
            <w:shd w:val="clear" w:color="auto" w:fill="auto"/>
            <w:tcMar>
              <w:top w:w="120" w:type="dxa"/>
              <w:left w:w="120" w:type="dxa"/>
              <w:bottom w:w="120" w:type="dxa"/>
              <w:right w:w="120" w:type="dxa"/>
            </w:tcMar>
            <w:vAlign w:val="center"/>
          </w:tcPr>
          <w:p w14:paraId="5DC43F98">
            <w:pPr>
              <w:pStyle w:val="182"/>
              <w:ind w:firstLineChars="0"/>
              <w:rPr>
                <w:rStyle w:val="183"/>
              </w:rPr>
            </w:pPr>
            <w:r>
              <w:rPr>
                <w:rStyle w:val="183"/>
                <w:lang w:val="en-US" w:eastAsia="zh-CN"/>
              </w:rPr>
              <w:t>6</w:t>
            </w:r>
          </w:p>
        </w:tc>
        <w:tc>
          <w:tcPr>
            <w:tcW w:w="758" w:type="dxa"/>
            <w:tcBorders>
              <w:tl2br w:val="nil"/>
              <w:tr2bl w:val="nil"/>
            </w:tcBorders>
            <w:shd w:val="clear" w:color="auto" w:fill="auto"/>
            <w:tcMar>
              <w:top w:w="120" w:type="dxa"/>
              <w:left w:w="120" w:type="dxa"/>
              <w:bottom w:w="120" w:type="dxa"/>
              <w:right w:w="120" w:type="dxa"/>
            </w:tcMar>
            <w:vAlign w:val="center"/>
          </w:tcPr>
          <w:p w14:paraId="3FE4F6E0">
            <w:pPr>
              <w:pStyle w:val="182"/>
              <w:ind w:firstLineChars="0"/>
              <w:rPr>
                <w:rStyle w:val="183"/>
              </w:rPr>
            </w:pPr>
            <w:r>
              <w:rPr>
                <w:rStyle w:val="183"/>
                <w:lang w:val="en-US" w:eastAsia="zh-CN"/>
              </w:rPr>
              <w:t>传播约束类</w:t>
            </w:r>
          </w:p>
        </w:tc>
        <w:tc>
          <w:tcPr>
            <w:tcW w:w="775" w:type="dxa"/>
            <w:tcBorders>
              <w:tl2br w:val="nil"/>
              <w:tr2bl w:val="nil"/>
            </w:tcBorders>
            <w:shd w:val="clear" w:color="auto" w:fill="auto"/>
            <w:tcMar>
              <w:top w:w="120" w:type="dxa"/>
              <w:left w:w="120" w:type="dxa"/>
              <w:bottom w:w="120" w:type="dxa"/>
              <w:right w:w="120" w:type="dxa"/>
            </w:tcMar>
            <w:vAlign w:val="center"/>
          </w:tcPr>
          <w:p w14:paraId="6FC0AF29">
            <w:pPr>
              <w:pStyle w:val="182"/>
              <w:ind w:firstLineChars="0"/>
              <w:rPr>
                <w:rStyle w:val="183"/>
              </w:rPr>
            </w:pPr>
            <w:r>
              <w:rPr>
                <w:rStyle w:val="183"/>
                <w:lang w:val="en-US" w:eastAsia="zh-CN"/>
              </w:rPr>
              <w:t>衰落模式选择</w:t>
            </w:r>
          </w:p>
        </w:tc>
        <w:tc>
          <w:tcPr>
            <w:tcW w:w="834" w:type="dxa"/>
            <w:tcBorders>
              <w:tl2br w:val="nil"/>
              <w:tr2bl w:val="nil"/>
            </w:tcBorders>
            <w:shd w:val="clear" w:color="auto" w:fill="auto"/>
            <w:tcMar>
              <w:top w:w="120" w:type="dxa"/>
              <w:left w:w="120" w:type="dxa"/>
              <w:bottom w:w="120" w:type="dxa"/>
              <w:right w:w="120" w:type="dxa"/>
            </w:tcMar>
            <w:vAlign w:val="center"/>
          </w:tcPr>
          <w:p w14:paraId="6A7E3C7A">
            <w:pPr>
              <w:pStyle w:val="182"/>
              <w:ind w:firstLineChars="0"/>
              <w:rPr>
                <w:rStyle w:val="183"/>
              </w:rPr>
            </w:pPr>
            <w:r>
              <w:rPr>
                <w:rStyle w:val="183"/>
                <w:lang w:val="en-US" w:eastAsia="zh-CN"/>
              </w:rPr>
              <w:t>enum</w:t>
            </w:r>
          </w:p>
        </w:tc>
        <w:tc>
          <w:tcPr>
            <w:tcW w:w="758" w:type="dxa"/>
            <w:tcBorders>
              <w:tl2br w:val="nil"/>
              <w:tr2bl w:val="nil"/>
            </w:tcBorders>
            <w:shd w:val="clear" w:color="auto" w:fill="auto"/>
            <w:tcMar>
              <w:top w:w="120" w:type="dxa"/>
              <w:left w:w="120" w:type="dxa"/>
              <w:bottom w:w="120" w:type="dxa"/>
              <w:right w:w="120" w:type="dxa"/>
            </w:tcMar>
            <w:vAlign w:val="center"/>
          </w:tcPr>
          <w:p w14:paraId="2A59C355">
            <w:pPr>
              <w:pStyle w:val="182"/>
              <w:ind w:firstLineChars="0"/>
              <w:rPr>
                <w:rStyle w:val="183"/>
              </w:rPr>
            </w:pPr>
            <w:r>
              <w:rPr>
                <w:rStyle w:val="183"/>
                <w:lang w:val="en-US" w:eastAsia="zh-CN"/>
              </w:rPr>
              <w:noBreakHyphen/>
            </w:r>
          </w:p>
        </w:tc>
        <w:tc>
          <w:tcPr>
            <w:tcW w:w="842" w:type="dxa"/>
            <w:tcBorders>
              <w:tl2br w:val="nil"/>
              <w:tr2bl w:val="nil"/>
            </w:tcBorders>
            <w:shd w:val="clear" w:color="auto" w:fill="auto"/>
            <w:tcMar>
              <w:top w:w="120" w:type="dxa"/>
              <w:left w:w="120" w:type="dxa"/>
              <w:bottom w:w="120" w:type="dxa"/>
              <w:right w:w="120" w:type="dxa"/>
            </w:tcMar>
            <w:vAlign w:val="center"/>
          </w:tcPr>
          <w:p w14:paraId="3237648B">
            <w:pPr>
              <w:pStyle w:val="182"/>
              <w:ind w:firstLineChars="0"/>
              <w:rPr>
                <w:rStyle w:val="183"/>
              </w:rPr>
            </w:pPr>
            <w:r>
              <w:rPr>
                <w:rStyle w:val="183"/>
                <w:lang w:val="en-US" w:eastAsia="zh-CN"/>
              </w:rPr>
              <w:t>莱斯衰落</w:t>
            </w:r>
          </w:p>
        </w:tc>
        <w:tc>
          <w:tcPr>
            <w:tcW w:w="3943" w:type="dxa"/>
            <w:tcBorders>
              <w:tl2br w:val="nil"/>
              <w:tr2bl w:val="nil"/>
            </w:tcBorders>
            <w:shd w:val="clear" w:color="auto" w:fill="auto"/>
            <w:tcMar>
              <w:top w:w="120" w:type="dxa"/>
              <w:left w:w="120" w:type="dxa"/>
              <w:bottom w:w="120" w:type="dxa"/>
              <w:right w:w="120" w:type="dxa"/>
            </w:tcMar>
            <w:vAlign w:val="center"/>
          </w:tcPr>
          <w:p w14:paraId="01312F72">
            <w:pPr>
              <w:pStyle w:val="182"/>
              <w:ind w:firstLineChars="0"/>
              <w:rPr>
                <w:rStyle w:val="183"/>
              </w:rPr>
            </w:pPr>
            <w:r>
              <w:rPr>
                <w:rStyle w:val="183"/>
                <w:lang w:val="en-US" w:eastAsia="zh-CN"/>
              </w:rPr>
              <w:t>对外枚举选项：莱斯衰落 / 瑞利衰落。AFSIM2.9.0 的fast_multipath仅实现镜面反射干涉，无原生莱斯 / 瑞利切换能力；由 LinkCalculator 插件自研叠加小尺度衰落余量，莱斯 K 因子 6</w:t>
            </w:r>
            <w:r>
              <w:rPr>
                <w:rStyle w:val="183"/>
                <w:lang w:val="en-US" w:eastAsia="zh-CN"/>
              </w:rPr>
              <w:noBreakHyphen/>
            </w:r>
            <w:r>
              <w:rPr>
                <w:rStyle w:val="183"/>
                <w:lang w:val="en-US" w:eastAsia="zh-CN"/>
              </w:rPr>
              <w:t>12dB，瑞利模式按无直视路径计算余量。</w:t>
            </w:r>
          </w:p>
        </w:tc>
      </w:tr>
    </w:tbl>
    <w:p w14:paraId="444CDEE0">
      <w:pPr>
        <w:rPr>
          <w:lang w:eastAsia="zh-CN"/>
        </w:rPr>
      </w:pPr>
    </w:p>
    <w:p w14:paraId="517A9689">
      <w:pPr>
        <w:pStyle w:val="15"/>
        <w:spacing w:before="120"/>
        <w:ind w:firstLine="480"/>
        <w:rPr>
          <w:rFonts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7</w:t>
      </w:r>
      <w:r>
        <w:rPr>
          <w:rFonts w:hint="eastAsia" w:ascii="黑体" w:hAnsi="黑体" w:cs="黑体"/>
          <w:b w:val="0"/>
          <w:bCs w:val="0"/>
        </w:rPr>
        <w:fldChar w:fldCharType="end"/>
      </w:r>
      <w:bookmarkStart w:id="57" w:name="_Toc6502"/>
      <w:r>
        <w:rPr>
          <w:rFonts w:hint="eastAsia" w:ascii="黑体" w:hAnsi="黑体" w:cs="黑体"/>
          <w:b w:val="0"/>
          <w:bCs w:val="0"/>
          <w:lang w:val="en-US" w:eastAsia="zh-CN"/>
        </w:rPr>
        <w:t xml:space="preserve"> </w:t>
      </w:r>
      <w:r>
        <w:rPr>
          <w:rFonts w:hint="eastAsia" w:ascii="黑体" w:hAnsi="黑体" w:cs="黑体"/>
          <w:b w:val="0"/>
          <w:bCs w:val="0"/>
          <w:lang w:eastAsia="zh-CN"/>
        </w:rPr>
        <w:t>仿真运行与链路计算业务功能需求</w:t>
      </w:r>
      <w:bookmarkEnd w:id="57"/>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454"/>
        <w:gridCol w:w="1871"/>
        <w:gridCol w:w="1984"/>
        <w:gridCol w:w="3912"/>
      </w:tblGrid>
      <w:tr w14:paraId="3A6ECDA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tcMar>
              <w:top w:w="80" w:type="dxa"/>
              <w:left w:w="90" w:type="dxa"/>
              <w:bottom w:w="80" w:type="dxa"/>
              <w:right w:w="90" w:type="dxa"/>
            </w:tcMar>
            <w:vAlign w:val="center"/>
          </w:tcPr>
          <w:p w14:paraId="66EDDE1C">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序号</w:t>
            </w:r>
          </w:p>
        </w:tc>
        <w:tc>
          <w:tcPr>
            <w:tcW w:w="1871" w:type="dxa"/>
            <w:tcBorders>
              <w:tl2br w:val="nil"/>
              <w:tr2bl w:val="nil"/>
            </w:tcBorders>
            <w:tcMar>
              <w:top w:w="80" w:type="dxa"/>
              <w:left w:w="90" w:type="dxa"/>
              <w:bottom w:w="80" w:type="dxa"/>
              <w:right w:w="90" w:type="dxa"/>
            </w:tcMar>
            <w:vAlign w:val="center"/>
          </w:tcPr>
          <w:p w14:paraId="4E6EB7EE">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功能项</w:t>
            </w:r>
          </w:p>
        </w:tc>
        <w:tc>
          <w:tcPr>
            <w:tcW w:w="1984" w:type="dxa"/>
            <w:tcBorders>
              <w:tl2br w:val="nil"/>
              <w:tr2bl w:val="nil"/>
            </w:tcBorders>
            <w:tcMar>
              <w:top w:w="80" w:type="dxa"/>
              <w:left w:w="90" w:type="dxa"/>
              <w:bottom w:w="80" w:type="dxa"/>
              <w:right w:w="90" w:type="dxa"/>
            </w:tcMar>
            <w:vAlign w:val="center"/>
          </w:tcPr>
          <w:p w14:paraId="0893048C">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需求标识</w:t>
            </w:r>
          </w:p>
        </w:tc>
        <w:tc>
          <w:tcPr>
            <w:tcW w:w="3912" w:type="dxa"/>
            <w:tcBorders>
              <w:tl2br w:val="nil"/>
              <w:tr2bl w:val="nil"/>
            </w:tcBorders>
            <w:tcMar>
              <w:top w:w="80" w:type="dxa"/>
              <w:left w:w="90" w:type="dxa"/>
              <w:bottom w:w="80" w:type="dxa"/>
              <w:right w:w="90" w:type="dxa"/>
            </w:tcMar>
            <w:vAlign w:val="center"/>
          </w:tcPr>
          <w:p w14:paraId="0B223598">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功能要求</w:t>
            </w:r>
          </w:p>
        </w:tc>
      </w:tr>
      <w:tr w14:paraId="6C912A5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47D54E4C">
            <w:pPr>
              <w:pStyle w:val="182"/>
              <w:ind w:firstLineChars="0"/>
              <w:rPr>
                <w:rFonts w:eastAsia="仿宋"/>
              </w:rPr>
            </w:pPr>
            <w:r>
              <w:rPr>
                <w:rFonts w:hint="eastAsia" w:eastAsia="仿宋"/>
              </w:rPr>
              <w:t>1</w:t>
            </w:r>
          </w:p>
        </w:tc>
        <w:tc>
          <w:tcPr>
            <w:tcW w:w="1871" w:type="dxa"/>
            <w:tcBorders>
              <w:tl2br w:val="nil"/>
              <w:tr2bl w:val="nil"/>
            </w:tcBorders>
            <w:tcMar>
              <w:top w:w="80" w:type="dxa"/>
              <w:left w:w="90" w:type="dxa"/>
              <w:bottom w:w="80" w:type="dxa"/>
              <w:right w:w="90" w:type="dxa"/>
            </w:tcMar>
            <w:vAlign w:val="center"/>
          </w:tcPr>
          <w:p w14:paraId="5D299B64">
            <w:pPr>
              <w:pStyle w:val="182"/>
              <w:ind w:firstLineChars="0"/>
              <w:jc w:val="both"/>
              <w:rPr>
                <w:rFonts w:eastAsia="仿宋"/>
              </w:rPr>
            </w:pPr>
            <w:r>
              <w:rPr>
                <w:rFonts w:hint="eastAsia" w:eastAsia="仿宋"/>
              </w:rPr>
              <w:t>AFSIM引擎驱动</w:t>
            </w:r>
          </w:p>
        </w:tc>
        <w:tc>
          <w:tcPr>
            <w:tcW w:w="1984" w:type="dxa"/>
            <w:tcBorders>
              <w:tl2br w:val="nil"/>
              <w:tr2bl w:val="nil"/>
            </w:tcBorders>
            <w:tcMar>
              <w:top w:w="80" w:type="dxa"/>
              <w:left w:w="90" w:type="dxa"/>
              <w:bottom w:w="80" w:type="dxa"/>
              <w:right w:w="90" w:type="dxa"/>
            </w:tcMar>
            <w:vAlign w:val="center"/>
          </w:tcPr>
          <w:p w14:paraId="203B26BE">
            <w:pPr>
              <w:pStyle w:val="182"/>
              <w:ind w:firstLineChars="0"/>
              <w:jc w:val="both"/>
              <w:rPr>
                <w:rFonts w:eastAsia="仿宋"/>
              </w:rPr>
            </w:pPr>
            <w:r>
              <w:rPr>
                <w:rFonts w:hint="eastAsia" w:eastAsia="仿宋"/>
              </w:rPr>
              <w:t>DSDWRJQTLJS-XQ-FZYXYLLJS-YQQD</w:t>
            </w:r>
          </w:p>
        </w:tc>
        <w:tc>
          <w:tcPr>
            <w:tcW w:w="3912" w:type="dxa"/>
            <w:tcBorders>
              <w:tl2br w:val="nil"/>
              <w:tr2bl w:val="nil"/>
            </w:tcBorders>
            <w:tcMar>
              <w:top w:w="80" w:type="dxa"/>
              <w:left w:w="90" w:type="dxa"/>
              <w:bottom w:w="80" w:type="dxa"/>
              <w:right w:w="90" w:type="dxa"/>
            </w:tcMar>
            <w:vAlign w:val="center"/>
          </w:tcPr>
          <w:p w14:paraId="184A1194">
            <w:pPr>
              <w:pStyle w:val="182"/>
              <w:ind w:firstLineChars="0"/>
              <w:jc w:val="both"/>
              <w:rPr>
                <w:rFonts w:eastAsia="仿宋"/>
              </w:rPr>
            </w:pPr>
            <w:r>
              <w:rPr>
                <w:rFonts w:hint="eastAsia" w:eastAsia="仿宋"/>
              </w:rPr>
              <w:t>启动并控制AFSIM 2.9.0仿真进程，接收逐帧回调、维护运行状态并在结束时释放资源。</w:t>
            </w:r>
          </w:p>
        </w:tc>
      </w:tr>
      <w:tr w14:paraId="6357FE8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181221B3">
            <w:pPr>
              <w:pStyle w:val="182"/>
              <w:ind w:firstLineChars="0"/>
              <w:rPr>
                <w:rFonts w:eastAsia="仿宋"/>
              </w:rPr>
            </w:pPr>
            <w:r>
              <w:rPr>
                <w:rFonts w:hint="eastAsia" w:eastAsia="仿宋"/>
              </w:rPr>
              <w:t>2</w:t>
            </w:r>
          </w:p>
        </w:tc>
        <w:tc>
          <w:tcPr>
            <w:tcW w:w="1871" w:type="dxa"/>
            <w:tcBorders>
              <w:tl2br w:val="nil"/>
              <w:tr2bl w:val="nil"/>
            </w:tcBorders>
            <w:tcMar>
              <w:top w:w="80" w:type="dxa"/>
              <w:left w:w="90" w:type="dxa"/>
              <w:bottom w:w="80" w:type="dxa"/>
              <w:right w:w="90" w:type="dxa"/>
            </w:tcMar>
            <w:vAlign w:val="center"/>
          </w:tcPr>
          <w:p w14:paraId="0AA39EA1">
            <w:pPr>
              <w:pStyle w:val="182"/>
              <w:ind w:firstLineChars="0"/>
              <w:jc w:val="both"/>
              <w:rPr>
                <w:rFonts w:eastAsia="仿宋"/>
              </w:rPr>
            </w:pPr>
            <w:r>
              <w:rPr>
                <w:rFonts w:hint="eastAsia" w:eastAsia="仿宋"/>
              </w:rPr>
              <w:t>LinkCalculator插件（链路计算）</w:t>
            </w:r>
          </w:p>
        </w:tc>
        <w:tc>
          <w:tcPr>
            <w:tcW w:w="1984" w:type="dxa"/>
            <w:tcBorders>
              <w:tl2br w:val="nil"/>
              <w:tr2bl w:val="nil"/>
            </w:tcBorders>
            <w:tcMar>
              <w:top w:w="80" w:type="dxa"/>
              <w:left w:w="90" w:type="dxa"/>
              <w:bottom w:w="80" w:type="dxa"/>
              <w:right w:w="90" w:type="dxa"/>
            </w:tcMar>
            <w:vAlign w:val="center"/>
          </w:tcPr>
          <w:p w14:paraId="42094EB8">
            <w:pPr>
              <w:pStyle w:val="182"/>
              <w:ind w:firstLineChars="0"/>
              <w:jc w:val="both"/>
              <w:rPr>
                <w:rFonts w:eastAsia="仿宋"/>
              </w:rPr>
            </w:pPr>
            <w:r>
              <w:rPr>
                <w:rFonts w:hint="eastAsia" w:eastAsia="仿宋"/>
              </w:rPr>
              <w:t>DSDWRJQTLJS-XQ-FZYXYLLJS-LLJS</w:t>
            </w:r>
          </w:p>
        </w:tc>
        <w:tc>
          <w:tcPr>
            <w:tcW w:w="3912" w:type="dxa"/>
            <w:tcBorders>
              <w:tl2br w:val="nil"/>
              <w:tr2bl w:val="nil"/>
            </w:tcBorders>
            <w:tcMar>
              <w:top w:w="80" w:type="dxa"/>
              <w:left w:w="90" w:type="dxa"/>
              <w:bottom w:w="80" w:type="dxa"/>
              <w:right w:w="90" w:type="dxa"/>
            </w:tcMar>
            <w:vAlign w:val="center"/>
          </w:tcPr>
          <w:p w14:paraId="7A1DC693">
            <w:pPr>
              <w:pStyle w:val="182"/>
              <w:ind w:firstLineChars="0"/>
              <w:jc w:val="both"/>
              <w:rPr>
                <w:rFonts w:eastAsia="仿宋"/>
              </w:rPr>
            </w:pPr>
            <w:r>
              <w:rPr>
                <w:rFonts w:hint="eastAsia" w:eastAsia="仿宋"/>
              </w:rPr>
              <w:t>在AFSIM插件中组织收发端几何、设备和环境参数，调度损耗与质量求解并形成标准链路指标。</w:t>
            </w:r>
          </w:p>
        </w:tc>
      </w:tr>
      <w:tr w14:paraId="6D4CF2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41CC1DBE">
            <w:pPr>
              <w:pStyle w:val="182"/>
              <w:ind w:firstLineChars="0"/>
              <w:rPr>
                <w:rFonts w:eastAsia="仿宋"/>
              </w:rPr>
            </w:pPr>
            <w:r>
              <w:rPr>
                <w:rFonts w:hint="eastAsia" w:eastAsia="仿宋"/>
              </w:rPr>
              <w:t>3</w:t>
            </w:r>
          </w:p>
        </w:tc>
        <w:tc>
          <w:tcPr>
            <w:tcW w:w="1871" w:type="dxa"/>
            <w:tcBorders>
              <w:tl2br w:val="nil"/>
              <w:tr2bl w:val="nil"/>
            </w:tcBorders>
            <w:tcMar>
              <w:top w:w="80" w:type="dxa"/>
              <w:left w:w="90" w:type="dxa"/>
              <w:bottom w:w="80" w:type="dxa"/>
              <w:right w:w="90" w:type="dxa"/>
            </w:tcMar>
            <w:vAlign w:val="center"/>
          </w:tcPr>
          <w:p w14:paraId="4E9DCB4E">
            <w:pPr>
              <w:pStyle w:val="182"/>
              <w:ind w:firstLineChars="0"/>
              <w:jc w:val="both"/>
              <w:rPr>
                <w:rFonts w:eastAsia="仿宋"/>
              </w:rPr>
            </w:pPr>
            <w:r>
              <w:rPr>
                <w:rFonts w:hint="eastAsia" w:eastAsia="仿宋"/>
              </w:rPr>
              <w:t>复合损耗模型计算</w:t>
            </w:r>
          </w:p>
        </w:tc>
        <w:tc>
          <w:tcPr>
            <w:tcW w:w="1984" w:type="dxa"/>
            <w:tcBorders>
              <w:tl2br w:val="nil"/>
              <w:tr2bl w:val="nil"/>
            </w:tcBorders>
            <w:tcMar>
              <w:top w:w="80" w:type="dxa"/>
              <w:left w:w="90" w:type="dxa"/>
              <w:bottom w:w="80" w:type="dxa"/>
              <w:right w:w="90" w:type="dxa"/>
            </w:tcMar>
            <w:vAlign w:val="center"/>
          </w:tcPr>
          <w:p w14:paraId="168D3B8A">
            <w:pPr>
              <w:pStyle w:val="182"/>
              <w:ind w:firstLineChars="0"/>
              <w:jc w:val="both"/>
              <w:rPr>
                <w:rFonts w:eastAsia="仿宋"/>
              </w:rPr>
            </w:pPr>
            <w:r>
              <w:rPr>
                <w:rFonts w:hint="eastAsia" w:eastAsia="仿宋"/>
              </w:rPr>
              <w:t>DSDWRJQTLJS-XQ-FZYXYLLJS-FHSX</w:t>
            </w:r>
          </w:p>
        </w:tc>
        <w:tc>
          <w:tcPr>
            <w:tcW w:w="3912" w:type="dxa"/>
            <w:tcBorders>
              <w:tl2br w:val="nil"/>
              <w:tr2bl w:val="nil"/>
            </w:tcBorders>
            <w:tcMar>
              <w:top w:w="80" w:type="dxa"/>
              <w:left w:w="90" w:type="dxa"/>
              <w:bottom w:w="80" w:type="dxa"/>
              <w:right w:w="90" w:type="dxa"/>
            </w:tcMar>
            <w:vAlign w:val="center"/>
          </w:tcPr>
          <w:p w14:paraId="4331EC8F">
            <w:pPr>
              <w:pStyle w:val="182"/>
              <w:ind w:firstLineChars="0"/>
              <w:jc w:val="both"/>
              <w:rPr>
                <w:rFonts w:eastAsia="仿宋"/>
              </w:rPr>
            </w:pPr>
            <w:r>
              <w:rPr>
                <w:rFonts w:hint="eastAsia" w:eastAsia="仿宋"/>
              </w:rPr>
              <w:t>组合自由空间、系统、遮挡及干扰相关损耗，输出总损耗和分量明细以支持结果追溯。</w:t>
            </w:r>
          </w:p>
        </w:tc>
      </w:tr>
      <w:tr w14:paraId="420FC1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3BF0CC93">
            <w:pPr>
              <w:pStyle w:val="182"/>
              <w:ind w:firstLineChars="0"/>
              <w:rPr>
                <w:rFonts w:eastAsia="仿宋"/>
              </w:rPr>
            </w:pPr>
            <w:r>
              <w:rPr>
                <w:rFonts w:hint="eastAsia" w:eastAsia="仿宋"/>
              </w:rPr>
              <w:t>4</w:t>
            </w:r>
          </w:p>
        </w:tc>
        <w:tc>
          <w:tcPr>
            <w:tcW w:w="1871" w:type="dxa"/>
            <w:tcBorders>
              <w:tl2br w:val="nil"/>
              <w:tr2bl w:val="nil"/>
            </w:tcBorders>
            <w:tcMar>
              <w:top w:w="80" w:type="dxa"/>
              <w:left w:w="90" w:type="dxa"/>
              <w:bottom w:w="80" w:type="dxa"/>
              <w:right w:w="90" w:type="dxa"/>
            </w:tcMar>
            <w:vAlign w:val="center"/>
          </w:tcPr>
          <w:p w14:paraId="1FE50A6E">
            <w:pPr>
              <w:pStyle w:val="182"/>
              <w:ind w:firstLineChars="0"/>
              <w:jc w:val="both"/>
              <w:rPr>
                <w:rFonts w:eastAsia="仿宋"/>
              </w:rPr>
            </w:pPr>
            <w:r>
              <w:rPr>
                <w:rFonts w:hint="eastAsia" w:eastAsia="仿宋"/>
              </w:rPr>
              <w:t>SNR/BER逐帧求解</w:t>
            </w:r>
          </w:p>
        </w:tc>
        <w:tc>
          <w:tcPr>
            <w:tcW w:w="1984" w:type="dxa"/>
            <w:tcBorders>
              <w:tl2br w:val="nil"/>
              <w:tr2bl w:val="nil"/>
            </w:tcBorders>
            <w:tcMar>
              <w:top w:w="80" w:type="dxa"/>
              <w:left w:w="90" w:type="dxa"/>
              <w:bottom w:w="80" w:type="dxa"/>
              <w:right w:w="90" w:type="dxa"/>
            </w:tcMar>
            <w:vAlign w:val="center"/>
          </w:tcPr>
          <w:p w14:paraId="30CDEE6F">
            <w:pPr>
              <w:pStyle w:val="182"/>
              <w:ind w:firstLineChars="0"/>
              <w:jc w:val="both"/>
              <w:rPr>
                <w:rFonts w:eastAsia="仿宋"/>
              </w:rPr>
            </w:pPr>
            <w:r>
              <w:rPr>
                <w:rFonts w:hint="eastAsia" w:eastAsia="仿宋"/>
              </w:rPr>
              <w:t>DSDWRJQTLJS-XQ-FZYXYLLJS-SNBER</w:t>
            </w:r>
          </w:p>
        </w:tc>
        <w:tc>
          <w:tcPr>
            <w:tcW w:w="3912" w:type="dxa"/>
            <w:tcBorders>
              <w:tl2br w:val="nil"/>
              <w:tr2bl w:val="nil"/>
            </w:tcBorders>
            <w:tcMar>
              <w:top w:w="80" w:type="dxa"/>
              <w:left w:w="90" w:type="dxa"/>
              <w:bottom w:w="80" w:type="dxa"/>
              <w:right w:w="90" w:type="dxa"/>
            </w:tcMar>
            <w:vAlign w:val="center"/>
          </w:tcPr>
          <w:p w14:paraId="6740F54F">
            <w:pPr>
              <w:pStyle w:val="182"/>
              <w:ind w:firstLineChars="0"/>
              <w:jc w:val="both"/>
              <w:rPr>
                <w:rFonts w:eastAsia="仿宋"/>
              </w:rPr>
            </w:pPr>
            <w:r>
              <w:rPr>
                <w:rFonts w:hint="eastAsia" w:eastAsia="仿宋"/>
              </w:rPr>
              <w:t>根据接收功率、噪声、带宽和调制编码参数逐帧求解SNR与BER，保留计算输入及模型版本。</w:t>
            </w:r>
          </w:p>
        </w:tc>
      </w:tr>
      <w:tr w14:paraId="5BB328C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717F1141">
            <w:pPr>
              <w:pStyle w:val="182"/>
              <w:ind w:firstLineChars="0"/>
              <w:rPr>
                <w:rFonts w:eastAsia="仿宋"/>
              </w:rPr>
            </w:pPr>
            <w:r>
              <w:rPr>
                <w:rFonts w:hint="eastAsia" w:eastAsia="仿宋"/>
              </w:rPr>
              <w:t>5</w:t>
            </w:r>
          </w:p>
        </w:tc>
        <w:tc>
          <w:tcPr>
            <w:tcW w:w="1871" w:type="dxa"/>
            <w:tcBorders>
              <w:tl2br w:val="nil"/>
              <w:tr2bl w:val="nil"/>
            </w:tcBorders>
            <w:tcMar>
              <w:top w:w="80" w:type="dxa"/>
              <w:left w:w="90" w:type="dxa"/>
              <w:bottom w:w="80" w:type="dxa"/>
              <w:right w:w="90" w:type="dxa"/>
            </w:tcMar>
            <w:vAlign w:val="center"/>
          </w:tcPr>
          <w:p w14:paraId="32C5EEF0">
            <w:pPr>
              <w:pStyle w:val="182"/>
              <w:ind w:firstLineChars="0"/>
              <w:jc w:val="both"/>
              <w:rPr>
                <w:rFonts w:eastAsia="仿宋"/>
              </w:rPr>
            </w:pPr>
            <w:r>
              <w:rPr>
                <w:rFonts w:hint="eastAsia" w:eastAsia="仿宋"/>
              </w:rPr>
              <w:t>链路状态判定</w:t>
            </w:r>
          </w:p>
        </w:tc>
        <w:tc>
          <w:tcPr>
            <w:tcW w:w="1984" w:type="dxa"/>
            <w:tcBorders>
              <w:tl2br w:val="nil"/>
              <w:tr2bl w:val="nil"/>
            </w:tcBorders>
            <w:tcMar>
              <w:top w:w="80" w:type="dxa"/>
              <w:left w:w="90" w:type="dxa"/>
              <w:bottom w:w="80" w:type="dxa"/>
              <w:right w:w="90" w:type="dxa"/>
            </w:tcMar>
            <w:vAlign w:val="center"/>
          </w:tcPr>
          <w:p w14:paraId="6E6C3EA2">
            <w:pPr>
              <w:pStyle w:val="182"/>
              <w:ind w:firstLineChars="0"/>
              <w:jc w:val="both"/>
              <w:rPr>
                <w:rFonts w:eastAsia="仿宋"/>
              </w:rPr>
            </w:pPr>
            <w:r>
              <w:rPr>
                <w:rFonts w:hint="eastAsia" w:eastAsia="仿宋"/>
              </w:rPr>
              <w:t>DSDWRJQTLJS-XQ-FZYXYLLJS-LLZT</w:t>
            </w:r>
          </w:p>
        </w:tc>
        <w:tc>
          <w:tcPr>
            <w:tcW w:w="3912" w:type="dxa"/>
            <w:tcBorders>
              <w:tl2br w:val="nil"/>
              <w:tr2bl w:val="nil"/>
            </w:tcBorders>
            <w:tcMar>
              <w:top w:w="80" w:type="dxa"/>
              <w:left w:w="90" w:type="dxa"/>
              <w:bottom w:w="80" w:type="dxa"/>
              <w:right w:w="90" w:type="dxa"/>
            </w:tcMar>
            <w:vAlign w:val="center"/>
          </w:tcPr>
          <w:p w14:paraId="49ABB7B3">
            <w:pPr>
              <w:pStyle w:val="182"/>
              <w:ind w:firstLineChars="0"/>
              <w:jc w:val="both"/>
              <w:rPr>
                <w:rFonts w:eastAsia="仿宋"/>
              </w:rPr>
            </w:pPr>
            <w:r>
              <w:rPr>
                <w:rFonts w:hint="eastAsia" w:eastAsia="仿宋"/>
              </w:rPr>
              <w:t>综合SNR、BER、接收功率和连续帧状态判定链路可用、劣化或中断，并抑制瞬时抖动。</w:t>
            </w:r>
          </w:p>
        </w:tc>
      </w:tr>
    </w:tbl>
    <w:p w14:paraId="032FBFC6">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58" w:name="_Toc26759"/>
      <w:r>
        <w:rPr>
          <w:rFonts w:hint="eastAsia" w:ascii="Times New Roman" w:hAnsi="Times New Roman" w:eastAsia="宋体"/>
          <w:i w:val="0"/>
          <w:iCs w:val="0"/>
          <w:kern w:val="2"/>
          <w:szCs w:val="28"/>
          <w:lang w:eastAsia="zh-CN"/>
        </w:rPr>
        <w:t>干扰与感知</w:t>
      </w:r>
      <w:bookmarkEnd w:id="58"/>
    </w:p>
    <w:p w14:paraId="59DCB6DD">
      <w:pPr>
        <w:rPr>
          <w:lang w:eastAsia="zh-CN"/>
        </w:rPr>
      </w:pPr>
      <w:r>
        <w:rPr>
          <w:lang w:eastAsia="zh-CN"/>
        </w:rPr>
        <w:t>干扰与感知模块管理ESM侦测与RF干扰设备，在仿真帧内完成发现、启扰、链路劣化反馈和参数同步。</w:t>
      </w:r>
    </w:p>
    <w:p w14:paraId="03603560">
      <w:pPr>
        <w:pStyle w:val="15"/>
        <w:spacing w:before="120"/>
        <w:ind w:firstLine="480"/>
        <w:rPr>
          <w:rFonts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8</w:t>
      </w:r>
      <w:r>
        <w:rPr>
          <w:rFonts w:hint="eastAsia" w:ascii="黑体" w:hAnsi="黑体" w:cs="黑体"/>
          <w:b w:val="0"/>
          <w:bCs w:val="0"/>
        </w:rPr>
        <w:fldChar w:fldCharType="end"/>
      </w:r>
      <w:bookmarkStart w:id="59" w:name="_Toc22579"/>
      <w:r>
        <w:rPr>
          <w:rFonts w:hint="eastAsia" w:ascii="黑体" w:hAnsi="黑体" w:cs="黑体"/>
          <w:b w:val="0"/>
          <w:bCs w:val="0"/>
          <w:lang w:val="en-US" w:eastAsia="zh-CN"/>
        </w:rPr>
        <w:t xml:space="preserve"> </w:t>
      </w:r>
      <w:r>
        <w:rPr>
          <w:rFonts w:hint="eastAsia" w:ascii="黑体" w:hAnsi="黑体" w:cs="黑体"/>
          <w:b w:val="0"/>
          <w:bCs w:val="0"/>
          <w:lang w:eastAsia="zh-CN"/>
        </w:rPr>
        <w:t>干扰与感知业务功能需求</w:t>
      </w:r>
      <w:bookmarkEnd w:id="59"/>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454"/>
        <w:gridCol w:w="1871"/>
        <w:gridCol w:w="1984"/>
        <w:gridCol w:w="3912"/>
      </w:tblGrid>
      <w:tr w14:paraId="18C532E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454" w:type="dxa"/>
            <w:tcBorders>
              <w:tl2br w:val="nil"/>
              <w:tr2bl w:val="nil"/>
            </w:tcBorders>
            <w:tcMar>
              <w:top w:w="80" w:type="dxa"/>
              <w:left w:w="90" w:type="dxa"/>
              <w:bottom w:w="80" w:type="dxa"/>
              <w:right w:w="90" w:type="dxa"/>
            </w:tcMar>
            <w:vAlign w:val="center"/>
          </w:tcPr>
          <w:p w14:paraId="1CEC5C60">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序号</w:t>
            </w:r>
          </w:p>
        </w:tc>
        <w:tc>
          <w:tcPr>
            <w:tcW w:w="1871" w:type="dxa"/>
            <w:tcBorders>
              <w:tl2br w:val="nil"/>
              <w:tr2bl w:val="nil"/>
            </w:tcBorders>
            <w:tcMar>
              <w:top w:w="80" w:type="dxa"/>
              <w:left w:w="90" w:type="dxa"/>
              <w:bottom w:w="80" w:type="dxa"/>
              <w:right w:w="90" w:type="dxa"/>
            </w:tcMar>
            <w:vAlign w:val="center"/>
          </w:tcPr>
          <w:p w14:paraId="32A080B4">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功能项</w:t>
            </w:r>
          </w:p>
        </w:tc>
        <w:tc>
          <w:tcPr>
            <w:tcW w:w="1984" w:type="dxa"/>
            <w:tcBorders>
              <w:tl2br w:val="nil"/>
              <w:tr2bl w:val="nil"/>
            </w:tcBorders>
            <w:tcMar>
              <w:top w:w="80" w:type="dxa"/>
              <w:left w:w="90" w:type="dxa"/>
              <w:bottom w:w="80" w:type="dxa"/>
              <w:right w:w="90" w:type="dxa"/>
            </w:tcMar>
            <w:vAlign w:val="center"/>
          </w:tcPr>
          <w:p w14:paraId="52764B36">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需求标识</w:t>
            </w:r>
          </w:p>
        </w:tc>
        <w:tc>
          <w:tcPr>
            <w:tcW w:w="3912" w:type="dxa"/>
            <w:tcBorders>
              <w:tl2br w:val="nil"/>
              <w:tr2bl w:val="nil"/>
            </w:tcBorders>
            <w:tcMar>
              <w:top w:w="80" w:type="dxa"/>
              <w:left w:w="90" w:type="dxa"/>
              <w:bottom w:w="80" w:type="dxa"/>
              <w:right w:w="90" w:type="dxa"/>
            </w:tcMar>
            <w:vAlign w:val="center"/>
          </w:tcPr>
          <w:p w14:paraId="1F303DF2">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功能要求</w:t>
            </w:r>
          </w:p>
        </w:tc>
      </w:tr>
      <w:tr w14:paraId="5246EF7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603E6E0E">
            <w:pPr>
              <w:pStyle w:val="182"/>
              <w:ind w:firstLineChars="0"/>
              <w:jc w:val="both"/>
              <w:rPr>
                <w:rFonts w:eastAsia="仿宋"/>
              </w:rPr>
            </w:pPr>
            <w:r>
              <w:rPr>
                <w:rFonts w:hint="eastAsia" w:eastAsia="仿宋"/>
              </w:rPr>
              <w:t>1</w:t>
            </w:r>
          </w:p>
        </w:tc>
        <w:tc>
          <w:tcPr>
            <w:tcW w:w="1871" w:type="dxa"/>
            <w:tcBorders>
              <w:tl2br w:val="nil"/>
              <w:tr2bl w:val="nil"/>
            </w:tcBorders>
            <w:tcMar>
              <w:top w:w="80" w:type="dxa"/>
              <w:left w:w="90" w:type="dxa"/>
              <w:bottom w:w="80" w:type="dxa"/>
              <w:right w:w="90" w:type="dxa"/>
            </w:tcMar>
            <w:vAlign w:val="center"/>
          </w:tcPr>
          <w:p w14:paraId="5610FA62">
            <w:pPr>
              <w:pStyle w:val="182"/>
              <w:ind w:firstLineChars="0"/>
              <w:jc w:val="both"/>
              <w:rPr>
                <w:rFonts w:eastAsia="仿宋"/>
              </w:rPr>
            </w:pPr>
            <w:r>
              <w:rPr>
                <w:rFonts w:hint="eastAsia" w:eastAsia="仿宋"/>
              </w:rPr>
              <w:t>ESM侦测传感器管理</w:t>
            </w:r>
          </w:p>
        </w:tc>
        <w:tc>
          <w:tcPr>
            <w:tcW w:w="1984" w:type="dxa"/>
            <w:tcBorders>
              <w:tl2br w:val="nil"/>
              <w:tr2bl w:val="nil"/>
            </w:tcBorders>
            <w:tcMar>
              <w:top w:w="80" w:type="dxa"/>
              <w:left w:w="90" w:type="dxa"/>
              <w:bottom w:w="80" w:type="dxa"/>
              <w:right w:w="90" w:type="dxa"/>
            </w:tcMar>
            <w:vAlign w:val="center"/>
          </w:tcPr>
          <w:p w14:paraId="64625FA2">
            <w:pPr>
              <w:pStyle w:val="182"/>
              <w:ind w:firstLineChars="0"/>
              <w:jc w:val="both"/>
              <w:rPr>
                <w:rFonts w:eastAsia="仿宋"/>
              </w:rPr>
            </w:pPr>
            <w:r>
              <w:rPr>
                <w:rFonts w:hint="eastAsia" w:eastAsia="仿宋"/>
              </w:rPr>
              <w:t>DSDWRJQTLJS-XQ-GRYGZ-ESMGL</w:t>
            </w:r>
          </w:p>
        </w:tc>
        <w:tc>
          <w:tcPr>
            <w:tcW w:w="3912" w:type="dxa"/>
            <w:tcBorders>
              <w:tl2br w:val="nil"/>
              <w:tr2bl w:val="nil"/>
            </w:tcBorders>
            <w:tcMar>
              <w:top w:w="80" w:type="dxa"/>
              <w:left w:w="90" w:type="dxa"/>
              <w:bottom w:w="80" w:type="dxa"/>
              <w:right w:w="90" w:type="dxa"/>
            </w:tcMar>
            <w:vAlign w:val="center"/>
          </w:tcPr>
          <w:p w14:paraId="2CFBC87B">
            <w:pPr>
              <w:pStyle w:val="182"/>
              <w:ind w:firstLineChars="0"/>
              <w:jc w:val="both"/>
              <w:rPr>
                <w:rFonts w:eastAsia="仿宋"/>
              </w:rPr>
            </w:pPr>
            <w:r>
              <w:rPr>
                <w:rFonts w:hint="eastAsia" w:eastAsia="仿宋"/>
              </w:rPr>
              <w:t>管理ESM传感器启停、覆盖与侦测结果，形成带目标、频段、概率和时间戳的侦测事件。</w:t>
            </w:r>
          </w:p>
        </w:tc>
      </w:tr>
      <w:tr w14:paraId="2D27605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065DD82A">
            <w:pPr>
              <w:pStyle w:val="182"/>
              <w:ind w:firstLineChars="0"/>
              <w:jc w:val="both"/>
              <w:rPr>
                <w:rFonts w:eastAsia="仿宋"/>
              </w:rPr>
            </w:pPr>
            <w:r>
              <w:rPr>
                <w:rFonts w:hint="eastAsia" w:eastAsia="仿宋"/>
              </w:rPr>
              <w:t>2</w:t>
            </w:r>
          </w:p>
        </w:tc>
        <w:tc>
          <w:tcPr>
            <w:tcW w:w="1871" w:type="dxa"/>
            <w:tcBorders>
              <w:tl2br w:val="nil"/>
              <w:tr2bl w:val="nil"/>
            </w:tcBorders>
            <w:tcMar>
              <w:top w:w="80" w:type="dxa"/>
              <w:left w:w="90" w:type="dxa"/>
              <w:bottom w:w="80" w:type="dxa"/>
              <w:right w:w="90" w:type="dxa"/>
            </w:tcMar>
            <w:vAlign w:val="center"/>
          </w:tcPr>
          <w:p w14:paraId="593A899D">
            <w:pPr>
              <w:pStyle w:val="182"/>
              <w:ind w:firstLineChars="0"/>
              <w:jc w:val="both"/>
              <w:rPr>
                <w:rFonts w:eastAsia="仿宋"/>
              </w:rPr>
            </w:pPr>
            <w:r>
              <w:rPr>
                <w:rFonts w:hint="eastAsia" w:eastAsia="仿宋"/>
              </w:rPr>
              <w:t>RF干扰机控制</w:t>
            </w:r>
          </w:p>
        </w:tc>
        <w:tc>
          <w:tcPr>
            <w:tcW w:w="1984" w:type="dxa"/>
            <w:tcBorders>
              <w:tl2br w:val="nil"/>
              <w:tr2bl w:val="nil"/>
            </w:tcBorders>
            <w:tcMar>
              <w:top w:w="80" w:type="dxa"/>
              <w:left w:w="90" w:type="dxa"/>
              <w:bottom w:w="80" w:type="dxa"/>
              <w:right w:w="90" w:type="dxa"/>
            </w:tcMar>
            <w:vAlign w:val="center"/>
          </w:tcPr>
          <w:p w14:paraId="35BE3B61">
            <w:pPr>
              <w:pStyle w:val="182"/>
              <w:ind w:firstLineChars="0"/>
              <w:jc w:val="both"/>
              <w:rPr>
                <w:rFonts w:eastAsia="仿宋"/>
              </w:rPr>
            </w:pPr>
            <w:r>
              <w:rPr>
                <w:rFonts w:hint="eastAsia" w:eastAsia="仿宋"/>
              </w:rPr>
              <w:t>DSDWRJQTLJS-XQ-GRYGZ-RFGR</w:t>
            </w:r>
          </w:p>
        </w:tc>
        <w:tc>
          <w:tcPr>
            <w:tcW w:w="3912" w:type="dxa"/>
            <w:tcBorders>
              <w:tl2br w:val="nil"/>
              <w:tr2bl w:val="nil"/>
            </w:tcBorders>
            <w:tcMar>
              <w:top w:w="80" w:type="dxa"/>
              <w:left w:w="90" w:type="dxa"/>
              <w:bottom w:w="80" w:type="dxa"/>
              <w:right w:w="90" w:type="dxa"/>
            </w:tcMar>
            <w:vAlign w:val="center"/>
          </w:tcPr>
          <w:p w14:paraId="5DF8CEEE">
            <w:pPr>
              <w:pStyle w:val="182"/>
              <w:ind w:firstLineChars="0"/>
              <w:jc w:val="both"/>
              <w:rPr>
                <w:rFonts w:eastAsia="仿宋"/>
              </w:rPr>
            </w:pPr>
            <w:r>
              <w:rPr>
                <w:rFonts w:hint="eastAsia" w:eastAsia="仿宋"/>
              </w:rPr>
              <w:t>根据干扰任务控制RF干扰机启停、频段、功率和指向，并返回执行状态与失败原因。</w:t>
            </w:r>
          </w:p>
        </w:tc>
      </w:tr>
      <w:tr w14:paraId="66CC45B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5AA8E32B">
            <w:pPr>
              <w:pStyle w:val="182"/>
              <w:ind w:firstLineChars="0"/>
              <w:jc w:val="both"/>
              <w:rPr>
                <w:rFonts w:eastAsia="仿宋"/>
              </w:rPr>
            </w:pPr>
            <w:r>
              <w:rPr>
                <w:rFonts w:hint="eastAsia" w:eastAsia="仿宋"/>
              </w:rPr>
              <w:t>3</w:t>
            </w:r>
          </w:p>
        </w:tc>
        <w:tc>
          <w:tcPr>
            <w:tcW w:w="1871" w:type="dxa"/>
            <w:tcBorders>
              <w:tl2br w:val="nil"/>
              <w:tr2bl w:val="nil"/>
            </w:tcBorders>
            <w:tcMar>
              <w:top w:w="80" w:type="dxa"/>
              <w:left w:w="90" w:type="dxa"/>
              <w:bottom w:w="80" w:type="dxa"/>
              <w:right w:w="90" w:type="dxa"/>
            </w:tcMar>
            <w:vAlign w:val="center"/>
          </w:tcPr>
          <w:p w14:paraId="1C1FCD7A">
            <w:pPr>
              <w:pStyle w:val="182"/>
              <w:ind w:firstLineChars="0"/>
              <w:jc w:val="both"/>
              <w:rPr>
                <w:rFonts w:eastAsia="仿宋"/>
              </w:rPr>
            </w:pPr>
            <w:r>
              <w:rPr>
                <w:rFonts w:hint="eastAsia" w:eastAsia="仿宋"/>
              </w:rPr>
              <w:t>侦测→启扰→劣化闭环</w:t>
            </w:r>
          </w:p>
        </w:tc>
        <w:tc>
          <w:tcPr>
            <w:tcW w:w="1984" w:type="dxa"/>
            <w:tcBorders>
              <w:tl2br w:val="nil"/>
              <w:tr2bl w:val="nil"/>
            </w:tcBorders>
            <w:tcMar>
              <w:top w:w="80" w:type="dxa"/>
              <w:left w:w="90" w:type="dxa"/>
              <w:bottom w:w="80" w:type="dxa"/>
              <w:right w:w="90" w:type="dxa"/>
            </w:tcMar>
            <w:vAlign w:val="center"/>
          </w:tcPr>
          <w:p w14:paraId="0B1A8788">
            <w:pPr>
              <w:pStyle w:val="182"/>
              <w:ind w:firstLineChars="0"/>
              <w:jc w:val="both"/>
              <w:rPr>
                <w:rFonts w:eastAsia="仿宋"/>
              </w:rPr>
            </w:pPr>
            <w:r>
              <w:rPr>
                <w:rFonts w:hint="eastAsia" w:eastAsia="仿宋"/>
              </w:rPr>
              <w:t>DSDWRJQTLJS-XQ-GRYGZ-BHC</w:t>
            </w:r>
          </w:p>
        </w:tc>
        <w:tc>
          <w:tcPr>
            <w:tcW w:w="3912" w:type="dxa"/>
            <w:tcBorders>
              <w:tl2br w:val="nil"/>
              <w:tr2bl w:val="nil"/>
            </w:tcBorders>
            <w:tcMar>
              <w:top w:w="80" w:type="dxa"/>
              <w:left w:w="90" w:type="dxa"/>
              <w:bottom w:w="80" w:type="dxa"/>
              <w:right w:w="90" w:type="dxa"/>
            </w:tcMar>
            <w:vAlign w:val="center"/>
          </w:tcPr>
          <w:p w14:paraId="13CE2774">
            <w:pPr>
              <w:pStyle w:val="182"/>
              <w:ind w:firstLineChars="0"/>
              <w:jc w:val="both"/>
              <w:rPr>
                <w:rFonts w:eastAsia="仿宋"/>
              </w:rPr>
            </w:pPr>
            <w:r>
              <w:rPr>
                <w:rFonts w:hint="eastAsia" w:eastAsia="仿宋"/>
              </w:rPr>
              <w:t>把侦测、启扰、质量劣化评估和调整串成逐帧闭环，避免重复启扰并记录状态迁移依据。</w:t>
            </w:r>
          </w:p>
        </w:tc>
      </w:tr>
      <w:tr w14:paraId="4C7594F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459B3647">
            <w:pPr>
              <w:pStyle w:val="182"/>
              <w:ind w:firstLineChars="0"/>
              <w:jc w:val="both"/>
              <w:rPr>
                <w:rFonts w:eastAsia="仿宋"/>
              </w:rPr>
            </w:pPr>
            <w:r>
              <w:rPr>
                <w:rFonts w:hint="eastAsia" w:eastAsia="仿宋"/>
              </w:rPr>
              <w:t>4</w:t>
            </w:r>
          </w:p>
        </w:tc>
        <w:tc>
          <w:tcPr>
            <w:tcW w:w="1871" w:type="dxa"/>
            <w:tcBorders>
              <w:tl2br w:val="nil"/>
              <w:tr2bl w:val="nil"/>
            </w:tcBorders>
            <w:tcMar>
              <w:top w:w="80" w:type="dxa"/>
              <w:left w:w="90" w:type="dxa"/>
              <w:bottom w:w="80" w:type="dxa"/>
              <w:right w:w="90" w:type="dxa"/>
            </w:tcMar>
            <w:vAlign w:val="center"/>
          </w:tcPr>
          <w:p w14:paraId="6E7E0F7E">
            <w:pPr>
              <w:pStyle w:val="182"/>
              <w:ind w:firstLineChars="0"/>
              <w:jc w:val="both"/>
              <w:rPr>
                <w:rFonts w:eastAsia="仿宋"/>
              </w:rPr>
            </w:pPr>
            <w:r>
              <w:rPr>
                <w:rFonts w:hint="eastAsia" w:eastAsia="仿宋"/>
              </w:rPr>
              <w:t>干扰参数实时同步</w:t>
            </w:r>
          </w:p>
        </w:tc>
        <w:tc>
          <w:tcPr>
            <w:tcW w:w="1984" w:type="dxa"/>
            <w:tcBorders>
              <w:tl2br w:val="nil"/>
              <w:tr2bl w:val="nil"/>
            </w:tcBorders>
            <w:tcMar>
              <w:top w:w="80" w:type="dxa"/>
              <w:left w:w="90" w:type="dxa"/>
              <w:bottom w:w="80" w:type="dxa"/>
              <w:right w:w="90" w:type="dxa"/>
            </w:tcMar>
            <w:vAlign w:val="center"/>
          </w:tcPr>
          <w:p w14:paraId="75253C79">
            <w:pPr>
              <w:pStyle w:val="182"/>
              <w:ind w:firstLineChars="0"/>
              <w:jc w:val="both"/>
              <w:rPr>
                <w:rFonts w:eastAsia="仿宋"/>
              </w:rPr>
            </w:pPr>
            <w:r>
              <w:rPr>
                <w:rFonts w:hint="eastAsia" w:eastAsia="仿宋"/>
              </w:rPr>
              <w:t>DSDWRJQTLJS-XQ-GRYGZ-CSS</w:t>
            </w:r>
          </w:p>
        </w:tc>
        <w:tc>
          <w:tcPr>
            <w:tcW w:w="3912" w:type="dxa"/>
            <w:tcBorders>
              <w:tl2br w:val="nil"/>
              <w:tr2bl w:val="nil"/>
            </w:tcBorders>
            <w:tcMar>
              <w:top w:w="80" w:type="dxa"/>
              <w:left w:w="90" w:type="dxa"/>
              <w:bottom w:w="80" w:type="dxa"/>
              <w:right w:w="90" w:type="dxa"/>
            </w:tcMar>
            <w:vAlign w:val="center"/>
          </w:tcPr>
          <w:p w14:paraId="308DD6C8">
            <w:pPr>
              <w:pStyle w:val="182"/>
              <w:ind w:firstLineChars="0"/>
              <w:jc w:val="both"/>
              <w:rPr>
                <w:rFonts w:eastAsia="仿宋"/>
              </w:rPr>
            </w:pPr>
            <w:r>
              <w:rPr>
                <w:rFonts w:hint="eastAsia" w:eastAsia="仿宋"/>
              </w:rPr>
              <w:t>在前端、数据交换层与AFSIM插件之间同步干扰参数，使用版本和生效帧保证一致性。</w:t>
            </w:r>
          </w:p>
        </w:tc>
      </w:tr>
    </w:tbl>
    <w:p w14:paraId="55E1A20C">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60" w:name="_Toc24786"/>
      <w:r>
        <w:rPr>
          <w:rFonts w:hint="eastAsia" w:ascii="Times New Roman" w:hAnsi="Times New Roman" w:eastAsia="宋体"/>
          <w:i w:val="0"/>
          <w:iCs w:val="0"/>
          <w:kern w:val="2"/>
          <w:szCs w:val="28"/>
          <w:lang w:eastAsia="zh-CN"/>
        </w:rPr>
        <w:t>链路切换与优选</w:t>
      </w:r>
      <w:bookmarkEnd w:id="60"/>
    </w:p>
    <w:p w14:paraId="4C129507">
      <w:pPr>
        <w:rPr>
          <w:lang w:eastAsia="zh-CN"/>
        </w:rPr>
      </w:pPr>
      <w:r>
        <w:rPr>
          <w:lang w:eastAsia="zh-CN"/>
        </w:rPr>
        <w:t>链路切换与优选模块持续监测候选链路，分别按干扰与误码指标完成前向、返向选路，并执行带滞回保护的切换与事件记录。</w:t>
      </w:r>
    </w:p>
    <w:p w14:paraId="7FEC123E">
      <w:pPr>
        <w:pStyle w:val="15"/>
        <w:spacing w:before="120"/>
        <w:ind w:firstLine="480"/>
        <w:rPr>
          <w:rFonts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9</w:t>
      </w:r>
      <w:r>
        <w:rPr>
          <w:rFonts w:hint="eastAsia" w:ascii="黑体" w:hAnsi="黑体" w:cs="黑体"/>
          <w:b w:val="0"/>
          <w:bCs w:val="0"/>
        </w:rPr>
        <w:fldChar w:fldCharType="end"/>
      </w:r>
      <w:bookmarkStart w:id="61" w:name="_Toc73"/>
      <w:r>
        <w:rPr>
          <w:rFonts w:hint="eastAsia" w:ascii="黑体" w:hAnsi="黑体" w:cs="黑体"/>
          <w:b w:val="0"/>
          <w:bCs w:val="0"/>
          <w:lang w:val="en-US" w:eastAsia="zh-CN"/>
        </w:rPr>
        <w:t xml:space="preserve"> </w:t>
      </w:r>
      <w:r>
        <w:rPr>
          <w:rFonts w:hint="eastAsia" w:ascii="黑体" w:hAnsi="黑体" w:cs="黑体"/>
          <w:b w:val="0"/>
          <w:bCs w:val="0"/>
          <w:lang w:eastAsia="zh-CN"/>
        </w:rPr>
        <w:t>链路切换与优选业务功能需求</w:t>
      </w:r>
      <w:bookmarkEnd w:id="61"/>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454"/>
        <w:gridCol w:w="1871"/>
        <w:gridCol w:w="1984"/>
        <w:gridCol w:w="3912"/>
      </w:tblGrid>
      <w:tr w14:paraId="0C1EF85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blHeader/>
          <w:jc w:val="center"/>
        </w:trPr>
        <w:tc>
          <w:tcPr>
            <w:tcW w:w="454" w:type="dxa"/>
            <w:tcBorders>
              <w:tl2br w:val="nil"/>
              <w:tr2bl w:val="nil"/>
            </w:tcBorders>
            <w:tcMar>
              <w:top w:w="80" w:type="dxa"/>
              <w:left w:w="90" w:type="dxa"/>
              <w:bottom w:w="80" w:type="dxa"/>
              <w:right w:w="90" w:type="dxa"/>
            </w:tcMar>
            <w:vAlign w:val="center"/>
          </w:tcPr>
          <w:p w14:paraId="1E84D986">
            <w:pPr>
              <w:keepNext/>
              <w:keepLines/>
              <w:spacing w:line="240" w:lineRule="auto"/>
              <w:ind w:firstLine="0" w:firstLineChars="0"/>
              <w:jc w:val="center"/>
              <w:rPr>
                <w:rFonts w:ascii="黑体" w:hAnsi="黑体" w:eastAsia="黑体" w:cs="黑体"/>
                <w:b/>
                <w:sz w:val="24"/>
                <w:szCs w:val="24"/>
              </w:rPr>
            </w:pPr>
            <w:r>
              <w:rPr>
                <w:rFonts w:hint="eastAsia" w:ascii="黑体" w:hAnsi="黑体" w:eastAsia="黑体" w:cs="黑体"/>
                <w:bCs/>
                <w:sz w:val="24"/>
                <w:szCs w:val="24"/>
              </w:rPr>
              <w:t>序号</w:t>
            </w:r>
          </w:p>
        </w:tc>
        <w:tc>
          <w:tcPr>
            <w:tcW w:w="1871" w:type="dxa"/>
            <w:tcBorders>
              <w:tl2br w:val="nil"/>
              <w:tr2bl w:val="nil"/>
            </w:tcBorders>
            <w:tcMar>
              <w:top w:w="80" w:type="dxa"/>
              <w:left w:w="90" w:type="dxa"/>
              <w:bottom w:w="80" w:type="dxa"/>
              <w:right w:w="90" w:type="dxa"/>
            </w:tcMar>
            <w:vAlign w:val="center"/>
          </w:tcPr>
          <w:p w14:paraId="6999AD0A">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功能项</w:t>
            </w:r>
          </w:p>
        </w:tc>
        <w:tc>
          <w:tcPr>
            <w:tcW w:w="1984" w:type="dxa"/>
            <w:tcBorders>
              <w:tl2br w:val="nil"/>
              <w:tr2bl w:val="nil"/>
            </w:tcBorders>
            <w:tcMar>
              <w:top w:w="80" w:type="dxa"/>
              <w:left w:w="90" w:type="dxa"/>
              <w:bottom w:w="80" w:type="dxa"/>
              <w:right w:w="90" w:type="dxa"/>
            </w:tcMar>
            <w:vAlign w:val="center"/>
          </w:tcPr>
          <w:p w14:paraId="47903DC9">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需求标识</w:t>
            </w:r>
          </w:p>
        </w:tc>
        <w:tc>
          <w:tcPr>
            <w:tcW w:w="3912" w:type="dxa"/>
            <w:tcBorders>
              <w:tl2br w:val="nil"/>
              <w:tr2bl w:val="nil"/>
            </w:tcBorders>
            <w:tcMar>
              <w:top w:w="80" w:type="dxa"/>
              <w:left w:w="90" w:type="dxa"/>
              <w:bottom w:w="80" w:type="dxa"/>
              <w:right w:w="90" w:type="dxa"/>
            </w:tcMar>
            <w:vAlign w:val="center"/>
          </w:tcPr>
          <w:p w14:paraId="039F2A1B">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功能要求</w:t>
            </w:r>
          </w:p>
        </w:tc>
      </w:tr>
      <w:tr w14:paraId="1C16A7B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1B2B0E95">
            <w:pPr>
              <w:pStyle w:val="182"/>
              <w:ind w:firstLineChars="0"/>
              <w:jc w:val="both"/>
              <w:rPr>
                <w:rFonts w:eastAsia="仿宋"/>
              </w:rPr>
            </w:pPr>
            <w:r>
              <w:rPr>
                <w:rFonts w:hint="eastAsia" w:eastAsia="仿宋"/>
              </w:rPr>
              <w:t>1</w:t>
            </w:r>
          </w:p>
        </w:tc>
        <w:tc>
          <w:tcPr>
            <w:tcW w:w="1871" w:type="dxa"/>
            <w:tcBorders>
              <w:tl2br w:val="nil"/>
              <w:tr2bl w:val="nil"/>
            </w:tcBorders>
            <w:tcMar>
              <w:top w:w="80" w:type="dxa"/>
              <w:left w:w="90" w:type="dxa"/>
              <w:bottom w:w="80" w:type="dxa"/>
              <w:right w:w="90" w:type="dxa"/>
            </w:tcMar>
            <w:vAlign w:val="center"/>
          </w:tcPr>
          <w:p w14:paraId="5DDB3B33">
            <w:pPr>
              <w:pStyle w:val="182"/>
              <w:ind w:firstLineChars="0"/>
              <w:jc w:val="both"/>
              <w:rPr>
                <w:rFonts w:eastAsia="仿宋"/>
              </w:rPr>
            </w:pPr>
            <w:r>
              <w:rPr>
                <w:rFonts w:hint="eastAsia" w:eastAsia="仿宋"/>
              </w:rPr>
              <w:t>LinkManager插件（链路质量监测）</w:t>
            </w:r>
          </w:p>
        </w:tc>
        <w:tc>
          <w:tcPr>
            <w:tcW w:w="1984" w:type="dxa"/>
            <w:tcBorders>
              <w:tl2br w:val="nil"/>
              <w:tr2bl w:val="nil"/>
            </w:tcBorders>
            <w:tcMar>
              <w:top w:w="80" w:type="dxa"/>
              <w:left w:w="90" w:type="dxa"/>
              <w:bottom w:w="80" w:type="dxa"/>
              <w:right w:w="90" w:type="dxa"/>
            </w:tcMar>
            <w:vAlign w:val="center"/>
          </w:tcPr>
          <w:p w14:paraId="3E7B01E6">
            <w:pPr>
              <w:pStyle w:val="182"/>
              <w:ind w:firstLineChars="0"/>
              <w:jc w:val="both"/>
              <w:rPr>
                <w:rFonts w:eastAsia="仿宋"/>
              </w:rPr>
            </w:pPr>
            <w:r>
              <w:rPr>
                <w:rFonts w:hint="eastAsia" w:eastAsia="仿宋"/>
              </w:rPr>
              <w:t>DSDWRJQTLJS-XQ-LLQHYYX-LLJC</w:t>
            </w:r>
          </w:p>
        </w:tc>
        <w:tc>
          <w:tcPr>
            <w:tcW w:w="3912" w:type="dxa"/>
            <w:tcBorders>
              <w:tl2br w:val="nil"/>
              <w:tr2bl w:val="nil"/>
            </w:tcBorders>
            <w:tcMar>
              <w:top w:w="80" w:type="dxa"/>
              <w:left w:w="90" w:type="dxa"/>
              <w:bottom w:w="80" w:type="dxa"/>
              <w:right w:w="90" w:type="dxa"/>
            </w:tcMar>
            <w:vAlign w:val="center"/>
          </w:tcPr>
          <w:p w14:paraId="10049D63">
            <w:pPr>
              <w:pStyle w:val="182"/>
              <w:ind w:firstLineChars="0"/>
              <w:jc w:val="both"/>
              <w:rPr>
                <w:rFonts w:eastAsia="仿宋"/>
              </w:rPr>
            </w:pPr>
            <w:r>
              <w:rPr>
                <w:rFonts w:hint="eastAsia" w:eastAsia="仿宋"/>
              </w:rPr>
              <w:t>维护链路质量历史、可用状态和候选集合，为前向及返向选路提供一致的质量快照。</w:t>
            </w:r>
          </w:p>
        </w:tc>
      </w:tr>
      <w:tr w14:paraId="7D0CBD0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2C2D25FF">
            <w:pPr>
              <w:pStyle w:val="182"/>
              <w:ind w:firstLineChars="0"/>
              <w:jc w:val="both"/>
              <w:rPr>
                <w:rFonts w:eastAsia="仿宋"/>
              </w:rPr>
            </w:pPr>
            <w:r>
              <w:rPr>
                <w:rFonts w:hint="eastAsia" w:eastAsia="仿宋"/>
              </w:rPr>
              <w:t>2</w:t>
            </w:r>
          </w:p>
        </w:tc>
        <w:tc>
          <w:tcPr>
            <w:tcW w:w="1871" w:type="dxa"/>
            <w:tcBorders>
              <w:tl2br w:val="nil"/>
              <w:tr2bl w:val="nil"/>
            </w:tcBorders>
            <w:tcMar>
              <w:top w:w="80" w:type="dxa"/>
              <w:left w:w="90" w:type="dxa"/>
              <w:bottom w:w="80" w:type="dxa"/>
              <w:right w:w="90" w:type="dxa"/>
            </w:tcMar>
            <w:vAlign w:val="center"/>
          </w:tcPr>
          <w:p w14:paraId="5B176D8B">
            <w:pPr>
              <w:pStyle w:val="182"/>
              <w:ind w:firstLineChars="0"/>
              <w:jc w:val="both"/>
              <w:rPr>
                <w:rFonts w:eastAsia="仿宋"/>
              </w:rPr>
            </w:pPr>
            <w:r>
              <w:rPr>
                <w:rFonts w:hint="eastAsia" w:eastAsia="仿宋"/>
              </w:rPr>
              <w:t>前向选路能力（干扰最小通道）</w:t>
            </w:r>
          </w:p>
        </w:tc>
        <w:tc>
          <w:tcPr>
            <w:tcW w:w="1984" w:type="dxa"/>
            <w:tcBorders>
              <w:tl2br w:val="nil"/>
              <w:tr2bl w:val="nil"/>
            </w:tcBorders>
            <w:tcMar>
              <w:top w:w="80" w:type="dxa"/>
              <w:left w:w="90" w:type="dxa"/>
              <w:bottom w:w="80" w:type="dxa"/>
              <w:right w:w="90" w:type="dxa"/>
            </w:tcMar>
            <w:vAlign w:val="center"/>
          </w:tcPr>
          <w:p w14:paraId="2CD25965">
            <w:pPr>
              <w:pStyle w:val="182"/>
              <w:ind w:firstLineChars="0"/>
              <w:jc w:val="both"/>
              <w:rPr>
                <w:rFonts w:eastAsia="仿宋"/>
              </w:rPr>
            </w:pPr>
            <w:r>
              <w:rPr>
                <w:rFonts w:hint="eastAsia" w:eastAsia="仿宋"/>
              </w:rPr>
              <w:t>DSDWRJQTLJS-XQ-LLQHYYX-QXL</w:t>
            </w:r>
          </w:p>
        </w:tc>
        <w:tc>
          <w:tcPr>
            <w:tcW w:w="3912" w:type="dxa"/>
            <w:tcBorders>
              <w:tl2br w:val="nil"/>
              <w:tr2bl w:val="nil"/>
            </w:tcBorders>
            <w:tcMar>
              <w:top w:w="80" w:type="dxa"/>
              <w:left w:w="90" w:type="dxa"/>
              <w:bottom w:w="80" w:type="dxa"/>
              <w:right w:w="90" w:type="dxa"/>
            </w:tcMar>
            <w:vAlign w:val="center"/>
          </w:tcPr>
          <w:p w14:paraId="1CBC40C0">
            <w:pPr>
              <w:pStyle w:val="182"/>
              <w:ind w:firstLineChars="0"/>
              <w:jc w:val="both"/>
              <w:rPr>
                <w:rFonts w:eastAsia="仿宋"/>
              </w:rPr>
            </w:pPr>
            <w:r>
              <w:rPr>
                <w:rFonts w:hint="eastAsia" w:eastAsia="仿宋"/>
              </w:rPr>
              <w:t>在满足可用性和连通性约束的前向候选链路中优选受干扰影响最小的通道。</w:t>
            </w:r>
          </w:p>
        </w:tc>
      </w:tr>
      <w:tr w14:paraId="7788160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6CBD5125">
            <w:pPr>
              <w:pStyle w:val="182"/>
              <w:ind w:firstLineChars="0"/>
              <w:jc w:val="both"/>
              <w:rPr>
                <w:rFonts w:eastAsia="仿宋"/>
              </w:rPr>
            </w:pPr>
            <w:r>
              <w:rPr>
                <w:rFonts w:hint="eastAsia" w:eastAsia="仿宋"/>
              </w:rPr>
              <w:t>3</w:t>
            </w:r>
          </w:p>
        </w:tc>
        <w:tc>
          <w:tcPr>
            <w:tcW w:w="1871" w:type="dxa"/>
            <w:tcBorders>
              <w:tl2br w:val="nil"/>
              <w:tr2bl w:val="nil"/>
            </w:tcBorders>
            <w:tcMar>
              <w:top w:w="80" w:type="dxa"/>
              <w:left w:w="90" w:type="dxa"/>
              <w:bottom w:w="80" w:type="dxa"/>
              <w:right w:w="90" w:type="dxa"/>
            </w:tcMar>
            <w:vAlign w:val="center"/>
          </w:tcPr>
          <w:p w14:paraId="35DEE5EA">
            <w:pPr>
              <w:pStyle w:val="182"/>
              <w:ind w:firstLineChars="0"/>
              <w:jc w:val="both"/>
              <w:rPr>
                <w:rFonts w:eastAsia="仿宋"/>
              </w:rPr>
            </w:pPr>
            <w:r>
              <w:rPr>
                <w:rFonts w:hint="eastAsia" w:eastAsia="仿宋"/>
              </w:rPr>
              <w:t>返向选路能力（误码最低链路）</w:t>
            </w:r>
          </w:p>
        </w:tc>
        <w:tc>
          <w:tcPr>
            <w:tcW w:w="1984" w:type="dxa"/>
            <w:tcBorders>
              <w:tl2br w:val="nil"/>
              <w:tr2bl w:val="nil"/>
            </w:tcBorders>
            <w:tcMar>
              <w:top w:w="80" w:type="dxa"/>
              <w:left w:w="90" w:type="dxa"/>
              <w:bottom w:w="80" w:type="dxa"/>
              <w:right w:w="90" w:type="dxa"/>
            </w:tcMar>
            <w:vAlign w:val="center"/>
          </w:tcPr>
          <w:p w14:paraId="43270405">
            <w:pPr>
              <w:pStyle w:val="182"/>
              <w:ind w:firstLineChars="0"/>
              <w:jc w:val="both"/>
              <w:rPr>
                <w:rFonts w:eastAsia="仿宋"/>
              </w:rPr>
            </w:pPr>
            <w:r>
              <w:rPr>
                <w:rFonts w:hint="eastAsia" w:eastAsia="仿宋"/>
              </w:rPr>
              <w:t>DSDWRJQTLJS-XQ-LLQHYYX-HXL</w:t>
            </w:r>
          </w:p>
        </w:tc>
        <w:tc>
          <w:tcPr>
            <w:tcW w:w="3912" w:type="dxa"/>
            <w:tcBorders>
              <w:tl2br w:val="nil"/>
              <w:tr2bl w:val="nil"/>
            </w:tcBorders>
            <w:tcMar>
              <w:top w:w="80" w:type="dxa"/>
              <w:left w:w="90" w:type="dxa"/>
              <w:bottom w:w="80" w:type="dxa"/>
              <w:right w:w="90" w:type="dxa"/>
            </w:tcMar>
            <w:vAlign w:val="center"/>
          </w:tcPr>
          <w:p w14:paraId="4AD20EA1">
            <w:pPr>
              <w:pStyle w:val="182"/>
              <w:ind w:firstLineChars="0"/>
              <w:jc w:val="both"/>
              <w:rPr>
                <w:rFonts w:eastAsia="仿宋"/>
              </w:rPr>
            </w:pPr>
            <w:r>
              <w:rPr>
                <w:rFonts w:hint="eastAsia" w:eastAsia="仿宋"/>
              </w:rPr>
              <w:t>在返向候选链路中以误码率为主要指标，并结合稳定性和滞回条件选择优选链路。</w:t>
            </w:r>
          </w:p>
        </w:tc>
      </w:tr>
      <w:tr w14:paraId="645D401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54" w:type="dxa"/>
            <w:tcBorders>
              <w:tl2br w:val="nil"/>
              <w:tr2bl w:val="nil"/>
            </w:tcBorders>
            <w:tcMar>
              <w:top w:w="80" w:type="dxa"/>
              <w:left w:w="90" w:type="dxa"/>
              <w:bottom w:w="80" w:type="dxa"/>
              <w:right w:w="90" w:type="dxa"/>
            </w:tcMar>
            <w:vAlign w:val="center"/>
          </w:tcPr>
          <w:p w14:paraId="3AC1AE5C">
            <w:pPr>
              <w:pStyle w:val="182"/>
              <w:ind w:firstLineChars="0"/>
              <w:jc w:val="both"/>
              <w:rPr>
                <w:rFonts w:eastAsia="仿宋"/>
              </w:rPr>
            </w:pPr>
            <w:r>
              <w:rPr>
                <w:rFonts w:hint="eastAsia" w:eastAsia="仿宋"/>
              </w:rPr>
              <w:t>4</w:t>
            </w:r>
          </w:p>
        </w:tc>
        <w:tc>
          <w:tcPr>
            <w:tcW w:w="1871" w:type="dxa"/>
            <w:tcBorders>
              <w:tl2br w:val="nil"/>
              <w:tr2bl w:val="nil"/>
            </w:tcBorders>
            <w:tcMar>
              <w:top w:w="80" w:type="dxa"/>
              <w:left w:w="90" w:type="dxa"/>
              <w:bottom w:w="80" w:type="dxa"/>
              <w:right w:w="90" w:type="dxa"/>
            </w:tcMar>
            <w:vAlign w:val="center"/>
          </w:tcPr>
          <w:p w14:paraId="334AD2AB">
            <w:pPr>
              <w:pStyle w:val="182"/>
              <w:ind w:firstLineChars="0"/>
              <w:jc w:val="both"/>
              <w:rPr>
                <w:rFonts w:eastAsia="仿宋"/>
              </w:rPr>
            </w:pPr>
            <w:r>
              <w:rPr>
                <w:rFonts w:hint="eastAsia" w:eastAsia="仿宋"/>
              </w:rPr>
              <w:t>切换决策与事件记录</w:t>
            </w:r>
          </w:p>
        </w:tc>
        <w:tc>
          <w:tcPr>
            <w:tcW w:w="1984" w:type="dxa"/>
            <w:tcBorders>
              <w:tl2br w:val="nil"/>
              <w:tr2bl w:val="nil"/>
            </w:tcBorders>
            <w:tcMar>
              <w:top w:w="80" w:type="dxa"/>
              <w:left w:w="90" w:type="dxa"/>
              <w:bottom w:w="80" w:type="dxa"/>
              <w:right w:w="90" w:type="dxa"/>
            </w:tcMar>
            <w:vAlign w:val="center"/>
          </w:tcPr>
          <w:p w14:paraId="5880BC64">
            <w:pPr>
              <w:pStyle w:val="182"/>
              <w:ind w:firstLineChars="0"/>
              <w:jc w:val="both"/>
              <w:rPr>
                <w:rFonts w:eastAsia="仿宋"/>
              </w:rPr>
            </w:pPr>
            <w:r>
              <w:rPr>
                <w:rFonts w:hint="eastAsia" w:eastAsia="仿宋"/>
              </w:rPr>
              <w:t>DSDWRJQTLJS-XQ-LLQHYYX-QHJY</w:t>
            </w:r>
          </w:p>
        </w:tc>
        <w:tc>
          <w:tcPr>
            <w:tcW w:w="3912" w:type="dxa"/>
            <w:tcBorders>
              <w:tl2br w:val="nil"/>
              <w:tr2bl w:val="nil"/>
            </w:tcBorders>
            <w:tcMar>
              <w:top w:w="80" w:type="dxa"/>
              <w:left w:w="90" w:type="dxa"/>
              <w:bottom w:w="80" w:type="dxa"/>
              <w:right w:w="90" w:type="dxa"/>
            </w:tcMar>
            <w:vAlign w:val="center"/>
          </w:tcPr>
          <w:p w14:paraId="5DC83319">
            <w:pPr>
              <w:pStyle w:val="182"/>
              <w:ind w:firstLineChars="0"/>
              <w:jc w:val="both"/>
              <w:rPr>
                <w:rFonts w:eastAsia="仿宋"/>
              </w:rPr>
            </w:pPr>
            <w:r>
              <w:rPr>
                <w:rFonts w:hint="eastAsia" w:eastAsia="仿宋"/>
              </w:rPr>
              <w:t>合并前向与返向优选结果，判断是否切换，执行链路更新并记录前后路由、原因和仿真时刻。</w:t>
            </w:r>
          </w:p>
        </w:tc>
      </w:tr>
    </w:tbl>
    <w:p w14:paraId="686F9AEC">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62" w:name="_Toc5658"/>
      <w:r>
        <w:rPr>
          <w:rFonts w:hint="eastAsia" w:ascii="Times New Roman" w:hAnsi="Times New Roman" w:eastAsia="宋体"/>
          <w:i w:val="0"/>
          <w:iCs w:val="0"/>
          <w:kern w:val="2"/>
          <w:szCs w:val="28"/>
          <w:lang w:eastAsia="zh-CN"/>
        </w:rPr>
        <w:t>数据交换与接口</w:t>
      </w:r>
      <w:bookmarkEnd w:id="62"/>
    </w:p>
    <w:p w14:paraId="1C974C45">
      <w:pPr>
        <w:rPr>
          <w:lang w:eastAsia="zh-CN"/>
        </w:rPr>
      </w:pPr>
      <w:r>
        <w:rPr>
          <w:lang w:eastAsia="zh-CN"/>
        </w:rPr>
        <w:t>数据交换与接口模块封装CSV、JSON、WebSocket和AFSIM进程访问，统一数据契约、错误处理和状态传递。</w:t>
      </w:r>
    </w:p>
    <w:p w14:paraId="7355A232">
      <w:pPr>
        <w:pStyle w:val="15"/>
        <w:spacing w:before="120"/>
        <w:ind w:firstLine="480"/>
        <w:rPr>
          <w:rFonts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10</w:t>
      </w:r>
      <w:r>
        <w:rPr>
          <w:rFonts w:hint="eastAsia" w:ascii="黑体" w:hAnsi="黑体" w:cs="黑体"/>
          <w:b w:val="0"/>
          <w:bCs w:val="0"/>
        </w:rPr>
        <w:fldChar w:fldCharType="end"/>
      </w:r>
      <w:bookmarkStart w:id="63" w:name="_Toc28549"/>
      <w:r>
        <w:rPr>
          <w:rFonts w:hint="eastAsia" w:ascii="黑体" w:hAnsi="黑体" w:cs="黑体"/>
          <w:b w:val="0"/>
          <w:bCs w:val="0"/>
          <w:lang w:val="en-US" w:eastAsia="zh-CN"/>
        </w:rPr>
        <w:t xml:space="preserve"> </w:t>
      </w:r>
      <w:r>
        <w:rPr>
          <w:rFonts w:hint="eastAsia" w:ascii="黑体" w:hAnsi="黑体" w:cs="黑体"/>
          <w:b w:val="0"/>
          <w:bCs w:val="0"/>
          <w:lang w:eastAsia="zh-CN"/>
        </w:rPr>
        <w:t>数据交换与接口业务功能需求</w:t>
      </w:r>
      <w:bookmarkEnd w:id="63"/>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Layout w:type="fixed"/>
        <w:tblCellMar>
          <w:top w:w="0" w:type="dxa"/>
          <w:left w:w="108" w:type="dxa"/>
          <w:bottom w:w="0" w:type="dxa"/>
          <w:right w:w="108" w:type="dxa"/>
        </w:tblCellMar>
      </w:tblPr>
      <w:tblGrid>
        <w:gridCol w:w="454"/>
        <w:gridCol w:w="1871"/>
        <w:gridCol w:w="1984"/>
        <w:gridCol w:w="3912"/>
      </w:tblGrid>
      <w:tr w14:paraId="20440F1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73C3BAB">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序号</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CC9F15B">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功能项</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0A3CE88F">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需求标识</w:t>
            </w:r>
          </w:p>
        </w:tc>
        <w:tc>
          <w:tcPr>
            <w:tcW w:w="3912" w:type="dxa"/>
            <w:tcBorders>
              <w:tl2br w:val="nil"/>
              <w:tr2bl w:val="nil"/>
            </w:tcBorders>
            <w:shd w:val="clear" w:color="auto" w:fill="FFFFFF" w:themeFill="background1"/>
            <w:tcMar>
              <w:top w:w="80" w:type="dxa"/>
              <w:left w:w="90" w:type="dxa"/>
              <w:bottom w:w="80" w:type="dxa"/>
              <w:right w:w="90" w:type="dxa"/>
            </w:tcMar>
            <w:vAlign w:val="center"/>
          </w:tcPr>
          <w:p w14:paraId="5DB267C6">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功能要求</w:t>
            </w:r>
          </w:p>
        </w:tc>
      </w:tr>
      <w:tr w14:paraId="324D346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E04B2DC">
            <w:pPr>
              <w:pStyle w:val="182"/>
              <w:ind w:firstLineChars="0"/>
              <w:rPr>
                <w:rFonts w:eastAsia="仿宋"/>
              </w:rPr>
            </w:pPr>
            <w:r>
              <w:rPr>
                <w:rFonts w:eastAsia="仿宋"/>
              </w:rPr>
              <w:t>1</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454E8E45">
            <w:pPr>
              <w:pStyle w:val="182"/>
              <w:ind w:firstLineChars="0"/>
              <w:jc w:val="both"/>
              <w:rPr>
                <w:rFonts w:eastAsia="仿宋"/>
              </w:rPr>
            </w:pPr>
            <w:r>
              <w:rPr>
                <w:rFonts w:eastAsia="仿宋"/>
              </w:rPr>
              <w:t>CSV文件读写</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71B4B9B7">
            <w:pPr>
              <w:pStyle w:val="182"/>
              <w:ind w:firstLineChars="0"/>
              <w:jc w:val="both"/>
              <w:rPr>
                <w:rFonts w:eastAsia="仿宋"/>
              </w:rPr>
            </w:pPr>
            <w:r>
              <w:rPr>
                <w:rFonts w:eastAsia="仿宋"/>
              </w:rPr>
              <w:t>DSDWRJQTLJS-XQ-SJJHYJK-CSVDX</w:t>
            </w:r>
          </w:p>
        </w:tc>
        <w:tc>
          <w:tcPr>
            <w:tcW w:w="3912" w:type="dxa"/>
            <w:tcBorders>
              <w:tl2br w:val="nil"/>
              <w:tr2bl w:val="nil"/>
            </w:tcBorders>
            <w:shd w:val="clear" w:color="auto" w:fill="FFFFFF" w:themeFill="background1"/>
            <w:tcMar>
              <w:top w:w="80" w:type="dxa"/>
              <w:left w:w="90" w:type="dxa"/>
              <w:bottom w:w="80" w:type="dxa"/>
              <w:right w:w="90" w:type="dxa"/>
            </w:tcMar>
            <w:vAlign w:val="center"/>
          </w:tcPr>
          <w:p w14:paraId="3D459AB7">
            <w:pPr>
              <w:pStyle w:val="182"/>
              <w:ind w:firstLineChars="0"/>
              <w:jc w:val="both"/>
              <w:rPr>
                <w:rFonts w:eastAsia="仿宋"/>
              </w:rPr>
            </w:pPr>
            <w:r>
              <w:rPr>
                <w:rFonts w:eastAsia="仿宋"/>
              </w:rPr>
              <w:t>按约定模式读写链路质量、事件和切换CSV文件，执行表头、类型、编码和原子写入校验。</w:t>
            </w:r>
          </w:p>
        </w:tc>
      </w:tr>
      <w:tr w14:paraId="092BB9C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56E0FA2F">
            <w:pPr>
              <w:pStyle w:val="182"/>
              <w:ind w:firstLineChars="0"/>
              <w:rPr>
                <w:rFonts w:eastAsia="仿宋"/>
              </w:rPr>
            </w:pPr>
            <w:r>
              <w:rPr>
                <w:rFonts w:eastAsia="仿宋"/>
              </w:rPr>
              <w:t>2</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FEACCF2">
            <w:pPr>
              <w:pStyle w:val="182"/>
              <w:ind w:firstLineChars="0"/>
              <w:jc w:val="both"/>
              <w:rPr>
                <w:rFonts w:eastAsia="仿宋"/>
              </w:rPr>
            </w:pPr>
            <w:r>
              <w:rPr>
                <w:rFonts w:eastAsia="仿宋"/>
              </w:rPr>
              <w:t>JSON配置解析</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3DC51AA9">
            <w:pPr>
              <w:pStyle w:val="182"/>
              <w:ind w:firstLineChars="0"/>
              <w:jc w:val="both"/>
              <w:rPr>
                <w:rFonts w:eastAsia="仿宋"/>
              </w:rPr>
            </w:pPr>
            <w:r>
              <w:rPr>
                <w:rFonts w:eastAsia="仿宋"/>
              </w:rPr>
              <w:t>DSDWRJQTLJS-XQ-SJJHYJK-JSONJX</w:t>
            </w:r>
          </w:p>
        </w:tc>
        <w:tc>
          <w:tcPr>
            <w:tcW w:w="3912" w:type="dxa"/>
            <w:tcBorders>
              <w:tl2br w:val="nil"/>
              <w:tr2bl w:val="nil"/>
            </w:tcBorders>
            <w:shd w:val="clear" w:color="auto" w:fill="FFFFFF" w:themeFill="background1"/>
            <w:tcMar>
              <w:top w:w="80" w:type="dxa"/>
              <w:left w:w="90" w:type="dxa"/>
              <w:bottom w:w="80" w:type="dxa"/>
              <w:right w:w="90" w:type="dxa"/>
            </w:tcMar>
            <w:vAlign w:val="center"/>
          </w:tcPr>
          <w:p w14:paraId="4D9C8874">
            <w:pPr>
              <w:pStyle w:val="182"/>
              <w:ind w:firstLineChars="0"/>
              <w:jc w:val="both"/>
              <w:rPr>
                <w:rFonts w:eastAsia="仿宋"/>
              </w:rPr>
            </w:pPr>
            <w:r>
              <w:rPr>
                <w:rFonts w:eastAsia="仿宋"/>
              </w:rPr>
              <w:t>解析场景JSON并按版本映射为内部对象，报告语法、字段和版本兼容性问题。</w:t>
            </w:r>
          </w:p>
        </w:tc>
      </w:tr>
      <w:tr w14:paraId="6307262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6D832038">
            <w:pPr>
              <w:pStyle w:val="182"/>
              <w:ind w:firstLineChars="0"/>
              <w:rPr>
                <w:rFonts w:eastAsia="仿宋"/>
              </w:rPr>
            </w:pPr>
            <w:r>
              <w:rPr>
                <w:rFonts w:eastAsia="仿宋"/>
              </w:rPr>
              <w:t>3</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A77FA21">
            <w:pPr>
              <w:pStyle w:val="182"/>
              <w:ind w:firstLineChars="0"/>
              <w:jc w:val="both"/>
              <w:rPr>
                <w:rFonts w:eastAsia="仿宋"/>
              </w:rPr>
            </w:pPr>
            <w:r>
              <w:rPr>
                <w:rFonts w:eastAsia="仿宋"/>
              </w:rPr>
              <w:t>WebSocket数据推送</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47C3B282">
            <w:pPr>
              <w:pStyle w:val="182"/>
              <w:ind w:firstLineChars="0"/>
              <w:jc w:val="both"/>
              <w:rPr>
                <w:rFonts w:eastAsia="仿宋"/>
              </w:rPr>
            </w:pPr>
            <w:r>
              <w:rPr>
                <w:rFonts w:eastAsia="仿宋"/>
              </w:rPr>
              <w:t>DSDWRJQTLJS-XQ-SJJHYJK-WSTC</w:t>
            </w:r>
          </w:p>
        </w:tc>
        <w:tc>
          <w:tcPr>
            <w:tcW w:w="3912" w:type="dxa"/>
            <w:tcBorders>
              <w:tl2br w:val="nil"/>
              <w:tr2bl w:val="nil"/>
            </w:tcBorders>
            <w:shd w:val="clear" w:color="auto" w:fill="FFFFFF" w:themeFill="background1"/>
            <w:tcMar>
              <w:top w:w="80" w:type="dxa"/>
              <w:left w:w="90" w:type="dxa"/>
              <w:bottom w:w="80" w:type="dxa"/>
              <w:right w:w="90" w:type="dxa"/>
            </w:tcMar>
            <w:vAlign w:val="center"/>
          </w:tcPr>
          <w:p w14:paraId="39A3FBFF">
            <w:pPr>
              <w:pStyle w:val="182"/>
              <w:ind w:firstLineChars="0"/>
              <w:jc w:val="both"/>
              <w:rPr>
                <w:rFonts w:eastAsia="仿宋"/>
              </w:rPr>
            </w:pPr>
            <w:r>
              <w:rPr>
                <w:rFonts w:eastAsia="仿宋"/>
              </w:rPr>
              <w:t>将仿真帧、链路指标、干扰和切换事件按主题推送给前端，并管理连接、订阅和重连状态。</w:t>
            </w:r>
          </w:p>
        </w:tc>
      </w:tr>
      <w:tr w14:paraId="6596FA9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44F68B5">
            <w:pPr>
              <w:pStyle w:val="182"/>
              <w:ind w:firstLineChars="0"/>
              <w:rPr>
                <w:rFonts w:eastAsia="仿宋"/>
              </w:rPr>
            </w:pPr>
            <w:r>
              <w:rPr>
                <w:rFonts w:eastAsia="仿宋"/>
              </w:rPr>
              <w:t>4</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1570A69F">
            <w:pPr>
              <w:pStyle w:val="182"/>
              <w:ind w:firstLineChars="0"/>
              <w:jc w:val="both"/>
              <w:rPr>
                <w:rFonts w:eastAsia="仿宋"/>
              </w:rPr>
            </w:pPr>
            <w:r>
              <w:rPr>
                <w:rFonts w:eastAsia="仿宋"/>
              </w:rPr>
              <w:t>AFSIM进程管理</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1DB4E473">
            <w:pPr>
              <w:pStyle w:val="182"/>
              <w:ind w:firstLineChars="0"/>
              <w:jc w:val="both"/>
              <w:rPr>
                <w:rFonts w:eastAsia="仿宋"/>
              </w:rPr>
            </w:pPr>
            <w:r>
              <w:rPr>
                <w:rFonts w:eastAsia="仿宋"/>
              </w:rPr>
              <w:t>DSDWRJQTLJS-XQ-SJJHYJK-JCGJ</w:t>
            </w:r>
          </w:p>
        </w:tc>
        <w:tc>
          <w:tcPr>
            <w:tcW w:w="3912" w:type="dxa"/>
            <w:tcBorders>
              <w:tl2br w:val="nil"/>
              <w:tr2bl w:val="nil"/>
            </w:tcBorders>
            <w:shd w:val="clear" w:color="auto" w:fill="FFFFFF" w:themeFill="background1"/>
            <w:tcMar>
              <w:top w:w="80" w:type="dxa"/>
              <w:left w:w="90" w:type="dxa"/>
              <w:bottom w:w="80" w:type="dxa"/>
              <w:right w:w="90" w:type="dxa"/>
            </w:tcMar>
            <w:vAlign w:val="center"/>
          </w:tcPr>
          <w:p w14:paraId="3FACDC94">
            <w:pPr>
              <w:pStyle w:val="182"/>
              <w:ind w:firstLineChars="0"/>
              <w:jc w:val="both"/>
              <w:rPr>
                <w:rFonts w:eastAsia="仿宋"/>
              </w:rPr>
            </w:pPr>
            <w:r>
              <w:rPr>
                <w:rFonts w:eastAsia="仿宋"/>
              </w:rPr>
              <w:t>负责AFSIM进程启动、状态探测、标准输出采集、超时终止和资源清理。</w:t>
            </w:r>
          </w:p>
        </w:tc>
      </w:tr>
    </w:tbl>
    <w:p w14:paraId="6C17A6F3">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64" w:name="_Toc25336"/>
      <w:r>
        <w:rPr>
          <w:rFonts w:hint="eastAsia" w:ascii="Times New Roman" w:hAnsi="Times New Roman" w:eastAsia="宋体"/>
          <w:i w:val="0"/>
          <w:iCs w:val="0"/>
          <w:kern w:val="2"/>
          <w:szCs w:val="28"/>
          <w:lang w:eastAsia="zh-CN"/>
        </w:rPr>
        <w:t>系统管理</w:t>
      </w:r>
      <w:bookmarkEnd w:id="64"/>
    </w:p>
    <w:p w14:paraId="626CB867">
      <w:pPr>
        <w:rPr>
          <w:lang w:eastAsia="zh-CN"/>
        </w:rPr>
      </w:pPr>
      <w:r>
        <w:rPr>
          <w:lang w:eastAsia="zh-CN"/>
        </w:rPr>
        <w:t>系统管理模块维护基础数据、用户角色、数据库备份恢复和操作日志，为离线单机部署提供权限、数据安全和审计保障。</w:t>
      </w:r>
    </w:p>
    <w:p w14:paraId="7FEB38A2">
      <w:pPr>
        <w:pStyle w:val="15"/>
        <w:spacing w:before="120"/>
        <w:ind w:firstLine="480"/>
        <w:rPr>
          <w:rFonts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11</w:t>
      </w:r>
      <w:r>
        <w:rPr>
          <w:rFonts w:hint="eastAsia" w:ascii="黑体" w:hAnsi="黑体" w:cs="黑体"/>
          <w:b w:val="0"/>
          <w:bCs w:val="0"/>
        </w:rPr>
        <w:fldChar w:fldCharType="end"/>
      </w:r>
      <w:bookmarkStart w:id="65" w:name="_Toc29456"/>
      <w:r>
        <w:rPr>
          <w:rFonts w:hint="eastAsia" w:ascii="黑体" w:hAnsi="黑体" w:cs="黑体"/>
          <w:b w:val="0"/>
          <w:bCs w:val="0"/>
          <w:lang w:val="en-US" w:eastAsia="zh-CN"/>
        </w:rPr>
        <w:t xml:space="preserve"> </w:t>
      </w:r>
      <w:r>
        <w:rPr>
          <w:rFonts w:hint="eastAsia" w:ascii="黑体" w:hAnsi="黑体" w:cs="黑体"/>
          <w:b w:val="0"/>
          <w:bCs w:val="0"/>
          <w:lang w:eastAsia="zh-CN"/>
        </w:rPr>
        <w:t>系统管理业务功能需求</w:t>
      </w:r>
      <w:bookmarkEnd w:id="65"/>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Layout w:type="fixed"/>
        <w:tblCellMar>
          <w:top w:w="0" w:type="dxa"/>
          <w:left w:w="108" w:type="dxa"/>
          <w:bottom w:w="0" w:type="dxa"/>
          <w:right w:w="108" w:type="dxa"/>
        </w:tblCellMar>
      </w:tblPr>
      <w:tblGrid>
        <w:gridCol w:w="454"/>
        <w:gridCol w:w="1871"/>
        <w:gridCol w:w="1984"/>
        <w:gridCol w:w="3912"/>
      </w:tblGrid>
      <w:tr w14:paraId="04D2CC3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tblHeade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7DE88A4C">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序号</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5D0E71BB">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功能项</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0E2DF0F9">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需求标识</w:t>
            </w:r>
          </w:p>
        </w:tc>
        <w:tc>
          <w:tcPr>
            <w:tcW w:w="3912" w:type="dxa"/>
            <w:tcBorders>
              <w:tl2br w:val="nil"/>
              <w:tr2bl w:val="nil"/>
            </w:tcBorders>
            <w:shd w:val="clear" w:color="auto" w:fill="FFFFFF" w:themeFill="background1"/>
            <w:tcMar>
              <w:top w:w="80" w:type="dxa"/>
              <w:left w:w="90" w:type="dxa"/>
              <w:bottom w:w="80" w:type="dxa"/>
              <w:right w:w="90" w:type="dxa"/>
            </w:tcMar>
            <w:vAlign w:val="center"/>
          </w:tcPr>
          <w:p w14:paraId="1382325D">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功能要求</w:t>
            </w:r>
          </w:p>
        </w:tc>
      </w:tr>
      <w:tr w14:paraId="3433875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25F116D3">
            <w:pPr>
              <w:pStyle w:val="182"/>
              <w:ind w:firstLineChars="0"/>
              <w:rPr>
                <w:rFonts w:eastAsia="仿宋"/>
              </w:rPr>
            </w:pPr>
            <w:r>
              <w:rPr>
                <w:rFonts w:eastAsia="仿宋"/>
              </w:rPr>
              <w:t>1</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D056303">
            <w:pPr>
              <w:pStyle w:val="182"/>
              <w:ind w:firstLineChars="0"/>
              <w:jc w:val="both"/>
              <w:rPr>
                <w:rFonts w:eastAsia="仿宋"/>
              </w:rPr>
            </w:pPr>
            <w:r>
              <w:rPr>
                <w:rFonts w:eastAsia="仿宋"/>
              </w:rPr>
              <w:t>基础数据管理</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42B43312">
            <w:pPr>
              <w:pStyle w:val="182"/>
              <w:ind w:firstLineChars="0"/>
              <w:jc w:val="both"/>
              <w:rPr>
                <w:rFonts w:eastAsia="仿宋"/>
              </w:rPr>
            </w:pPr>
            <w:r>
              <w:rPr>
                <w:rFonts w:eastAsia="仿宋"/>
              </w:rPr>
              <w:t>DSDWRJQTLJS-XQ-XTGL-JCSJ</w:t>
            </w:r>
          </w:p>
        </w:tc>
        <w:tc>
          <w:tcPr>
            <w:tcW w:w="3912" w:type="dxa"/>
            <w:tcBorders>
              <w:tl2br w:val="nil"/>
              <w:tr2bl w:val="nil"/>
            </w:tcBorders>
            <w:shd w:val="clear" w:color="auto" w:fill="FFFFFF" w:themeFill="background1"/>
            <w:tcMar>
              <w:top w:w="80" w:type="dxa"/>
              <w:left w:w="90" w:type="dxa"/>
              <w:bottom w:w="80" w:type="dxa"/>
              <w:right w:w="90" w:type="dxa"/>
            </w:tcMar>
            <w:vAlign w:val="center"/>
          </w:tcPr>
          <w:p w14:paraId="1618103C">
            <w:pPr>
              <w:pStyle w:val="182"/>
              <w:ind w:firstLineChars="0"/>
              <w:jc w:val="both"/>
              <w:rPr>
                <w:rFonts w:eastAsia="仿宋"/>
              </w:rPr>
            </w:pPr>
            <w:r>
              <w:rPr>
                <w:rFonts w:eastAsia="仿宋"/>
              </w:rPr>
              <w:t>维护设备、体制、参数字典和枚举等基础数据，提供受控增删改查、引用检查和版本记录。</w:t>
            </w:r>
          </w:p>
        </w:tc>
      </w:tr>
      <w:tr w14:paraId="0FE9363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7DC01A1">
            <w:pPr>
              <w:pStyle w:val="182"/>
              <w:ind w:firstLineChars="0"/>
              <w:rPr>
                <w:rFonts w:eastAsia="仿宋"/>
              </w:rPr>
            </w:pPr>
            <w:r>
              <w:rPr>
                <w:rFonts w:eastAsia="仿宋"/>
              </w:rPr>
              <w:t>2</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0E373BFB">
            <w:pPr>
              <w:pStyle w:val="182"/>
              <w:ind w:firstLineChars="0"/>
              <w:jc w:val="both"/>
              <w:rPr>
                <w:rFonts w:eastAsia="仿宋"/>
              </w:rPr>
            </w:pPr>
            <w:r>
              <w:rPr>
                <w:rFonts w:eastAsia="仿宋"/>
              </w:rPr>
              <w:t>用户与角色管理</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7804D263">
            <w:pPr>
              <w:pStyle w:val="182"/>
              <w:ind w:firstLineChars="0"/>
              <w:jc w:val="both"/>
              <w:rPr>
                <w:rFonts w:eastAsia="仿宋"/>
              </w:rPr>
            </w:pPr>
            <w:r>
              <w:rPr>
                <w:rFonts w:eastAsia="仿宋"/>
              </w:rPr>
              <w:t>DSDWRJQTLJS-XQ-XTGL-YHJS</w:t>
            </w:r>
          </w:p>
        </w:tc>
        <w:tc>
          <w:tcPr>
            <w:tcW w:w="3912" w:type="dxa"/>
            <w:tcBorders>
              <w:tl2br w:val="nil"/>
              <w:tr2bl w:val="nil"/>
            </w:tcBorders>
            <w:shd w:val="clear" w:color="auto" w:fill="FFFFFF" w:themeFill="background1"/>
            <w:tcMar>
              <w:top w:w="80" w:type="dxa"/>
              <w:left w:w="90" w:type="dxa"/>
              <w:bottom w:w="80" w:type="dxa"/>
              <w:right w:w="90" w:type="dxa"/>
            </w:tcMar>
            <w:vAlign w:val="center"/>
          </w:tcPr>
          <w:p w14:paraId="6C0827BC">
            <w:pPr>
              <w:pStyle w:val="182"/>
              <w:ind w:firstLineChars="0"/>
              <w:jc w:val="both"/>
              <w:rPr>
                <w:rFonts w:eastAsia="仿宋"/>
              </w:rPr>
            </w:pPr>
            <w:r>
              <w:rPr>
                <w:rFonts w:eastAsia="仿宋"/>
              </w:rPr>
              <w:t>维护用户账号、启停状态、角色和权限映射，并在登录及功能访问时执行授权判断。</w:t>
            </w:r>
          </w:p>
        </w:tc>
      </w:tr>
      <w:tr w14:paraId="64A1FF8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00D254AC">
            <w:pPr>
              <w:pStyle w:val="182"/>
              <w:ind w:firstLineChars="0"/>
              <w:rPr>
                <w:rFonts w:eastAsia="仿宋"/>
              </w:rPr>
            </w:pPr>
            <w:r>
              <w:rPr>
                <w:rFonts w:eastAsia="仿宋"/>
              </w:rPr>
              <w:t>3</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2006F8CB">
            <w:pPr>
              <w:pStyle w:val="182"/>
              <w:ind w:firstLineChars="0"/>
              <w:jc w:val="both"/>
              <w:rPr>
                <w:rFonts w:eastAsia="仿宋"/>
              </w:rPr>
            </w:pPr>
            <w:r>
              <w:rPr>
                <w:rFonts w:eastAsia="仿宋"/>
              </w:rPr>
              <w:t>数据库备份与恢复</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468340F7">
            <w:pPr>
              <w:pStyle w:val="182"/>
              <w:ind w:firstLineChars="0"/>
              <w:jc w:val="both"/>
              <w:rPr>
                <w:rFonts w:eastAsia="仿宋"/>
              </w:rPr>
            </w:pPr>
            <w:r>
              <w:rPr>
                <w:rFonts w:eastAsia="仿宋"/>
              </w:rPr>
              <w:t>DSDWRJQTLJS-XQ-XTGL-BFHF</w:t>
            </w:r>
          </w:p>
        </w:tc>
        <w:tc>
          <w:tcPr>
            <w:tcW w:w="3912" w:type="dxa"/>
            <w:tcBorders>
              <w:tl2br w:val="nil"/>
              <w:tr2bl w:val="nil"/>
            </w:tcBorders>
            <w:shd w:val="clear" w:color="auto" w:fill="FFFFFF" w:themeFill="background1"/>
            <w:tcMar>
              <w:top w:w="80" w:type="dxa"/>
              <w:left w:w="90" w:type="dxa"/>
              <w:bottom w:w="80" w:type="dxa"/>
              <w:right w:w="90" w:type="dxa"/>
            </w:tcMar>
            <w:vAlign w:val="center"/>
          </w:tcPr>
          <w:p w14:paraId="34601212">
            <w:pPr>
              <w:pStyle w:val="182"/>
              <w:ind w:firstLineChars="0"/>
              <w:jc w:val="both"/>
              <w:rPr>
                <w:rFonts w:eastAsia="仿宋"/>
              </w:rPr>
            </w:pPr>
            <w:r>
              <w:rPr>
                <w:rFonts w:eastAsia="仿宋"/>
              </w:rPr>
              <w:t>对SQLite数据库及关键配置执行一致性备份、完整性校验和受控恢复，保留操作记录。</w:t>
            </w:r>
          </w:p>
        </w:tc>
      </w:tr>
      <w:tr w14:paraId="24F2327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454" w:type="dxa"/>
            <w:tcBorders>
              <w:tl2br w:val="nil"/>
              <w:tr2bl w:val="nil"/>
            </w:tcBorders>
            <w:shd w:val="clear" w:color="auto" w:fill="FFFFFF" w:themeFill="background1"/>
            <w:tcMar>
              <w:top w:w="80" w:type="dxa"/>
              <w:left w:w="90" w:type="dxa"/>
              <w:bottom w:w="80" w:type="dxa"/>
              <w:right w:w="90" w:type="dxa"/>
            </w:tcMar>
            <w:vAlign w:val="center"/>
          </w:tcPr>
          <w:p w14:paraId="35D4A05B">
            <w:pPr>
              <w:pStyle w:val="182"/>
              <w:ind w:firstLineChars="0"/>
              <w:rPr>
                <w:rFonts w:eastAsia="仿宋"/>
              </w:rPr>
            </w:pPr>
            <w:r>
              <w:rPr>
                <w:rFonts w:eastAsia="仿宋"/>
              </w:rPr>
              <w:t>4</w:t>
            </w:r>
          </w:p>
        </w:tc>
        <w:tc>
          <w:tcPr>
            <w:tcW w:w="1871" w:type="dxa"/>
            <w:tcBorders>
              <w:tl2br w:val="nil"/>
              <w:tr2bl w:val="nil"/>
            </w:tcBorders>
            <w:shd w:val="clear" w:color="auto" w:fill="FFFFFF" w:themeFill="background1"/>
            <w:tcMar>
              <w:top w:w="80" w:type="dxa"/>
              <w:left w:w="90" w:type="dxa"/>
              <w:bottom w:w="80" w:type="dxa"/>
              <w:right w:w="90" w:type="dxa"/>
            </w:tcMar>
            <w:vAlign w:val="center"/>
          </w:tcPr>
          <w:p w14:paraId="39189362">
            <w:pPr>
              <w:pStyle w:val="182"/>
              <w:ind w:firstLineChars="0"/>
              <w:jc w:val="both"/>
              <w:rPr>
                <w:rFonts w:eastAsia="仿宋"/>
              </w:rPr>
            </w:pPr>
            <w:r>
              <w:rPr>
                <w:rFonts w:eastAsia="仿宋"/>
              </w:rPr>
              <w:t>用户操作日志</w:t>
            </w:r>
          </w:p>
        </w:tc>
        <w:tc>
          <w:tcPr>
            <w:tcW w:w="1984" w:type="dxa"/>
            <w:tcBorders>
              <w:tl2br w:val="nil"/>
              <w:tr2bl w:val="nil"/>
            </w:tcBorders>
            <w:shd w:val="clear" w:color="auto" w:fill="FFFFFF" w:themeFill="background1"/>
            <w:tcMar>
              <w:top w:w="80" w:type="dxa"/>
              <w:left w:w="90" w:type="dxa"/>
              <w:bottom w:w="80" w:type="dxa"/>
              <w:right w:w="90" w:type="dxa"/>
            </w:tcMar>
            <w:vAlign w:val="center"/>
          </w:tcPr>
          <w:p w14:paraId="7EDAE5A6">
            <w:pPr>
              <w:pStyle w:val="182"/>
              <w:ind w:firstLineChars="0"/>
              <w:jc w:val="both"/>
              <w:rPr>
                <w:rFonts w:eastAsia="仿宋"/>
              </w:rPr>
            </w:pPr>
            <w:r>
              <w:rPr>
                <w:rFonts w:eastAsia="仿宋"/>
              </w:rPr>
              <w:t>DSDWRJQTLJS-XQ-XTGL-CZRZ</w:t>
            </w:r>
          </w:p>
        </w:tc>
        <w:tc>
          <w:tcPr>
            <w:tcW w:w="3912" w:type="dxa"/>
            <w:tcBorders>
              <w:tl2br w:val="nil"/>
              <w:tr2bl w:val="nil"/>
            </w:tcBorders>
            <w:shd w:val="clear" w:color="auto" w:fill="FFFFFF" w:themeFill="background1"/>
            <w:tcMar>
              <w:top w:w="80" w:type="dxa"/>
              <w:left w:w="90" w:type="dxa"/>
              <w:bottom w:w="80" w:type="dxa"/>
              <w:right w:w="90" w:type="dxa"/>
            </w:tcMar>
            <w:vAlign w:val="center"/>
          </w:tcPr>
          <w:p w14:paraId="2EA90359">
            <w:pPr>
              <w:pStyle w:val="182"/>
              <w:ind w:firstLineChars="0"/>
              <w:jc w:val="both"/>
              <w:rPr>
                <w:rFonts w:eastAsia="仿宋"/>
              </w:rPr>
            </w:pPr>
            <w:r>
              <w:rPr>
                <w:rFonts w:eastAsia="仿宋"/>
              </w:rPr>
              <w:t>统一记录用户、时间、模块、动作、对象和结果，支持按条件查询与导出审计记录。</w:t>
            </w:r>
          </w:p>
        </w:tc>
      </w:tr>
    </w:tbl>
    <w:p w14:paraId="7A87D859">
      <w:pPr>
        <w:pStyle w:val="5"/>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iCs/>
          <w:kern w:val="2"/>
          <w:szCs w:val="28"/>
          <w:lang w:eastAsia="zh-CN"/>
        </w:rPr>
      </w:pPr>
      <w:bookmarkStart w:id="66" w:name="_Toc8359"/>
      <w:bookmarkStart w:id="67" w:name="_Toc552412874"/>
      <w:r>
        <w:rPr>
          <w:rFonts w:hint="eastAsia" w:ascii="Times New Roman" w:hAnsi="Times New Roman" w:eastAsia="宋体"/>
          <w:kern w:val="2"/>
          <w:szCs w:val="28"/>
          <w:lang w:eastAsia="zh-CN"/>
        </w:rPr>
        <w:t>不同用户的功能需求</w:t>
      </w:r>
      <w:bookmarkEnd w:id="66"/>
      <w:bookmarkEnd w:id="67"/>
    </w:p>
    <w:p w14:paraId="4883C099">
      <w:pPr>
        <w:rPr>
          <w:lang w:eastAsia="zh-CN"/>
        </w:rPr>
      </w:pPr>
      <w:r>
        <w:rPr>
          <w:lang w:eastAsia="zh-CN"/>
        </w:rPr>
        <w:t>系统用户分为管理员用户和操作员用户。系统应根据用户身份分配功能权限：管理员主要负责用户权限、设备参数、场景模板和底层算法阈值等系统级配置；操作员主要负责场景配置、仿真运行、态势监控、结果查看和报表导出。所有用户操作均应记录审计日志，确保操作过程可查询、可追踪。</w:t>
      </w:r>
    </w:p>
    <w:p w14:paraId="01808793">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68" w:name="_Toc31601"/>
      <w:r>
        <w:rPr>
          <w:rFonts w:hint="eastAsia" w:ascii="Times New Roman" w:hAnsi="Times New Roman" w:eastAsia="宋体"/>
          <w:i w:val="0"/>
          <w:iCs w:val="0"/>
          <w:kern w:val="2"/>
          <w:szCs w:val="28"/>
          <w:lang w:eastAsia="zh-CN"/>
        </w:rPr>
        <w:t>管理员用户功能</w:t>
      </w:r>
      <w:bookmarkEnd w:id="68"/>
    </w:p>
    <w:p w14:paraId="3ADDCBA6">
      <w:pPr>
        <w:rPr>
          <w:lang w:eastAsia="zh-CN"/>
        </w:rPr>
      </w:pPr>
      <w:r>
        <w:rPr>
          <w:lang w:eastAsia="zh-CN"/>
        </w:rPr>
        <w:t>管理员用户具有系统管理和业务管理权限，除能够使用操作员业务功能外，还应具备以下功能：</w:t>
      </w:r>
    </w:p>
    <w:p w14:paraId="69DA7073">
      <w:pPr>
        <w:rPr>
          <w:lang w:eastAsia="zh-CN"/>
        </w:rPr>
      </w:pPr>
      <w:r>
        <w:rPr>
          <w:rFonts w:hint="eastAsia"/>
          <w:lang w:eastAsia="zh-CN"/>
        </w:rPr>
        <w:t>（1）</w:t>
      </w:r>
      <w:r>
        <w:rPr>
          <w:lang w:eastAsia="zh-CN"/>
        </w:rPr>
        <w:t>用户与权限管理。支持管理员账号、操作员账号的创建、修改、启用、禁用和查询，并能够为不同账号分配相应的功能访问权限。</w:t>
      </w:r>
    </w:p>
    <w:p w14:paraId="7C18EC93">
      <w:pPr>
        <w:rPr>
          <w:lang w:eastAsia="zh-CN"/>
        </w:rPr>
      </w:pPr>
      <w:r>
        <w:rPr>
          <w:rFonts w:hint="eastAsia"/>
          <w:lang w:eastAsia="zh-CN"/>
        </w:rPr>
        <w:t>（2）</w:t>
      </w:r>
      <w:r>
        <w:rPr>
          <w:lang w:eastAsia="zh-CN"/>
        </w:rPr>
        <w:t>底层算法参数管理。支持对链路失效判定阈值、误码率阈值、链路优选与切换阈值等系统级参数进行查看和修改。修改后的参数应进行合法性校验，并记录修改人员、修改时间、原参数值和新参数值。</w:t>
      </w:r>
    </w:p>
    <w:p w14:paraId="6338CCD2">
      <w:pPr>
        <w:rPr>
          <w:lang w:eastAsia="zh-CN"/>
        </w:rPr>
      </w:pPr>
      <w:r>
        <w:rPr>
          <w:rFonts w:hint="eastAsia"/>
          <w:lang w:eastAsia="zh-CN"/>
        </w:rPr>
        <w:t>（3）</w:t>
      </w:r>
      <w:r>
        <w:rPr>
          <w:lang w:eastAsia="zh-CN"/>
        </w:rPr>
        <w:t>设备参数管理。支持维护四类作业节点、四类异构通信链路及干扰设备的基础参数，包括设备类型、工作频率、带宽、发射功率、传输速率、调制方式和干扰参数等，为场景配置提供标准化基础数据。</w:t>
      </w:r>
    </w:p>
    <w:p w14:paraId="1516733A">
      <w:pPr>
        <w:rPr>
          <w:lang w:eastAsia="zh-CN"/>
        </w:rPr>
      </w:pPr>
      <w:r>
        <w:rPr>
          <w:rFonts w:hint="eastAsia"/>
          <w:lang w:eastAsia="zh-CN"/>
        </w:rPr>
        <w:t>（4）</w:t>
      </w:r>
      <w:r>
        <w:rPr>
          <w:lang w:eastAsia="zh-CN"/>
        </w:rPr>
        <w:t>场景模板管理。支持对标准场景模板进行新建、修改、保存、复制、导入、导出和删除，维护可供操作员选择使用的场景模板及默认参数。</w:t>
      </w:r>
    </w:p>
    <w:p w14:paraId="194F30DE">
      <w:pPr>
        <w:rPr>
          <w:lang w:eastAsia="zh-CN"/>
        </w:rPr>
      </w:pPr>
      <w:r>
        <w:rPr>
          <w:rFonts w:hint="eastAsia"/>
          <w:lang w:eastAsia="zh-CN"/>
        </w:rPr>
        <w:t>（5）</w:t>
      </w:r>
      <w:r>
        <w:rPr>
          <w:lang w:eastAsia="zh-CN"/>
        </w:rPr>
        <w:t>仿真数据管理。支持查看本地保存的场景配置文件、AFSIM场景脚本、仿真时序数据、历史仿真记录和评估报表，并能够按照任务名称、创建时间和仿真状态进行查询。</w:t>
      </w:r>
    </w:p>
    <w:p w14:paraId="0E12825A">
      <w:pPr>
        <w:rPr>
          <w:lang w:eastAsia="zh-CN"/>
        </w:rPr>
      </w:pPr>
      <w:r>
        <w:rPr>
          <w:rFonts w:hint="eastAsia"/>
          <w:lang w:eastAsia="zh-CN"/>
        </w:rPr>
        <w:t>（6）</w:t>
      </w:r>
      <w:r>
        <w:rPr>
          <w:lang w:eastAsia="zh-CN"/>
        </w:rPr>
        <w:t>操作日志管理。支持查询管理员和操作员的登录、参数修改、场景配置、仿真控制、文件操作及报表导出记录。审计日志内容不得由普通操作员修改或删除。</w:t>
      </w:r>
    </w:p>
    <w:p w14:paraId="771F7808">
      <w:pPr>
        <w:rPr>
          <w:lang w:eastAsia="zh-CN"/>
        </w:rPr>
      </w:pPr>
      <w:r>
        <w:rPr>
          <w:rFonts w:hint="eastAsia"/>
          <w:lang w:eastAsia="zh-CN"/>
        </w:rPr>
        <w:t>（7）</w:t>
      </w:r>
      <w:r>
        <w:rPr>
          <w:lang w:eastAsia="zh-CN"/>
        </w:rPr>
        <w:t>系统运行状态查看。支持查看AFSIM仿真进程状态、数据交换状态、本地文件读写状态及异常告警信息，便于开展故障定位和运行维护。</w:t>
      </w:r>
    </w:p>
    <w:p w14:paraId="0D4CB3BC">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69" w:name="_Toc28033"/>
      <w:r>
        <w:rPr>
          <w:rFonts w:hint="eastAsia" w:ascii="Times New Roman" w:hAnsi="Times New Roman" w:eastAsia="宋体"/>
          <w:i w:val="0"/>
          <w:iCs w:val="0"/>
          <w:kern w:val="2"/>
          <w:szCs w:val="28"/>
          <w:lang w:eastAsia="zh-CN"/>
        </w:rPr>
        <w:t>操作员用户功能</w:t>
      </w:r>
      <w:bookmarkEnd w:id="69"/>
    </w:p>
    <w:p w14:paraId="5297EB44">
      <w:pPr>
        <w:rPr>
          <w:lang w:eastAsia="zh-CN"/>
        </w:rPr>
      </w:pPr>
      <w:r>
        <w:rPr>
          <w:lang w:eastAsia="zh-CN"/>
        </w:rPr>
        <w:t>操作员用户主要负责仿真业务操作，仅能在授权范围内配置场景、运行仿真、查看结果和导出报表，不得修改用户权限及底层算法阈值。操作员应具备以下功能：</w:t>
      </w:r>
    </w:p>
    <w:p w14:paraId="292983D8">
      <w:pPr>
        <w:rPr>
          <w:lang w:eastAsia="zh-CN"/>
        </w:rPr>
      </w:pPr>
      <w:r>
        <w:rPr>
          <w:rFonts w:hint="eastAsia"/>
          <w:lang w:eastAsia="zh-CN"/>
        </w:rPr>
        <w:t>（1）</w:t>
      </w:r>
      <w:r>
        <w:rPr>
          <w:lang w:eastAsia="zh-CN"/>
        </w:rPr>
        <w:t>场景配置。支持新建、编辑、加载和保存仿真场景，完成作业节点、通信链路、干扰源、运动航迹、环境参数和仿真时序等内容的可视化配置。</w:t>
      </w:r>
    </w:p>
    <w:p w14:paraId="38B3BDC6">
      <w:pPr>
        <w:rPr>
          <w:lang w:eastAsia="zh-CN"/>
        </w:rPr>
      </w:pPr>
      <w:r>
        <w:rPr>
          <w:rFonts w:hint="eastAsia"/>
          <w:lang w:eastAsia="zh-CN"/>
        </w:rPr>
        <w:t>（2）</w:t>
      </w:r>
      <w:r>
        <w:rPr>
          <w:lang w:eastAsia="zh-CN"/>
        </w:rPr>
        <w:t>脚本生成。支持将完成校验的场景配置参数提交至Node.js脚本生成子模块，自动生成符合AFSIM语法规范的场景脚本；参数校验失败时，应根据界面提示修改后重新提交。</w:t>
      </w:r>
    </w:p>
    <w:p w14:paraId="628439A2">
      <w:pPr>
        <w:rPr>
          <w:lang w:eastAsia="zh-CN"/>
        </w:rPr>
      </w:pPr>
      <w:r>
        <w:rPr>
          <w:rFonts w:hint="eastAsia"/>
          <w:lang w:eastAsia="zh-CN"/>
        </w:rPr>
        <w:t>（4）</w:t>
      </w:r>
      <w:r>
        <w:rPr>
          <w:lang w:eastAsia="zh-CN"/>
        </w:rPr>
        <w:t>仿真运行控制。支持启动、暂停、继续、停止、单步和倍速控制，并能够选择单次交互式仿真、批量参数遍历、参数扫描和历史回放等运行模式。</w:t>
      </w:r>
    </w:p>
    <w:p w14:paraId="05A3DA7D">
      <w:pPr>
        <w:rPr>
          <w:lang w:eastAsia="zh-CN"/>
        </w:rPr>
      </w:pPr>
      <w:r>
        <w:rPr>
          <w:rFonts w:hint="eastAsia"/>
          <w:lang w:eastAsia="zh-CN"/>
        </w:rPr>
        <w:t>（4）</w:t>
      </w:r>
      <w:r>
        <w:rPr>
          <w:lang w:eastAsia="zh-CN"/>
        </w:rPr>
        <w:t>实时态势监控。支持查看二维背景地图上的节点位置、运动轨迹、通信链路状态、干扰覆盖范围和链路切换过程，并能够通过颜色、线型及动画识别正常、受扰和切换中的通信链路。</w:t>
      </w:r>
    </w:p>
    <w:p w14:paraId="7A01B0B1">
      <w:pPr>
        <w:rPr>
          <w:lang w:eastAsia="zh-CN"/>
        </w:rPr>
      </w:pPr>
      <w:r>
        <w:rPr>
          <w:rFonts w:hint="eastAsia"/>
          <w:lang w:eastAsia="zh-CN"/>
        </w:rPr>
        <w:t>（5）</w:t>
      </w:r>
      <w:r>
        <w:rPr>
          <w:lang w:eastAsia="zh-CN"/>
        </w:rPr>
        <w:t>实时指标查询。支持点击节点或链路查看距离、信噪比、误码率、干扰功率及链路通断状态等实时指标，并通过链路状态表格查看全网通信情况。</w:t>
      </w:r>
    </w:p>
    <w:p w14:paraId="2DE47ADA">
      <w:pPr>
        <w:rPr>
          <w:lang w:eastAsia="zh-CN"/>
        </w:rPr>
      </w:pPr>
      <w:r>
        <w:rPr>
          <w:rFonts w:hint="eastAsia"/>
          <w:lang w:eastAsia="zh-CN"/>
        </w:rPr>
        <w:t>（6）</w:t>
      </w:r>
      <w:r>
        <w:rPr>
          <w:lang w:eastAsia="zh-CN"/>
        </w:rPr>
        <w:t>事件日志查看。支持查看节点变化、干扰启停和链路切换等仿真事件，包括事件发生时间、原链路、新链路和切换原因等信息。</w:t>
      </w:r>
    </w:p>
    <w:p w14:paraId="3149BD1C">
      <w:pPr>
        <w:rPr>
          <w:lang w:eastAsia="zh-CN"/>
        </w:rPr>
      </w:pPr>
      <w:r>
        <w:rPr>
          <w:rFonts w:hint="eastAsia"/>
          <w:lang w:eastAsia="zh-CN"/>
        </w:rPr>
        <w:t>（7）</w:t>
      </w:r>
      <w:r>
        <w:rPr>
          <w:lang w:eastAsia="zh-CN"/>
        </w:rPr>
        <w:t>历史记录与回放。支持选择本地保存的历史仿真记录进行回放，并控制回放进度、播放速度和暂停状态，复盘节点运动、链路变化及干扰过程。</w:t>
      </w:r>
    </w:p>
    <w:p w14:paraId="74E8B2AF">
      <w:pPr>
        <w:rPr>
          <w:lang w:eastAsia="zh-CN"/>
        </w:rPr>
      </w:pPr>
      <w:r>
        <w:rPr>
          <w:rFonts w:hint="eastAsia"/>
          <w:lang w:eastAsia="zh-CN"/>
        </w:rPr>
        <w:t>（8）</w:t>
      </w:r>
      <w:r>
        <w:rPr>
          <w:lang w:eastAsia="zh-CN"/>
        </w:rPr>
        <w:t>评估结果与报表导出。支持查看平均连通时长、切换次数、平均信噪比、平均误码率和干扰持续时长等评估指标及其时序曲线，并能够导出HTML、PDF评估报表和批量仿真参数对比结果。</w:t>
      </w:r>
    </w:p>
    <w:p w14:paraId="1E1BE9C6">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70" w:name="_Toc831367337"/>
      <w:bookmarkStart w:id="71" w:name="_Toc5693"/>
      <w:r>
        <w:rPr>
          <w:rFonts w:hint="eastAsia" w:ascii="Times New Roman" w:hAnsi="Times New Roman" w:eastAsia="宋体" w:cs="宋体"/>
          <w:kern w:val="2"/>
          <w:szCs w:val="32"/>
          <w:lang w:eastAsia="zh-CN"/>
        </w:rPr>
        <w:t>设计目标</w:t>
      </w:r>
      <w:bookmarkEnd w:id="70"/>
      <w:bookmarkEnd w:id="71"/>
    </w:p>
    <w:p w14:paraId="2FE410B2">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72" w:name="_Toc19635"/>
      <w:r>
        <w:rPr>
          <w:rFonts w:hint="eastAsia" w:ascii="Times New Roman" w:hAnsi="Times New Roman" w:eastAsia="宋体"/>
          <w:i w:val="0"/>
          <w:iCs w:val="0"/>
          <w:kern w:val="2"/>
          <w:szCs w:val="28"/>
          <w:lang w:eastAsia="zh-CN"/>
        </w:rPr>
        <w:t>总体核心建设目标</w:t>
      </w:r>
      <w:bookmarkEnd w:id="72"/>
    </w:p>
    <w:p w14:paraId="5B61463E">
      <w:pPr>
        <w:rPr>
          <w:lang w:eastAsia="zh-CN"/>
        </w:rPr>
      </w:pPr>
      <w:r>
        <w:rPr>
          <w:lang w:eastAsia="zh-CN"/>
        </w:rPr>
        <w:t>软件的总体核心设计目标是构建一套覆盖场景配置、仿真推演、链路计算、电磁对抗、链路切换、效能评估全流程的多手段无人集群通联仿真原型工具。依托 AFSIM 仿真引擎实现四类节点、四类异构链路、多型干扰设备的一体化建模仿真，复现濒海强电磁环境下无人集群通信对抗的完整闭环，通过量化的通信指标计算与智能链路切换逻辑，验证多异构链路融合通信的组织运用方法，最终通过可视化态势与自动评估报表直观呈现通联效能，为无人集群通信体系建设与抗干扰方案论证提供数字化仿真支撑。</w:t>
      </w:r>
    </w:p>
    <w:p w14:paraId="3DD0A099">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73" w:name="_Toc20225"/>
      <w:r>
        <w:rPr>
          <w:rFonts w:hint="eastAsia" w:ascii="Times New Roman" w:hAnsi="Times New Roman" w:eastAsia="宋体"/>
          <w:i w:val="0"/>
          <w:iCs w:val="0"/>
          <w:kern w:val="2"/>
          <w:szCs w:val="28"/>
          <w:lang w:eastAsia="zh-CN"/>
        </w:rPr>
        <w:t>分领域细分建设目标</w:t>
      </w:r>
      <w:bookmarkEnd w:id="73"/>
    </w:p>
    <w:p w14:paraId="07ADF2E4">
      <w:pPr>
        <w:rPr>
          <w:lang w:eastAsia="zh-CN"/>
        </w:rPr>
      </w:pPr>
      <w:r>
        <w:rPr>
          <w:lang w:eastAsia="zh-CN"/>
        </w:rPr>
        <w:t>在场景建模领域，需实现无代码可视化配置能力，降低仿真场景搭建门槛，支持场景模板复用与批量导入，提升仿真准备效率。在链路计算领域，需构建精准的复合损耗计算模型，覆盖海面环境下的各类衰减因子，实现逐帧实时的信噪比与误码率求解，保障仿真结果的准确性与可信度。在电磁对抗领域，需构建完整的侦测-干扰-通信劣化闭环，真实复现对方电子对抗对我方通信的压制效果，支持多型干扰设备参数配置，适配不同强度的对抗场景验证需求。在链路调度领域，需实现差异化的链路优选策略，区分前向指挥与返向探测的通信需求，实现链路劣化后的自动切换，完整记录切换事件用于事后分析，验证多链路韧性通联的实际效果。在可视化交互领域，需实现直观的态势展示与实时指标呈现，支持多模式仿真控制，降低操作人员的使用门槛，提升仿真过程的可观测性。在效能评估领域，需实现全量数据留存与自动统计分析，一键生成标准化评估报表，支持多场景横向对比，为方案论证与设备比测提供数据支撑。同时在工程实现层面，需保障系统的离线安全性、运行稳定性与可扩展性，适配单机使用场景，便于后续功能迭代拓展。</w:t>
      </w:r>
    </w:p>
    <w:p w14:paraId="374BB81F">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74" w:name="_Toc1262225577"/>
      <w:bookmarkStart w:id="75" w:name="_Toc28658"/>
      <w:r>
        <w:rPr>
          <w:rFonts w:hint="eastAsia" w:ascii="Times New Roman" w:hAnsi="Times New Roman" w:eastAsia="宋体" w:cs="宋体"/>
          <w:kern w:val="2"/>
          <w:szCs w:val="32"/>
          <w:lang w:eastAsia="zh-CN"/>
        </w:rPr>
        <w:t>总体设计</w:t>
      </w:r>
      <w:bookmarkEnd w:id="74"/>
      <w:bookmarkEnd w:id="75"/>
      <w:r>
        <w:rPr>
          <w:rFonts w:hint="eastAsia" w:ascii="Times New Roman" w:hAnsi="Times New Roman" w:eastAsia="宋体" w:cs="宋体"/>
          <w:kern w:val="2"/>
          <w:szCs w:val="32"/>
          <w:lang w:val="en-US" w:eastAsia="zh-CN"/>
        </w:rPr>
        <w:t xml:space="preserve"> </w:t>
      </w:r>
    </w:p>
    <w:p w14:paraId="6EE345F1">
      <w:pPr>
        <w:keepNext/>
        <w:keepLines/>
        <w:ind w:left="0" w:leftChars="0" w:firstLine="0" w:firstLineChars="0"/>
        <w:jc w:val="both"/>
        <w:rPr>
          <w:rFonts w:hint="eastAsia" w:eastAsia="仿宋"/>
          <w:lang w:eastAsia="zh-CN"/>
        </w:rPr>
      </w:pPr>
      <w:r>
        <w:rPr>
          <w:rFonts w:hint="eastAsia" w:eastAsia="仿宋"/>
          <w:lang w:eastAsia="zh-CN"/>
        </w:rPr>
        <w:object>
          <v:shape id="_x0000_i1028" o:spt="75" type="#_x0000_t75" style="height:148.1pt;width:449.7pt;" o:ole="t" filled="f" o:preferrelative="t" stroked="f" coordsize="21600,21600">
            <v:path/>
            <v:fill on="f" focussize="0,0"/>
            <v:stroke on="f"/>
            <v:imagedata r:id="rId20" o:title=""/>
            <o:lock v:ext="edit" aspectratio="t"/>
            <w10:wrap type="none"/>
            <w10:anchorlock/>
          </v:shape>
          <o:OLEObject Type="Embed" ProgID="Visio.Drawing.15" ShapeID="_x0000_i1028" DrawAspect="Content" ObjectID="_1468075725" r:id="rId19">
            <o:LockedField>false</o:LockedField>
          </o:OLEObject>
        </w:object>
      </w:r>
    </w:p>
    <w:p w14:paraId="1FFF0FBC">
      <w:pPr>
        <w:pStyle w:val="189"/>
        <w:spacing w:before="120"/>
        <w:rPr>
          <w:rFonts w:hint="eastAsia"/>
          <w:lang w:eastAsia="zh-CN"/>
        </w:rPr>
      </w:pPr>
      <w:r>
        <w:rPr>
          <w:rFonts w:hint="eastAsia"/>
          <w:lang w:eastAsia="zh-CN"/>
        </w:rPr>
        <w:t xml:space="preserve">图 </w:t>
      </w:r>
      <w:r>
        <w:rPr>
          <w:rFonts w:hint="eastAsia"/>
          <w:lang w:eastAsia="zh-CN"/>
        </w:rPr>
        <w:fldChar w:fldCharType="begin"/>
      </w:r>
      <w:r>
        <w:rPr>
          <w:rFonts w:hint="eastAsia"/>
          <w:lang w:eastAsia="zh-CN"/>
        </w:rPr>
        <w:instrText xml:space="preserve"> SEQ 图 \* ARABIC </w:instrText>
      </w:r>
      <w:r>
        <w:rPr>
          <w:rFonts w:hint="eastAsia"/>
          <w:lang w:eastAsia="zh-CN"/>
        </w:rPr>
        <w:fldChar w:fldCharType="separate"/>
      </w:r>
      <w:r>
        <w:rPr>
          <w:rFonts w:hint="eastAsia"/>
          <w:lang w:eastAsia="zh-CN"/>
        </w:rPr>
        <w:t>1</w:t>
      </w:r>
      <w:r>
        <w:rPr>
          <w:rFonts w:hint="eastAsia"/>
          <w:lang w:eastAsia="zh-CN"/>
        </w:rPr>
        <w:fldChar w:fldCharType="end"/>
      </w:r>
      <w:bookmarkStart w:id="76" w:name="_Toc18788"/>
      <w:r>
        <w:rPr>
          <w:rFonts w:hint="eastAsia"/>
          <w:lang w:eastAsia="zh-CN"/>
        </w:rPr>
        <w:t xml:space="preserve"> 系统业务流程</w:t>
      </w:r>
      <w:bookmarkEnd w:id="76"/>
    </w:p>
    <w:p w14:paraId="1D5136E3">
      <w:pPr>
        <w:rPr>
          <w:lang w:eastAsia="zh-CN"/>
        </w:rPr>
      </w:pPr>
      <w:r>
        <w:rPr>
          <w:lang w:eastAsia="zh-CN"/>
        </w:rPr>
        <w:t>系统业务流程以场景配置为起点，以评估报表输出为终点，依次完成场景初始化、参数校验与</w:t>
      </w:r>
      <w:r>
        <w:rPr>
          <w:rFonts w:hint="eastAsia"/>
          <w:lang w:val="en-US" w:eastAsia="zh-CN"/>
        </w:rPr>
        <w:t>生成AFSIM</w:t>
      </w:r>
      <w:r>
        <w:rPr>
          <w:lang w:eastAsia="zh-CN"/>
        </w:rPr>
        <w:t>脚本、启动</w:t>
      </w:r>
      <w:r>
        <w:rPr>
          <w:rFonts w:hint="eastAsia"/>
          <w:lang w:val="en-US" w:eastAsia="zh-CN"/>
        </w:rPr>
        <w:t>仿真</w:t>
      </w:r>
      <w:r>
        <w:rPr>
          <w:lang w:eastAsia="zh-CN"/>
        </w:rPr>
        <w:t>与初始化、逐帧仿真计算、链路优选与切换、实时数据汇聚与展示、评估报表输出。各阶段之间按照统一的数据对象和仿真时序进行衔接，仿真过程中的链路质量、干扰状态、链路切换及其他关键事件均记录仿真时间戳和来源标识。</w:t>
      </w:r>
    </w:p>
    <w:p w14:paraId="3246C6CF">
      <w:pPr>
        <w:pStyle w:val="6"/>
        <w:keepNext w:val="0"/>
        <w:keepLines w:val="0"/>
        <w:widowControl w:val="0"/>
        <w:tabs>
          <w:tab w:val="left" w:pos="2268"/>
        </w:tabs>
        <w:adjustRightInd w:val="0"/>
        <w:snapToGrid w:val="0"/>
        <w:spacing w:before="120" w:beforeLines="50" w:after="120" w:afterLines="50"/>
        <w:ind w:firstLineChars="0"/>
        <w:rPr>
          <w:lang w:eastAsia="zh-CN"/>
        </w:rPr>
      </w:pPr>
      <w:bookmarkStart w:id="77" w:name="_Toc2749"/>
      <w:r>
        <w:rPr>
          <w:rFonts w:hint="eastAsia" w:ascii="Times New Roman" w:hAnsi="Times New Roman" w:eastAsia="宋体"/>
          <w:i w:val="0"/>
          <w:iCs w:val="0"/>
          <w:kern w:val="2"/>
          <w:szCs w:val="28"/>
          <w:lang w:eastAsia="zh-CN"/>
        </w:rPr>
        <w:t>系统业务流程分析</w:t>
      </w:r>
      <w:bookmarkEnd w:id="77"/>
    </w:p>
    <w:p w14:paraId="0D104AC2">
      <w:pPr>
        <w:numPr>
          <w:ilvl w:val="0"/>
          <w:numId w:val="8"/>
        </w:numPr>
        <w:rPr>
          <w:rFonts w:ascii="宋体" w:hAnsi="宋体" w:eastAsia="宋体" w:cs="宋体"/>
          <w:sz w:val="28"/>
          <w:szCs w:val="28"/>
        </w:rPr>
      </w:pPr>
      <w:r>
        <w:rPr>
          <w:rFonts w:ascii="宋体" w:hAnsi="宋体" w:eastAsia="宋体" w:cs="宋体"/>
          <w:sz w:val="28"/>
          <w:szCs w:val="28"/>
        </w:rPr>
        <w:t>场景初始化</w:t>
      </w:r>
    </w:p>
    <w:p w14:paraId="5B1E6914">
      <w:pPr>
        <w:rPr>
          <w:lang w:eastAsia="zh-CN"/>
        </w:rPr>
      </w:pPr>
      <w:r>
        <w:rPr>
          <w:lang w:eastAsia="zh-CN"/>
        </w:rPr>
        <w:t>操作员加载已有场景模板或新建仿真场景，通过可视化界面完成作业节点、通信链路、干扰设备、运动航迹、环境参数和仿真时序等内容配置，形成统一的场景配置数据。</w:t>
      </w:r>
    </w:p>
    <w:p w14:paraId="3EFC9197">
      <w:pPr>
        <w:numPr>
          <w:ilvl w:val="0"/>
          <w:numId w:val="8"/>
        </w:numPr>
        <w:rPr>
          <w:rFonts w:ascii="宋体" w:hAnsi="宋体" w:eastAsia="宋体" w:cs="宋体"/>
          <w:sz w:val="28"/>
          <w:szCs w:val="28"/>
        </w:rPr>
      </w:pPr>
      <w:r>
        <w:rPr>
          <w:rFonts w:ascii="宋体" w:hAnsi="宋体" w:eastAsia="宋体" w:cs="宋体"/>
          <w:sz w:val="28"/>
          <w:szCs w:val="28"/>
        </w:rPr>
        <w:t>参数校验与脚本生成</w:t>
      </w:r>
    </w:p>
    <w:p w14:paraId="2C11593A">
      <w:pPr>
        <w:rPr>
          <w:lang w:eastAsia="zh-CN"/>
        </w:rPr>
      </w:pPr>
      <w:r>
        <w:rPr>
          <w:lang w:eastAsia="zh-CN"/>
        </w:rPr>
        <w:t>前端将场景配置封装为结构化场景 JSON，依次校验必填项、参数取值范围、对象引用关系、通信频段及仿真时序等内容。若存在阻断性错误，则返回场景配置界面提示用户修改；校验通过后，由脚本生成模块将场景 JSON 转换为符合 AFSIM 2.9.0 语法要求的场景脚本 scenario.txt。</w:t>
      </w:r>
    </w:p>
    <w:p w14:paraId="01B0C93A">
      <w:pPr>
        <w:numPr>
          <w:ilvl w:val="0"/>
          <w:numId w:val="8"/>
        </w:numPr>
        <w:rPr>
          <w:rFonts w:ascii="宋体" w:hAnsi="宋体" w:eastAsia="宋体" w:cs="宋体"/>
          <w:sz w:val="28"/>
          <w:szCs w:val="28"/>
        </w:rPr>
      </w:pPr>
      <w:r>
        <w:rPr>
          <w:rFonts w:ascii="宋体" w:hAnsi="宋体" w:eastAsia="宋体" w:cs="宋体"/>
          <w:sz w:val="28"/>
          <w:szCs w:val="28"/>
        </w:rPr>
        <w:t>仿真启动与初始化</w:t>
      </w:r>
    </w:p>
    <w:p w14:paraId="68690F25">
      <w:pPr>
        <w:rPr>
          <w:lang w:eastAsia="zh-CN"/>
        </w:rPr>
      </w:pPr>
      <w:r>
        <w:rPr>
          <w:lang w:eastAsia="zh-CN"/>
        </w:rPr>
        <w:t>操作员下达仿真启动指令，数据交换与接口模块调用 AFSIM 进程管理功能启动 mission.exe。AFSIM 加载场景脚本，初始化各类作业实体、通信设备、传感器、干扰设备等业务插件，建立仿真运行环境。</w:t>
      </w:r>
    </w:p>
    <w:p w14:paraId="5C6A14FE">
      <w:pPr>
        <w:numPr>
          <w:ilvl w:val="0"/>
          <w:numId w:val="8"/>
        </w:numPr>
        <w:rPr>
          <w:rFonts w:ascii="宋体" w:hAnsi="宋体" w:eastAsia="宋体" w:cs="宋体"/>
          <w:sz w:val="28"/>
          <w:szCs w:val="28"/>
        </w:rPr>
      </w:pPr>
      <w:r>
        <w:rPr>
          <w:rFonts w:ascii="宋体" w:hAnsi="宋体" w:eastAsia="宋体" w:cs="宋体"/>
          <w:sz w:val="28"/>
          <w:szCs w:val="28"/>
        </w:rPr>
        <w:t>逐帧仿真计算</w:t>
      </w:r>
    </w:p>
    <w:p w14:paraId="1A94EBDA">
      <w:pPr>
        <w:rPr>
          <w:lang w:eastAsia="zh-CN"/>
        </w:rPr>
      </w:pPr>
      <w:r>
        <w:rPr>
          <w:lang w:eastAsia="zh-CN"/>
        </w:rPr>
        <w:t>AFSIM 按设定仿真步长推进仿真。每个仿真帧依次完成节点运动和状态更新、ESM 目标侦测、RF 干扰控制与干扰参数同步、通信链路传播损耗计算、接收功率计算、SNR/BER 求解以及链路状态判定，并生成相应的链路质量和干扰事件数据。</w:t>
      </w:r>
    </w:p>
    <w:p w14:paraId="36F17107">
      <w:pPr>
        <w:numPr>
          <w:ilvl w:val="0"/>
          <w:numId w:val="8"/>
        </w:numPr>
        <w:rPr>
          <w:rFonts w:ascii="宋体" w:hAnsi="宋体" w:eastAsia="宋体" w:cs="宋体"/>
          <w:sz w:val="28"/>
          <w:szCs w:val="28"/>
        </w:rPr>
      </w:pPr>
      <w:r>
        <w:rPr>
          <w:rFonts w:ascii="宋体" w:hAnsi="宋体" w:eastAsia="宋体" w:cs="宋体"/>
          <w:sz w:val="28"/>
          <w:szCs w:val="28"/>
        </w:rPr>
        <w:t>链路优选与切换。</w:t>
      </w:r>
    </w:p>
    <w:p w14:paraId="2A1C4435">
      <w:pPr>
        <w:rPr>
          <w:lang w:eastAsia="zh-CN"/>
        </w:rPr>
      </w:pPr>
      <w:r>
        <w:rPr>
          <w:lang w:eastAsia="zh-CN"/>
        </w:rPr>
        <w:t>持续接收各候选链路的质量指标和可用状态，形成同一仿真时刻的链路质量快照。前向通信在满足可用性和连通性条件的链路中优选受干扰影响最小的通道；返向通信在有效候选链路中以 BER 为主要指标选择质量较优链路。当当前链路劣化并满足稳定帧、滞回及冷却时间等切换条件时，执行链路切换，并记录切换时刻、通信方向、原链路、新链路及切换原因。</w:t>
      </w:r>
    </w:p>
    <w:p w14:paraId="6DF566F6">
      <w:pPr>
        <w:numPr>
          <w:ilvl w:val="0"/>
          <w:numId w:val="8"/>
        </w:numPr>
        <w:rPr>
          <w:rFonts w:ascii="宋体" w:hAnsi="宋体" w:eastAsia="宋体" w:cs="宋体"/>
          <w:sz w:val="28"/>
          <w:szCs w:val="28"/>
          <w:lang w:eastAsia="zh-CN"/>
        </w:rPr>
      </w:pPr>
      <w:r>
        <w:rPr>
          <w:rFonts w:ascii="宋体" w:hAnsi="宋体" w:eastAsia="宋体" w:cs="宋体"/>
          <w:sz w:val="28"/>
          <w:szCs w:val="28"/>
        </w:rPr>
        <w:t>实时数据汇聚与展示</w:t>
      </w:r>
    </w:p>
    <w:p w14:paraId="2A21466E">
      <w:pPr>
        <w:rPr>
          <w:lang w:eastAsia="zh-CN"/>
        </w:rPr>
      </w:pPr>
      <w:r>
        <w:rPr>
          <w:lang w:eastAsia="zh-CN"/>
        </w:rPr>
        <w:t>数据交换与接口模块持续汇聚仿真帧、节点状态、链路质量、干扰状态和链路切换事件，并将相关时序数据写入本地 CSV 文件，同时通过本地 WebSocket 推送至前端。前端实时更新二维态势图、节点位置、运动轨迹、通信链路状态、干扰覆盖区域及 SNR、BER、接收功率等指标，实现仿真过程的实时可视化展示。</w:t>
      </w:r>
    </w:p>
    <w:p w14:paraId="16B82616">
      <w:pPr>
        <w:numPr>
          <w:ilvl w:val="0"/>
          <w:numId w:val="8"/>
        </w:numPr>
        <w:rPr>
          <w:rFonts w:ascii="宋体" w:hAnsi="宋体" w:eastAsia="宋体" w:cs="宋体"/>
          <w:sz w:val="28"/>
          <w:szCs w:val="28"/>
          <w:lang w:eastAsia="zh-CN"/>
        </w:rPr>
      </w:pPr>
      <w:r>
        <w:rPr>
          <w:rFonts w:ascii="宋体" w:hAnsi="宋体" w:eastAsia="宋体" w:cs="宋体"/>
          <w:sz w:val="28"/>
          <w:szCs w:val="28"/>
        </w:rPr>
        <w:t>评估报表输出</w:t>
      </w:r>
    </w:p>
    <w:p w14:paraId="6406A268">
      <w:pPr>
        <w:rPr>
          <w:lang w:eastAsia="zh-CN"/>
        </w:rPr>
      </w:pPr>
      <w:r>
        <w:rPr>
          <w:lang w:eastAsia="zh-CN"/>
        </w:rPr>
        <w:t>系统根据统计结果生成链路质量曲线、SNR/BER 时序曲线、链路切换统计、干扰效果统计及其他评估结果，以图表和统计表形式进行展示，并支持生成、保存和导出 HTML/PDF 评估报表。仿真任务信息、场景配置及结果文件索引同步保存，用于后续历史查询、仿真回放和结果复盘。</w:t>
      </w:r>
    </w:p>
    <w:p w14:paraId="011F8EC2">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78" w:name="_Toc8691"/>
      <w:r>
        <w:rPr>
          <w:rFonts w:hint="eastAsia" w:ascii="Times New Roman" w:hAnsi="Times New Roman" w:eastAsia="宋体"/>
          <w:i w:val="0"/>
          <w:iCs w:val="0"/>
          <w:kern w:val="2"/>
          <w:szCs w:val="28"/>
          <w:lang w:eastAsia="zh-CN"/>
        </w:rPr>
        <w:t>总体技术架构</w:t>
      </w:r>
      <w:bookmarkEnd w:id="78"/>
    </w:p>
    <w:p w14:paraId="32B460D3">
      <w:pPr>
        <w:keepNext/>
        <w:keepLines/>
        <w:jc w:val="center"/>
      </w:pPr>
      <w:r>
        <w:object>
          <v:shape id="_x0000_i1026" o:spt="75" type="#_x0000_t75" style="height:257.5pt;width:359.9pt;" o:ole="t" filled="f" o:preferrelative="t" stroked="f" coordsize="21600,21600">
            <v:path/>
            <v:fill on="f" focussize="0,0"/>
            <v:stroke on="f" joinstyle="miter"/>
            <v:imagedata r:id="rId22" o:title=""/>
            <o:lock v:ext="edit" aspectratio="f"/>
            <w10:wrap type="none"/>
            <w10:anchorlock/>
          </v:shape>
          <o:OLEObject Type="Embed" ProgID="Visio.Drawing.15" ShapeID="_x0000_i1026" DrawAspect="Content" ObjectID="_1468075726" r:id="rId21">
            <o:LockedField>false</o:LockedField>
          </o:OLEObject>
        </w:object>
      </w:r>
    </w:p>
    <w:p w14:paraId="4CF348E8">
      <w:pPr>
        <w:pStyle w:val="189"/>
        <w:spacing w:before="120"/>
        <w:rPr>
          <w:rFonts w:hint="eastAsia"/>
          <w:lang w:eastAsia="zh-CN"/>
        </w:rPr>
      </w:pPr>
      <w:r>
        <w:rPr>
          <w:rFonts w:hint="eastAsia"/>
          <w:lang w:eastAsia="zh-CN"/>
        </w:rPr>
        <w:t xml:space="preserve">图 </w:t>
      </w:r>
      <w:r>
        <w:rPr>
          <w:rFonts w:hint="eastAsia"/>
        </w:rPr>
        <w:fldChar w:fldCharType="begin"/>
      </w:r>
      <w:r>
        <w:rPr>
          <w:rFonts w:hint="eastAsia"/>
          <w:lang w:eastAsia="zh-CN"/>
        </w:rPr>
        <w:instrText xml:space="preserve"> SEQ 图 \* ARABIC </w:instrText>
      </w:r>
      <w:r>
        <w:rPr>
          <w:rFonts w:hint="eastAsia"/>
        </w:rPr>
        <w:fldChar w:fldCharType="separate"/>
      </w:r>
      <w:r>
        <w:rPr>
          <w:rFonts w:hint="eastAsia"/>
          <w:lang w:eastAsia="zh-CN"/>
        </w:rPr>
        <w:t>2</w:t>
      </w:r>
      <w:r>
        <w:rPr>
          <w:rFonts w:hint="eastAsia"/>
        </w:rPr>
        <w:fldChar w:fldCharType="end"/>
      </w:r>
      <w:bookmarkStart w:id="79" w:name="_Toc6717"/>
      <w:r>
        <w:rPr>
          <w:rFonts w:hint="eastAsia"/>
          <w:lang w:eastAsia="zh-CN"/>
        </w:rPr>
        <w:t xml:space="preserve"> 总体技术架构</w:t>
      </w:r>
      <w:bookmarkEnd w:id="79"/>
    </w:p>
    <w:p w14:paraId="2C40D1D9">
      <w:pPr>
        <w:rPr>
          <w:lang w:eastAsia="zh-CN"/>
        </w:rPr>
      </w:pPr>
      <w:r>
        <w:rPr>
          <w:rFonts w:hint="eastAsia"/>
          <w:lang w:eastAsia="zh-CN"/>
        </w:rPr>
        <w:t>本图为多手段无人集群通联仿真软件分层解耦架构，软件自上而下分为四层：前端展示层、数据交换与接口层、AFSIM 仿真引擎层、本地存储。</w:t>
      </w:r>
    </w:p>
    <w:p w14:paraId="4DBF40A8">
      <w:pPr>
        <w:rPr>
          <w:lang w:eastAsia="zh-CN"/>
        </w:rPr>
      </w:pPr>
      <w:r>
        <w:rPr>
          <w:rFonts w:hint="eastAsia"/>
          <w:lang w:eastAsia="zh-CN"/>
        </w:rPr>
        <w:t>（1）前端展示层（Vue3 + ElementPlus）：包含前端展示、场景配置与脚本生成、系统管理 3 个 CSCI，负责人机交互、场景配置、态势可视化和系统权限管理。</w:t>
      </w:r>
    </w:p>
    <w:p w14:paraId="3D204A2B">
      <w:pPr>
        <w:rPr>
          <w:lang w:eastAsia="zh-CN"/>
        </w:rPr>
      </w:pPr>
      <w:r>
        <w:rPr>
          <w:rFonts w:hint="eastAsia"/>
          <w:lang w:eastAsia="zh-CN"/>
        </w:rPr>
        <w:t>（2）数据交换与接口层（Node.js）：由数据交换与接口 CSCI 构成，作为系统中间枢纽，完成 WebSocket 消息转发、AFSIM 仿真进程管控、CSV 文件读写，实现前后端与仿真引擎的数据中转。</w:t>
      </w:r>
    </w:p>
    <w:p w14:paraId="1ACA24FF">
      <w:pPr>
        <w:rPr>
          <w:lang w:eastAsia="zh-CN"/>
        </w:rPr>
      </w:pPr>
      <w:r>
        <w:rPr>
          <w:rFonts w:hint="eastAsia"/>
          <w:lang w:eastAsia="zh-CN"/>
        </w:rPr>
        <w:t>（3）AFSIM 仿真引擎层（AFSIM2.9.0 + C++ 自研插件）：包含仿真运行与链路计算、干扰与感知、链路切换与优选 3 个 CSCI，完成节点推演、链路损耗与 SNR/BER 计算、电磁干扰仿真、链路质量评估与智能切换。</w:t>
      </w:r>
    </w:p>
    <w:p w14:paraId="57FA0827">
      <w:pPr>
        <w:rPr>
          <w:rFonts w:hint="eastAsia"/>
          <w:lang w:eastAsia="zh-CN"/>
        </w:rPr>
      </w:pPr>
      <w:r>
        <w:rPr>
          <w:rFonts w:hint="eastAsia"/>
          <w:lang w:eastAsia="zh-CN"/>
        </w:rPr>
        <w:t>（4）本地存储层：采用 SQLite 数据库保存权限、审计、场景元数据；CSV 文件输出仿真时序结果，软件整体单机离线运行，各层通过约定接口完成交互。</w:t>
      </w:r>
    </w:p>
    <w:p w14:paraId="3F04141A">
      <w:pPr>
        <w:ind w:left="0" w:leftChars="0" w:firstLine="0" w:firstLineChars="0"/>
        <w:jc w:val="both"/>
        <w:rPr>
          <w:rFonts w:hint="eastAsia" w:ascii="Times New Roman" w:hAnsi="Times New Roman" w:eastAsia="宋体" w:cs="宋体"/>
          <w:b/>
          <w:bCs/>
          <w:color w:val="000000"/>
          <w:kern w:val="2"/>
          <w:sz w:val="30"/>
          <w:szCs w:val="32"/>
          <w:lang w:val="en-US" w:eastAsia="zh-CN" w:bidi="ar-SA"/>
        </w:rPr>
      </w:pPr>
      <w:r>
        <w:rPr>
          <w:rFonts w:hint="eastAsia" w:ascii="Times New Roman" w:hAnsi="Times New Roman" w:eastAsia="宋体" w:cs="宋体"/>
          <w:b/>
          <w:bCs/>
          <w:color w:val="000000"/>
          <w:kern w:val="2"/>
          <w:sz w:val="30"/>
          <w:szCs w:val="32"/>
          <w:lang w:val="en-US" w:eastAsia="zh-CN" w:bidi="ar-SA"/>
        </w:rPr>
        <w:drawing>
          <wp:inline distT="0" distB="0" distL="114300" distR="114300">
            <wp:extent cx="5271135" cy="2966720"/>
            <wp:effectExtent l="0" t="0" r="5715" b="5080"/>
            <wp:docPr id="8" name="图片 8" descr="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131"/>
                    <pic:cNvPicPr>
                      <a:picLocks noChangeAspect="1"/>
                    </pic:cNvPicPr>
                  </pic:nvPicPr>
                  <pic:blipFill>
                    <a:blip r:embed="rId23"/>
                    <a:stretch>
                      <a:fillRect/>
                    </a:stretch>
                  </pic:blipFill>
                  <pic:spPr>
                    <a:xfrm>
                      <a:off x="0" y="0"/>
                      <a:ext cx="5271135" cy="2966720"/>
                    </a:xfrm>
                    <a:prstGeom prst="rect">
                      <a:avLst/>
                    </a:prstGeom>
                  </pic:spPr>
                </pic:pic>
              </a:graphicData>
            </a:graphic>
          </wp:inline>
        </w:drawing>
      </w:r>
    </w:p>
    <w:p w14:paraId="011CE19F">
      <w:pPr>
        <w:pStyle w:val="189"/>
        <w:spacing w:before="120"/>
        <w:rPr>
          <w:rFonts w:hint="eastAsia"/>
          <w:lang w:val="en-US" w:eastAsia="zh-CN"/>
        </w:rPr>
      </w:pPr>
      <w:r>
        <w:rPr>
          <w:rFonts w:hint="eastAsia"/>
          <w:lang w:eastAsia="zh-CN"/>
        </w:rPr>
        <w:t xml:space="preserve">图 </w:t>
      </w:r>
      <w:r>
        <w:rPr>
          <w:rFonts w:hint="eastAsia"/>
          <w:lang w:eastAsia="zh-CN"/>
        </w:rPr>
        <w:fldChar w:fldCharType="begin"/>
      </w:r>
      <w:r>
        <w:rPr>
          <w:rFonts w:hint="eastAsia"/>
          <w:lang w:eastAsia="zh-CN"/>
        </w:rPr>
        <w:instrText xml:space="preserve"> SEQ 图 \* ARABIC </w:instrText>
      </w:r>
      <w:r>
        <w:rPr>
          <w:rFonts w:hint="eastAsia"/>
          <w:lang w:eastAsia="zh-CN"/>
        </w:rPr>
        <w:fldChar w:fldCharType="separate"/>
      </w:r>
      <w:r>
        <w:rPr>
          <w:rFonts w:hint="eastAsia"/>
          <w:lang w:eastAsia="zh-CN"/>
        </w:rPr>
        <w:t>3</w:t>
      </w:r>
      <w:r>
        <w:rPr>
          <w:rFonts w:hint="eastAsia"/>
          <w:lang w:eastAsia="zh-CN"/>
        </w:rPr>
        <w:fldChar w:fldCharType="end"/>
      </w:r>
      <w:bookmarkStart w:id="80" w:name="_Toc20536"/>
      <w:r>
        <w:rPr>
          <w:rFonts w:hint="eastAsia"/>
          <w:lang w:val="en-US" w:eastAsia="zh-CN"/>
        </w:rPr>
        <w:t xml:space="preserve"> 仿真技术架构</w:t>
      </w:r>
      <w:bookmarkEnd w:id="80"/>
    </w:p>
    <w:p w14:paraId="6F0EE3FC">
      <w:pPr>
        <w:rPr>
          <w:rFonts w:hint="eastAsia"/>
          <w:lang w:val="en-US" w:eastAsia="zh-CN"/>
        </w:rPr>
      </w:pPr>
      <w:bookmarkStart w:id="81" w:name="_Toc17466"/>
      <w:r>
        <w:rPr>
          <w:rFonts w:hint="eastAsia"/>
          <w:lang w:val="en-US" w:eastAsia="zh-CN"/>
        </w:rPr>
        <w:t>本图为多手段无人集群异构通信链路仿真场景示意图，主要展示后方指挥节点、高空前出中继节点、地面无人集群指挥车、空中无人作业集群等信息节点，以及卫星、微波、新一代数传链和新型通信链路（激光）4 类异构链路，同时配置机载和地面两类干扰设备，用于直观描述复杂通信网络拓扑及受扰条件下的链路连接关系。</w:t>
      </w:r>
    </w:p>
    <w:p w14:paraId="3C7F87A5">
      <w:pPr>
        <w:rPr>
          <w:rFonts w:hint="eastAsia"/>
          <w:lang w:val="en-US" w:eastAsia="zh-CN"/>
        </w:rPr>
      </w:pPr>
      <w:r>
        <w:rPr>
          <w:rFonts w:hint="eastAsia"/>
          <w:lang w:val="en-US" w:eastAsia="zh-CN"/>
        </w:rPr>
        <w:t>干扰设备包括：机载干扰设备（J1）、地面干扰设备（E1）。</w:t>
      </w:r>
    </w:p>
    <w:p w14:paraId="16A0FA49">
      <w:pPr>
        <w:rPr>
          <w:rFonts w:hint="eastAsia"/>
          <w:lang w:val="en-US" w:eastAsia="zh-CN"/>
        </w:rPr>
      </w:pPr>
      <w:r>
        <w:rPr>
          <w:rFonts w:hint="eastAsia"/>
          <w:lang w:val="en-US" w:eastAsia="zh-CN"/>
        </w:rPr>
        <w:t>链路包括：卫星链路、微波链路、新一代数传链和新型通信链路（激光）。</w:t>
      </w:r>
    </w:p>
    <w:p w14:paraId="22F55E35">
      <w:pPr>
        <w:rPr>
          <w:rFonts w:hint="default"/>
          <w:lang w:val="en-US" w:eastAsia="zh-CN"/>
        </w:rPr>
      </w:pPr>
      <w:r>
        <w:rPr>
          <w:rFonts w:hint="eastAsia"/>
          <w:lang w:val="en-US" w:eastAsia="zh-CN"/>
        </w:rPr>
        <w:t>信息节点包括：后方指挥节点（C1）1 个、高空前出中继节点（R1）1 个、地面无人集群指挥车（G1）1 个和空中无人作业集群（U1～U47）。</w:t>
      </w:r>
    </w:p>
    <w:p w14:paraId="3035F100">
      <w:pPr>
        <w:rPr>
          <w:rFonts w:hint="eastAsia"/>
          <w:lang w:val="en-US" w:eastAsia="zh-CN"/>
        </w:rPr>
      </w:pPr>
      <w:r>
        <w:rPr>
          <w:rFonts w:hint="eastAsia"/>
          <w:lang w:val="en-US" w:eastAsia="zh-CN"/>
        </w:rPr>
        <w:t>（1）信息节点：场景支持不少于 4 类共 50 个信息节点的仿真建模，包括后方指挥节点（C1）1 个、高空前出中继节点（R1）1 个、地面无人集群指挥车（G1）1 个和空中无人作业集群（U1～U47）47 个。其中，高空前出中继节点承担空地信息转发和多链路汇聚，地面无人集群指挥车负责无人作业集群的任务组织与通信接入，47 个空中无人节点形成集群化通信网络；图中卫星节点（SAT）作为卫星通信链路资源参与网络连接。</w:t>
      </w:r>
    </w:p>
    <w:p w14:paraId="5FBCE149">
      <w:pPr>
        <w:rPr>
          <w:rFonts w:hint="eastAsia"/>
          <w:lang w:val="en-US" w:eastAsia="zh-CN"/>
        </w:rPr>
      </w:pPr>
      <w:r>
        <w:rPr>
          <w:rFonts w:hint="eastAsia"/>
          <w:lang w:val="en-US" w:eastAsia="zh-CN"/>
        </w:rPr>
        <w:t>（2）异构信息链路：场景包含卫星链路、微波链路、新一代数传链和新型通信链路（激光）4 类通信链路，并采用不同颜色和线型进行区分。各类链路可连接后方指挥节点、高空中继节点、地面指挥车及空中无人节点，形成星地、空地、空空等多层级通信关系，用于仿真不同通信手段下的链路建立、信息传输、链路质量变化及多链路协同。</w:t>
      </w:r>
    </w:p>
    <w:p w14:paraId="131453DB">
      <w:pPr>
        <w:rPr>
          <w:rFonts w:hint="eastAsia"/>
          <w:lang w:val="en-US" w:eastAsia="zh-CN"/>
        </w:rPr>
      </w:pPr>
      <w:r>
        <w:rPr>
          <w:rFonts w:hint="eastAsia"/>
          <w:lang w:val="en-US" w:eastAsia="zh-CN"/>
        </w:rPr>
        <w:t>（3）干扰设备：场景设置不少于 2 类干扰设备，包括机载干扰设备（J1）和地面干扰设备（E1）。干扰设备面向通信接收端实施干扰，可作用于不同类型的信息链路，用于模拟空中、地面不同干扰源对通信链路产生的影响，并支撑对链路信噪比、误码率、传输质量以及通信可用性的仿真分析。</w:t>
      </w:r>
    </w:p>
    <w:p w14:paraId="0039879A">
      <w:pPr>
        <w:rPr>
          <w:rFonts w:hint="eastAsia"/>
          <w:lang w:val="en-US" w:eastAsia="zh-CN"/>
        </w:rPr>
      </w:pPr>
      <w:r>
        <w:rPr>
          <w:rFonts w:hint="eastAsia"/>
          <w:lang w:val="en-US" w:eastAsia="zh-CN"/>
        </w:rPr>
        <w:t>（4）通信拓扑与仿真展示：场景以地理空间态势为背景，将卫星、高空平台、地面节点、无人集群及干扰设备进行统一空间布局，并通过链路图例标识不同通信链路，实现对“后方指挥—高空中继—地面集群指挥—空中无人集群”多级通信拓扑的可视化展示。通过该场景可开展多节点组网、异构链路通信、受扰通信、链路质量评估及链路切换等通信仿真测试。</w:t>
      </w:r>
    </w:p>
    <w:p w14:paraId="2E179EE1">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r>
        <w:rPr>
          <w:rFonts w:hint="eastAsia" w:ascii="Times New Roman" w:hAnsi="Times New Roman" w:eastAsia="宋体"/>
          <w:i w:val="0"/>
          <w:iCs w:val="0"/>
          <w:kern w:val="2"/>
          <w:szCs w:val="28"/>
          <w:lang w:eastAsia="zh-CN"/>
        </w:rPr>
        <w:t>系统功能组成</w:t>
      </w:r>
      <w:bookmarkEnd w:id="81"/>
    </w:p>
    <w:p w14:paraId="3978E392">
      <w:pPr>
        <w:pStyle w:val="189"/>
        <w:spacing w:before="120"/>
        <w:rPr>
          <w:rFonts w:hint="default"/>
          <w:lang w:val="en-US" w:eastAsia="zh-CN"/>
        </w:rPr>
      </w:pPr>
      <w:r>
        <w:rPr>
          <w:rFonts w:hint="eastAsia"/>
          <w:lang w:eastAsia="zh-CN"/>
        </w:rPr>
        <w:t xml:space="preserve">表 </w:t>
      </w:r>
      <w:r>
        <w:rPr>
          <w:rFonts w:hint="eastAsia"/>
          <w:lang w:eastAsia="zh-CN"/>
        </w:rPr>
        <w:fldChar w:fldCharType="begin"/>
      </w:r>
      <w:r>
        <w:rPr>
          <w:rFonts w:hint="eastAsia"/>
          <w:lang w:eastAsia="zh-CN"/>
        </w:rPr>
        <w:instrText xml:space="preserve"> SEQ 表 \* ARABIC </w:instrText>
      </w:r>
      <w:r>
        <w:rPr>
          <w:rFonts w:hint="eastAsia"/>
          <w:lang w:eastAsia="zh-CN"/>
        </w:rPr>
        <w:fldChar w:fldCharType="separate"/>
      </w:r>
      <w:r>
        <w:rPr>
          <w:rFonts w:hint="eastAsia"/>
          <w:lang w:eastAsia="zh-CN"/>
        </w:rPr>
        <w:t>12</w:t>
      </w:r>
      <w:r>
        <w:rPr>
          <w:rFonts w:hint="eastAsia"/>
          <w:lang w:eastAsia="zh-CN"/>
        </w:rPr>
        <w:fldChar w:fldCharType="end"/>
      </w:r>
      <w:bookmarkStart w:id="82" w:name="_Toc25983"/>
      <w:r>
        <w:rPr>
          <w:rFonts w:hint="eastAsia"/>
          <w:lang w:val="en-US" w:eastAsia="zh-CN"/>
        </w:rPr>
        <w:t xml:space="preserve"> 系统功能组成</w:t>
      </w:r>
      <w:bookmarkEnd w:id="82"/>
    </w:p>
    <w:tbl>
      <w:tblPr>
        <w:tblStyle w:val="38"/>
        <w:tblW w:w="8191" w:type="dxa"/>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79"/>
        <w:gridCol w:w="3454"/>
        <w:gridCol w:w="3158"/>
      </w:tblGrid>
      <w:tr w14:paraId="60A6875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tblHeader/>
          <w:jc w:val="center"/>
        </w:trPr>
        <w:tc>
          <w:tcPr>
            <w:tcW w:w="1579" w:type="dxa"/>
            <w:tcBorders>
              <w:tl2br w:val="nil"/>
              <w:tr2bl w:val="nil"/>
            </w:tcBorders>
            <w:tcMar>
              <w:top w:w="80" w:type="dxa"/>
              <w:left w:w="100" w:type="dxa"/>
              <w:bottom w:w="80" w:type="dxa"/>
              <w:right w:w="100" w:type="dxa"/>
            </w:tcMar>
            <w:vAlign w:val="center"/>
          </w:tcPr>
          <w:p w14:paraId="5B36E7FE">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功能域</w:t>
            </w:r>
          </w:p>
        </w:tc>
        <w:tc>
          <w:tcPr>
            <w:tcW w:w="3454" w:type="dxa"/>
            <w:tcBorders>
              <w:tl2br w:val="nil"/>
              <w:tr2bl w:val="nil"/>
            </w:tcBorders>
            <w:tcMar>
              <w:top w:w="80" w:type="dxa"/>
              <w:left w:w="100" w:type="dxa"/>
              <w:bottom w:w="80" w:type="dxa"/>
              <w:right w:w="100" w:type="dxa"/>
            </w:tcMar>
            <w:vAlign w:val="center"/>
          </w:tcPr>
          <w:p w14:paraId="646ED556">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主要组成</w:t>
            </w:r>
          </w:p>
        </w:tc>
        <w:tc>
          <w:tcPr>
            <w:tcW w:w="3158" w:type="dxa"/>
            <w:tcBorders>
              <w:tl2br w:val="nil"/>
              <w:tr2bl w:val="nil"/>
            </w:tcBorders>
            <w:tcMar>
              <w:top w:w="80" w:type="dxa"/>
              <w:left w:w="100" w:type="dxa"/>
              <w:bottom w:w="80" w:type="dxa"/>
              <w:right w:w="100" w:type="dxa"/>
            </w:tcMar>
            <w:vAlign w:val="center"/>
          </w:tcPr>
          <w:p w14:paraId="0AFB2AD3">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关键输出</w:t>
            </w:r>
          </w:p>
        </w:tc>
      </w:tr>
      <w:tr w14:paraId="4D22684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jc w:val="center"/>
        </w:trPr>
        <w:tc>
          <w:tcPr>
            <w:tcW w:w="1579" w:type="dxa"/>
            <w:tcBorders>
              <w:tl2br w:val="nil"/>
              <w:tr2bl w:val="nil"/>
            </w:tcBorders>
            <w:tcMar>
              <w:top w:w="80" w:type="dxa"/>
              <w:left w:w="100" w:type="dxa"/>
              <w:bottom w:w="80" w:type="dxa"/>
              <w:right w:w="100" w:type="dxa"/>
            </w:tcMar>
            <w:vAlign w:val="center"/>
          </w:tcPr>
          <w:p w14:paraId="6FA1FDC6">
            <w:pPr>
              <w:pStyle w:val="182"/>
              <w:ind w:firstLineChars="0"/>
              <w:jc w:val="both"/>
              <w:rPr>
                <w:rFonts w:eastAsia="仿宋"/>
              </w:rPr>
            </w:pPr>
            <w:r>
              <w:rPr>
                <w:rFonts w:eastAsia="仿宋"/>
              </w:rPr>
              <w:t>场景建模</w:t>
            </w:r>
          </w:p>
        </w:tc>
        <w:tc>
          <w:tcPr>
            <w:tcW w:w="3454" w:type="dxa"/>
            <w:tcBorders>
              <w:tl2br w:val="nil"/>
              <w:tr2bl w:val="nil"/>
            </w:tcBorders>
            <w:tcMar>
              <w:top w:w="80" w:type="dxa"/>
              <w:left w:w="100" w:type="dxa"/>
              <w:bottom w:w="80" w:type="dxa"/>
              <w:right w:w="100" w:type="dxa"/>
            </w:tcMar>
            <w:vAlign w:val="center"/>
          </w:tcPr>
          <w:p w14:paraId="34917C7B">
            <w:pPr>
              <w:pStyle w:val="182"/>
              <w:ind w:firstLineChars="0"/>
              <w:jc w:val="both"/>
              <w:rPr>
                <w:rFonts w:eastAsia="仿宋"/>
              </w:rPr>
            </w:pPr>
            <w:r>
              <w:rPr>
                <w:rFonts w:eastAsia="仿宋"/>
              </w:rPr>
              <w:t>节点、链路、干扰、环境和时序配置</w:t>
            </w:r>
          </w:p>
        </w:tc>
        <w:tc>
          <w:tcPr>
            <w:tcW w:w="3158" w:type="dxa"/>
            <w:tcBorders>
              <w:tl2br w:val="nil"/>
              <w:tr2bl w:val="nil"/>
            </w:tcBorders>
            <w:tcMar>
              <w:top w:w="80" w:type="dxa"/>
              <w:left w:w="100" w:type="dxa"/>
              <w:bottom w:w="80" w:type="dxa"/>
              <w:right w:w="100" w:type="dxa"/>
            </w:tcMar>
            <w:vAlign w:val="center"/>
          </w:tcPr>
          <w:p w14:paraId="4C6155B9">
            <w:pPr>
              <w:pStyle w:val="182"/>
              <w:ind w:firstLineChars="0"/>
              <w:jc w:val="both"/>
              <w:rPr>
                <w:rFonts w:eastAsia="仿宋"/>
              </w:rPr>
            </w:pPr>
            <w:r>
              <w:rPr>
                <w:rFonts w:eastAsia="仿宋"/>
              </w:rPr>
              <w:t>scenario.txt、场景JSON</w:t>
            </w:r>
          </w:p>
        </w:tc>
      </w:tr>
      <w:tr w14:paraId="0D01CB9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jc w:val="center"/>
        </w:trPr>
        <w:tc>
          <w:tcPr>
            <w:tcW w:w="1579" w:type="dxa"/>
            <w:tcBorders>
              <w:tl2br w:val="nil"/>
              <w:tr2bl w:val="nil"/>
            </w:tcBorders>
            <w:tcMar>
              <w:top w:w="80" w:type="dxa"/>
              <w:left w:w="100" w:type="dxa"/>
              <w:bottom w:w="80" w:type="dxa"/>
              <w:right w:w="100" w:type="dxa"/>
            </w:tcMar>
            <w:vAlign w:val="center"/>
          </w:tcPr>
          <w:p w14:paraId="3C077656">
            <w:pPr>
              <w:pStyle w:val="182"/>
              <w:ind w:firstLineChars="0"/>
              <w:jc w:val="both"/>
              <w:rPr>
                <w:rFonts w:eastAsia="仿宋"/>
              </w:rPr>
            </w:pPr>
            <w:r>
              <w:rPr>
                <w:rFonts w:eastAsia="仿宋"/>
              </w:rPr>
              <w:t>仿真计算</w:t>
            </w:r>
          </w:p>
        </w:tc>
        <w:tc>
          <w:tcPr>
            <w:tcW w:w="3454" w:type="dxa"/>
            <w:tcBorders>
              <w:tl2br w:val="nil"/>
              <w:tr2bl w:val="nil"/>
            </w:tcBorders>
            <w:tcMar>
              <w:top w:w="80" w:type="dxa"/>
              <w:left w:w="100" w:type="dxa"/>
              <w:bottom w:w="80" w:type="dxa"/>
              <w:right w:w="100" w:type="dxa"/>
            </w:tcMar>
            <w:vAlign w:val="center"/>
          </w:tcPr>
          <w:p w14:paraId="05539577">
            <w:pPr>
              <w:pStyle w:val="182"/>
              <w:ind w:firstLineChars="0"/>
              <w:jc w:val="both"/>
              <w:rPr>
                <w:rFonts w:eastAsia="仿宋"/>
              </w:rPr>
            </w:pPr>
            <w:r>
              <w:rPr>
                <w:rFonts w:eastAsia="仿宋"/>
              </w:rPr>
              <w:t>AFSIM、LinkCalculator、复合损耗模型</w:t>
            </w:r>
          </w:p>
        </w:tc>
        <w:tc>
          <w:tcPr>
            <w:tcW w:w="3158" w:type="dxa"/>
            <w:tcBorders>
              <w:tl2br w:val="nil"/>
              <w:tr2bl w:val="nil"/>
            </w:tcBorders>
            <w:tcMar>
              <w:top w:w="80" w:type="dxa"/>
              <w:left w:w="100" w:type="dxa"/>
              <w:bottom w:w="80" w:type="dxa"/>
              <w:right w:w="100" w:type="dxa"/>
            </w:tcMar>
            <w:vAlign w:val="center"/>
          </w:tcPr>
          <w:p w14:paraId="7299AFFF">
            <w:pPr>
              <w:pStyle w:val="182"/>
              <w:ind w:firstLineChars="0"/>
              <w:jc w:val="both"/>
              <w:rPr>
                <w:rFonts w:eastAsia="仿宋"/>
              </w:rPr>
            </w:pPr>
            <w:r>
              <w:rPr>
                <w:rFonts w:eastAsia="仿宋"/>
              </w:rPr>
              <w:t>link_quality.csv</w:t>
            </w:r>
          </w:p>
        </w:tc>
      </w:tr>
      <w:tr w14:paraId="646B921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jc w:val="center"/>
        </w:trPr>
        <w:tc>
          <w:tcPr>
            <w:tcW w:w="1579" w:type="dxa"/>
            <w:tcBorders>
              <w:tl2br w:val="nil"/>
              <w:tr2bl w:val="nil"/>
            </w:tcBorders>
            <w:tcMar>
              <w:top w:w="80" w:type="dxa"/>
              <w:left w:w="100" w:type="dxa"/>
              <w:bottom w:w="80" w:type="dxa"/>
              <w:right w:w="100" w:type="dxa"/>
            </w:tcMar>
            <w:vAlign w:val="center"/>
          </w:tcPr>
          <w:p w14:paraId="18EB2BF5">
            <w:pPr>
              <w:pStyle w:val="182"/>
              <w:ind w:firstLineChars="0"/>
              <w:jc w:val="both"/>
              <w:rPr>
                <w:rFonts w:eastAsia="仿宋"/>
              </w:rPr>
            </w:pPr>
            <w:r>
              <w:rPr>
                <w:rFonts w:eastAsia="仿宋"/>
              </w:rPr>
              <w:t>电磁交互</w:t>
            </w:r>
          </w:p>
        </w:tc>
        <w:tc>
          <w:tcPr>
            <w:tcW w:w="3454" w:type="dxa"/>
            <w:tcBorders>
              <w:tl2br w:val="nil"/>
              <w:tr2bl w:val="nil"/>
            </w:tcBorders>
            <w:tcMar>
              <w:top w:w="80" w:type="dxa"/>
              <w:left w:w="100" w:type="dxa"/>
              <w:bottom w:w="80" w:type="dxa"/>
              <w:right w:w="100" w:type="dxa"/>
            </w:tcMar>
            <w:vAlign w:val="center"/>
          </w:tcPr>
          <w:p w14:paraId="110204EA">
            <w:pPr>
              <w:pStyle w:val="182"/>
              <w:ind w:firstLineChars="0"/>
              <w:jc w:val="both"/>
              <w:rPr>
                <w:rFonts w:eastAsia="仿宋"/>
              </w:rPr>
            </w:pPr>
            <w:r>
              <w:rPr>
                <w:rFonts w:eastAsia="仿宋"/>
              </w:rPr>
              <w:t>ESM、RF_JAMMER、闭环控制</w:t>
            </w:r>
          </w:p>
        </w:tc>
        <w:tc>
          <w:tcPr>
            <w:tcW w:w="3158" w:type="dxa"/>
            <w:tcBorders>
              <w:tl2br w:val="nil"/>
              <w:tr2bl w:val="nil"/>
            </w:tcBorders>
            <w:tcMar>
              <w:top w:w="80" w:type="dxa"/>
              <w:left w:w="100" w:type="dxa"/>
              <w:bottom w:w="80" w:type="dxa"/>
              <w:right w:w="100" w:type="dxa"/>
            </w:tcMar>
            <w:vAlign w:val="center"/>
          </w:tcPr>
          <w:p w14:paraId="15832D3F">
            <w:pPr>
              <w:pStyle w:val="182"/>
              <w:ind w:firstLineChars="0"/>
              <w:jc w:val="both"/>
              <w:rPr>
                <w:rFonts w:eastAsia="仿宋"/>
              </w:rPr>
            </w:pPr>
            <w:r>
              <w:rPr>
                <w:rFonts w:eastAsia="仿宋"/>
              </w:rPr>
              <w:t>events.csv</w:t>
            </w:r>
          </w:p>
        </w:tc>
      </w:tr>
      <w:tr w14:paraId="19AF1BD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jc w:val="center"/>
        </w:trPr>
        <w:tc>
          <w:tcPr>
            <w:tcW w:w="1579" w:type="dxa"/>
            <w:tcBorders>
              <w:tl2br w:val="nil"/>
              <w:tr2bl w:val="nil"/>
            </w:tcBorders>
            <w:tcMar>
              <w:top w:w="80" w:type="dxa"/>
              <w:left w:w="100" w:type="dxa"/>
              <w:bottom w:w="80" w:type="dxa"/>
              <w:right w:w="100" w:type="dxa"/>
            </w:tcMar>
            <w:vAlign w:val="center"/>
          </w:tcPr>
          <w:p w14:paraId="0DD166A3">
            <w:pPr>
              <w:pStyle w:val="182"/>
              <w:ind w:firstLineChars="0"/>
              <w:jc w:val="both"/>
              <w:rPr>
                <w:rFonts w:eastAsia="仿宋"/>
              </w:rPr>
            </w:pPr>
            <w:r>
              <w:rPr>
                <w:rFonts w:eastAsia="仿宋"/>
              </w:rPr>
              <w:t>链路调度</w:t>
            </w:r>
          </w:p>
        </w:tc>
        <w:tc>
          <w:tcPr>
            <w:tcW w:w="3454" w:type="dxa"/>
            <w:tcBorders>
              <w:tl2br w:val="nil"/>
              <w:tr2bl w:val="nil"/>
            </w:tcBorders>
            <w:tcMar>
              <w:top w:w="80" w:type="dxa"/>
              <w:left w:w="100" w:type="dxa"/>
              <w:bottom w:w="80" w:type="dxa"/>
              <w:right w:w="100" w:type="dxa"/>
            </w:tcMar>
            <w:vAlign w:val="center"/>
          </w:tcPr>
          <w:p w14:paraId="355B379C">
            <w:pPr>
              <w:pStyle w:val="182"/>
              <w:ind w:firstLineChars="0"/>
              <w:jc w:val="both"/>
              <w:rPr>
                <w:rFonts w:eastAsia="仿宋"/>
              </w:rPr>
            </w:pPr>
            <w:r>
              <w:rPr>
                <w:rFonts w:eastAsia="仿宋"/>
              </w:rPr>
              <w:t>LinkManager、前向/返向策略</w:t>
            </w:r>
          </w:p>
        </w:tc>
        <w:tc>
          <w:tcPr>
            <w:tcW w:w="3158" w:type="dxa"/>
            <w:tcBorders>
              <w:tl2br w:val="nil"/>
              <w:tr2bl w:val="nil"/>
            </w:tcBorders>
            <w:tcMar>
              <w:top w:w="80" w:type="dxa"/>
              <w:left w:w="100" w:type="dxa"/>
              <w:bottom w:w="80" w:type="dxa"/>
              <w:right w:w="100" w:type="dxa"/>
            </w:tcMar>
            <w:vAlign w:val="center"/>
          </w:tcPr>
          <w:p w14:paraId="07711E96">
            <w:pPr>
              <w:pStyle w:val="182"/>
              <w:ind w:firstLineChars="0"/>
              <w:jc w:val="both"/>
              <w:rPr>
                <w:rFonts w:eastAsia="仿宋"/>
              </w:rPr>
            </w:pPr>
            <w:r>
              <w:rPr>
                <w:rFonts w:eastAsia="仿宋"/>
              </w:rPr>
              <w:t>link_switch.csv</w:t>
            </w:r>
          </w:p>
        </w:tc>
      </w:tr>
      <w:tr w14:paraId="7C4A79A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jc w:val="center"/>
        </w:trPr>
        <w:tc>
          <w:tcPr>
            <w:tcW w:w="1579" w:type="dxa"/>
            <w:tcBorders>
              <w:tl2br w:val="nil"/>
              <w:tr2bl w:val="nil"/>
            </w:tcBorders>
            <w:tcMar>
              <w:top w:w="80" w:type="dxa"/>
              <w:left w:w="100" w:type="dxa"/>
              <w:bottom w:w="80" w:type="dxa"/>
              <w:right w:w="100" w:type="dxa"/>
            </w:tcMar>
            <w:vAlign w:val="center"/>
          </w:tcPr>
          <w:p w14:paraId="6DCBB52F">
            <w:pPr>
              <w:pStyle w:val="182"/>
              <w:ind w:firstLineChars="0"/>
              <w:jc w:val="both"/>
              <w:rPr>
                <w:rFonts w:eastAsia="仿宋"/>
              </w:rPr>
            </w:pPr>
            <w:r>
              <w:rPr>
                <w:rFonts w:eastAsia="仿宋"/>
              </w:rPr>
              <w:t>展示评估</w:t>
            </w:r>
          </w:p>
        </w:tc>
        <w:tc>
          <w:tcPr>
            <w:tcW w:w="3454" w:type="dxa"/>
            <w:tcBorders>
              <w:tl2br w:val="nil"/>
              <w:tr2bl w:val="nil"/>
            </w:tcBorders>
            <w:tcMar>
              <w:top w:w="80" w:type="dxa"/>
              <w:left w:w="100" w:type="dxa"/>
              <w:bottom w:w="80" w:type="dxa"/>
              <w:right w:w="100" w:type="dxa"/>
            </w:tcMar>
            <w:vAlign w:val="center"/>
          </w:tcPr>
          <w:p w14:paraId="3AF2C11D">
            <w:pPr>
              <w:pStyle w:val="182"/>
              <w:ind w:firstLineChars="0"/>
              <w:jc w:val="both"/>
              <w:rPr>
                <w:rFonts w:eastAsia="仿宋"/>
              </w:rPr>
            </w:pPr>
            <w:r>
              <w:rPr>
                <w:rFonts w:eastAsia="仿宋"/>
              </w:rPr>
              <w:t>态势地图、指标面板、报表</w:t>
            </w:r>
          </w:p>
        </w:tc>
        <w:tc>
          <w:tcPr>
            <w:tcW w:w="3158" w:type="dxa"/>
            <w:tcBorders>
              <w:tl2br w:val="nil"/>
              <w:tr2bl w:val="nil"/>
            </w:tcBorders>
            <w:tcMar>
              <w:top w:w="80" w:type="dxa"/>
              <w:left w:w="100" w:type="dxa"/>
              <w:bottom w:w="80" w:type="dxa"/>
              <w:right w:w="100" w:type="dxa"/>
            </w:tcMar>
            <w:vAlign w:val="center"/>
          </w:tcPr>
          <w:p w14:paraId="0DE744E3">
            <w:pPr>
              <w:pStyle w:val="182"/>
              <w:ind w:firstLineChars="0"/>
              <w:jc w:val="both"/>
              <w:rPr>
                <w:rFonts w:eastAsia="仿宋"/>
              </w:rPr>
            </w:pPr>
            <w:r>
              <w:rPr>
                <w:rFonts w:eastAsia="仿宋"/>
              </w:rPr>
              <w:t>HTML/PDF、统计摘要</w:t>
            </w:r>
          </w:p>
        </w:tc>
      </w:tr>
      <w:tr w14:paraId="4464C3D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cantSplit/>
          <w:jc w:val="center"/>
        </w:trPr>
        <w:tc>
          <w:tcPr>
            <w:tcW w:w="1579" w:type="dxa"/>
            <w:tcBorders>
              <w:tl2br w:val="nil"/>
              <w:tr2bl w:val="nil"/>
            </w:tcBorders>
            <w:tcMar>
              <w:top w:w="80" w:type="dxa"/>
              <w:left w:w="100" w:type="dxa"/>
              <w:bottom w:w="80" w:type="dxa"/>
              <w:right w:w="100" w:type="dxa"/>
            </w:tcMar>
            <w:vAlign w:val="center"/>
          </w:tcPr>
          <w:p w14:paraId="5029D68E">
            <w:pPr>
              <w:pStyle w:val="182"/>
              <w:ind w:firstLineChars="0"/>
              <w:jc w:val="both"/>
              <w:rPr>
                <w:rFonts w:eastAsia="仿宋"/>
              </w:rPr>
            </w:pPr>
            <w:r>
              <w:rPr>
                <w:rFonts w:eastAsia="仿宋"/>
              </w:rPr>
              <w:t>系统管理</w:t>
            </w:r>
          </w:p>
        </w:tc>
        <w:tc>
          <w:tcPr>
            <w:tcW w:w="3454" w:type="dxa"/>
            <w:tcBorders>
              <w:tl2br w:val="nil"/>
              <w:tr2bl w:val="nil"/>
            </w:tcBorders>
            <w:tcMar>
              <w:top w:w="80" w:type="dxa"/>
              <w:left w:w="100" w:type="dxa"/>
              <w:bottom w:w="80" w:type="dxa"/>
              <w:right w:w="100" w:type="dxa"/>
            </w:tcMar>
            <w:vAlign w:val="center"/>
          </w:tcPr>
          <w:p w14:paraId="7018EC29">
            <w:pPr>
              <w:pStyle w:val="182"/>
              <w:ind w:firstLineChars="0"/>
              <w:jc w:val="both"/>
              <w:rPr>
                <w:rFonts w:eastAsia="仿宋"/>
              </w:rPr>
            </w:pPr>
            <w:r>
              <w:rPr>
                <w:rFonts w:eastAsia="仿宋"/>
              </w:rPr>
              <w:t>基础数据、用户角色、备份、日志</w:t>
            </w:r>
          </w:p>
        </w:tc>
        <w:tc>
          <w:tcPr>
            <w:tcW w:w="3158" w:type="dxa"/>
            <w:tcBorders>
              <w:tl2br w:val="nil"/>
              <w:tr2bl w:val="nil"/>
            </w:tcBorders>
            <w:tcMar>
              <w:top w:w="80" w:type="dxa"/>
              <w:left w:w="100" w:type="dxa"/>
              <w:bottom w:w="80" w:type="dxa"/>
              <w:right w:w="100" w:type="dxa"/>
            </w:tcMar>
            <w:vAlign w:val="center"/>
          </w:tcPr>
          <w:p w14:paraId="0728D44A">
            <w:pPr>
              <w:pStyle w:val="182"/>
              <w:ind w:firstLineChars="0"/>
              <w:jc w:val="both"/>
              <w:rPr>
                <w:rFonts w:eastAsia="仿宋"/>
              </w:rPr>
            </w:pPr>
            <w:r>
              <w:rPr>
                <w:rFonts w:eastAsia="仿宋"/>
              </w:rPr>
              <w:t>SQLite3数据库</w:t>
            </w:r>
          </w:p>
        </w:tc>
      </w:tr>
    </w:tbl>
    <w:p w14:paraId="68BB0332">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83" w:name="_Toc2462"/>
      <w:r>
        <w:rPr>
          <w:rFonts w:hint="eastAsia" w:ascii="Times New Roman" w:hAnsi="Times New Roman" w:eastAsia="宋体"/>
          <w:i w:val="0"/>
          <w:iCs w:val="0"/>
          <w:kern w:val="2"/>
          <w:szCs w:val="28"/>
          <w:lang w:eastAsia="zh-CN"/>
        </w:rPr>
        <w:t>软件运行模式</w:t>
      </w:r>
      <w:bookmarkEnd w:id="83"/>
    </w:p>
    <w:p w14:paraId="640E8174">
      <w:pPr>
        <w:rPr>
          <w:lang w:eastAsia="zh-CN"/>
        </w:rPr>
      </w:pPr>
      <w:r>
        <w:rPr>
          <w:lang w:eastAsia="zh-CN"/>
        </w:rPr>
        <w:t xml:space="preserve">本系统采用B/S + AFSIM 仿真插件混合架构，局域网运行模式设计；前端 Web 页面基于浏览器访问，仿真内核基于 AFSIM2.9.0 仿真平台执行。运行环境支持 Windows10  </w:t>
      </w:r>
      <w:r>
        <w:rPr>
          <w:rFonts w:hint="eastAsia"/>
          <w:lang w:eastAsia="zh-CN"/>
        </w:rPr>
        <w:t>以上</w:t>
      </w:r>
      <w:r>
        <w:rPr>
          <w:lang w:eastAsia="zh-CN"/>
        </w:rPr>
        <w:t>操作系统；数据持久化采用 SQLite 本地数据库；系统设置为多用户模式，采用登录名、密码验证码完成身份验证安全防御。</w:t>
      </w:r>
    </w:p>
    <w:p w14:paraId="1B893382">
      <w:pPr>
        <w:rPr>
          <w:lang w:eastAsia="zh-CN"/>
        </w:rPr>
      </w:pPr>
      <w:r>
        <w:rPr>
          <w:lang w:eastAsia="zh-CN"/>
        </w:rPr>
        <w:t xml:space="preserve">系统整体框架结构如图 </w:t>
      </w:r>
      <w:r>
        <w:rPr>
          <w:rFonts w:hint="eastAsia"/>
          <w:lang w:eastAsia="zh-CN"/>
        </w:rPr>
        <w:t>3</w:t>
      </w:r>
      <w:r>
        <w:rPr>
          <w:lang w:eastAsia="zh-CN"/>
        </w:rPr>
        <w:t xml:space="preserve"> 所示。</w:t>
      </w:r>
    </w:p>
    <w:p w14:paraId="496376E7">
      <w:pPr>
        <w:rPr>
          <w:lang w:eastAsia="zh-CN"/>
        </w:rPr>
      </w:pPr>
      <w:r>
        <w:drawing>
          <wp:inline distT="0" distB="0" distL="114300" distR="114300">
            <wp:extent cx="5269230" cy="2769235"/>
            <wp:effectExtent l="0" t="0" r="1270" b="1206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24"/>
                    <a:stretch>
                      <a:fillRect/>
                    </a:stretch>
                  </pic:blipFill>
                  <pic:spPr>
                    <a:xfrm>
                      <a:off x="0" y="0"/>
                      <a:ext cx="5269230" cy="2769235"/>
                    </a:xfrm>
                    <a:prstGeom prst="rect">
                      <a:avLst/>
                    </a:prstGeom>
                    <a:noFill/>
                    <a:ln>
                      <a:noFill/>
                    </a:ln>
                  </pic:spPr>
                </pic:pic>
              </a:graphicData>
            </a:graphic>
          </wp:inline>
        </w:drawing>
      </w:r>
    </w:p>
    <w:p w14:paraId="538C5174">
      <w:pPr>
        <w:pStyle w:val="15"/>
        <w:ind w:firstLine="480"/>
        <w:rPr>
          <w:rFonts w:ascii="黑体" w:hAnsi="黑体" w:cs="黑体"/>
          <w:b w:val="0"/>
          <w:bCs w:val="0"/>
          <w:lang w:eastAsia="zh-CN"/>
        </w:rPr>
      </w:pPr>
      <w:r>
        <w:rPr>
          <w:rFonts w:hint="eastAsia" w:ascii="黑体" w:hAnsi="黑体" w:cs="黑体"/>
          <w:b w:val="0"/>
          <w:bCs w:val="0"/>
          <w:lang w:eastAsia="zh-CN"/>
        </w:rPr>
        <w:t xml:space="preserve">图 </w:t>
      </w:r>
      <w:r>
        <w:rPr>
          <w:rFonts w:ascii="黑体" w:hAnsi="黑体" w:cs="黑体"/>
          <w:b w:val="0"/>
          <w:bCs w:val="0"/>
        </w:rPr>
        <w:fldChar w:fldCharType="begin"/>
      </w:r>
      <w:r>
        <w:rPr>
          <w:rFonts w:ascii="黑体" w:hAnsi="黑体" w:cs="黑体"/>
          <w:b w:val="0"/>
          <w:bCs w:val="0"/>
          <w:lang w:eastAsia="zh-CN"/>
        </w:rPr>
        <w:instrText xml:space="preserve"> </w:instrText>
      </w:r>
      <w:r>
        <w:rPr>
          <w:rFonts w:hint="eastAsia" w:ascii="黑体" w:hAnsi="黑体" w:cs="黑体"/>
          <w:b w:val="0"/>
          <w:bCs w:val="0"/>
          <w:lang w:eastAsia="zh-CN"/>
        </w:rPr>
        <w:instrText xml:space="preserve">SEQ 图 \* ARABIC</w:instrText>
      </w:r>
      <w:r>
        <w:rPr>
          <w:rFonts w:ascii="黑体" w:hAnsi="黑体" w:cs="黑体"/>
          <w:b w:val="0"/>
          <w:bCs w:val="0"/>
          <w:lang w:eastAsia="zh-CN"/>
        </w:rPr>
        <w:instrText xml:space="preserve"> </w:instrText>
      </w:r>
      <w:r>
        <w:rPr>
          <w:rFonts w:ascii="黑体" w:hAnsi="黑体" w:cs="黑体"/>
          <w:b w:val="0"/>
          <w:bCs w:val="0"/>
        </w:rPr>
        <w:fldChar w:fldCharType="separate"/>
      </w:r>
      <w:r>
        <w:rPr>
          <w:rFonts w:hint="eastAsia" w:ascii="黑体" w:hAnsi="黑体" w:cs="黑体"/>
          <w:b w:val="0"/>
          <w:bCs w:val="0"/>
          <w:lang w:eastAsia="zh-CN"/>
        </w:rPr>
        <w:t>4</w:t>
      </w:r>
      <w:r>
        <w:rPr>
          <w:rFonts w:ascii="黑体" w:hAnsi="黑体" w:cs="黑体"/>
          <w:b w:val="0"/>
          <w:bCs w:val="0"/>
        </w:rPr>
        <w:fldChar w:fldCharType="end"/>
      </w:r>
      <w:bookmarkStart w:id="84" w:name="_Toc22939"/>
      <w:r>
        <w:rPr>
          <w:rFonts w:hint="eastAsia" w:ascii="黑体" w:hAnsi="黑体" w:cs="黑体"/>
          <w:b w:val="0"/>
          <w:bCs w:val="0"/>
          <w:lang w:eastAsia="zh-CN"/>
        </w:rPr>
        <w:t xml:space="preserve"> 系统开发与运行模式图</w:t>
      </w:r>
      <w:bookmarkEnd w:id="84"/>
    </w:p>
    <w:p w14:paraId="6B82A0AA">
      <w:pPr>
        <w:ind w:firstLine="720" w:firstLineChars="0"/>
        <w:rPr>
          <w:lang w:eastAsia="zh-CN"/>
        </w:rPr>
      </w:pPr>
      <w:r>
        <w:rPr>
          <w:lang w:eastAsia="zh-CN"/>
        </w:rPr>
        <w:t xml:space="preserve">（1）开发环境 </w:t>
      </w:r>
    </w:p>
    <w:p w14:paraId="0D5A82A9">
      <w:pPr>
        <w:ind w:firstLine="720" w:firstLineChars="0"/>
        <w:rPr>
          <w:lang w:eastAsia="zh-CN"/>
        </w:rPr>
      </w:pPr>
      <w:r>
        <w:rPr>
          <w:lang w:eastAsia="zh-CN"/>
        </w:rPr>
        <w:t>主体模式选择 B/S 架构、联机版运行模式设计，数据库采用 SQLite 数据库，系统设置为多用户模式，采用登录名、密码和验证码进行身份验证安全防御。前端采用 Vue3+ElementPlus+TypeScript，仿真内核基于 AFSIM2.9.0 平台 C++ 插件二次开发；开发工具选用 Visual Studio 2022、VS Code，基于 AFSIM SDK 完成各类通信、干扰仿真模型开发。</w:t>
      </w:r>
    </w:p>
    <w:p w14:paraId="64534C42">
      <w:pPr>
        <w:ind w:firstLine="720" w:firstLineChars="0"/>
        <w:rPr>
          <w:lang w:eastAsia="zh-CN"/>
        </w:rPr>
      </w:pPr>
      <w:r>
        <w:rPr>
          <w:lang w:eastAsia="zh-CN"/>
        </w:rPr>
        <w:t xml:space="preserve">（2）部署环境 </w:t>
      </w:r>
    </w:p>
    <w:p w14:paraId="6AA16906">
      <w:pPr>
        <w:ind w:firstLine="720" w:firstLineChars="0"/>
        <w:rPr>
          <w:lang w:eastAsia="zh-CN"/>
        </w:rPr>
      </w:pPr>
      <w:r>
        <w:rPr>
          <w:lang w:eastAsia="zh-CN"/>
        </w:rPr>
        <w:t>系统服务主机配备大容量内存和存储空间，能够满足软件运行、仿真推演和数据处理的需求；服务器端适配 Windows10 操作系统，部署 Node.js、AFSIM2.9.0、C++ 运行时库、SQLite 数据库，为多场景通信对抗仿真推演提供技术支撑。</w:t>
      </w:r>
    </w:p>
    <w:p w14:paraId="4D46FE58">
      <w:pPr>
        <w:ind w:firstLine="720" w:firstLineChars="0"/>
        <w:rPr>
          <w:lang w:eastAsia="zh-CN"/>
        </w:rPr>
      </w:pPr>
      <w:r>
        <w:rPr>
          <w:lang w:eastAsia="zh-CN"/>
        </w:rPr>
        <w:t xml:space="preserve">（3）应用环境 </w:t>
      </w:r>
    </w:p>
    <w:p w14:paraId="1D1FB279">
      <w:pPr>
        <w:ind w:firstLine="720" w:firstLineChars="0"/>
        <w:rPr>
          <w:lang w:eastAsia="zh-CN"/>
        </w:rPr>
      </w:pPr>
      <w:r>
        <w:rPr>
          <w:lang w:eastAsia="zh-CN"/>
        </w:rPr>
        <w:t xml:space="preserve">用户操作终端使用 Windows10 </w:t>
      </w:r>
      <w:r>
        <w:rPr>
          <w:rFonts w:hint="eastAsia"/>
          <w:lang w:eastAsia="zh-CN"/>
        </w:rPr>
        <w:t>以上</w:t>
      </w:r>
      <w:r>
        <w:rPr>
          <w:lang w:eastAsia="zh-CN"/>
        </w:rPr>
        <w:t>操作系统，通过浏览器访问本系统；前端实现场景配置、仿真控制、态势展示、评估报表查看等功能；系统在</w:t>
      </w:r>
      <w:r>
        <w:rPr>
          <w:rFonts w:hint="eastAsia"/>
          <w:lang w:eastAsia="zh-CN"/>
        </w:rPr>
        <w:t>内部</w:t>
      </w:r>
      <w:r>
        <w:rPr>
          <w:lang w:eastAsia="zh-CN"/>
        </w:rPr>
        <w:t>局域网</w:t>
      </w:r>
      <w:r>
        <w:rPr>
          <w:rFonts w:hint="eastAsia"/>
          <w:lang w:eastAsia="zh-CN"/>
        </w:rPr>
        <w:t>或单机环境</w:t>
      </w:r>
      <w:r>
        <w:rPr>
          <w:lang w:eastAsia="zh-CN"/>
        </w:rPr>
        <w:t>完成前后端交互，仿真计算任务在部署主机 AFSIM 引擎内部执行，中间层完成前端指令转发与仿真结果回传。</w:t>
      </w:r>
    </w:p>
    <w:p w14:paraId="40B6410B">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85" w:name="_Toc18682"/>
      <w:r>
        <w:rPr>
          <w:rFonts w:hint="eastAsia" w:ascii="Times New Roman" w:hAnsi="Times New Roman" w:eastAsia="宋体"/>
          <w:i w:val="0"/>
          <w:iCs w:val="0"/>
          <w:kern w:val="2"/>
          <w:szCs w:val="28"/>
          <w:lang w:eastAsia="zh-CN"/>
        </w:rPr>
        <w:t>系统部署与维护</w:t>
      </w:r>
      <w:bookmarkEnd w:id="85"/>
    </w:p>
    <w:p w14:paraId="2AEA26E1">
      <w:pPr>
        <w:rPr>
          <w:lang w:eastAsia="zh-CN"/>
        </w:rPr>
      </w:pPr>
      <w:r>
        <w:rPr>
          <w:lang w:eastAsia="zh-CN"/>
        </w:rPr>
        <w:t>系统采用绿色免安装离线压缩包交付，包含主程序、AFSIM依赖、自研插件、标准场景模板、设备参数库和配套文档。部署应提供目录检查、运行库检查、数据目录初始化和示例场景自检；维护应支持日志归档、数据库备份、模板升级和插件版本核对。</w:t>
      </w:r>
    </w:p>
    <w:p w14:paraId="73E23E15">
      <w:pPr>
        <w:pStyle w:val="4"/>
        <w:spacing w:before="120" w:beforeLines="50" w:after="120" w:afterLines="50"/>
        <w:ind w:firstLineChars="0"/>
        <w:rPr>
          <w:rFonts w:ascii="Times New Roman" w:hAnsi="Times New Roman" w:eastAsia="宋体"/>
          <w:kern w:val="2"/>
          <w:szCs w:val="32"/>
          <w:lang w:eastAsia="zh-CN"/>
        </w:rPr>
      </w:pPr>
      <w:bookmarkStart w:id="86" w:name="_Toc3624"/>
      <w:bookmarkStart w:id="87" w:name="_Toc24504"/>
      <w:r>
        <w:rPr>
          <w:rFonts w:hint="eastAsia" w:ascii="Times New Roman" w:hAnsi="Times New Roman" w:eastAsia="宋体"/>
          <w:kern w:val="2"/>
          <w:szCs w:val="32"/>
          <w:lang w:eastAsia="zh-CN"/>
        </w:rPr>
        <w:t xml:space="preserve"> </w:t>
      </w:r>
      <w:bookmarkStart w:id="88" w:name="_Toc1381807573"/>
      <w:r>
        <w:rPr>
          <w:rFonts w:hint="eastAsia" w:ascii="Times New Roman" w:hAnsi="Times New Roman" w:eastAsia="宋体"/>
          <w:kern w:val="2"/>
          <w:szCs w:val="32"/>
          <w:lang w:eastAsia="zh-CN"/>
        </w:rPr>
        <w:t>CSCI能力需求</w:t>
      </w:r>
      <w:bookmarkEnd w:id="86"/>
      <w:bookmarkEnd w:id="88"/>
    </w:p>
    <w:p w14:paraId="49749C3F">
      <w:pPr>
        <w:rPr>
          <w:lang w:eastAsia="zh-CN"/>
        </w:rPr>
      </w:pPr>
      <w:r>
        <w:rPr>
          <w:lang w:eastAsia="zh-CN"/>
        </w:rPr>
        <w:t>本节按七个模块、二十九个能力项给出可验证的CSCI能力需求。每个能力项固定包含功能描述、输入输出信息和处理流程，需求标识与详细设计说明保持一致。</w:t>
      </w:r>
    </w:p>
    <w:p w14:paraId="199AF707">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89" w:name="_Toc1151720753"/>
      <w:bookmarkStart w:id="90" w:name="_Toc5473"/>
      <w:r>
        <w:rPr>
          <w:rFonts w:hint="eastAsia" w:ascii="Times New Roman" w:hAnsi="Times New Roman" w:eastAsia="宋体" w:cs="宋体"/>
          <w:kern w:val="2"/>
          <w:szCs w:val="32"/>
          <w:lang w:eastAsia="zh-CN"/>
        </w:rPr>
        <w:t>前端展示/DSDWRJQTLJS-QDZS</w:t>
      </w:r>
      <w:bookmarkEnd w:id="89"/>
      <w:bookmarkEnd w:id="90"/>
    </w:p>
    <w:p w14:paraId="69038EB9">
      <w:pPr>
        <w:rPr>
          <w:lang w:eastAsia="zh-CN"/>
        </w:rPr>
      </w:pPr>
      <w:r>
        <w:rPr>
          <w:lang w:eastAsia="zh-CN"/>
        </w:rPr>
        <w:t>前端展示功能指标目标划分为2D态势渲染（Leaflet）、实时指标监控面板、链路质量弹窗展示和评估报表可视化。该功能能够接收并解析仿真运行过程中产生的平台位置、通信链路、链路质量、干扰状态和链路切换等数据，基于Leaflet在二维地图上动态展示节点位置、运动轨迹、通信链路状态和干扰覆盖区域；支持对SNR、BER、接收功率、时延及链路通断状态等指标进行实时监控；支持通过点击链路查看链路端点、通信体制、传播损耗和质量指标；支持对仿真结果进行统计分析，以曲线、统计表和评估报表等形式展示通信效能，为操作员提供统一、直观的仿真观察与人机交互入口。</w:t>
      </w:r>
    </w:p>
    <w:p w14:paraId="48873E7A">
      <w:pPr>
        <w:pStyle w:val="15"/>
        <w:ind w:firstLine="480"/>
        <w:rPr>
          <w:rFonts w:ascii="黑体" w:hAnsi="黑体" w:cs="黑体"/>
          <w:b w:val="0"/>
          <w:bCs w:val="0"/>
          <w:lang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13</w:t>
      </w:r>
      <w:r>
        <w:rPr>
          <w:rFonts w:hint="eastAsia" w:ascii="黑体" w:hAnsi="黑体" w:cs="黑体"/>
          <w:b w:val="0"/>
          <w:bCs w:val="0"/>
        </w:rPr>
        <w:fldChar w:fldCharType="end"/>
      </w:r>
      <w:bookmarkStart w:id="91" w:name="_Toc23227"/>
      <w:r>
        <w:rPr>
          <w:rFonts w:hint="eastAsia" w:ascii="黑体" w:hAnsi="黑体" w:cs="黑体"/>
          <w:b w:val="0"/>
          <w:bCs w:val="0"/>
          <w:lang w:eastAsia="zh-CN"/>
        </w:rPr>
        <w:t xml:space="preserve"> </w:t>
      </w:r>
      <w:r>
        <w:rPr>
          <w:rFonts w:hint="eastAsia" w:ascii="黑体" w:hAnsi="黑体" w:cs="黑体"/>
          <w:b w:val="0"/>
          <w:bCs w:val="0"/>
          <w:szCs w:val="24"/>
          <w:lang w:eastAsia="zh-CN"/>
        </w:rPr>
        <w:t>前端展示配置项表</w:t>
      </w:r>
      <w:bookmarkEnd w:id="91"/>
    </w:p>
    <w:tbl>
      <w:tblPr>
        <w:tblStyle w:val="38"/>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850"/>
        <w:gridCol w:w="1470"/>
        <w:gridCol w:w="2469"/>
        <w:gridCol w:w="3547"/>
      </w:tblGrid>
      <w:tr w14:paraId="190884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trPr>
        <w:tc>
          <w:tcPr>
            <w:tcW w:w="510" w:type="pct"/>
            <w:vAlign w:val="center"/>
          </w:tcPr>
          <w:p w14:paraId="07749E0C">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序号</w:t>
            </w:r>
          </w:p>
        </w:tc>
        <w:tc>
          <w:tcPr>
            <w:tcW w:w="882" w:type="pct"/>
            <w:vAlign w:val="center"/>
          </w:tcPr>
          <w:p w14:paraId="1FDFF007">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配置项</w:t>
            </w:r>
          </w:p>
        </w:tc>
        <w:tc>
          <w:tcPr>
            <w:tcW w:w="1481" w:type="pct"/>
            <w:vAlign w:val="center"/>
          </w:tcPr>
          <w:p w14:paraId="6D0802D3">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配置项标识</w:t>
            </w:r>
          </w:p>
        </w:tc>
        <w:tc>
          <w:tcPr>
            <w:tcW w:w="2202" w:type="pct"/>
            <w:vAlign w:val="center"/>
          </w:tcPr>
          <w:p w14:paraId="67614106">
            <w:pPr>
              <w:keepNext/>
              <w:keepLines/>
              <w:spacing w:line="240" w:lineRule="auto"/>
              <w:ind w:firstLine="0" w:firstLineChars="0"/>
              <w:jc w:val="center"/>
              <w:rPr>
                <w:rFonts w:ascii="黑体" w:hAnsi="黑体" w:eastAsia="黑体" w:cs="黑体"/>
                <w:bCs/>
                <w:sz w:val="24"/>
                <w:szCs w:val="24"/>
              </w:rPr>
            </w:pPr>
            <w:r>
              <w:rPr>
                <w:rFonts w:hint="eastAsia" w:ascii="黑体" w:hAnsi="黑体" w:eastAsia="黑体" w:cs="黑体"/>
                <w:bCs/>
                <w:sz w:val="24"/>
                <w:szCs w:val="24"/>
              </w:rPr>
              <w:t>功能要求</w:t>
            </w:r>
          </w:p>
        </w:tc>
      </w:tr>
      <w:tr w14:paraId="5D33A1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76CD5676">
            <w:pPr>
              <w:pStyle w:val="182"/>
              <w:ind w:firstLineChars="0"/>
            </w:pPr>
            <w:r>
              <w:t>1</w:t>
            </w:r>
          </w:p>
        </w:tc>
        <w:tc>
          <w:tcPr>
            <w:tcW w:w="882" w:type="pct"/>
            <w:vAlign w:val="center"/>
          </w:tcPr>
          <w:p w14:paraId="3E7AD94A">
            <w:pPr>
              <w:pStyle w:val="176"/>
              <w:widowControl/>
              <w:ind w:firstLine="0" w:firstLineChars="0"/>
              <w:jc w:val="left"/>
              <w:rPr>
                <w:rStyle w:val="183"/>
                <w:kern w:val="2"/>
                <w:szCs w:val="28"/>
                <w:lang w:eastAsia="zh-CN"/>
              </w:rPr>
            </w:pPr>
            <w:r>
              <w:rPr>
                <w:rStyle w:val="183"/>
                <w:kern w:val="2"/>
                <w:szCs w:val="28"/>
                <w:lang w:eastAsia="zh-CN"/>
              </w:rPr>
              <w:t>2D态势渲染（Leaflet）</w:t>
            </w:r>
          </w:p>
        </w:tc>
        <w:tc>
          <w:tcPr>
            <w:tcW w:w="1481" w:type="pct"/>
            <w:vAlign w:val="center"/>
          </w:tcPr>
          <w:p w14:paraId="09EEBF6E">
            <w:pPr>
              <w:pStyle w:val="180"/>
              <w:rPr>
                <w:rStyle w:val="183"/>
              </w:rPr>
            </w:pPr>
            <w:r>
              <w:rPr>
                <w:rStyle w:val="183"/>
              </w:rPr>
              <w:t>DSDWRJQTLJS-XQ-QDZS-STXR</w:t>
            </w:r>
          </w:p>
        </w:tc>
        <w:tc>
          <w:tcPr>
            <w:tcW w:w="2202" w:type="pct"/>
            <w:vAlign w:val="center"/>
          </w:tcPr>
          <w:p w14:paraId="2732A6BE">
            <w:pPr>
              <w:pStyle w:val="176"/>
              <w:widowControl/>
              <w:ind w:firstLine="0" w:firstLineChars="0"/>
              <w:jc w:val="left"/>
              <w:rPr>
                <w:rStyle w:val="183"/>
                <w:kern w:val="2"/>
                <w:szCs w:val="28"/>
                <w:lang w:eastAsia="zh-CN"/>
              </w:rPr>
            </w:pPr>
            <w:r>
              <w:rPr>
                <w:rStyle w:val="183"/>
                <w:kern w:val="2"/>
                <w:szCs w:val="28"/>
                <w:lang w:eastAsia="zh-CN"/>
              </w:rPr>
              <w:t>支持节点、链路、轨迹及干扰区域二维动态展示。</w:t>
            </w:r>
          </w:p>
        </w:tc>
      </w:tr>
      <w:tr w14:paraId="35E5BF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20C04F2F">
            <w:pPr>
              <w:pStyle w:val="182"/>
              <w:ind w:firstLineChars="0"/>
            </w:pPr>
            <w:r>
              <w:t>2</w:t>
            </w:r>
          </w:p>
        </w:tc>
        <w:tc>
          <w:tcPr>
            <w:tcW w:w="882" w:type="pct"/>
            <w:vAlign w:val="center"/>
          </w:tcPr>
          <w:p w14:paraId="0CAA7EBE">
            <w:pPr>
              <w:pStyle w:val="176"/>
              <w:widowControl/>
              <w:ind w:firstLine="0" w:firstLineChars="0"/>
              <w:jc w:val="left"/>
              <w:rPr>
                <w:rStyle w:val="183"/>
                <w:kern w:val="2"/>
                <w:szCs w:val="28"/>
                <w:lang w:eastAsia="zh-CN"/>
              </w:rPr>
            </w:pPr>
            <w:r>
              <w:rPr>
                <w:rStyle w:val="183"/>
                <w:kern w:val="2"/>
                <w:szCs w:val="28"/>
                <w:lang w:eastAsia="zh-CN"/>
              </w:rPr>
              <w:t>实时指标监控面板</w:t>
            </w:r>
          </w:p>
        </w:tc>
        <w:tc>
          <w:tcPr>
            <w:tcW w:w="1481" w:type="pct"/>
            <w:vAlign w:val="center"/>
          </w:tcPr>
          <w:p w14:paraId="03CCE923">
            <w:pPr>
              <w:pStyle w:val="180"/>
              <w:rPr>
                <w:rStyle w:val="183"/>
              </w:rPr>
            </w:pPr>
            <w:r>
              <w:rPr>
                <w:rStyle w:val="183"/>
              </w:rPr>
              <w:t>DSDWRJQTLJS-XQ-QDZS-ZBJK</w:t>
            </w:r>
          </w:p>
        </w:tc>
        <w:tc>
          <w:tcPr>
            <w:tcW w:w="2202" w:type="pct"/>
            <w:vAlign w:val="center"/>
          </w:tcPr>
          <w:p w14:paraId="67189A56">
            <w:pPr>
              <w:pStyle w:val="176"/>
              <w:widowControl/>
              <w:ind w:firstLine="0" w:firstLineChars="0"/>
              <w:jc w:val="left"/>
              <w:rPr>
                <w:rStyle w:val="183"/>
                <w:kern w:val="2"/>
                <w:szCs w:val="28"/>
                <w:lang w:eastAsia="zh-CN"/>
              </w:rPr>
            </w:pPr>
            <w:r>
              <w:rPr>
                <w:rStyle w:val="183"/>
                <w:kern w:val="2"/>
                <w:szCs w:val="28"/>
                <w:lang w:eastAsia="zh-CN"/>
              </w:rPr>
              <w:t>支持链路SNR、BER等指标实时监控与筛选。</w:t>
            </w:r>
          </w:p>
        </w:tc>
      </w:tr>
      <w:tr w14:paraId="01EE22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49DECEC1">
            <w:pPr>
              <w:pStyle w:val="182"/>
              <w:ind w:firstLineChars="0"/>
            </w:pPr>
            <w:r>
              <w:t>3</w:t>
            </w:r>
          </w:p>
        </w:tc>
        <w:tc>
          <w:tcPr>
            <w:tcW w:w="882" w:type="pct"/>
            <w:vAlign w:val="center"/>
          </w:tcPr>
          <w:p w14:paraId="03AEA014">
            <w:pPr>
              <w:pStyle w:val="176"/>
              <w:widowControl/>
              <w:ind w:firstLine="0" w:firstLineChars="0"/>
              <w:jc w:val="left"/>
              <w:rPr>
                <w:rStyle w:val="183"/>
                <w:kern w:val="2"/>
                <w:szCs w:val="28"/>
                <w:lang w:eastAsia="zh-CN"/>
              </w:rPr>
            </w:pPr>
            <w:r>
              <w:rPr>
                <w:rStyle w:val="183"/>
                <w:kern w:val="2"/>
                <w:szCs w:val="28"/>
                <w:lang w:eastAsia="zh-CN"/>
              </w:rPr>
              <w:t>链路质量弹窗展示</w:t>
            </w:r>
          </w:p>
        </w:tc>
        <w:tc>
          <w:tcPr>
            <w:tcW w:w="1481" w:type="pct"/>
            <w:vAlign w:val="center"/>
          </w:tcPr>
          <w:p w14:paraId="5D3FCA33">
            <w:pPr>
              <w:pStyle w:val="180"/>
              <w:rPr>
                <w:rStyle w:val="183"/>
              </w:rPr>
            </w:pPr>
            <w:r>
              <w:rPr>
                <w:rStyle w:val="183"/>
              </w:rPr>
              <w:t>DSDWRJQTLJS-XQ-QDZS-LLTC</w:t>
            </w:r>
          </w:p>
        </w:tc>
        <w:tc>
          <w:tcPr>
            <w:tcW w:w="2202" w:type="pct"/>
            <w:vAlign w:val="center"/>
          </w:tcPr>
          <w:p w14:paraId="733CE370">
            <w:pPr>
              <w:pStyle w:val="176"/>
              <w:widowControl/>
              <w:ind w:firstLine="0" w:firstLineChars="0"/>
              <w:jc w:val="left"/>
              <w:rPr>
                <w:rStyle w:val="183"/>
                <w:kern w:val="2"/>
                <w:szCs w:val="28"/>
                <w:lang w:eastAsia="zh-CN"/>
              </w:rPr>
            </w:pPr>
            <w:r>
              <w:rPr>
                <w:rStyle w:val="183"/>
                <w:kern w:val="2"/>
                <w:szCs w:val="28"/>
                <w:lang w:eastAsia="zh-CN"/>
              </w:rPr>
              <w:t>支持点击链路查看质量指标、状态及更新时间。</w:t>
            </w:r>
          </w:p>
        </w:tc>
      </w:tr>
      <w:tr w14:paraId="574C02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27AF1246">
            <w:pPr>
              <w:pStyle w:val="182"/>
              <w:ind w:firstLineChars="0"/>
            </w:pPr>
            <w:r>
              <w:t>4</w:t>
            </w:r>
          </w:p>
        </w:tc>
        <w:tc>
          <w:tcPr>
            <w:tcW w:w="882" w:type="pct"/>
            <w:vAlign w:val="center"/>
          </w:tcPr>
          <w:p w14:paraId="025CC5A0">
            <w:pPr>
              <w:pStyle w:val="176"/>
              <w:widowControl/>
              <w:ind w:firstLine="0" w:firstLineChars="0"/>
              <w:jc w:val="left"/>
              <w:rPr>
                <w:rStyle w:val="183"/>
                <w:kern w:val="2"/>
                <w:szCs w:val="28"/>
                <w:lang w:eastAsia="zh-CN"/>
              </w:rPr>
            </w:pPr>
            <w:r>
              <w:rPr>
                <w:rStyle w:val="183"/>
                <w:kern w:val="2"/>
                <w:szCs w:val="28"/>
                <w:lang w:eastAsia="zh-CN"/>
              </w:rPr>
              <w:t>评估报表可视化</w:t>
            </w:r>
          </w:p>
        </w:tc>
        <w:tc>
          <w:tcPr>
            <w:tcW w:w="1481" w:type="pct"/>
            <w:vAlign w:val="center"/>
          </w:tcPr>
          <w:p w14:paraId="3C164C77">
            <w:pPr>
              <w:pStyle w:val="180"/>
              <w:rPr>
                <w:rStyle w:val="183"/>
              </w:rPr>
            </w:pPr>
            <w:r>
              <w:rPr>
                <w:rStyle w:val="183"/>
              </w:rPr>
              <w:t>DSDWRJQTLJS-XQ-QDZS-BBKSH</w:t>
            </w:r>
          </w:p>
        </w:tc>
        <w:tc>
          <w:tcPr>
            <w:tcW w:w="2202" w:type="pct"/>
            <w:vAlign w:val="center"/>
          </w:tcPr>
          <w:p w14:paraId="3E8033B2">
            <w:pPr>
              <w:pStyle w:val="176"/>
              <w:widowControl/>
              <w:ind w:firstLine="0" w:firstLineChars="0"/>
              <w:jc w:val="left"/>
              <w:rPr>
                <w:rStyle w:val="183"/>
                <w:kern w:val="2"/>
                <w:szCs w:val="28"/>
                <w:lang w:eastAsia="zh-CN"/>
              </w:rPr>
            </w:pPr>
            <w:r>
              <w:rPr>
                <w:rStyle w:val="183"/>
                <w:kern w:val="2"/>
                <w:szCs w:val="28"/>
                <w:lang w:eastAsia="zh-CN"/>
              </w:rPr>
              <w:t>支持评估指标图表展示及报表生成与导出。</w:t>
            </w:r>
          </w:p>
        </w:tc>
      </w:tr>
    </w:tbl>
    <w:p w14:paraId="1A0B326B">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92" w:name="_Toc11144"/>
      <w:r>
        <w:rPr>
          <w:rFonts w:hint="eastAsia" w:ascii="Times New Roman" w:hAnsi="Times New Roman" w:eastAsia="宋体"/>
          <w:i w:val="0"/>
          <w:iCs w:val="0"/>
          <w:kern w:val="2"/>
          <w:szCs w:val="28"/>
          <w:lang w:eastAsia="zh-CN"/>
        </w:rPr>
        <w:t>2D态势渲染（Leaflet）/DSDWRJQTLJS-XQ-QDZS-STXR</w:t>
      </w:r>
      <w:bookmarkEnd w:id="92"/>
    </w:p>
    <w:p w14:paraId="3A9A001F">
      <w:r>
        <w:t>（1）功能描述</w:t>
      </w:r>
    </w:p>
    <w:p w14:paraId="41038984">
      <w:pPr>
        <w:pStyle w:val="15"/>
        <w:ind w:firstLine="480"/>
        <w:rPr>
          <w:rFonts w:ascii="黑体" w:hAnsi="黑体" w:cs="黑体"/>
          <w:b w:val="0"/>
          <w:bCs w:val="0"/>
          <w:szCs w:val="24"/>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14</w:t>
      </w:r>
      <w:r>
        <w:rPr>
          <w:rFonts w:hint="eastAsia" w:ascii="黑体" w:hAnsi="黑体" w:cs="黑体"/>
          <w:b w:val="0"/>
          <w:bCs w:val="0"/>
        </w:rPr>
        <w:fldChar w:fldCharType="end"/>
      </w:r>
      <w:bookmarkStart w:id="93" w:name="_Toc12355"/>
      <w:r>
        <w:rPr>
          <w:rFonts w:hint="eastAsia" w:ascii="黑体" w:hAnsi="黑体" w:cs="黑体"/>
          <w:b w:val="0"/>
          <w:bCs w:val="0"/>
          <w:lang w:eastAsia="zh-CN"/>
        </w:rPr>
        <w:t xml:space="preserve"> </w:t>
      </w:r>
      <w:r>
        <w:rPr>
          <w:rFonts w:hint="eastAsia" w:ascii="黑体" w:hAnsi="黑体" w:cs="黑体"/>
          <w:b w:val="0"/>
          <w:bCs w:val="0"/>
        </w:rPr>
        <w:t>2D态</w:t>
      </w:r>
      <w:r>
        <w:rPr>
          <w:rFonts w:hint="eastAsia" w:ascii="黑体" w:hAnsi="黑体" w:cs="黑体"/>
          <w:b w:val="0"/>
          <w:bCs w:val="0"/>
          <w:szCs w:val="24"/>
        </w:rPr>
        <w:t>势渲染（Leaflet）功能描述表</w:t>
      </w:r>
      <w:bookmarkEnd w:id="93"/>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Layout w:type="fixed"/>
        <w:tblCellMar>
          <w:top w:w="0" w:type="dxa"/>
          <w:left w:w="108" w:type="dxa"/>
          <w:bottom w:w="0" w:type="dxa"/>
          <w:right w:w="108" w:type="dxa"/>
        </w:tblCellMar>
      </w:tblPr>
      <w:tblGrid>
        <w:gridCol w:w="1417"/>
        <w:gridCol w:w="6803"/>
      </w:tblGrid>
      <w:tr w14:paraId="1B68934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FBF6824">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D0B0917">
            <w:pPr>
              <w:pStyle w:val="178"/>
            </w:pPr>
            <w:r>
              <w:t>描述</w:t>
            </w:r>
          </w:p>
        </w:tc>
      </w:tr>
      <w:tr w14:paraId="7135E74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5E77938">
            <w:pPr>
              <w:pStyle w:val="178"/>
              <w:jc w:val="left"/>
              <w:rPr>
                <w:rFonts w:eastAsia="仿宋" w:cs="Times New Roman"/>
              </w:rPr>
            </w:pPr>
            <w:r>
              <w:rPr>
                <w:rFonts w:eastAsia="仿宋" w:cs="Times New Roman"/>
              </w:rPr>
              <w:t>配置项标识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C220C11">
            <w:pPr>
              <w:pStyle w:val="180"/>
              <w:jc w:val="left"/>
              <w:rPr>
                <w:rStyle w:val="183"/>
                <w:rFonts w:eastAsia="仿宋" w:cs="Times New Roman"/>
              </w:rPr>
            </w:pPr>
            <w:r>
              <w:rPr>
                <w:rStyle w:val="183"/>
                <w:rFonts w:eastAsia="仿宋" w:cs="Times New Roman"/>
              </w:rPr>
              <w:t>DSDWRJQTLJS-XQ-QDZS-STXR</w:t>
            </w:r>
          </w:p>
        </w:tc>
      </w:tr>
      <w:tr w14:paraId="0C43BA5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BF584DA">
            <w:pPr>
              <w:pStyle w:val="178"/>
              <w:jc w:val="left"/>
              <w:rPr>
                <w:rFonts w:eastAsia="仿宋" w:cs="Times New Roman"/>
              </w:rPr>
            </w:pPr>
            <w:r>
              <w:rPr>
                <w:rFonts w:eastAsia="仿宋" w:cs="Times New Roman"/>
              </w:rPr>
              <w:t>需求概述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4F669BF">
            <w:pPr>
              <w:pStyle w:val="180"/>
              <w:jc w:val="left"/>
              <w:rPr>
                <w:rStyle w:val="183"/>
                <w:rFonts w:eastAsia="仿宋" w:cs="Times New Roman"/>
              </w:rPr>
            </w:pPr>
            <w:r>
              <w:rPr>
                <w:rStyle w:val="183"/>
                <w:rFonts w:eastAsia="仿宋" w:cs="Times New Roman"/>
              </w:rPr>
              <w:t>将节点位置、链路状态和干扰区域转换为Leaflet图层，按仿真时间刷新二维态势并保持视图交互状态。</w:t>
            </w:r>
          </w:p>
        </w:tc>
      </w:tr>
      <w:tr w14:paraId="5DB41EC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D4FD83F">
            <w:pPr>
              <w:pStyle w:val="178"/>
              <w:jc w:val="left"/>
              <w:rPr>
                <w:rFonts w:eastAsia="仿宋" w:cs="Times New Roman"/>
              </w:rPr>
            </w:pPr>
            <w:r>
              <w:rPr>
                <w:rFonts w:eastAsia="仿宋" w:cs="Times New Roman"/>
              </w:rPr>
              <w:t>需求来源</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B27B76A">
            <w:pPr>
              <w:pStyle w:val="180"/>
              <w:jc w:val="left"/>
              <w:rPr>
                <w:rStyle w:val="183"/>
                <w:rFonts w:eastAsia="仿宋" w:cs="Times New Roman"/>
              </w:rPr>
            </w:pPr>
            <w:r>
              <w:rPr>
                <w:rStyle w:val="183"/>
                <w:rFonts w:eastAsia="仿宋" w:cs="Times New Roman"/>
              </w:rPr>
              <w:t>项目任务要求、参考资料及3.2.1业务功能需求</w:t>
            </w:r>
          </w:p>
        </w:tc>
      </w:tr>
      <w:tr w14:paraId="068415D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20D4D6C">
            <w:pPr>
              <w:pStyle w:val="178"/>
              <w:jc w:val="left"/>
              <w:rPr>
                <w:rFonts w:eastAsia="仿宋" w:cs="Times New Roman"/>
              </w:rPr>
            </w:pPr>
            <w:r>
              <w:rPr>
                <w:rFonts w:eastAsia="仿宋" w:cs="Times New Roman"/>
              </w:rPr>
              <w:t>前置条件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3600A9E">
            <w:pPr>
              <w:pStyle w:val="180"/>
              <w:jc w:val="left"/>
              <w:rPr>
                <w:rStyle w:val="183"/>
                <w:rFonts w:eastAsia="仿宋" w:cs="Times New Roman"/>
              </w:rPr>
            </w:pPr>
            <w:r>
              <w:rPr>
                <w:rStyle w:val="183"/>
                <w:rFonts w:eastAsia="仿宋" w:cs="Times New Roman"/>
              </w:rPr>
              <w:t>前端展示模块及WebSocket仿真帧可用，用户或调用方具备相应权限。</w:t>
            </w:r>
          </w:p>
        </w:tc>
      </w:tr>
      <w:tr w14:paraId="3A0B8D4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4465C55">
            <w:pPr>
              <w:pStyle w:val="178"/>
              <w:jc w:val="left"/>
              <w:rPr>
                <w:rFonts w:eastAsia="仿宋" w:cs="Times New Roman"/>
              </w:rPr>
            </w:pPr>
            <w:r>
              <w:rPr>
                <w:rFonts w:eastAsia="仿宋" w:cs="Times New Roman"/>
              </w:rPr>
              <w:t>触发条件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A50D516">
            <w:pPr>
              <w:pStyle w:val="180"/>
              <w:jc w:val="left"/>
              <w:rPr>
                <w:rStyle w:val="183"/>
                <w:rFonts w:eastAsia="仿宋" w:cs="Times New Roman"/>
              </w:rPr>
            </w:pPr>
            <w:r>
              <w:rPr>
                <w:rStyle w:val="183"/>
                <w:rFonts w:eastAsia="仿宋" w:cs="Times New Roman"/>
              </w:rPr>
              <w:t>接收到新仿真帧或用户切换图层</w:t>
            </w:r>
          </w:p>
        </w:tc>
      </w:tr>
      <w:tr w14:paraId="32EF373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8379FED">
            <w:pPr>
              <w:pStyle w:val="178"/>
              <w:jc w:val="left"/>
              <w:rPr>
                <w:rFonts w:eastAsia="仿宋" w:cs="Times New Roman"/>
              </w:rPr>
            </w:pPr>
            <w:r>
              <w:rPr>
                <w:rFonts w:eastAsia="仿宋" w:cs="Times New Roman"/>
              </w:rPr>
              <w:t>退出条件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8FF3DB6">
            <w:pPr>
              <w:pStyle w:val="180"/>
              <w:jc w:val="left"/>
              <w:rPr>
                <w:rStyle w:val="183"/>
                <w:rFonts w:eastAsia="仿宋" w:cs="Times New Roman"/>
              </w:rPr>
            </w:pPr>
            <w:r>
              <w:rPr>
                <w:rStyle w:val="183"/>
                <w:rFonts w:eastAsia="仿宋" w:cs="Times New Roman"/>
              </w:rPr>
              <w:t>用户取消、处理成功或发生不可继续的校验错误。</w:t>
            </w:r>
          </w:p>
        </w:tc>
      </w:tr>
      <w:tr w14:paraId="5621D05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E256F54">
            <w:pPr>
              <w:pStyle w:val="178"/>
              <w:jc w:val="left"/>
              <w:rPr>
                <w:rFonts w:eastAsia="仿宋" w:cs="Times New Roman"/>
              </w:rPr>
            </w:pPr>
            <w:r>
              <w:rPr>
                <w:rFonts w:eastAsia="仿宋" w:cs="Times New Roman"/>
              </w:rPr>
              <w:t>功能参与者</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D2CAE27">
            <w:pPr>
              <w:pStyle w:val="180"/>
              <w:jc w:val="left"/>
              <w:rPr>
                <w:rStyle w:val="183"/>
                <w:rFonts w:eastAsia="仿宋" w:cs="Times New Roman"/>
              </w:rPr>
            </w:pPr>
            <w:r>
              <w:rPr>
                <w:rStyle w:val="183"/>
                <w:rFonts w:eastAsia="仿宋" w:cs="Times New Roman"/>
              </w:rPr>
              <w:t>操作员</w:t>
            </w:r>
          </w:p>
        </w:tc>
      </w:tr>
      <w:tr w14:paraId="418B539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A420F43">
            <w:pPr>
              <w:pStyle w:val="178"/>
              <w:jc w:val="left"/>
              <w:rPr>
                <w:rFonts w:eastAsia="仿宋" w:cs="Times New Roman"/>
              </w:rPr>
            </w:pPr>
            <w:r>
              <w:rPr>
                <w:rFonts w:eastAsia="仿宋" w:cs="Times New Roman"/>
              </w:rPr>
              <w:t>输入输出</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3507B00">
            <w:pPr>
              <w:pStyle w:val="180"/>
              <w:jc w:val="left"/>
              <w:rPr>
                <w:rStyle w:val="183"/>
                <w:rFonts w:eastAsia="仿宋" w:cs="Times New Roman"/>
              </w:rPr>
            </w:pPr>
            <w:r>
              <w:rPr>
                <w:rStyle w:val="183"/>
                <w:rFonts w:eastAsia="仿宋" w:cs="Times New Roman"/>
              </w:rPr>
              <w:t>参见输入输出信息表。</w:t>
            </w:r>
          </w:p>
        </w:tc>
      </w:tr>
      <w:tr w14:paraId="588397E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911ADBC">
            <w:pPr>
              <w:pStyle w:val="178"/>
              <w:jc w:val="left"/>
              <w:rPr>
                <w:rFonts w:eastAsia="仿宋" w:cs="Times New Roman"/>
              </w:rPr>
            </w:pPr>
            <w:r>
              <w:rPr>
                <w:rFonts w:eastAsia="仿宋" w:cs="Times New Roman"/>
              </w:rPr>
              <w:t>处理流程</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642B76C">
            <w:pPr>
              <w:pStyle w:val="180"/>
              <w:jc w:val="left"/>
              <w:rPr>
                <w:rStyle w:val="183"/>
                <w:rFonts w:eastAsia="仿宋" w:cs="Times New Roman"/>
              </w:rPr>
            </w:pPr>
            <w:r>
              <w:rPr>
                <w:rStyle w:val="183"/>
                <w:rFonts w:eastAsia="仿宋" w:cs="Times New Roman"/>
              </w:rPr>
              <w:t>参见功能处理流程图。</w:t>
            </w:r>
          </w:p>
        </w:tc>
      </w:tr>
      <w:tr w14:paraId="7995ADB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B685C4D">
            <w:pPr>
              <w:pStyle w:val="178"/>
              <w:jc w:val="left"/>
              <w:rPr>
                <w:rFonts w:eastAsia="仿宋" w:cs="Times New Roman"/>
              </w:rPr>
            </w:pPr>
            <w:r>
              <w:rPr>
                <w:rFonts w:eastAsia="仿宋" w:cs="Times New Roman"/>
              </w:rPr>
              <w:t>异常处理</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DA9E3D0">
            <w:pPr>
              <w:pStyle w:val="180"/>
              <w:jc w:val="left"/>
              <w:rPr>
                <w:rStyle w:val="183"/>
                <w:rFonts w:eastAsia="仿宋" w:cs="Times New Roman"/>
              </w:rPr>
            </w:pPr>
            <w:r>
              <w:rPr>
                <w:rStyle w:val="183"/>
                <w:rFonts w:eastAsia="仿宋" w:cs="Times New Roman"/>
              </w:rPr>
              <w:t>输入无效或WebSocket/前端状态仓库异常时返回明确原因，不产生无效输出并记录日志。</w:t>
            </w:r>
          </w:p>
        </w:tc>
      </w:tr>
      <w:tr w14:paraId="449D90D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E35B811">
            <w:pPr>
              <w:pStyle w:val="178"/>
              <w:jc w:val="left"/>
              <w:rPr>
                <w:rFonts w:eastAsia="仿宋" w:cs="Times New Roman"/>
              </w:rPr>
            </w:pPr>
            <w:r>
              <w:rPr>
                <w:rFonts w:eastAsia="仿宋" w:cs="Times New Roman"/>
              </w:rPr>
              <w:t>成功判据</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DE350BF">
            <w:pPr>
              <w:pStyle w:val="180"/>
              <w:jc w:val="left"/>
              <w:rPr>
                <w:rStyle w:val="183"/>
                <w:rFonts w:eastAsia="仿宋" w:cs="Times New Roman"/>
              </w:rPr>
            </w:pPr>
            <w:r>
              <w:rPr>
                <w:rStyle w:val="183"/>
                <w:rFonts w:eastAsia="仿宋" w:cs="Times New Roman"/>
              </w:rPr>
              <w:t>正确生成地图图层状态并向Leaflet地图视图反馈成功状态。</w:t>
            </w:r>
          </w:p>
        </w:tc>
      </w:tr>
      <w:tr w14:paraId="51F2984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BCB7AA0">
            <w:pPr>
              <w:pStyle w:val="178"/>
              <w:jc w:val="left"/>
              <w:rPr>
                <w:rFonts w:eastAsia="仿宋" w:cs="Times New Roman"/>
              </w:rPr>
            </w:pPr>
            <w:r>
              <w:rPr>
                <w:rFonts w:eastAsia="仿宋" w:cs="Times New Roman"/>
              </w:rPr>
              <w:t>后置条件</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82C2E21">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22C7CB7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2C9CCF6">
            <w:pPr>
              <w:pStyle w:val="178"/>
              <w:jc w:val="left"/>
              <w:rPr>
                <w:rFonts w:eastAsia="仿宋" w:cs="Times New Roman"/>
              </w:rPr>
            </w:pPr>
            <w:r>
              <w:rPr>
                <w:rFonts w:eastAsia="仿宋" w:cs="Times New Roman"/>
              </w:rPr>
              <w:t>显示约束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2C8F765">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0C1FD11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shd w:val="clear" w:color="auto" w:fill="FFFFFF" w:themeFill="background1"/>
          <w:tblCellMar>
            <w:top w:w="0" w:type="dxa"/>
            <w:left w:w="108" w:type="dxa"/>
            <w:bottom w:w="0" w:type="dxa"/>
            <w:right w:w="108" w:type="dxa"/>
          </w:tblCellMar>
        </w:tblPrEx>
        <w:trP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5D54BC0">
            <w:pPr>
              <w:pStyle w:val="178"/>
              <w:jc w:val="left"/>
              <w:rPr>
                <w:rFonts w:eastAsia="仿宋" w:cs="Times New Roman"/>
              </w:rPr>
            </w:pPr>
            <w:r>
              <w:rPr>
                <w:rFonts w:eastAsia="仿宋" w:cs="Times New Roman"/>
              </w:rPr>
              <w:t>其它约束</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2C7F571">
            <w:pPr>
              <w:pStyle w:val="180"/>
              <w:jc w:val="left"/>
              <w:rPr>
                <w:rStyle w:val="183"/>
                <w:rFonts w:eastAsia="仿宋" w:cs="Times New Roman"/>
              </w:rPr>
            </w:pPr>
            <w:r>
              <w:rPr>
                <w:rStyle w:val="183"/>
                <w:rFonts w:eastAsia="仿宋" w:cs="Times New Roman"/>
              </w:rPr>
              <w:t>仅渲染时间戳有效且坐标合法的数据</w:t>
            </w:r>
          </w:p>
        </w:tc>
      </w:tr>
    </w:tbl>
    <w:p w14:paraId="3BA4F516">
      <w:pPr>
        <w:rPr>
          <w:lang w:eastAsia="zh-CN"/>
        </w:rPr>
      </w:pPr>
      <w:r>
        <w:rPr>
          <w:lang w:eastAsia="zh-CN"/>
        </w:rPr>
        <w:t>（2）输入输出信息</w:t>
      </w:r>
    </w:p>
    <w:p w14:paraId="425B1A65">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15</w:t>
      </w:r>
      <w:r>
        <w:rPr>
          <w:rFonts w:hint="eastAsia" w:ascii="黑体" w:hAnsi="黑体" w:cs="黑体"/>
          <w:b w:val="0"/>
          <w:bCs w:val="0"/>
        </w:rPr>
        <w:fldChar w:fldCharType="end"/>
      </w:r>
      <w:bookmarkStart w:id="94" w:name="_Toc19609"/>
      <w:r>
        <w:rPr>
          <w:rFonts w:hint="eastAsia" w:ascii="黑体" w:hAnsi="黑体" w:cs="黑体"/>
          <w:b w:val="0"/>
          <w:bCs w:val="0"/>
          <w:lang w:val="en-US" w:eastAsia="zh-CN"/>
        </w:rPr>
        <w:t xml:space="preserve"> </w:t>
      </w:r>
      <w:r>
        <w:rPr>
          <w:rFonts w:hint="eastAsia" w:ascii="黑体" w:hAnsi="黑体" w:cs="黑体"/>
          <w:b w:val="0"/>
          <w:bCs w:val="0"/>
          <w:lang w:eastAsia="zh-CN"/>
        </w:rPr>
        <w:t>态势</w:t>
      </w:r>
      <w:r>
        <w:rPr>
          <w:rFonts w:hint="eastAsia" w:ascii="黑体" w:hAnsi="黑体" w:cs="黑体"/>
          <w:b w:val="0"/>
          <w:szCs w:val="24"/>
          <w:lang w:eastAsia="zh-CN"/>
        </w:rPr>
        <w:t>渲染（Leaflet）输入输出信息表</w:t>
      </w:r>
      <w:bookmarkEnd w:id="94"/>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8"/>
        <w:gridCol w:w="2073"/>
        <w:gridCol w:w="1370"/>
        <w:gridCol w:w="1370"/>
        <w:gridCol w:w="1370"/>
        <w:gridCol w:w="1370"/>
      </w:tblGrid>
      <w:tr w14:paraId="47BBF6A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6" w:type="pct"/>
            <w:tcBorders>
              <w:tl2br w:val="nil"/>
              <w:tr2bl w:val="nil"/>
            </w:tcBorders>
            <w:shd w:val="clear" w:color="auto" w:fill="FFFFFF" w:themeFill="background1"/>
            <w:tcMar>
              <w:top w:w="80" w:type="dxa"/>
              <w:left w:w="90" w:type="dxa"/>
              <w:bottom w:w="80" w:type="dxa"/>
              <w:right w:w="90" w:type="dxa"/>
            </w:tcMar>
            <w:vAlign w:val="center"/>
          </w:tcPr>
          <w:p w14:paraId="3C106085">
            <w:pPr>
              <w:pStyle w:val="178"/>
            </w:pPr>
            <w:r>
              <w:t>序号</w:t>
            </w:r>
          </w:p>
        </w:tc>
        <w:tc>
          <w:tcPr>
            <w:tcW w:w="1261" w:type="pct"/>
            <w:tcBorders>
              <w:tl2br w:val="nil"/>
              <w:tr2bl w:val="nil"/>
            </w:tcBorders>
            <w:shd w:val="clear" w:color="auto" w:fill="FFFFFF" w:themeFill="background1"/>
            <w:tcMar>
              <w:top w:w="80" w:type="dxa"/>
              <w:left w:w="90" w:type="dxa"/>
              <w:bottom w:w="80" w:type="dxa"/>
              <w:right w:w="90" w:type="dxa"/>
            </w:tcMar>
            <w:vAlign w:val="center"/>
          </w:tcPr>
          <w:p w14:paraId="5B53A143">
            <w:pPr>
              <w:pStyle w:val="178"/>
            </w:pPr>
            <w:r>
              <w:t>数据名称</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325E641A">
            <w:pPr>
              <w:pStyle w:val="178"/>
            </w:pPr>
            <w:r>
              <w:t>输入方式</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6A330E56">
            <w:pPr>
              <w:pStyle w:val="178"/>
            </w:pPr>
            <w:r>
              <w:t>数据来源</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43B9F1BA">
            <w:pPr>
              <w:pStyle w:val="178"/>
            </w:pPr>
            <w:r>
              <w:t>类型/长度</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4F7B4968">
            <w:pPr>
              <w:pStyle w:val="178"/>
            </w:pPr>
            <w:r>
              <w:t>约束</w:t>
            </w:r>
          </w:p>
        </w:tc>
      </w:tr>
      <w:tr w14:paraId="700AB4D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6" w:type="pct"/>
            <w:tcBorders>
              <w:tl2br w:val="nil"/>
              <w:tr2bl w:val="nil"/>
            </w:tcBorders>
            <w:tcMar>
              <w:top w:w="80" w:type="dxa"/>
              <w:left w:w="90" w:type="dxa"/>
              <w:bottom w:w="80" w:type="dxa"/>
              <w:right w:w="90" w:type="dxa"/>
            </w:tcMar>
            <w:vAlign w:val="center"/>
          </w:tcPr>
          <w:p w14:paraId="10F1E5F2">
            <w:pPr>
              <w:pStyle w:val="180"/>
            </w:pPr>
            <w:r>
              <w:t>1</w:t>
            </w:r>
          </w:p>
        </w:tc>
        <w:tc>
          <w:tcPr>
            <w:tcW w:w="1261" w:type="pct"/>
            <w:tcBorders>
              <w:tl2br w:val="nil"/>
              <w:tr2bl w:val="nil"/>
            </w:tcBorders>
            <w:tcMar>
              <w:top w:w="80" w:type="dxa"/>
              <w:left w:w="90" w:type="dxa"/>
              <w:bottom w:w="80" w:type="dxa"/>
              <w:right w:w="90" w:type="dxa"/>
            </w:tcMar>
            <w:vAlign w:val="center"/>
          </w:tcPr>
          <w:p w14:paraId="2B0F2BC3">
            <w:pPr>
              <w:spacing w:line="240" w:lineRule="auto"/>
              <w:ind w:firstLine="0" w:firstLineChars="0"/>
              <w:jc w:val="left"/>
              <w:rPr>
                <w:rStyle w:val="183"/>
                <w:rFonts w:cs="宋体"/>
                <w:kern w:val="2"/>
                <w:szCs w:val="28"/>
                <w:lang w:eastAsia="zh-CN"/>
              </w:rPr>
            </w:pPr>
            <w:r>
              <w:rPr>
                <w:rStyle w:val="183"/>
                <w:rFonts w:cs="宋体"/>
                <w:kern w:val="2"/>
                <w:szCs w:val="28"/>
                <w:lang w:eastAsia="zh-CN"/>
              </w:rPr>
              <w:t>仿真帧数据</w:t>
            </w:r>
          </w:p>
        </w:tc>
        <w:tc>
          <w:tcPr>
            <w:tcW w:w="833" w:type="pct"/>
            <w:tcBorders>
              <w:tl2br w:val="nil"/>
              <w:tr2bl w:val="nil"/>
            </w:tcBorders>
            <w:tcMar>
              <w:top w:w="80" w:type="dxa"/>
              <w:left w:w="90" w:type="dxa"/>
              <w:bottom w:w="80" w:type="dxa"/>
              <w:right w:w="90" w:type="dxa"/>
            </w:tcMar>
            <w:vAlign w:val="center"/>
          </w:tcPr>
          <w:p w14:paraId="000EB02F">
            <w:pPr>
              <w:spacing w:line="240" w:lineRule="auto"/>
              <w:ind w:firstLine="0" w:firstLineChars="0"/>
              <w:jc w:val="left"/>
              <w:rPr>
                <w:rStyle w:val="183"/>
                <w:rFonts w:cs="宋体"/>
                <w:kern w:val="2"/>
                <w:szCs w:val="28"/>
                <w:lang w:eastAsia="zh-CN"/>
              </w:rPr>
            </w:pPr>
            <w:r>
              <w:rPr>
                <w:rStyle w:val="183"/>
                <w:rFonts w:cs="宋体"/>
                <w:kern w:val="2"/>
                <w:szCs w:val="28"/>
                <w:lang w:eastAsia="zh-CN"/>
              </w:rPr>
              <w:t>自动获取/用户输入</w:t>
            </w:r>
          </w:p>
        </w:tc>
        <w:tc>
          <w:tcPr>
            <w:tcW w:w="833" w:type="pct"/>
            <w:tcBorders>
              <w:tl2br w:val="nil"/>
              <w:tr2bl w:val="nil"/>
            </w:tcBorders>
            <w:tcMar>
              <w:top w:w="80" w:type="dxa"/>
              <w:left w:w="90" w:type="dxa"/>
              <w:bottom w:w="80" w:type="dxa"/>
              <w:right w:w="90" w:type="dxa"/>
            </w:tcMar>
            <w:vAlign w:val="center"/>
          </w:tcPr>
          <w:p w14:paraId="4E89B478">
            <w:pPr>
              <w:spacing w:line="240" w:lineRule="auto"/>
              <w:ind w:firstLine="0" w:firstLineChars="0"/>
              <w:jc w:val="left"/>
              <w:rPr>
                <w:rStyle w:val="183"/>
                <w:rFonts w:cs="宋体"/>
                <w:kern w:val="2"/>
                <w:szCs w:val="28"/>
                <w:lang w:eastAsia="zh-CN"/>
              </w:rPr>
            </w:pPr>
            <w:r>
              <w:rPr>
                <w:rStyle w:val="183"/>
                <w:rFonts w:cs="宋体"/>
                <w:kern w:val="2"/>
                <w:szCs w:val="28"/>
                <w:lang w:eastAsia="zh-CN"/>
              </w:rPr>
              <w:t>WebSocket仿真帧</w:t>
            </w:r>
          </w:p>
        </w:tc>
        <w:tc>
          <w:tcPr>
            <w:tcW w:w="833" w:type="pct"/>
            <w:tcBorders>
              <w:tl2br w:val="nil"/>
              <w:tr2bl w:val="nil"/>
            </w:tcBorders>
            <w:tcMar>
              <w:top w:w="80" w:type="dxa"/>
              <w:left w:w="90" w:type="dxa"/>
              <w:bottom w:w="80" w:type="dxa"/>
              <w:right w:w="90" w:type="dxa"/>
            </w:tcMar>
            <w:vAlign w:val="center"/>
          </w:tcPr>
          <w:p w14:paraId="13DD3EAF">
            <w:pPr>
              <w:spacing w:line="240" w:lineRule="auto"/>
              <w:ind w:firstLine="0" w:firstLineChars="0"/>
              <w:jc w:val="left"/>
              <w:rPr>
                <w:rStyle w:val="183"/>
                <w:rFonts w:cs="宋体"/>
                <w:kern w:val="2"/>
                <w:szCs w:val="28"/>
                <w:lang w:eastAsia="zh-CN"/>
              </w:rPr>
            </w:pPr>
            <w:r>
              <w:rPr>
                <w:rStyle w:val="183"/>
                <w:rFonts w:cs="宋体"/>
                <w:kern w:val="2"/>
                <w:szCs w:val="28"/>
                <w:lang w:eastAsia="zh-CN"/>
              </w:rPr>
              <w:t>SimulationFrame</w:t>
            </w:r>
          </w:p>
        </w:tc>
        <w:tc>
          <w:tcPr>
            <w:tcW w:w="833" w:type="pct"/>
            <w:tcBorders>
              <w:tl2br w:val="nil"/>
              <w:tr2bl w:val="nil"/>
            </w:tcBorders>
            <w:tcMar>
              <w:top w:w="80" w:type="dxa"/>
              <w:left w:w="90" w:type="dxa"/>
              <w:bottom w:w="80" w:type="dxa"/>
              <w:right w:w="90" w:type="dxa"/>
            </w:tcMar>
            <w:vAlign w:val="center"/>
          </w:tcPr>
          <w:p w14:paraId="29BA6D95">
            <w:pPr>
              <w:spacing w:line="240" w:lineRule="auto"/>
              <w:ind w:firstLine="0" w:firstLineChars="0"/>
              <w:jc w:val="left"/>
              <w:rPr>
                <w:rStyle w:val="183"/>
                <w:rFonts w:cs="宋体"/>
                <w:kern w:val="2"/>
                <w:szCs w:val="28"/>
                <w:lang w:eastAsia="zh-CN"/>
              </w:rPr>
            </w:pPr>
            <w:r>
              <w:rPr>
                <w:rStyle w:val="183"/>
                <w:rFonts w:cs="宋体"/>
                <w:kern w:val="2"/>
                <w:szCs w:val="28"/>
                <w:lang w:eastAsia="zh-CN"/>
              </w:rPr>
              <w:t>必须满足结构、权限与有效性校验</w:t>
            </w:r>
          </w:p>
        </w:tc>
      </w:tr>
      <w:tr w14:paraId="0BADFA4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6" w:type="pct"/>
            <w:tcBorders>
              <w:tl2br w:val="nil"/>
              <w:tr2bl w:val="nil"/>
            </w:tcBorders>
            <w:tcMar>
              <w:top w:w="80" w:type="dxa"/>
              <w:left w:w="90" w:type="dxa"/>
              <w:bottom w:w="80" w:type="dxa"/>
              <w:right w:w="90" w:type="dxa"/>
            </w:tcMar>
            <w:vAlign w:val="center"/>
          </w:tcPr>
          <w:p w14:paraId="65C8490F">
            <w:pPr>
              <w:pStyle w:val="180"/>
            </w:pPr>
            <w:r>
              <w:t>2</w:t>
            </w:r>
          </w:p>
        </w:tc>
        <w:tc>
          <w:tcPr>
            <w:tcW w:w="1261" w:type="pct"/>
            <w:tcBorders>
              <w:tl2br w:val="nil"/>
              <w:tr2bl w:val="nil"/>
            </w:tcBorders>
            <w:tcMar>
              <w:top w:w="80" w:type="dxa"/>
              <w:left w:w="90" w:type="dxa"/>
              <w:bottom w:w="80" w:type="dxa"/>
              <w:right w:w="90" w:type="dxa"/>
            </w:tcMar>
            <w:vAlign w:val="center"/>
          </w:tcPr>
          <w:p w14:paraId="4FA7C40D">
            <w:pPr>
              <w:spacing w:line="240" w:lineRule="auto"/>
              <w:ind w:firstLine="0" w:firstLineChars="0"/>
              <w:jc w:val="left"/>
              <w:rPr>
                <w:rStyle w:val="183"/>
                <w:rFonts w:cs="宋体"/>
                <w:kern w:val="2"/>
                <w:szCs w:val="28"/>
                <w:lang w:eastAsia="zh-CN"/>
              </w:rPr>
            </w:pPr>
            <w:r>
              <w:rPr>
                <w:rStyle w:val="183"/>
                <w:rFonts w:cs="宋体"/>
                <w:kern w:val="2"/>
                <w:szCs w:val="28"/>
                <w:lang w:eastAsia="zh-CN"/>
              </w:rPr>
              <w:t>地图图层状态</w:t>
            </w:r>
          </w:p>
        </w:tc>
        <w:tc>
          <w:tcPr>
            <w:tcW w:w="833" w:type="pct"/>
            <w:tcBorders>
              <w:tl2br w:val="nil"/>
              <w:tr2bl w:val="nil"/>
            </w:tcBorders>
            <w:tcMar>
              <w:top w:w="80" w:type="dxa"/>
              <w:left w:w="90" w:type="dxa"/>
              <w:bottom w:w="80" w:type="dxa"/>
              <w:right w:w="90" w:type="dxa"/>
            </w:tcMar>
            <w:vAlign w:val="center"/>
          </w:tcPr>
          <w:p w14:paraId="72190D5F">
            <w:pPr>
              <w:spacing w:line="240" w:lineRule="auto"/>
              <w:ind w:firstLine="0" w:firstLineChars="0"/>
              <w:jc w:val="left"/>
              <w:rPr>
                <w:rStyle w:val="183"/>
                <w:rFonts w:cs="宋体"/>
                <w:kern w:val="2"/>
                <w:szCs w:val="28"/>
                <w:lang w:eastAsia="zh-CN"/>
              </w:rPr>
            </w:pPr>
            <w:r>
              <w:rPr>
                <w:rStyle w:val="183"/>
                <w:rFonts w:cs="宋体"/>
                <w:kern w:val="2"/>
                <w:szCs w:val="28"/>
                <w:lang w:eastAsia="zh-CN"/>
              </w:rPr>
              <w:t>系统自动生成</w:t>
            </w:r>
          </w:p>
        </w:tc>
        <w:tc>
          <w:tcPr>
            <w:tcW w:w="833" w:type="pct"/>
            <w:tcBorders>
              <w:tl2br w:val="nil"/>
              <w:tr2bl w:val="nil"/>
            </w:tcBorders>
            <w:tcMar>
              <w:top w:w="80" w:type="dxa"/>
              <w:left w:w="90" w:type="dxa"/>
              <w:bottom w:w="80" w:type="dxa"/>
              <w:right w:w="90" w:type="dxa"/>
            </w:tcMar>
            <w:vAlign w:val="center"/>
          </w:tcPr>
          <w:p w14:paraId="4622EFDF">
            <w:pPr>
              <w:spacing w:line="240" w:lineRule="auto"/>
              <w:ind w:firstLine="0" w:firstLineChars="0"/>
              <w:jc w:val="left"/>
              <w:rPr>
                <w:rStyle w:val="183"/>
                <w:rFonts w:cs="宋体"/>
                <w:kern w:val="2"/>
                <w:szCs w:val="28"/>
                <w:lang w:eastAsia="zh-CN"/>
              </w:rPr>
            </w:pPr>
            <w:r>
              <w:rPr>
                <w:rStyle w:val="183"/>
                <w:rFonts w:cs="宋体"/>
                <w:kern w:val="2"/>
                <w:szCs w:val="28"/>
                <w:lang w:eastAsia="zh-CN"/>
              </w:rPr>
              <w:t>SituationRenderer</w:t>
            </w:r>
          </w:p>
        </w:tc>
        <w:tc>
          <w:tcPr>
            <w:tcW w:w="833" w:type="pct"/>
            <w:tcBorders>
              <w:tl2br w:val="nil"/>
              <w:tr2bl w:val="nil"/>
            </w:tcBorders>
            <w:tcMar>
              <w:top w:w="80" w:type="dxa"/>
              <w:left w:w="90" w:type="dxa"/>
              <w:bottom w:w="80" w:type="dxa"/>
              <w:right w:w="90" w:type="dxa"/>
            </w:tcMar>
            <w:vAlign w:val="center"/>
          </w:tcPr>
          <w:p w14:paraId="45590951">
            <w:pPr>
              <w:spacing w:line="240" w:lineRule="auto"/>
              <w:ind w:firstLine="0" w:firstLineChars="0"/>
              <w:jc w:val="left"/>
              <w:rPr>
                <w:rStyle w:val="183"/>
                <w:rFonts w:cs="宋体"/>
                <w:kern w:val="2"/>
                <w:szCs w:val="28"/>
                <w:lang w:eastAsia="zh-CN"/>
              </w:rPr>
            </w:pPr>
            <w:r>
              <w:rPr>
                <w:rStyle w:val="183"/>
                <w:rFonts w:cs="宋体"/>
                <w:kern w:val="2"/>
                <w:szCs w:val="28"/>
                <w:lang w:eastAsia="zh-CN"/>
              </w:rPr>
              <w:t>LayerState</w:t>
            </w:r>
          </w:p>
        </w:tc>
        <w:tc>
          <w:tcPr>
            <w:tcW w:w="833" w:type="pct"/>
            <w:tcBorders>
              <w:tl2br w:val="nil"/>
              <w:tr2bl w:val="nil"/>
            </w:tcBorders>
            <w:tcMar>
              <w:top w:w="80" w:type="dxa"/>
              <w:left w:w="90" w:type="dxa"/>
              <w:bottom w:w="80" w:type="dxa"/>
              <w:right w:w="90" w:type="dxa"/>
            </w:tcMar>
            <w:vAlign w:val="center"/>
          </w:tcPr>
          <w:p w14:paraId="03C730F6">
            <w:pPr>
              <w:spacing w:line="240" w:lineRule="auto"/>
              <w:ind w:firstLine="0" w:firstLineChars="0"/>
              <w:jc w:val="left"/>
              <w:rPr>
                <w:rStyle w:val="183"/>
                <w:rFonts w:cs="宋体"/>
                <w:kern w:val="2"/>
                <w:szCs w:val="28"/>
                <w:lang w:eastAsia="zh-CN"/>
              </w:rPr>
            </w:pPr>
            <w:r>
              <w:rPr>
                <w:rStyle w:val="183"/>
                <w:rFonts w:cs="宋体"/>
                <w:kern w:val="2"/>
                <w:szCs w:val="28"/>
                <w:lang w:eastAsia="zh-CN"/>
              </w:rPr>
              <w:t>仅在处理成功后向下游发布</w:t>
            </w:r>
          </w:p>
        </w:tc>
      </w:tr>
    </w:tbl>
    <w:p w14:paraId="2C663B86">
      <w:r>
        <w:t>（3）处理流程</w:t>
      </w:r>
    </w:p>
    <w:p w14:paraId="69064816">
      <w:pPr>
        <w:keepNext/>
        <w:jc w:val="center"/>
      </w:pPr>
      <w:r>
        <w:drawing>
          <wp:inline distT="0" distB="0" distL="114300" distR="114300">
            <wp:extent cx="4247515" cy="3469005"/>
            <wp:effectExtent l="0" t="0" r="6985" b="10795"/>
            <wp:docPr id="1" name="Picture 10" descr="2D态势渲染（Leaflet）需求处理流程图" title="2D态势渲染（Leaflet）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descr="2D态势渲染（Leaflet）需求处理流程图" title="2D态势渲染（Leaflet）需求处理流程图"/>
                    <pic:cNvPicPr>
                      <a:picLocks noChangeAspect="1"/>
                    </pic:cNvPicPr>
                  </pic:nvPicPr>
                  <pic:blipFill>
                    <a:blip r:embed="rId25"/>
                    <a:stretch>
                      <a:fillRect/>
                    </a:stretch>
                  </pic:blipFill>
                  <pic:spPr>
                    <a:xfrm>
                      <a:off x="0" y="0"/>
                      <a:ext cx="4248000" cy="3469200"/>
                    </a:xfrm>
                    <a:prstGeom prst="rect">
                      <a:avLst/>
                    </a:prstGeom>
                  </pic:spPr>
                </pic:pic>
              </a:graphicData>
            </a:graphic>
          </wp:inline>
        </w:drawing>
      </w:r>
    </w:p>
    <w:p w14:paraId="31086DFA">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5</w:t>
      </w:r>
      <w:r>
        <w:rPr>
          <w:b w:val="0"/>
          <w:bCs w:val="0"/>
        </w:rPr>
        <w:fldChar w:fldCharType="end"/>
      </w:r>
      <w:bookmarkStart w:id="95" w:name="_Toc21709"/>
      <w:r>
        <w:rPr>
          <w:rFonts w:hint="eastAsia" w:ascii="黑体" w:hAnsi="黑体" w:cs="黑体"/>
          <w:b w:val="0"/>
          <w:bCs w:val="0"/>
          <w:szCs w:val="24"/>
          <w:lang w:eastAsia="zh-CN"/>
        </w:rPr>
        <w:t xml:space="preserve"> 2D态势渲染（Leaflet）处理流程图</w:t>
      </w:r>
      <w:bookmarkEnd w:id="95"/>
    </w:p>
    <w:p w14:paraId="2B6FDE92">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96" w:name="_Toc24339"/>
      <w:r>
        <w:rPr>
          <w:rFonts w:hint="eastAsia" w:ascii="Times New Roman" w:hAnsi="Times New Roman" w:eastAsia="宋体"/>
          <w:i w:val="0"/>
          <w:iCs w:val="0"/>
          <w:kern w:val="2"/>
          <w:szCs w:val="28"/>
          <w:lang w:eastAsia="zh-CN"/>
        </w:rPr>
        <w:t>实时指标监控面板/DSDWRJQTLJS-XQ-QDZS-ZBJK</w:t>
      </w:r>
      <w:bookmarkEnd w:id="96"/>
    </w:p>
    <w:p w14:paraId="7DBA5D34">
      <w:pPr>
        <w:rPr>
          <w:lang w:eastAsia="zh-CN"/>
        </w:rPr>
      </w:pPr>
      <w:r>
        <w:rPr>
          <w:lang w:eastAsia="zh-CN"/>
        </w:rPr>
        <w:t>（1）功能描述</w:t>
      </w:r>
    </w:p>
    <w:p w14:paraId="71968FBF">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16</w:t>
      </w:r>
      <w:r>
        <w:rPr>
          <w:rFonts w:hint="eastAsia" w:ascii="黑体" w:hAnsi="黑体" w:cs="黑体"/>
          <w:b w:val="0"/>
          <w:bCs w:val="0"/>
        </w:rPr>
        <w:fldChar w:fldCharType="end"/>
      </w:r>
      <w:bookmarkStart w:id="97" w:name="_Toc28358"/>
      <w:r>
        <w:rPr>
          <w:rFonts w:hint="eastAsia" w:ascii="黑体" w:hAnsi="黑体" w:cs="黑体"/>
          <w:b w:val="0"/>
          <w:bCs w:val="0"/>
          <w:lang w:eastAsia="zh-CN"/>
        </w:rPr>
        <w:t xml:space="preserve"> 实时</w:t>
      </w:r>
      <w:r>
        <w:rPr>
          <w:rFonts w:hint="eastAsia" w:ascii="黑体" w:hAnsi="黑体" w:cs="黑体"/>
          <w:b w:val="0"/>
          <w:szCs w:val="24"/>
          <w:lang w:eastAsia="zh-CN"/>
        </w:rPr>
        <w:t>指标监控面板功能描述表</w:t>
      </w:r>
      <w:bookmarkEnd w:id="97"/>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1097FE1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81575F8">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A5B6E02">
            <w:pPr>
              <w:pStyle w:val="178"/>
            </w:pPr>
            <w:r>
              <w:t>描述</w:t>
            </w:r>
          </w:p>
        </w:tc>
      </w:tr>
      <w:tr w14:paraId="18A68FE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1FACCFC">
            <w:pPr>
              <w:pStyle w:val="178"/>
              <w:rPr>
                <w:rFonts w:ascii="仿宋" w:hAnsi="仿宋" w:eastAsia="仿宋" w:cs="仿宋"/>
              </w:rPr>
            </w:pPr>
            <w:r>
              <w:rPr>
                <w:rFonts w:hint="eastAsia" w:ascii="仿宋" w:hAnsi="仿宋" w:eastAsia="仿宋" w:cs="仿宋"/>
              </w:rPr>
              <w:t>配置项标识</w:t>
            </w:r>
          </w:p>
        </w:tc>
        <w:tc>
          <w:tcPr>
            <w:tcW w:w="6803" w:type="dxa"/>
            <w:tcBorders>
              <w:tl2br w:val="nil"/>
              <w:tr2bl w:val="nil"/>
            </w:tcBorders>
            <w:tcMar>
              <w:top w:w="80" w:type="dxa"/>
              <w:left w:w="90" w:type="dxa"/>
              <w:bottom w:w="80" w:type="dxa"/>
              <w:right w:w="90" w:type="dxa"/>
            </w:tcMar>
            <w:vAlign w:val="center"/>
          </w:tcPr>
          <w:p w14:paraId="7D96AE38">
            <w:pPr>
              <w:pStyle w:val="180"/>
              <w:jc w:val="left"/>
              <w:rPr>
                <w:rStyle w:val="183"/>
              </w:rPr>
            </w:pPr>
            <w:r>
              <w:rPr>
                <w:rStyle w:val="183"/>
              </w:rPr>
              <w:t>DSDWRJQTLJS-XQ-QDZS-ZBJK</w:t>
            </w:r>
          </w:p>
        </w:tc>
      </w:tr>
      <w:tr w14:paraId="05818D7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8EB90F8">
            <w:pPr>
              <w:pStyle w:val="178"/>
              <w:rPr>
                <w:rFonts w:ascii="仿宋" w:hAnsi="仿宋" w:eastAsia="仿宋" w:cs="仿宋"/>
              </w:rPr>
            </w:pPr>
            <w:r>
              <w:rPr>
                <w:rFonts w:hint="eastAsia" w:ascii="仿宋" w:hAnsi="仿宋" w:eastAsia="仿宋" w:cs="仿宋"/>
              </w:rPr>
              <w:t>需求概述</w:t>
            </w:r>
          </w:p>
        </w:tc>
        <w:tc>
          <w:tcPr>
            <w:tcW w:w="6803" w:type="dxa"/>
            <w:tcBorders>
              <w:tl2br w:val="nil"/>
              <w:tr2bl w:val="nil"/>
            </w:tcBorders>
            <w:tcMar>
              <w:top w:w="80" w:type="dxa"/>
              <w:left w:w="90" w:type="dxa"/>
              <w:bottom w:w="80" w:type="dxa"/>
              <w:right w:w="90" w:type="dxa"/>
            </w:tcMar>
            <w:vAlign w:val="center"/>
          </w:tcPr>
          <w:p w14:paraId="10256432">
            <w:pPr>
              <w:pStyle w:val="180"/>
              <w:jc w:val="left"/>
              <w:rPr>
                <w:rStyle w:val="183"/>
              </w:rPr>
            </w:pPr>
            <w:r>
              <w:rPr>
                <w:rStyle w:val="183"/>
              </w:rPr>
              <w:t>汇总SNR、BER、接收功率、时延和链路可用状态，支持按节点、链路和时间窗口筛选展示。</w:t>
            </w:r>
          </w:p>
        </w:tc>
      </w:tr>
      <w:tr w14:paraId="4F498CE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61BA8CD">
            <w:pPr>
              <w:pStyle w:val="178"/>
              <w:rPr>
                <w:rFonts w:ascii="仿宋" w:hAnsi="仿宋" w:eastAsia="仿宋" w:cs="仿宋"/>
              </w:rPr>
            </w:pPr>
            <w:r>
              <w:rPr>
                <w:rFonts w:hint="eastAsia" w:ascii="仿宋" w:hAnsi="仿宋" w:eastAsia="仿宋" w:cs="仿宋"/>
              </w:rPr>
              <w:t>需求来源</w:t>
            </w:r>
          </w:p>
        </w:tc>
        <w:tc>
          <w:tcPr>
            <w:tcW w:w="6803" w:type="dxa"/>
            <w:tcBorders>
              <w:tl2br w:val="nil"/>
              <w:tr2bl w:val="nil"/>
            </w:tcBorders>
            <w:tcMar>
              <w:top w:w="80" w:type="dxa"/>
              <w:left w:w="90" w:type="dxa"/>
              <w:bottom w:w="80" w:type="dxa"/>
              <w:right w:w="90" w:type="dxa"/>
            </w:tcMar>
            <w:vAlign w:val="center"/>
          </w:tcPr>
          <w:p w14:paraId="7E279344">
            <w:pPr>
              <w:pStyle w:val="180"/>
              <w:jc w:val="left"/>
              <w:rPr>
                <w:rStyle w:val="183"/>
              </w:rPr>
            </w:pPr>
            <w:r>
              <w:rPr>
                <w:rStyle w:val="183"/>
              </w:rPr>
              <w:t>项目任务要求、参考资料及3.2.1业务功能需求</w:t>
            </w:r>
          </w:p>
        </w:tc>
      </w:tr>
      <w:tr w14:paraId="10B0655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3AEE3F7">
            <w:pPr>
              <w:pStyle w:val="178"/>
              <w:rPr>
                <w:rFonts w:ascii="仿宋" w:hAnsi="仿宋" w:eastAsia="仿宋" w:cs="仿宋"/>
              </w:rPr>
            </w:pPr>
            <w:r>
              <w:rPr>
                <w:rFonts w:hint="eastAsia" w:ascii="仿宋" w:hAnsi="仿宋" w:eastAsia="仿宋" w:cs="仿宋"/>
              </w:rPr>
              <w:t>前置条件</w:t>
            </w:r>
          </w:p>
        </w:tc>
        <w:tc>
          <w:tcPr>
            <w:tcW w:w="6803" w:type="dxa"/>
            <w:tcBorders>
              <w:tl2br w:val="nil"/>
              <w:tr2bl w:val="nil"/>
            </w:tcBorders>
            <w:tcMar>
              <w:top w:w="80" w:type="dxa"/>
              <w:left w:w="90" w:type="dxa"/>
              <w:bottom w:w="80" w:type="dxa"/>
              <w:right w:w="90" w:type="dxa"/>
            </w:tcMar>
            <w:vAlign w:val="center"/>
          </w:tcPr>
          <w:p w14:paraId="776C4C19">
            <w:pPr>
              <w:pStyle w:val="180"/>
              <w:jc w:val="left"/>
              <w:rPr>
                <w:rStyle w:val="183"/>
              </w:rPr>
            </w:pPr>
            <w:r>
              <w:rPr>
                <w:rStyle w:val="183"/>
              </w:rPr>
              <w:t>前端展示模块及链路计算结果可用，用户或调用方具备相应权限。</w:t>
            </w:r>
          </w:p>
        </w:tc>
      </w:tr>
      <w:tr w14:paraId="4253711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A2BFFEF">
            <w:pPr>
              <w:pStyle w:val="178"/>
              <w:rPr>
                <w:rFonts w:ascii="仿宋" w:hAnsi="仿宋" w:eastAsia="仿宋" w:cs="仿宋"/>
              </w:rPr>
            </w:pPr>
            <w:r>
              <w:rPr>
                <w:rFonts w:hint="eastAsia" w:ascii="仿宋" w:hAnsi="仿宋" w:eastAsia="仿宋" w:cs="仿宋"/>
              </w:rPr>
              <w:t>触发条件</w:t>
            </w:r>
          </w:p>
        </w:tc>
        <w:tc>
          <w:tcPr>
            <w:tcW w:w="6803" w:type="dxa"/>
            <w:tcBorders>
              <w:tl2br w:val="nil"/>
              <w:tr2bl w:val="nil"/>
            </w:tcBorders>
            <w:tcMar>
              <w:top w:w="80" w:type="dxa"/>
              <w:left w:w="90" w:type="dxa"/>
              <w:bottom w:w="80" w:type="dxa"/>
              <w:right w:w="90" w:type="dxa"/>
            </w:tcMar>
            <w:vAlign w:val="center"/>
          </w:tcPr>
          <w:p w14:paraId="65066B68">
            <w:pPr>
              <w:pStyle w:val="180"/>
              <w:jc w:val="left"/>
              <w:rPr>
                <w:rStyle w:val="183"/>
              </w:rPr>
            </w:pPr>
            <w:r>
              <w:rPr>
                <w:rStyle w:val="183"/>
              </w:rPr>
              <w:t>链路指标到达或筛选条件变化</w:t>
            </w:r>
          </w:p>
        </w:tc>
      </w:tr>
      <w:tr w14:paraId="656719F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6263FF2">
            <w:pPr>
              <w:pStyle w:val="178"/>
              <w:rPr>
                <w:rFonts w:ascii="仿宋" w:hAnsi="仿宋" w:eastAsia="仿宋" w:cs="仿宋"/>
              </w:rPr>
            </w:pPr>
            <w:r>
              <w:rPr>
                <w:rFonts w:hint="eastAsia" w:ascii="仿宋" w:hAnsi="仿宋" w:eastAsia="仿宋" w:cs="仿宋"/>
              </w:rPr>
              <w:t>退出条件</w:t>
            </w:r>
          </w:p>
        </w:tc>
        <w:tc>
          <w:tcPr>
            <w:tcW w:w="6803" w:type="dxa"/>
            <w:tcBorders>
              <w:tl2br w:val="nil"/>
              <w:tr2bl w:val="nil"/>
            </w:tcBorders>
            <w:tcMar>
              <w:top w:w="80" w:type="dxa"/>
              <w:left w:w="90" w:type="dxa"/>
              <w:bottom w:w="80" w:type="dxa"/>
              <w:right w:w="90" w:type="dxa"/>
            </w:tcMar>
            <w:vAlign w:val="center"/>
          </w:tcPr>
          <w:p w14:paraId="546FF06B">
            <w:pPr>
              <w:pStyle w:val="180"/>
              <w:jc w:val="left"/>
              <w:rPr>
                <w:rStyle w:val="183"/>
              </w:rPr>
            </w:pPr>
            <w:r>
              <w:rPr>
                <w:rStyle w:val="183"/>
              </w:rPr>
              <w:t>用户取消、处理成功或发生不可继续的校验错误。</w:t>
            </w:r>
          </w:p>
        </w:tc>
      </w:tr>
      <w:tr w14:paraId="0BBB2CD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F5C753F">
            <w:pPr>
              <w:pStyle w:val="178"/>
              <w:rPr>
                <w:rFonts w:ascii="仿宋" w:hAnsi="仿宋" w:eastAsia="仿宋" w:cs="仿宋"/>
              </w:rPr>
            </w:pPr>
            <w:r>
              <w:rPr>
                <w:rFonts w:hint="eastAsia" w:ascii="仿宋" w:hAnsi="仿宋" w:eastAsia="仿宋" w:cs="仿宋"/>
              </w:rPr>
              <w:t>功能参与者</w:t>
            </w:r>
          </w:p>
        </w:tc>
        <w:tc>
          <w:tcPr>
            <w:tcW w:w="6803" w:type="dxa"/>
            <w:tcBorders>
              <w:tl2br w:val="nil"/>
              <w:tr2bl w:val="nil"/>
            </w:tcBorders>
            <w:tcMar>
              <w:top w:w="80" w:type="dxa"/>
              <w:left w:w="90" w:type="dxa"/>
              <w:bottom w:w="80" w:type="dxa"/>
              <w:right w:w="90" w:type="dxa"/>
            </w:tcMar>
            <w:vAlign w:val="center"/>
          </w:tcPr>
          <w:p w14:paraId="590ABB2A">
            <w:pPr>
              <w:pStyle w:val="180"/>
              <w:jc w:val="left"/>
              <w:rPr>
                <w:rStyle w:val="183"/>
              </w:rPr>
            </w:pPr>
            <w:r>
              <w:rPr>
                <w:rStyle w:val="183"/>
              </w:rPr>
              <w:t>操作员</w:t>
            </w:r>
          </w:p>
        </w:tc>
      </w:tr>
      <w:tr w14:paraId="35828B0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6B36A14">
            <w:pPr>
              <w:pStyle w:val="178"/>
              <w:rPr>
                <w:rFonts w:ascii="仿宋" w:hAnsi="仿宋" w:eastAsia="仿宋" w:cs="仿宋"/>
              </w:rPr>
            </w:pPr>
            <w:r>
              <w:rPr>
                <w:rFonts w:hint="eastAsia" w:ascii="仿宋" w:hAnsi="仿宋" w:eastAsia="仿宋" w:cs="仿宋"/>
              </w:rPr>
              <w:t>输入输出</w:t>
            </w:r>
          </w:p>
        </w:tc>
        <w:tc>
          <w:tcPr>
            <w:tcW w:w="6803" w:type="dxa"/>
            <w:tcBorders>
              <w:tl2br w:val="nil"/>
              <w:tr2bl w:val="nil"/>
            </w:tcBorders>
            <w:tcMar>
              <w:top w:w="80" w:type="dxa"/>
              <w:left w:w="90" w:type="dxa"/>
              <w:bottom w:w="80" w:type="dxa"/>
              <w:right w:w="90" w:type="dxa"/>
            </w:tcMar>
            <w:vAlign w:val="center"/>
          </w:tcPr>
          <w:p w14:paraId="4BF9496C">
            <w:pPr>
              <w:pStyle w:val="180"/>
              <w:jc w:val="left"/>
              <w:rPr>
                <w:rStyle w:val="183"/>
              </w:rPr>
            </w:pPr>
            <w:r>
              <w:rPr>
                <w:rStyle w:val="183"/>
              </w:rPr>
              <w:t>参见输入输出信息表。</w:t>
            </w:r>
          </w:p>
        </w:tc>
      </w:tr>
      <w:tr w14:paraId="572901A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C1B65E0">
            <w:pPr>
              <w:pStyle w:val="178"/>
              <w:rPr>
                <w:rFonts w:ascii="仿宋" w:hAnsi="仿宋" w:eastAsia="仿宋" w:cs="仿宋"/>
              </w:rPr>
            </w:pPr>
            <w:r>
              <w:rPr>
                <w:rFonts w:hint="eastAsia" w:ascii="仿宋" w:hAnsi="仿宋" w:eastAsia="仿宋" w:cs="仿宋"/>
              </w:rPr>
              <w:t>处理流程</w:t>
            </w:r>
          </w:p>
        </w:tc>
        <w:tc>
          <w:tcPr>
            <w:tcW w:w="6803" w:type="dxa"/>
            <w:tcBorders>
              <w:tl2br w:val="nil"/>
              <w:tr2bl w:val="nil"/>
            </w:tcBorders>
            <w:tcMar>
              <w:top w:w="80" w:type="dxa"/>
              <w:left w:w="90" w:type="dxa"/>
              <w:bottom w:w="80" w:type="dxa"/>
              <w:right w:w="90" w:type="dxa"/>
            </w:tcMar>
            <w:vAlign w:val="center"/>
          </w:tcPr>
          <w:p w14:paraId="72202B46">
            <w:pPr>
              <w:pStyle w:val="180"/>
              <w:jc w:val="left"/>
              <w:rPr>
                <w:rStyle w:val="183"/>
              </w:rPr>
            </w:pPr>
            <w:r>
              <w:rPr>
                <w:rStyle w:val="183"/>
              </w:rPr>
              <w:t>参见功能处理流程图。</w:t>
            </w:r>
          </w:p>
        </w:tc>
      </w:tr>
      <w:tr w14:paraId="24D4FBA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B317328">
            <w:pPr>
              <w:pStyle w:val="178"/>
              <w:rPr>
                <w:rFonts w:ascii="仿宋" w:hAnsi="仿宋" w:eastAsia="仿宋" w:cs="仿宋"/>
              </w:rPr>
            </w:pPr>
            <w:r>
              <w:rPr>
                <w:rFonts w:hint="eastAsia" w:ascii="仿宋" w:hAnsi="仿宋" w:eastAsia="仿宋" w:cs="仿宋"/>
              </w:rPr>
              <w:t>异常处理</w:t>
            </w:r>
          </w:p>
        </w:tc>
        <w:tc>
          <w:tcPr>
            <w:tcW w:w="6803" w:type="dxa"/>
            <w:tcBorders>
              <w:tl2br w:val="nil"/>
              <w:tr2bl w:val="nil"/>
            </w:tcBorders>
            <w:tcMar>
              <w:top w:w="80" w:type="dxa"/>
              <w:left w:w="90" w:type="dxa"/>
              <w:bottom w:w="80" w:type="dxa"/>
              <w:right w:w="90" w:type="dxa"/>
            </w:tcMar>
            <w:vAlign w:val="center"/>
          </w:tcPr>
          <w:p w14:paraId="131B994E">
            <w:pPr>
              <w:pStyle w:val="180"/>
              <w:jc w:val="left"/>
              <w:rPr>
                <w:rStyle w:val="183"/>
              </w:rPr>
            </w:pPr>
            <w:r>
              <w:rPr>
                <w:rStyle w:val="183"/>
              </w:rPr>
              <w:t>输入无效或WebSocket/指标订阅接口异常时返回明确原因，不产生无效输出并记录日志。</w:t>
            </w:r>
          </w:p>
        </w:tc>
      </w:tr>
      <w:tr w14:paraId="417C7F5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9C75053">
            <w:pPr>
              <w:pStyle w:val="178"/>
              <w:rPr>
                <w:rFonts w:ascii="仿宋" w:hAnsi="仿宋" w:eastAsia="仿宋" w:cs="仿宋"/>
              </w:rPr>
            </w:pPr>
            <w:r>
              <w:rPr>
                <w:rFonts w:hint="eastAsia" w:ascii="仿宋" w:hAnsi="仿宋" w:eastAsia="仿宋" w:cs="仿宋"/>
              </w:rPr>
              <w:t>成功判据</w:t>
            </w:r>
          </w:p>
        </w:tc>
        <w:tc>
          <w:tcPr>
            <w:tcW w:w="6803" w:type="dxa"/>
            <w:tcBorders>
              <w:tl2br w:val="nil"/>
              <w:tr2bl w:val="nil"/>
            </w:tcBorders>
            <w:tcMar>
              <w:top w:w="80" w:type="dxa"/>
              <w:left w:w="90" w:type="dxa"/>
              <w:bottom w:w="80" w:type="dxa"/>
              <w:right w:w="90" w:type="dxa"/>
            </w:tcMar>
            <w:vAlign w:val="center"/>
          </w:tcPr>
          <w:p w14:paraId="0E613009">
            <w:pPr>
              <w:pStyle w:val="180"/>
              <w:jc w:val="left"/>
              <w:rPr>
                <w:rStyle w:val="183"/>
              </w:rPr>
            </w:pPr>
            <w:r>
              <w:rPr>
                <w:rStyle w:val="183"/>
              </w:rPr>
              <w:t>正确生成指标面板状态并向指标监控面板反馈成功状态。</w:t>
            </w:r>
          </w:p>
        </w:tc>
      </w:tr>
      <w:tr w14:paraId="17ECDA6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02F1888">
            <w:pPr>
              <w:pStyle w:val="178"/>
              <w:rPr>
                <w:rFonts w:ascii="仿宋" w:hAnsi="仿宋" w:eastAsia="仿宋" w:cs="仿宋"/>
              </w:rPr>
            </w:pPr>
            <w:r>
              <w:rPr>
                <w:rFonts w:hint="eastAsia" w:ascii="仿宋" w:hAnsi="仿宋" w:eastAsia="仿宋" w:cs="仿宋"/>
              </w:rPr>
              <w:t>后置条件</w:t>
            </w:r>
          </w:p>
        </w:tc>
        <w:tc>
          <w:tcPr>
            <w:tcW w:w="6803" w:type="dxa"/>
            <w:tcBorders>
              <w:tl2br w:val="nil"/>
              <w:tr2bl w:val="nil"/>
            </w:tcBorders>
            <w:tcMar>
              <w:top w:w="80" w:type="dxa"/>
              <w:left w:w="90" w:type="dxa"/>
              <w:bottom w:w="80" w:type="dxa"/>
              <w:right w:w="90" w:type="dxa"/>
            </w:tcMar>
            <w:vAlign w:val="center"/>
          </w:tcPr>
          <w:p w14:paraId="09CCFC04">
            <w:pPr>
              <w:pStyle w:val="180"/>
              <w:jc w:val="left"/>
              <w:rPr>
                <w:rStyle w:val="183"/>
              </w:rPr>
            </w:pPr>
            <w:r>
              <w:rPr>
                <w:rStyle w:val="183"/>
              </w:rPr>
              <w:t>处理结果、状态及必要的审计信息可追踪，临时资源已释放。</w:t>
            </w:r>
          </w:p>
        </w:tc>
      </w:tr>
      <w:tr w14:paraId="0D67AC6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484718B">
            <w:pPr>
              <w:pStyle w:val="178"/>
              <w:rPr>
                <w:rFonts w:ascii="仿宋" w:hAnsi="仿宋" w:eastAsia="仿宋" w:cs="仿宋"/>
              </w:rPr>
            </w:pPr>
            <w:r>
              <w:rPr>
                <w:rFonts w:hint="eastAsia" w:ascii="仿宋" w:hAnsi="仿宋" w:eastAsia="仿宋" w:cs="仿宋"/>
              </w:rPr>
              <w:t>显示约束</w:t>
            </w:r>
          </w:p>
        </w:tc>
        <w:tc>
          <w:tcPr>
            <w:tcW w:w="6803" w:type="dxa"/>
            <w:tcBorders>
              <w:tl2br w:val="nil"/>
              <w:tr2bl w:val="nil"/>
            </w:tcBorders>
            <w:tcMar>
              <w:top w:w="80" w:type="dxa"/>
              <w:left w:w="90" w:type="dxa"/>
              <w:bottom w:w="80" w:type="dxa"/>
              <w:right w:w="90" w:type="dxa"/>
            </w:tcMar>
            <w:vAlign w:val="center"/>
          </w:tcPr>
          <w:p w14:paraId="1804DB8F">
            <w:pPr>
              <w:pStyle w:val="180"/>
              <w:jc w:val="left"/>
              <w:rPr>
                <w:rStyle w:val="183"/>
              </w:rPr>
            </w:pPr>
            <w:r>
              <w:rPr>
                <w:rStyle w:val="183"/>
              </w:rPr>
              <w:t>前端相关结果应清晰展示；后台处理状态应可查询并可定位异常。</w:t>
            </w:r>
          </w:p>
        </w:tc>
      </w:tr>
      <w:tr w14:paraId="6EC6EAC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D4CDE40">
            <w:pPr>
              <w:pStyle w:val="178"/>
              <w:rPr>
                <w:rFonts w:ascii="仿宋" w:hAnsi="仿宋" w:eastAsia="仿宋" w:cs="仿宋"/>
              </w:rPr>
            </w:pPr>
            <w:r>
              <w:rPr>
                <w:rFonts w:hint="eastAsia" w:ascii="仿宋" w:hAnsi="仿宋" w:eastAsia="仿宋" w:cs="仿宋"/>
              </w:rPr>
              <w:t>其它约束</w:t>
            </w:r>
          </w:p>
        </w:tc>
        <w:tc>
          <w:tcPr>
            <w:tcW w:w="6803" w:type="dxa"/>
            <w:tcBorders>
              <w:tl2br w:val="nil"/>
              <w:tr2bl w:val="nil"/>
            </w:tcBorders>
            <w:tcMar>
              <w:top w:w="80" w:type="dxa"/>
              <w:left w:w="90" w:type="dxa"/>
              <w:bottom w:w="80" w:type="dxa"/>
              <w:right w:w="90" w:type="dxa"/>
            </w:tcMar>
            <w:vAlign w:val="center"/>
          </w:tcPr>
          <w:p w14:paraId="68F7355C">
            <w:pPr>
              <w:pStyle w:val="180"/>
              <w:jc w:val="left"/>
              <w:rPr>
                <w:rStyle w:val="183"/>
              </w:rPr>
            </w:pPr>
            <w:r>
              <w:rPr>
                <w:rStyle w:val="183"/>
              </w:rPr>
              <w:t>同一链路仅接受最新仿真时刻的指标</w:t>
            </w:r>
          </w:p>
        </w:tc>
      </w:tr>
    </w:tbl>
    <w:p w14:paraId="6029C4C2">
      <w:pPr>
        <w:rPr>
          <w:lang w:eastAsia="zh-CN"/>
        </w:rPr>
      </w:pPr>
      <w:r>
        <w:rPr>
          <w:lang w:eastAsia="zh-CN"/>
        </w:rPr>
        <w:t>（2）输入输出信息</w:t>
      </w:r>
    </w:p>
    <w:p w14:paraId="3D6E390B">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17</w:t>
      </w:r>
      <w:r>
        <w:rPr>
          <w:rFonts w:hint="eastAsia" w:ascii="黑体" w:hAnsi="黑体" w:cs="黑体"/>
          <w:b w:val="0"/>
          <w:bCs w:val="0"/>
        </w:rPr>
        <w:fldChar w:fldCharType="end"/>
      </w:r>
      <w:bookmarkStart w:id="98" w:name="_Toc14176"/>
      <w:r>
        <w:rPr>
          <w:rFonts w:hint="eastAsia" w:ascii="黑体" w:hAnsi="黑体" w:cs="黑体"/>
          <w:b w:val="0"/>
          <w:bCs w:val="0"/>
          <w:lang w:eastAsia="zh-CN"/>
        </w:rPr>
        <w:t xml:space="preserve"> 实时指</w:t>
      </w:r>
      <w:r>
        <w:rPr>
          <w:rFonts w:hint="eastAsia" w:ascii="黑体" w:hAnsi="黑体" w:cs="黑体"/>
          <w:b w:val="0"/>
          <w:szCs w:val="24"/>
          <w:lang w:eastAsia="zh-CN"/>
        </w:rPr>
        <w:t>标监控面板输入输出信息表</w:t>
      </w:r>
      <w:bookmarkEnd w:id="98"/>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668"/>
        <w:gridCol w:w="2073"/>
        <w:gridCol w:w="1370"/>
        <w:gridCol w:w="1370"/>
        <w:gridCol w:w="1370"/>
        <w:gridCol w:w="1370"/>
      </w:tblGrid>
      <w:tr w14:paraId="43A6BBC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blHeader/>
          <w:jc w:val="center"/>
        </w:trPr>
        <w:tc>
          <w:tcPr>
            <w:tcW w:w="406" w:type="pct"/>
            <w:tcBorders>
              <w:tl2br w:val="nil"/>
              <w:tr2bl w:val="nil"/>
            </w:tcBorders>
            <w:shd w:val="clear" w:color="auto" w:fill="FFFFFF" w:themeFill="background1"/>
            <w:tcMar>
              <w:top w:w="80" w:type="dxa"/>
              <w:left w:w="90" w:type="dxa"/>
              <w:bottom w:w="80" w:type="dxa"/>
              <w:right w:w="90" w:type="dxa"/>
            </w:tcMar>
            <w:vAlign w:val="center"/>
          </w:tcPr>
          <w:p w14:paraId="488F2A6B">
            <w:pPr>
              <w:pStyle w:val="178"/>
            </w:pPr>
            <w:r>
              <w:t>序号</w:t>
            </w:r>
          </w:p>
        </w:tc>
        <w:tc>
          <w:tcPr>
            <w:tcW w:w="1261" w:type="pct"/>
            <w:tcBorders>
              <w:tl2br w:val="nil"/>
              <w:tr2bl w:val="nil"/>
            </w:tcBorders>
            <w:shd w:val="clear" w:color="auto" w:fill="FFFFFF" w:themeFill="background1"/>
            <w:tcMar>
              <w:top w:w="80" w:type="dxa"/>
              <w:left w:w="90" w:type="dxa"/>
              <w:bottom w:w="80" w:type="dxa"/>
              <w:right w:w="90" w:type="dxa"/>
            </w:tcMar>
            <w:vAlign w:val="center"/>
          </w:tcPr>
          <w:p w14:paraId="375B3964">
            <w:pPr>
              <w:pStyle w:val="178"/>
            </w:pPr>
            <w:r>
              <w:t>数据名称</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41B58818">
            <w:pPr>
              <w:pStyle w:val="178"/>
            </w:pPr>
            <w:r>
              <w:t>输入方式</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6C32E798">
            <w:pPr>
              <w:pStyle w:val="178"/>
            </w:pPr>
            <w:r>
              <w:t>数据来源</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77EB9B1E">
            <w:pPr>
              <w:pStyle w:val="178"/>
            </w:pPr>
            <w:r>
              <w:t>类型/长度</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24AAB321">
            <w:pPr>
              <w:pStyle w:val="178"/>
            </w:pPr>
            <w:r>
              <w:t>约束</w:t>
            </w:r>
          </w:p>
        </w:tc>
      </w:tr>
      <w:tr w14:paraId="7773AFF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06" w:type="pct"/>
            <w:tcBorders>
              <w:tl2br w:val="nil"/>
              <w:tr2bl w:val="nil"/>
            </w:tcBorders>
            <w:tcMar>
              <w:top w:w="80" w:type="dxa"/>
              <w:left w:w="90" w:type="dxa"/>
              <w:bottom w:w="80" w:type="dxa"/>
              <w:right w:w="90" w:type="dxa"/>
            </w:tcMar>
            <w:vAlign w:val="center"/>
          </w:tcPr>
          <w:p w14:paraId="6E7D8884">
            <w:pPr>
              <w:pStyle w:val="180"/>
            </w:pPr>
            <w:r>
              <w:t>1</w:t>
            </w:r>
          </w:p>
        </w:tc>
        <w:tc>
          <w:tcPr>
            <w:tcW w:w="1261" w:type="pct"/>
            <w:tcBorders>
              <w:tl2br w:val="nil"/>
              <w:tr2bl w:val="nil"/>
            </w:tcBorders>
            <w:tcMar>
              <w:top w:w="80" w:type="dxa"/>
              <w:left w:w="90" w:type="dxa"/>
              <w:bottom w:w="80" w:type="dxa"/>
              <w:right w:w="90" w:type="dxa"/>
            </w:tcMar>
            <w:vAlign w:val="center"/>
          </w:tcPr>
          <w:p w14:paraId="60EB3300">
            <w:pPr>
              <w:spacing w:line="240" w:lineRule="auto"/>
              <w:ind w:firstLine="0" w:firstLineChars="0"/>
              <w:jc w:val="left"/>
              <w:rPr>
                <w:rStyle w:val="183"/>
                <w:rFonts w:cs="宋体"/>
                <w:kern w:val="2"/>
                <w:szCs w:val="28"/>
                <w:lang w:eastAsia="zh-CN"/>
              </w:rPr>
            </w:pPr>
            <w:r>
              <w:rPr>
                <w:rStyle w:val="183"/>
                <w:rFonts w:cs="宋体"/>
                <w:kern w:val="2"/>
                <w:szCs w:val="28"/>
                <w:lang w:eastAsia="zh-CN"/>
              </w:rPr>
              <w:t>链路指标集合</w:t>
            </w:r>
          </w:p>
        </w:tc>
        <w:tc>
          <w:tcPr>
            <w:tcW w:w="833" w:type="pct"/>
            <w:tcBorders>
              <w:tl2br w:val="nil"/>
              <w:tr2bl w:val="nil"/>
            </w:tcBorders>
            <w:tcMar>
              <w:top w:w="80" w:type="dxa"/>
              <w:left w:w="90" w:type="dxa"/>
              <w:bottom w:w="80" w:type="dxa"/>
              <w:right w:w="90" w:type="dxa"/>
            </w:tcMar>
            <w:vAlign w:val="center"/>
          </w:tcPr>
          <w:p w14:paraId="3A107B5D">
            <w:pPr>
              <w:spacing w:line="240" w:lineRule="auto"/>
              <w:ind w:firstLine="0" w:firstLineChars="0"/>
              <w:jc w:val="left"/>
              <w:rPr>
                <w:rStyle w:val="183"/>
                <w:rFonts w:cs="宋体"/>
                <w:kern w:val="2"/>
                <w:szCs w:val="28"/>
                <w:lang w:eastAsia="zh-CN"/>
              </w:rPr>
            </w:pPr>
            <w:r>
              <w:rPr>
                <w:rStyle w:val="183"/>
                <w:rFonts w:cs="宋体"/>
                <w:kern w:val="2"/>
                <w:szCs w:val="28"/>
                <w:lang w:eastAsia="zh-CN"/>
              </w:rPr>
              <w:t>自动获取/用户输入</w:t>
            </w:r>
          </w:p>
        </w:tc>
        <w:tc>
          <w:tcPr>
            <w:tcW w:w="833" w:type="pct"/>
            <w:tcBorders>
              <w:tl2br w:val="nil"/>
              <w:tr2bl w:val="nil"/>
            </w:tcBorders>
            <w:tcMar>
              <w:top w:w="80" w:type="dxa"/>
              <w:left w:w="90" w:type="dxa"/>
              <w:bottom w:w="80" w:type="dxa"/>
              <w:right w:w="90" w:type="dxa"/>
            </w:tcMar>
            <w:vAlign w:val="center"/>
          </w:tcPr>
          <w:p w14:paraId="25597BFF">
            <w:pPr>
              <w:spacing w:line="240" w:lineRule="auto"/>
              <w:ind w:firstLine="0" w:firstLineChars="0"/>
              <w:jc w:val="left"/>
              <w:rPr>
                <w:rStyle w:val="183"/>
                <w:rFonts w:cs="宋体"/>
                <w:kern w:val="2"/>
                <w:szCs w:val="28"/>
                <w:lang w:eastAsia="zh-CN"/>
              </w:rPr>
            </w:pPr>
            <w:r>
              <w:rPr>
                <w:rStyle w:val="183"/>
                <w:rFonts w:cs="宋体"/>
                <w:kern w:val="2"/>
                <w:szCs w:val="28"/>
                <w:lang w:eastAsia="zh-CN"/>
              </w:rPr>
              <w:t>链路计算结果</w:t>
            </w:r>
          </w:p>
        </w:tc>
        <w:tc>
          <w:tcPr>
            <w:tcW w:w="833" w:type="pct"/>
            <w:tcBorders>
              <w:tl2br w:val="nil"/>
              <w:tr2bl w:val="nil"/>
            </w:tcBorders>
            <w:tcMar>
              <w:top w:w="80" w:type="dxa"/>
              <w:left w:w="90" w:type="dxa"/>
              <w:bottom w:w="80" w:type="dxa"/>
              <w:right w:w="90" w:type="dxa"/>
            </w:tcMar>
            <w:vAlign w:val="center"/>
          </w:tcPr>
          <w:p w14:paraId="74F6BDF9">
            <w:pPr>
              <w:spacing w:line="240" w:lineRule="auto"/>
              <w:ind w:firstLine="0" w:firstLineChars="0"/>
              <w:jc w:val="left"/>
              <w:rPr>
                <w:rStyle w:val="183"/>
                <w:rFonts w:cs="宋体"/>
                <w:kern w:val="2"/>
                <w:szCs w:val="28"/>
                <w:lang w:eastAsia="zh-CN"/>
              </w:rPr>
            </w:pPr>
            <w:r>
              <w:rPr>
                <w:rStyle w:val="183"/>
                <w:rFonts w:cs="宋体"/>
                <w:kern w:val="2"/>
                <w:szCs w:val="28"/>
                <w:lang w:eastAsia="zh-CN"/>
              </w:rPr>
              <w:t>LinkMetric[]</w:t>
            </w:r>
          </w:p>
        </w:tc>
        <w:tc>
          <w:tcPr>
            <w:tcW w:w="833" w:type="pct"/>
            <w:tcBorders>
              <w:tl2br w:val="nil"/>
              <w:tr2bl w:val="nil"/>
            </w:tcBorders>
            <w:tcMar>
              <w:top w:w="80" w:type="dxa"/>
              <w:left w:w="90" w:type="dxa"/>
              <w:bottom w:w="80" w:type="dxa"/>
              <w:right w:w="90" w:type="dxa"/>
            </w:tcMar>
            <w:vAlign w:val="center"/>
          </w:tcPr>
          <w:p w14:paraId="38E2FF94">
            <w:pPr>
              <w:spacing w:line="240" w:lineRule="auto"/>
              <w:ind w:firstLine="0" w:firstLineChars="0"/>
              <w:jc w:val="left"/>
              <w:rPr>
                <w:rStyle w:val="183"/>
                <w:rFonts w:cs="宋体"/>
                <w:kern w:val="2"/>
                <w:szCs w:val="28"/>
                <w:lang w:eastAsia="zh-CN"/>
              </w:rPr>
            </w:pPr>
            <w:r>
              <w:rPr>
                <w:rStyle w:val="183"/>
                <w:rFonts w:cs="宋体"/>
                <w:kern w:val="2"/>
                <w:szCs w:val="28"/>
                <w:lang w:eastAsia="zh-CN"/>
              </w:rPr>
              <w:t>必须满足结构、权限与有效性校验</w:t>
            </w:r>
          </w:p>
        </w:tc>
      </w:tr>
      <w:tr w14:paraId="25C8296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06" w:type="pct"/>
            <w:tcBorders>
              <w:tl2br w:val="nil"/>
              <w:tr2bl w:val="nil"/>
            </w:tcBorders>
            <w:tcMar>
              <w:top w:w="80" w:type="dxa"/>
              <w:left w:w="90" w:type="dxa"/>
              <w:bottom w:w="80" w:type="dxa"/>
              <w:right w:w="90" w:type="dxa"/>
            </w:tcMar>
            <w:vAlign w:val="center"/>
          </w:tcPr>
          <w:p w14:paraId="2C33C4AC">
            <w:pPr>
              <w:pStyle w:val="180"/>
            </w:pPr>
            <w:r>
              <w:t>2</w:t>
            </w:r>
          </w:p>
        </w:tc>
        <w:tc>
          <w:tcPr>
            <w:tcW w:w="1261" w:type="pct"/>
            <w:tcBorders>
              <w:tl2br w:val="nil"/>
              <w:tr2bl w:val="nil"/>
            </w:tcBorders>
            <w:tcMar>
              <w:top w:w="80" w:type="dxa"/>
              <w:left w:w="90" w:type="dxa"/>
              <w:bottom w:w="80" w:type="dxa"/>
              <w:right w:w="90" w:type="dxa"/>
            </w:tcMar>
            <w:vAlign w:val="center"/>
          </w:tcPr>
          <w:p w14:paraId="590CB7D9">
            <w:pPr>
              <w:spacing w:line="240" w:lineRule="auto"/>
              <w:ind w:firstLine="0" w:firstLineChars="0"/>
              <w:jc w:val="left"/>
              <w:rPr>
                <w:rStyle w:val="183"/>
                <w:rFonts w:cs="宋体"/>
                <w:kern w:val="2"/>
                <w:szCs w:val="28"/>
                <w:lang w:eastAsia="zh-CN"/>
              </w:rPr>
            </w:pPr>
            <w:r>
              <w:rPr>
                <w:rStyle w:val="183"/>
                <w:rFonts w:cs="宋体"/>
                <w:kern w:val="2"/>
                <w:szCs w:val="28"/>
                <w:lang w:eastAsia="zh-CN"/>
              </w:rPr>
              <w:t>指标面板状态</w:t>
            </w:r>
          </w:p>
        </w:tc>
        <w:tc>
          <w:tcPr>
            <w:tcW w:w="833" w:type="pct"/>
            <w:tcBorders>
              <w:tl2br w:val="nil"/>
              <w:tr2bl w:val="nil"/>
            </w:tcBorders>
            <w:tcMar>
              <w:top w:w="80" w:type="dxa"/>
              <w:left w:w="90" w:type="dxa"/>
              <w:bottom w:w="80" w:type="dxa"/>
              <w:right w:w="90" w:type="dxa"/>
            </w:tcMar>
            <w:vAlign w:val="center"/>
          </w:tcPr>
          <w:p w14:paraId="57F5F6F8">
            <w:pPr>
              <w:spacing w:line="240" w:lineRule="auto"/>
              <w:ind w:firstLine="0" w:firstLineChars="0"/>
              <w:jc w:val="left"/>
              <w:rPr>
                <w:rStyle w:val="183"/>
                <w:rFonts w:cs="宋体"/>
                <w:kern w:val="2"/>
                <w:szCs w:val="28"/>
                <w:lang w:eastAsia="zh-CN"/>
              </w:rPr>
            </w:pPr>
            <w:r>
              <w:rPr>
                <w:rStyle w:val="183"/>
                <w:rFonts w:cs="宋体"/>
                <w:kern w:val="2"/>
                <w:szCs w:val="28"/>
                <w:lang w:eastAsia="zh-CN"/>
              </w:rPr>
              <w:t>系统自动生成</w:t>
            </w:r>
          </w:p>
        </w:tc>
        <w:tc>
          <w:tcPr>
            <w:tcW w:w="833" w:type="pct"/>
            <w:tcBorders>
              <w:tl2br w:val="nil"/>
              <w:tr2bl w:val="nil"/>
            </w:tcBorders>
            <w:tcMar>
              <w:top w:w="80" w:type="dxa"/>
              <w:left w:w="90" w:type="dxa"/>
              <w:bottom w:w="80" w:type="dxa"/>
              <w:right w:w="90" w:type="dxa"/>
            </w:tcMar>
            <w:vAlign w:val="center"/>
          </w:tcPr>
          <w:p w14:paraId="12105A98">
            <w:pPr>
              <w:spacing w:line="240" w:lineRule="auto"/>
              <w:ind w:firstLine="0" w:firstLineChars="0"/>
              <w:jc w:val="left"/>
              <w:rPr>
                <w:rStyle w:val="183"/>
                <w:rFonts w:cs="宋体"/>
                <w:kern w:val="2"/>
                <w:szCs w:val="28"/>
                <w:lang w:eastAsia="zh-CN"/>
              </w:rPr>
            </w:pPr>
            <w:r>
              <w:rPr>
                <w:rStyle w:val="183"/>
                <w:rFonts w:cs="宋体"/>
                <w:kern w:val="2"/>
                <w:szCs w:val="28"/>
                <w:lang w:eastAsia="zh-CN"/>
              </w:rPr>
              <w:t>MetricPanelController</w:t>
            </w:r>
          </w:p>
        </w:tc>
        <w:tc>
          <w:tcPr>
            <w:tcW w:w="833" w:type="pct"/>
            <w:tcBorders>
              <w:tl2br w:val="nil"/>
              <w:tr2bl w:val="nil"/>
            </w:tcBorders>
            <w:tcMar>
              <w:top w:w="80" w:type="dxa"/>
              <w:left w:w="90" w:type="dxa"/>
              <w:bottom w:w="80" w:type="dxa"/>
              <w:right w:w="90" w:type="dxa"/>
            </w:tcMar>
            <w:vAlign w:val="center"/>
          </w:tcPr>
          <w:p w14:paraId="18702C2C">
            <w:pPr>
              <w:spacing w:line="240" w:lineRule="auto"/>
              <w:ind w:firstLine="0" w:firstLineChars="0"/>
              <w:jc w:val="left"/>
              <w:rPr>
                <w:rStyle w:val="183"/>
                <w:rFonts w:cs="宋体"/>
                <w:kern w:val="2"/>
                <w:szCs w:val="28"/>
                <w:lang w:eastAsia="zh-CN"/>
              </w:rPr>
            </w:pPr>
            <w:r>
              <w:rPr>
                <w:rStyle w:val="183"/>
                <w:rFonts w:cs="宋体"/>
                <w:kern w:val="2"/>
                <w:szCs w:val="28"/>
                <w:lang w:eastAsia="zh-CN"/>
              </w:rPr>
              <w:t>MetricPanelState</w:t>
            </w:r>
          </w:p>
        </w:tc>
        <w:tc>
          <w:tcPr>
            <w:tcW w:w="833" w:type="pct"/>
            <w:tcBorders>
              <w:tl2br w:val="nil"/>
              <w:tr2bl w:val="nil"/>
            </w:tcBorders>
            <w:tcMar>
              <w:top w:w="80" w:type="dxa"/>
              <w:left w:w="90" w:type="dxa"/>
              <w:bottom w:w="80" w:type="dxa"/>
              <w:right w:w="90" w:type="dxa"/>
            </w:tcMar>
            <w:vAlign w:val="center"/>
          </w:tcPr>
          <w:p w14:paraId="225B5B3E">
            <w:pPr>
              <w:spacing w:line="240" w:lineRule="auto"/>
              <w:ind w:firstLine="0" w:firstLineChars="0"/>
              <w:jc w:val="left"/>
              <w:rPr>
                <w:rStyle w:val="183"/>
                <w:rFonts w:cs="宋体"/>
                <w:kern w:val="2"/>
                <w:szCs w:val="28"/>
                <w:lang w:eastAsia="zh-CN"/>
              </w:rPr>
            </w:pPr>
            <w:r>
              <w:rPr>
                <w:rStyle w:val="183"/>
                <w:rFonts w:cs="宋体"/>
                <w:kern w:val="2"/>
                <w:szCs w:val="28"/>
                <w:lang w:eastAsia="zh-CN"/>
              </w:rPr>
              <w:t>仅在处理成功后向下游发布</w:t>
            </w:r>
          </w:p>
        </w:tc>
      </w:tr>
    </w:tbl>
    <w:p w14:paraId="0AE8F9A9">
      <w:r>
        <w:t>（3）处理流程</w:t>
      </w:r>
    </w:p>
    <w:p w14:paraId="26BE8670">
      <w:pPr>
        <w:keepNext/>
        <w:jc w:val="center"/>
      </w:pPr>
      <w:r>
        <w:drawing>
          <wp:inline distT="0" distB="0" distL="114300" distR="114300">
            <wp:extent cx="4247515" cy="3469005"/>
            <wp:effectExtent l="0" t="0" r="6985" b="10795"/>
            <wp:docPr id="2" name="Picture 11" descr="实时指标监控面板需求处理流程图" title="实时指标监控面板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实时指标监控面板需求处理流程图" title="实时指标监控面板需求处理流程图"/>
                    <pic:cNvPicPr>
                      <a:picLocks noChangeAspect="1"/>
                    </pic:cNvPicPr>
                  </pic:nvPicPr>
                  <pic:blipFill>
                    <a:blip r:embed="rId26"/>
                    <a:stretch>
                      <a:fillRect/>
                    </a:stretch>
                  </pic:blipFill>
                  <pic:spPr>
                    <a:xfrm>
                      <a:off x="0" y="0"/>
                      <a:ext cx="4248000" cy="3469200"/>
                    </a:xfrm>
                    <a:prstGeom prst="rect">
                      <a:avLst/>
                    </a:prstGeom>
                  </pic:spPr>
                </pic:pic>
              </a:graphicData>
            </a:graphic>
          </wp:inline>
        </w:drawing>
      </w:r>
    </w:p>
    <w:p w14:paraId="76383972">
      <w:pPr>
        <w:pStyle w:val="15"/>
        <w:keepLines/>
        <w:spacing w:before="60" w:after="120"/>
        <w:ind w:firstLine="480"/>
        <w:rPr>
          <w:rFonts w:ascii="黑体" w:hAnsi="黑体" w:cs="黑体"/>
          <w:b w:val="0"/>
          <w:bCs w:val="0"/>
          <w:szCs w:val="24"/>
          <w:lang w:eastAsia="zh-CN"/>
        </w:rPr>
      </w:pPr>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6</w:t>
      </w:r>
      <w:r>
        <w:rPr>
          <w:rFonts w:hint="eastAsia" w:ascii="黑体" w:hAnsi="黑体" w:cs="黑体"/>
          <w:b w:val="0"/>
          <w:bCs w:val="0"/>
        </w:rPr>
        <w:fldChar w:fldCharType="end"/>
      </w:r>
      <w:bookmarkStart w:id="99" w:name="_Toc8293"/>
      <w:r>
        <w:rPr>
          <w:rFonts w:hint="eastAsia" w:ascii="黑体" w:hAnsi="黑体" w:cs="黑体"/>
          <w:b w:val="0"/>
          <w:bCs w:val="0"/>
          <w:szCs w:val="24"/>
          <w:lang w:eastAsia="zh-CN"/>
        </w:rPr>
        <w:t xml:space="preserve"> 实时指标监控面板处理流程图</w:t>
      </w:r>
      <w:bookmarkEnd w:id="99"/>
    </w:p>
    <w:p w14:paraId="6600C48C">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00" w:name="_Toc13854"/>
      <w:r>
        <w:rPr>
          <w:rFonts w:hint="eastAsia" w:ascii="Times New Roman" w:hAnsi="Times New Roman" w:eastAsia="宋体"/>
          <w:i w:val="0"/>
          <w:iCs w:val="0"/>
          <w:kern w:val="2"/>
          <w:szCs w:val="28"/>
          <w:lang w:eastAsia="zh-CN"/>
        </w:rPr>
        <w:t>链路质量弹窗展示/DSDWRJQTLJS-XQ-QDZS-LLTC</w:t>
      </w:r>
      <w:bookmarkEnd w:id="100"/>
    </w:p>
    <w:p w14:paraId="46810BB2">
      <w:pPr>
        <w:rPr>
          <w:lang w:eastAsia="zh-CN"/>
        </w:rPr>
      </w:pPr>
      <w:r>
        <w:rPr>
          <w:lang w:eastAsia="zh-CN"/>
        </w:rPr>
        <w:t>（1）功能描述</w:t>
      </w:r>
    </w:p>
    <w:p w14:paraId="5FAA8786">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18</w:t>
      </w:r>
      <w:r>
        <w:rPr>
          <w:rFonts w:hint="eastAsia" w:ascii="黑体" w:hAnsi="黑体" w:cs="黑体"/>
          <w:b w:val="0"/>
          <w:bCs w:val="0"/>
        </w:rPr>
        <w:fldChar w:fldCharType="end"/>
      </w:r>
      <w:bookmarkStart w:id="101" w:name="_Toc7809"/>
      <w:r>
        <w:rPr>
          <w:rFonts w:hint="eastAsia" w:ascii="黑体" w:hAnsi="黑体" w:cs="黑体"/>
          <w:b w:val="0"/>
          <w:bCs w:val="0"/>
          <w:lang w:eastAsia="zh-CN"/>
        </w:rPr>
        <w:t xml:space="preserve"> 链路</w:t>
      </w:r>
      <w:r>
        <w:rPr>
          <w:rFonts w:hint="eastAsia" w:ascii="黑体" w:hAnsi="黑体" w:cs="黑体"/>
          <w:b w:val="0"/>
          <w:szCs w:val="24"/>
          <w:lang w:eastAsia="zh-CN"/>
        </w:rPr>
        <w:t>质量弹窗展示功能描述表</w:t>
      </w:r>
      <w:bookmarkEnd w:id="101"/>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5B2E149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C1E140B">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8F3C736">
            <w:pPr>
              <w:pStyle w:val="178"/>
            </w:pPr>
            <w:r>
              <w:t>描述</w:t>
            </w:r>
          </w:p>
        </w:tc>
      </w:tr>
      <w:tr w14:paraId="3328260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1D8EAFB">
            <w:pPr>
              <w:pStyle w:val="178"/>
              <w:rPr>
                <w:rFonts w:ascii="仿宋" w:hAnsi="仿宋" w:eastAsia="仿宋" w:cs="仿宋"/>
              </w:rPr>
            </w:pPr>
            <w:r>
              <w:rPr>
                <w:rFonts w:hint="eastAsia" w:ascii="仿宋" w:hAnsi="仿宋" w:eastAsia="仿宋" w:cs="仿宋"/>
              </w:rPr>
              <w:t>配置项标识</w:t>
            </w:r>
          </w:p>
        </w:tc>
        <w:tc>
          <w:tcPr>
            <w:tcW w:w="6803" w:type="dxa"/>
            <w:tcBorders>
              <w:tl2br w:val="nil"/>
              <w:tr2bl w:val="nil"/>
            </w:tcBorders>
            <w:tcMar>
              <w:top w:w="80" w:type="dxa"/>
              <w:left w:w="90" w:type="dxa"/>
              <w:bottom w:w="80" w:type="dxa"/>
              <w:right w:w="90" w:type="dxa"/>
            </w:tcMar>
            <w:vAlign w:val="center"/>
          </w:tcPr>
          <w:p w14:paraId="49BB57E7">
            <w:pPr>
              <w:pStyle w:val="180"/>
              <w:jc w:val="left"/>
              <w:rPr>
                <w:rStyle w:val="183"/>
              </w:rPr>
            </w:pPr>
            <w:r>
              <w:rPr>
                <w:rStyle w:val="183"/>
              </w:rPr>
              <w:t>DSDWRJQTLJS-XQ-QDZS-LLTC</w:t>
            </w:r>
          </w:p>
        </w:tc>
      </w:tr>
      <w:tr w14:paraId="021FAD8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6472CEA">
            <w:pPr>
              <w:pStyle w:val="178"/>
              <w:rPr>
                <w:rFonts w:ascii="仿宋" w:hAnsi="仿宋" w:eastAsia="仿宋" w:cs="仿宋"/>
              </w:rPr>
            </w:pPr>
            <w:r>
              <w:rPr>
                <w:rFonts w:hint="eastAsia" w:ascii="仿宋" w:hAnsi="仿宋" w:eastAsia="仿宋" w:cs="仿宋"/>
              </w:rPr>
              <w:t>需求概述</w:t>
            </w:r>
          </w:p>
        </w:tc>
        <w:tc>
          <w:tcPr>
            <w:tcW w:w="6803" w:type="dxa"/>
            <w:tcBorders>
              <w:tl2br w:val="nil"/>
              <w:tr2bl w:val="nil"/>
            </w:tcBorders>
            <w:tcMar>
              <w:top w:w="80" w:type="dxa"/>
              <w:left w:w="90" w:type="dxa"/>
              <w:bottom w:w="80" w:type="dxa"/>
              <w:right w:w="90" w:type="dxa"/>
            </w:tcMar>
            <w:vAlign w:val="center"/>
          </w:tcPr>
          <w:p w14:paraId="1392CF19">
            <w:pPr>
              <w:pStyle w:val="180"/>
              <w:jc w:val="left"/>
              <w:rPr>
                <w:rStyle w:val="183"/>
              </w:rPr>
            </w:pPr>
            <w:r>
              <w:rPr>
                <w:rStyle w:val="183"/>
              </w:rPr>
              <w:t>根据用户选中的链路加载端点、体制、损耗、SNR、BER和状态判定信息，并展示指标来源时刻。</w:t>
            </w:r>
          </w:p>
        </w:tc>
      </w:tr>
      <w:tr w14:paraId="20997BE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44FE2EA">
            <w:pPr>
              <w:pStyle w:val="178"/>
              <w:rPr>
                <w:rFonts w:ascii="仿宋" w:hAnsi="仿宋" w:eastAsia="仿宋" w:cs="仿宋"/>
              </w:rPr>
            </w:pPr>
            <w:r>
              <w:rPr>
                <w:rFonts w:hint="eastAsia" w:ascii="仿宋" w:hAnsi="仿宋" w:eastAsia="仿宋" w:cs="仿宋"/>
              </w:rPr>
              <w:t>需求来源</w:t>
            </w:r>
          </w:p>
        </w:tc>
        <w:tc>
          <w:tcPr>
            <w:tcW w:w="6803" w:type="dxa"/>
            <w:tcBorders>
              <w:tl2br w:val="nil"/>
              <w:tr2bl w:val="nil"/>
            </w:tcBorders>
            <w:tcMar>
              <w:top w:w="80" w:type="dxa"/>
              <w:left w:w="90" w:type="dxa"/>
              <w:bottom w:w="80" w:type="dxa"/>
              <w:right w:w="90" w:type="dxa"/>
            </w:tcMar>
            <w:vAlign w:val="center"/>
          </w:tcPr>
          <w:p w14:paraId="57C0F590">
            <w:pPr>
              <w:pStyle w:val="180"/>
              <w:jc w:val="left"/>
              <w:rPr>
                <w:rStyle w:val="183"/>
              </w:rPr>
            </w:pPr>
            <w:r>
              <w:rPr>
                <w:rStyle w:val="183"/>
              </w:rPr>
              <w:t>项目任务要求、参考资料及3.2.1业务功能需求</w:t>
            </w:r>
          </w:p>
        </w:tc>
      </w:tr>
      <w:tr w14:paraId="79D521D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B32A6DB">
            <w:pPr>
              <w:pStyle w:val="178"/>
              <w:rPr>
                <w:rFonts w:ascii="仿宋" w:hAnsi="仿宋" w:eastAsia="仿宋" w:cs="仿宋"/>
              </w:rPr>
            </w:pPr>
            <w:r>
              <w:rPr>
                <w:rFonts w:hint="eastAsia" w:ascii="仿宋" w:hAnsi="仿宋" w:eastAsia="仿宋" w:cs="仿宋"/>
              </w:rPr>
              <w:t>前置条件</w:t>
            </w:r>
          </w:p>
        </w:tc>
        <w:tc>
          <w:tcPr>
            <w:tcW w:w="6803" w:type="dxa"/>
            <w:tcBorders>
              <w:tl2br w:val="nil"/>
              <w:tr2bl w:val="nil"/>
            </w:tcBorders>
            <w:tcMar>
              <w:top w:w="80" w:type="dxa"/>
              <w:left w:w="90" w:type="dxa"/>
              <w:bottom w:w="80" w:type="dxa"/>
              <w:right w:w="90" w:type="dxa"/>
            </w:tcMar>
            <w:vAlign w:val="center"/>
          </w:tcPr>
          <w:p w14:paraId="2137EEE9">
            <w:pPr>
              <w:pStyle w:val="180"/>
              <w:jc w:val="left"/>
              <w:rPr>
                <w:rStyle w:val="183"/>
              </w:rPr>
            </w:pPr>
            <w:r>
              <w:rPr>
                <w:rStyle w:val="183"/>
              </w:rPr>
              <w:t>前端展示模块及地图选中事件可用，用户或调用方具备相应权限。</w:t>
            </w:r>
          </w:p>
        </w:tc>
      </w:tr>
      <w:tr w14:paraId="142C0D3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07FC345">
            <w:pPr>
              <w:pStyle w:val="178"/>
              <w:rPr>
                <w:rFonts w:ascii="仿宋" w:hAnsi="仿宋" w:eastAsia="仿宋" w:cs="仿宋"/>
              </w:rPr>
            </w:pPr>
            <w:r>
              <w:rPr>
                <w:rFonts w:hint="eastAsia" w:ascii="仿宋" w:hAnsi="仿宋" w:eastAsia="仿宋" w:cs="仿宋"/>
              </w:rPr>
              <w:t>触发条件</w:t>
            </w:r>
          </w:p>
        </w:tc>
        <w:tc>
          <w:tcPr>
            <w:tcW w:w="6803" w:type="dxa"/>
            <w:tcBorders>
              <w:tl2br w:val="nil"/>
              <w:tr2bl w:val="nil"/>
            </w:tcBorders>
            <w:tcMar>
              <w:top w:w="80" w:type="dxa"/>
              <w:left w:w="90" w:type="dxa"/>
              <w:bottom w:w="80" w:type="dxa"/>
              <w:right w:w="90" w:type="dxa"/>
            </w:tcMar>
            <w:vAlign w:val="center"/>
          </w:tcPr>
          <w:p w14:paraId="4072EE48">
            <w:pPr>
              <w:pStyle w:val="180"/>
              <w:jc w:val="left"/>
              <w:rPr>
                <w:rStyle w:val="183"/>
              </w:rPr>
            </w:pPr>
            <w:r>
              <w:rPr>
                <w:rStyle w:val="183"/>
              </w:rPr>
              <w:t>用户点击链路或告警记录</w:t>
            </w:r>
          </w:p>
        </w:tc>
      </w:tr>
      <w:tr w14:paraId="44A1AC4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9029EE2">
            <w:pPr>
              <w:pStyle w:val="178"/>
              <w:rPr>
                <w:rFonts w:ascii="仿宋" w:hAnsi="仿宋" w:eastAsia="仿宋" w:cs="仿宋"/>
              </w:rPr>
            </w:pPr>
            <w:r>
              <w:rPr>
                <w:rFonts w:hint="eastAsia" w:ascii="仿宋" w:hAnsi="仿宋" w:eastAsia="仿宋" w:cs="仿宋"/>
              </w:rPr>
              <w:t>退出条件</w:t>
            </w:r>
          </w:p>
        </w:tc>
        <w:tc>
          <w:tcPr>
            <w:tcW w:w="6803" w:type="dxa"/>
            <w:tcBorders>
              <w:tl2br w:val="nil"/>
              <w:tr2bl w:val="nil"/>
            </w:tcBorders>
            <w:tcMar>
              <w:top w:w="80" w:type="dxa"/>
              <w:left w:w="90" w:type="dxa"/>
              <w:bottom w:w="80" w:type="dxa"/>
              <w:right w:w="90" w:type="dxa"/>
            </w:tcMar>
            <w:vAlign w:val="center"/>
          </w:tcPr>
          <w:p w14:paraId="749649FF">
            <w:pPr>
              <w:pStyle w:val="180"/>
              <w:jc w:val="left"/>
              <w:rPr>
                <w:rStyle w:val="183"/>
              </w:rPr>
            </w:pPr>
            <w:r>
              <w:rPr>
                <w:rStyle w:val="183"/>
              </w:rPr>
              <w:t>用户取消、处理成功或发生不可继续的校验错误。</w:t>
            </w:r>
          </w:p>
        </w:tc>
      </w:tr>
      <w:tr w14:paraId="2E901E8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95A13C1">
            <w:pPr>
              <w:pStyle w:val="178"/>
              <w:rPr>
                <w:rFonts w:ascii="仿宋" w:hAnsi="仿宋" w:eastAsia="仿宋" w:cs="仿宋"/>
              </w:rPr>
            </w:pPr>
            <w:r>
              <w:rPr>
                <w:rFonts w:hint="eastAsia" w:ascii="仿宋" w:hAnsi="仿宋" w:eastAsia="仿宋" w:cs="仿宋"/>
              </w:rPr>
              <w:t>功能参与者</w:t>
            </w:r>
          </w:p>
        </w:tc>
        <w:tc>
          <w:tcPr>
            <w:tcW w:w="6803" w:type="dxa"/>
            <w:tcBorders>
              <w:tl2br w:val="nil"/>
              <w:tr2bl w:val="nil"/>
            </w:tcBorders>
            <w:tcMar>
              <w:top w:w="80" w:type="dxa"/>
              <w:left w:w="90" w:type="dxa"/>
              <w:bottom w:w="80" w:type="dxa"/>
              <w:right w:w="90" w:type="dxa"/>
            </w:tcMar>
            <w:vAlign w:val="center"/>
          </w:tcPr>
          <w:p w14:paraId="5FB49A4B">
            <w:pPr>
              <w:pStyle w:val="180"/>
              <w:jc w:val="left"/>
              <w:rPr>
                <w:rStyle w:val="183"/>
              </w:rPr>
            </w:pPr>
            <w:r>
              <w:rPr>
                <w:rStyle w:val="183"/>
              </w:rPr>
              <w:t>操作员</w:t>
            </w:r>
          </w:p>
        </w:tc>
      </w:tr>
      <w:tr w14:paraId="7A7A330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9EF7DAD">
            <w:pPr>
              <w:pStyle w:val="178"/>
              <w:rPr>
                <w:rFonts w:ascii="仿宋" w:hAnsi="仿宋" w:eastAsia="仿宋" w:cs="仿宋"/>
              </w:rPr>
            </w:pPr>
            <w:r>
              <w:rPr>
                <w:rFonts w:hint="eastAsia" w:ascii="仿宋" w:hAnsi="仿宋" w:eastAsia="仿宋" w:cs="仿宋"/>
              </w:rPr>
              <w:t>输入输出</w:t>
            </w:r>
          </w:p>
        </w:tc>
        <w:tc>
          <w:tcPr>
            <w:tcW w:w="6803" w:type="dxa"/>
            <w:tcBorders>
              <w:tl2br w:val="nil"/>
              <w:tr2bl w:val="nil"/>
            </w:tcBorders>
            <w:tcMar>
              <w:top w:w="80" w:type="dxa"/>
              <w:left w:w="90" w:type="dxa"/>
              <w:bottom w:w="80" w:type="dxa"/>
              <w:right w:w="90" w:type="dxa"/>
            </w:tcMar>
            <w:vAlign w:val="center"/>
          </w:tcPr>
          <w:p w14:paraId="23B539E1">
            <w:pPr>
              <w:pStyle w:val="180"/>
              <w:jc w:val="left"/>
              <w:rPr>
                <w:rStyle w:val="183"/>
              </w:rPr>
            </w:pPr>
            <w:r>
              <w:rPr>
                <w:rStyle w:val="183"/>
              </w:rPr>
              <w:t>参见输入输出信息表。</w:t>
            </w:r>
          </w:p>
        </w:tc>
      </w:tr>
      <w:tr w14:paraId="00E5577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D042F31">
            <w:pPr>
              <w:pStyle w:val="178"/>
              <w:rPr>
                <w:rFonts w:ascii="仿宋" w:hAnsi="仿宋" w:eastAsia="仿宋" w:cs="仿宋"/>
              </w:rPr>
            </w:pPr>
            <w:r>
              <w:rPr>
                <w:rFonts w:hint="eastAsia" w:ascii="仿宋" w:hAnsi="仿宋" w:eastAsia="仿宋" w:cs="仿宋"/>
              </w:rPr>
              <w:t>处理流程</w:t>
            </w:r>
          </w:p>
        </w:tc>
        <w:tc>
          <w:tcPr>
            <w:tcW w:w="6803" w:type="dxa"/>
            <w:tcBorders>
              <w:tl2br w:val="nil"/>
              <w:tr2bl w:val="nil"/>
            </w:tcBorders>
            <w:tcMar>
              <w:top w:w="80" w:type="dxa"/>
              <w:left w:w="90" w:type="dxa"/>
              <w:bottom w:w="80" w:type="dxa"/>
              <w:right w:w="90" w:type="dxa"/>
            </w:tcMar>
            <w:vAlign w:val="center"/>
          </w:tcPr>
          <w:p w14:paraId="649345B0">
            <w:pPr>
              <w:pStyle w:val="180"/>
              <w:jc w:val="left"/>
              <w:rPr>
                <w:rStyle w:val="183"/>
              </w:rPr>
            </w:pPr>
            <w:r>
              <w:rPr>
                <w:rStyle w:val="183"/>
              </w:rPr>
              <w:t>参见功能处理流程图。</w:t>
            </w:r>
          </w:p>
        </w:tc>
      </w:tr>
      <w:tr w14:paraId="2079274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958501B">
            <w:pPr>
              <w:pStyle w:val="178"/>
              <w:rPr>
                <w:rFonts w:ascii="仿宋" w:hAnsi="仿宋" w:eastAsia="仿宋" w:cs="仿宋"/>
              </w:rPr>
            </w:pPr>
            <w:r>
              <w:rPr>
                <w:rFonts w:hint="eastAsia" w:ascii="仿宋" w:hAnsi="仿宋" w:eastAsia="仿宋" w:cs="仿宋"/>
              </w:rPr>
              <w:t>异常处理</w:t>
            </w:r>
          </w:p>
        </w:tc>
        <w:tc>
          <w:tcPr>
            <w:tcW w:w="6803" w:type="dxa"/>
            <w:tcBorders>
              <w:tl2br w:val="nil"/>
              <w:tr2bl w:val="nil"/>
            </w:tcBorders>
            <w:tcMar>
              <w:top w:w="80" w:type="dxa"/>
              <w:left w:w="90" w:type="dxa"/>
              <w:bottom w:w="80" w:type="dxa"/>
              <w:right w:w="90" w:type="dxa"/>
            </w:tcMar>
            <w:vAlign w:val="center"/>
          </w:tcPr>
          <w:p w14:paraId="4C0615A5">
            <w:pPr>
              <w:pStyle w:val="180"/>
              <w:jc w:val="left"/>
              <w:rPr>
                <w:rStyle w:val="183"/>
              </w:rPr>
            </w:pPr>
            <w:r>
              <w:rPr>
                <w:rStyle w:val="183"/>
              </w:rPr>
              <w:t>输入无效或链路详情查询接口异常时返回明确原因，不产生无效输出并记录日志。</w:t>
            </w:r>
          </w:p>
        </w:tc>
      </w:tr>
      <w:tr w14:paraId="38F71F0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2E5459B">
            <w:pPr>
              <w:pStyle w:val="178"/>
              <w:rPr>
                <w:rFonts w:ascii="仿宋" w:hAnsi="仿宋" w:eastAsia="仿宋" w:cs="仿宋"/>
              </w:rPr>
            </w:pPr>
            <w:r>
              <w:rPr>
                <w:rFonts w:hint="eastAsia" w:ascii="仿宋" w:hAnsi="仿宋" w:eastAsia="仿宋" w:cs="仿宋"/>
              </w:rPr>
              <w:t>成功判据</w:t>
            </w:r>
          </w:p>
        </w:tc>
        <w:tc>
          <w:tcPr>
            <w:tcW w:w="6803" w:type="dxa"/>
            <w:tcBorders>
              <w:tl2br w:val="nil"/>
              <w:tr2bl w:val="nil"/>
            </w:tcBorders>
            <w:tcMar>
              <w:top w:w="80" w:type="dxa"/>
              <w:left w:w="90" w:type="dxa"/>
              <w:bottom w:w="80" w:type="dxa"/>
              <w:right w:w="90" w:type="dxa"/>
            </w:tcMar>
            <w:vAlign w:val="center"/>
          </w:tcPr>
          <w:p w14:paraId="10AC3197">
            <w:pPr>
              <w:pStyle w:val="180"/>
              <w:jc w:val="left"/>
              <w:rPr>
                <w:rStyle w:val="183"/>
              </w:rPr>
            </w:pPr>
            <w:r>
              <w:rPr>
                <w:rStyle w:val="183"/>
              </w:rPr>
              <w:t>正确生成链路详情视图并向链路质量详情弹窗反馈成功状态。</w:t>
            </w:r>
          </w:p>
        </w:tc>
      </w:tr>
      <w:tr w14:paraId="13DC942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B6D6F8E">
            <w:pPr>
              <w:pStyle w:val="178"/>
              <w:rPr>
                <w:rFonts w:ascii="仿宋" w:hAnsi="仿宋" w:eastAsia="仿宋" w:cs="仿宋"/>
              </w:rPr>
            </w:pPr>
            <w:r>
              <w:rPr>
                <w:rFonts w:hint="eastAsia" w:ascii="仿宋" w:hAnsi="仿宋" w:eastAsia="仿宋" w:cs="仿宋"/>
              </w:rPr>
              <w:t>后置条件</w:t>
            </w:r>
          </w:p>
        </w:tc>
        <w:tc>
          <w:tcPr>
            <w:tcW w:w="6803" w:type="dxa"/>
            <w:tcBorders>
              <w:tl2br w:val="nil"/>
              <w:tr2bl w:val="nil"/>
            </w:tcBorders>
            <w:tcMar>
              <w:top w:w="80" w:type="dxa"/>
              <w:left w:w="90" w:type="dxa"/>
              <w:bottom w:w="80" w:type="dxa"/>
              <w:right w:w="90" w:type="dxa"/>
            </w:tcMar>
            <w:vAlign w:val="center"/>
          </w:tcPr>
          <w:p w14:paraId="305DA701">
            <w:pPr>
              <w:pStyle w:val="180"/>
              <w:jc w:val="left"/>
              <w:rPr>
                <w:rStyle w:val="183"/>
              </w:rPr>
            </w:pPr>
            <w:r>
              <w:rPr>
                <w:rStyle w:val="183"/>
              </w:rPr>
              <w:t>处理结果、状态及必要的审计信息可追踪，临时资源已释放。</w:t>
            </w:r>
          </w:p>
        </w:tc>
      </w:tr>
      <w:tr w14:paraId="3348B52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02B6366">
            <w:pPr>
              <w:pStyle w:val="178"/>
              <w:rPr>
                <w:rFonts w:ascii="仿宋" w:hAnsi="仿宋" w:eastAsia="仿宋" w:cs="仿宋"/>
              </w:rPr>
            </w:pPr>
            <w:r>
              <w:rPr>
                <w:rFonts w:hint="eastAsia" w:ascii="仿宋" w:hAnsi="仿宋" w:eastAsia="仿宋" w:cs="仿宋"/>
              </w:rPr>
              <w:t>显示约束</w:t>
            </w:r>
          </w:p>
        </w:tc>
        <w:tc>
          <w:tcPr>
            <w:tcW w:w="6803" w:type="dxa"/>
            <w:tcBorders>
              <w:tl2br w:val="nil"/>
              <w:tr2bl w:val="nil"/>
            </w:tcBorders>
            <w:tcMar>
              <w:top w:w="80" w:type="dxa"/>
              <w:left w:w="90" w:type="dxa"/>
              <w:bottom w:w="80" w:type="dxa"/>
              <w:right w:w="90" w:type="dxa"/>
            </w:tcMar>
            <w:vAlign w:val="center"/>
          </w:tcPr>
          <w:p w14:paraId="6B90F660">
            <w:pPr>
              <w:pStyle w:val="180"/>
              <w:jc w:val="left"/>
              <w:rPr>
                <w:rStyle w:val="183"/>
              </w:rPr>
            </w:pPr>
            <w:r>
              <w:rPr>
                <w:rStyle w:val="183"/>
              </w:rPr>
              <w:t>前端相关结果应清晰展示；后台处理状态应可查询并可定位异常。</w:t>
            </w:r>
          </w:p>
        </w:tc>
      </w:tr>
      <w:tr w14:paraId="3486D0C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75AE281">
            <w:pPr>
              <w:pStyle w:val="178"/>
              <w:rPr>
                <w:rFonts w:ascii="仿宋" w:hAnsi="仿宋" w:eastAsia="仿宋" w:cs="仿宋"/>
              </w:rPr>
            </w:pPr>
            <w:r>
              <w:rPr>
                <w:rFonts w:hint="eastAsia" w:ascii="仿宋" w:hAnsi="仿宋" w:eastAsia="仿宋" w:cs="仿宋"/>
              </w:rPr>
              <w:t>其它约束</w:t>
            </w:r>
          </w:p>
        </w:tc>
        <w:tc>
          <w:tcPr>
            <w:tcW w:w="6803" w:type="dxa"/>
            <w:tcBorders>
              <w:tl2br w:val="nil"/>
              <w:tr2bl w:val="nil"/>
            </w:tcBorders>
            <w:tcMar>
              <w:top w:w="80" w:type="dxa"/>
              <w:left w:w="90" w:type="dxa"/>
              <w:bottom w:w="80" w:type="dxa"/>
              <w:right w:w="90" w:type="dxa"/>
            </w:tcMar>
            <w:vAlign w:val="center"/>
          </w:tcPr>
          <w:p w14:paraId="44B024F6">
            <w:pPr>
              <w:pStyle w:val="180"/>
              <w:jc w:val="left"/>
              <w:rPr>
                <w:rStyle w:val="183"/>
              </w:rPr>
            </w:pPr>
            <w:r>
              <w:rPr>
                <w:rStyle w:val="183"/>
              </w:rPr>
              <w:t>链路不存在或数据过期时不得显示历史值为实时值</w:t>
            </w:r>
          </w:p>
        </w:tc>
      </w:tr>
    </w:tbl>
    <w:p w14:paraId="3303385B">
      <w:pPr>
        <w:rPr>
          <w:lang w:eastAsia="zh-CN"/>
        </w:rPr>
      </w:pPr>
      <w:r>
        <w:rPr>
          <w:lang w:eastAsia="zh-CN"/>
        </w:rPr>
        <w:t>（2）输入输出信息</w:t>
      </w:r>
    </w:p>
    <w:p w14:paraId="1D95D666">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19</w:t>
      </w:r>
      <w:r>
        <w:rPr>
          <w:rFonts w:hint="eastAsia" w:ascii="黑体" w:hAnsi="黑体" w:cs="黑体"/>
          <w:b w:val="0"/>
          <w:bCs w:val="0"/>
        </w:rPr>
        <w:fldChar w:fldCharType="end"/>
      </w:r>
      <w:bookmarkStart w:id="102" w:name="_Toc26237"/>
      <w:r>
        <w:rPr>
          <w:rFonts w:hint="eastAsia" w:ascii="黑体" w:hAnsi="黑体" w:cs="黑体"/>
          <w:b w:val="0"/>
          <w:bCs w:val="0"/>
          <w:lang w:eastAsia="zh-CN"/>
        </w:rPr>
        <w:t xml:space="preserve"> 链路质量</w:t>
      </w:r>
      <w:r>
        <w:rPr>
          <w:rFonts w:hint="eastAsia" w:ascii="黑体" w:hAnsi="黑体" w:cs="黑体"/>
          <w:b w:val="0"/>
          <w:szCs w:val="24"/>
          <w:lang w:eastAsia="zh-CN"/>
        </w:rPr>
        <w:t>弹窗展示输入输出信息表</w:t>
      </w:r>
      <w:bookmarkEnd w:id="102"/>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186D8AA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184ECAA5">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21C0C946">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7BF65825">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34A07BDA">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0BBC3024">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4D8F95AA">
            <w:pPr>
              <w:pStyle w:val="178"/>
            </w:pPr>
            <w:r>
              <w:t>约束</w:t>
            </w:r>
          </w:p>
        </w:tc>
      </w:tr>
      <w:tr w14:paraId="2A04EC7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3D6BFD3C">
            <w:pPr>
              <w:pStyle w:val="180"/>
            </w:pPr>
            <w:r>
              <w:t>1</w:t>
            </w:r>
          </w:p>
        </w:tc>
        <w:tc>
          <w:tcPr>
            <w:tcW w:w="862" w:type="pct"/>
            <w:tcBorders>
              <w:tl2br w:val="nil"/>
              <w:tr2bl w:val="nil"/>
            </w:tcBorders>
            <w:tcMar>
              <w:top w:w="80" w:type="dxa"/>
              <w:left w:w="90" w:type="dxa"/>
              <w:bottom w:w="80" w:type="dxa"/>
              <w:right w:w="90" w:type="dxa"/>
            </w:tcMar>
            <w:vAlign w:val="center"/>
          </w:tcPr>
          <w:p w14:paraId="72DEA9DB">
            <w:pPr>
              <w:pStyle w:val="180"/>
              <w:rPr>
                <w:rStyle w:val="183"/>
              </w:rPr>
            </w:pPr>
            <w:r>
              <w:rPr>
                <w:rStyle w:val="183"/>
              </w:rPr>
              <w:t>链路标识</w:t>
            </w:r>
          </w:p>
        </w:tc>
        <w:tc>
          <w:tcPr>
            <w:tcW w:w="793" w:type="pct"/>
            <w:tcBorders>
              <w:tl2br w:val="nil"/>
              <w:tr2bl w:val="nil"/>
            </w:tcBorders>
            <w:tcMar>
              <w:top w:w="80" w:type="dxa"/>
              <w:left w:w="90" w:type="dxa"/>
              <w:bottom w:w="80" w:type="dxa"/>
              <w:right w:w="90" w:type="dxa"/>
            </w:tcMar>
            <w:vAlign w:val="center"/>
          </w:tcPr>
          <w:p w14:paraId="63272633">
            <w:pPr>
              <w:pStyle w:val="180"/>
              <w:rPr>
                <w:rStyle w:val="183"/>
              </w:rPr>
            </w:pPr>
            <w:r>
              <w:rPr>
                <w:rStyle w:val="183"/>
              </w:rPr>
              <w:t>自动获取/用户输入</w:t>
            </w:r>
          </w:p>
        </w:tc>
        <w:tc>
          <w:tcPr>
            <w:tcW w:w="862" w:type="pct"/>
            <w:tcBorders>
              <w:tl2br w:val="nil"/>
              <w:tr2bl w:val="nil"/>
            </w:tcBorders>
            <w:tcMar>
              <w:top w:w="80" w:type="dxa"/>
              <w:left w:w="90" w:type="dxa"/>
              <w:bottom w:w="80" w:type="dxa"/>
              <w:right w:w="90" w:type="dxa"/>
            </w:tcMar>
            <w:vAlign w:val="center"/>
          </w:tcPr>
          <w:p w14:paraId="6FF1653D">
            <w:pPr>
              <w:pStyle w:val="180"/>
              <w:rPr>
                <w:rStyle w:val="183"/>
              </w:rPr>
            </w:pPr>
            <w:r>
              <w:rPr>
                <w:rStyle w:val="183"/>
              </w:rPr>
              <w:t>地图选中事件</w:t>
            </w:r>
          </w:p>
        </w:tc>
        <w:tc>
          <w:tcPr>
            <w:tcW w:w="931" w:type="pct"/>
            <w:tcBorders>
              <w:tl2br w:val="nil"/>
              <w:tr2bl w:val="nil"/>
            </w:tcBorders>
            <w:tcMar>
              <w:top w:w="80" w:type="dxa"/>
              <w:left w:w="90" w:type="dxa"/>
              <w:bottom w:w="80" w:type="dxa"/>
              <w:right w:w="90" w:type="dxa"/>
            </w:tcMar>
            <w:vAlign w:val="center"/>
          </w:tcPr>
          <w:p w14:paraId="1AC5D8E3">
            <w:pPr>
              <w:pStyle w:val="180"/>
              <w:rPr>
                <w:rStyle w:val="183"/>
              </w:rPr>
            </w:pPr>
            <w:r>
              <w:rPr>
                <w:rStyle w:val="183"/>
              </w:rPr>
              <w:t>String</w:t>
            </w:r>
          </w:p>
        </w:tc>
        <w:tc>
          <w:tcPr>
            <w:tcW w:w="1276" w:type="pct"/>
            <w:tcBorders>
              <w:tl2br w:val="nil"/>
              <w:tr2bl w:val="nil"/>
            </w:tcBorders>
            <w:tcMar>
              <w:top w:w="80" w:type="dxa"/>
              <w:left w:w="90" w:type="dxa"/>
              <w:bottom w:w="80" w:type="dxa"/>
              <w:right w:w="90" w:type="dxa"/>
            </w:tcMar>
            <w:vAlign w:val="center"/>
          </w:tcPr>
          <w:p w14:paraId="331E3C88">
            <w:pPr>
              <w:pStyle w:val="180"/>
              <w:rPr>
                <w:rStyle w:val="183"/>
              </w:rPr>
            </w:pPr>
            <w:r>
              <w:rPr>
                <w:rStyle w:val="183"/>
              </w:rPr>
              <w:t>必须满足结构、权限与有效性校验</w:t>
            </w:r>
          </w:p>
        </w:tc>
      </w:tr>
      <w:tr w14:paraId="633A11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19F19BBB">
            <w:pPr>
              <w:pStyle w:val="180"/>
            </w:pPr>
            <w:r>
              <w:t>2</w:t>
            </w:r>
          </w:p>
        </w:tc>
        <w:tc>
          <w:tcPr>
            <w:tcW w:w="862" w:type="pct"/>
            <w:tcBorders>
              <w:tl2br w:val="nil"/>
              <w:tr2bl w:val="nil"/>
            </w:tcBorders>
            <w:tcMar>
              <w:top w:w="80" w:type="dxa"/>
              <w:left w:w="90" w:type="dxa"/>
              <w:bottom w:w="80" w:type="dxa"/>
              <w:right w:w="90" w:type="dxa"/>
            </w:tcMar>
            <w:vAlign w:val="center"/>
          </w:tcPr>
          <w:p w14:paraId="64F0155F">
            <w:pPr>
              <w:pStyle w:val="180"/>
              <w:rPr>
                <w:rStyle w:val="183"/>
              </w:rPr>
            </w:pPr>
            <w:r>
              <w:rPr>
                <w:rStyle w:val="183"/>
              </w:rPr>
              <w:t>链路详情视图</w:t>
            </w:r>
          </w:p>
        </w:tc>
        <w:tc>
          <w:tcPr>
            <w:tcW w:w="793" w:type="pct"/>
            <w:tcBorders>
              <w:tl2br w:val="nil"/>
              <w:tr2bl w:val="nil"/>
            </w:tcBorders>
            <w:tcMar>
              <w:top w:w="80" w:type="dxa"/>
              <w:left w:w="90" w:type="dxa"/>
              <w:bottom w:w="80" w:type="dxa"/>
              <w:right w:w="90" w:type="dxa"/>
            </w:tcMar>
            <w:vAlign w:val="center"/>
          </w:tcPr>
          <w:p w14:paraId="6970BF71">
            <w:pPr>
              <w:pStyle w:val="180"/>
              <w:rPr>
                <w:rStyle w:val="183"/>
              </w:rPr>
            </w:pPr>
            <w:r>
              <w:rPr>
                <w:rStyle w:val="183"/>
              </w:rPr>
              <w:t>系统自动生成</w:t>
            </w:r>
          </w:p>
        </w:tc>
        <w:tc>
          <w:tcPr>
            <w:tcW w:w="862" w:type="pct"/>
            <w:tcBorders>
              <w:tl2br w:val="nil"/>
              <w:tr2bl w:val="nil"/>
            </w:tcBorders>
            <w:tcMar>
              <w:top w:w="80" w:type="dxa"/>
              <w:left w:w="90" w:type="dxa"/>
              <w:bottom w:w="80" w:type="dxa"/>
              <w:right w:w="90" w:type="dxa"/>
            </w:tcMar>
            <w:vAlign w:val="center"/>
          </w:tcPr>
          <w:p w14:paraId="256D3B67">
            <w:pPr>
              <w:pStyle w:val="180"/>
              <w:rPr>
                <w:rStyle w:val="183"/>
              </w:rPr>
            </w:pPr>
            <w:r>
              <w:rPr>
                <w:rStyle w:val="183"/>
              </w:rPr>
              <w:t>LinkQualityDialog</w:t>
            </w:r>
          </w:p>
        </w:tc>
        <w:tc>
          <w:tcPr>
            <w:tcW w:w="931" w:type="pct"/>
            <w:tcBorders>
              <w:tl2br w:val="nil"/>
              <w:tr2bl w:val="nil"/>
            </w:tcBorders>
            <w:tcMar>
              <w:top w:w="80" w:type="dxa"/>
              <w:left w:w="90" w:type="dxa"/>
              <w:bottom w:w="80" w:type="dxa"/>
              <w:right w:w="90" w:type="dxa"/>
            </w:tcMar>
            <w:vAlign w:val="center"/>
          </w:tcPr>
          <w:p w14:paraId="6A8CA0BA">
            <w:pPr>
              <w:pStyle w:val="180"/>
              <w:rPr>
                <w:rStyle w:val="183"/>
              </w:rPr>
            </w:pPr>
            <w:r>
              <w:rPr>
                <w:rStyle w:val="183"/>
              </w:rPr>
              <w:t>LinkDetailView</w:t>
            </w:r>
          </w:p>
        </w:tc>
        <w:tc>
          <w:tcPr>
            <w:tcW w:w="1276" w:type="pct"/>
            <w:tcBorders>
              <w:tl2br w:val="nil"/>
              <w:tr2bl w:val="nil"/>
            </w:tcBorders>
            <w:tcMar>
              <w:top w:w="80" w:type="dxa"/>
              <w:left w:w="90" w:type="dxa"/>
              <w:bottom w:w="80" w:type="dxa"/>
              <w:right w:w="90" w:type="dxa"/>
            </w:tcMar>
            <w:vAlign w:val="center"/>
          </w:tcPr>
          <w:p w14:paraId="2FFEF642">
            <w:pPr>
              <w:pStyle w:val="180"/>
              <w:rPr>
                <w:rStyle w:val="183"/>
              </w:rPr>
            </w:pPr>
            <w:r>
              <w:rPr>
                <w:rStyle w:val="183"/>
              </w:rPr>
              <w:t>仅在处理成功后向下游发布</w:t>
            </w:r>
          </w:p>
        </w:tc>
      </w:tr>
    </w:tbl>
    <w:p w14:paraId="45AC0538">
      <w:pPr>
        <w:spacing w:after="40"/>
        <w:rPr>
          <w:lang w:eastAsia="zh-CN"/>
        </w:rPr>
      </w:pPr>
    </w:p>
    <w:p w14:paraId="735120B7">
      <w:r>
        <w:t>（3）处理流程</w:t>
      </w:r>
    </w:p>
    <w:p w14:paraId="0A60F17D">
      <w:pPr>
        <w:keepNext/>
        <w:jc w:val="center"/>
      </w:pPr>
      <w:r>
        <w:drawing>
          <wp:inline distT="0" distB="0" distL="114300" distR="114300">
            <wp:extent cx="4247515" cy="3469005"/>
            <wp:effectExtent l="0" t="0" r="6985" b="10795"/>
            <wp:docPr id="3" name="Picture 12" descr="链路质量弹窗展示需求处理流程图" title="链路质量弹窗展示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descr="链路质量弹窗展示需求处理流程图" title="链路质量弹窗展示需求处理流程图"/>
                    <pic:cNvPicPr>
                      <a:picLocks noChangeAspect="1"/>
                    </pic:cNvPicPr>
                  </pic:nvPicPr>
                  <pic:blipFill>
                    <a:blip r:embed="rId27"/>
                    <a:stretch>
                      <a:fillRect/>
                    </a:stretch>
                  </pic:blipFill>
                  <pic:spPr>
                    <a:xfrm>
                      <a:off x="0" y="0"/>
                      <a:ext cx="4248000" cy="3469200"/>
                    </a:xfrm>
                    <a:prstGeom prst="rect">
                      <a:avLst/>
                    </a:prstGeom>
                  </pic:spPr>
                </pic:pic>
              </a:graphicData>
            </a:graphic>
          </wp:inline>
        </w:drawing>
      </w:r>
    </w:p>
    <w:p w14:paraId="441CF631">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7</w:t>
      </w:r>
      <w:r>
        <w:rPr>
          <w:b w:val="0"/>
          <w:bCs w:val="0"/>
        </w:rPr>
        <w:fldChar w:fldCharType="end"/>
      </w:r>
      <w:bookmarkStart w:id="103" w:name="_Toc25822"/>
      <w:r>
        <w:rPr>
          <w:rFonts w:hint="eastAsia" w:ascii="黑体" w:hAnsi="黑体" w:cs="黑体"/>
          <w:b w:val="0"/>
          <w:bCs w:val="0"/>
          <w:szCs w:val="24"/>
          <w:lang w:eastAsia="zh-CN"/>
        </w:rPr>
        <w:t xml:space="preserve"> 链路质量弹窗展示处理流程图</w:t>
      </w:r>
      <w:bookmarkEnd w:id="103"/>
    </w:p>
    <w:p w14:paraId="261D8EF8">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04" w:name="_Toc8424"/>
      <w:r>
        <w:rPr>
          <w:rFonts w:hint="eastAsia" w:ascii="Times New Roman" w:hAnsi="Times New Roman" w:eastAsia="宋体"/>
          <w:i w:val="0"/>
          <w:iCs w:val="0"/>
          <w:kern w:val="2"/>
          <w:szCs w:val="28"/>
          <w:lang w:eastAsia="zh-CN"/>
        </w:rPr>
        <w:t>评估报表可视化/DSDWRJQTLJS-XQ-QDZS-BBKSH</w:t>
      </w:r>
      <w:bookmarkEnd w:id="104"/>
    </w:p>
    <w:p w14:paraId="5702796A">
      <w:pPr>
        <w:rPr>
          <w:lang w:eastAsia="zh-CN"/>
        </w:rPr>
      </w:pPr>
      <w:r>
        <w:rPr>
          <w:lang w:eastAsia="zh-CN"/>
        </w:rPr>
        <w:t>（1）功能描述</w:t>
      </w:r>
    </w:p>
    <w:p w14:paraId="14F8AFA0">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20</w:t>
      </w:r>
      <w:r>
        <w:rPr>
          <w:rFonts w:hint="eastAsia" w:ascii="黑体" w:hAnsi="黑体" w:cs="黑体"/>
          <w:b w:val="0"/>
          <w:bCs w:val="0"/>
        </w:rPr>
        <w:fldChar w:fldCharType="end"/>
      </w:r>
      <w:bookmarkStart w:id="105" w:name="_Toc22889"/>
      <w:r>
        <w:rPr>
          <w:rFonts w:hint="eastAsia" w:ascii="黑体" w:hAnsi="黑体" w:cs="黑体"/>
          <w:b w:val="0"/>
          <w:bCs w:val="0"/>
          <w:lang w:eastAsia="zh-CN"/>
        </w:rPr>
        <w:t xml:space="preserve"> 评估</w:t>
      </w:r>
      <w:r>
        <w:rPr>
          <w:rFonts w:hint="eastAsia" w:ascii="黑体" w:hAnsi="黑体" w:cs="黑体"/>
          <w:b w:val="0"/>
          <w:szCs w:val="24"/>
          <w:lang w:eastAsia="zh-CN"/>
        </w:rPr>
        <w:t>报表可视化功能描述表</w:t>
      </w:r>
      <w:bookmarkEnd w:id="105"/>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161605A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37657FB">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E19FD45">
            <w:pPr>
              <w:pStyle w:val="178"/>
            </w:pPr>
            <w:r>
              <w:t>描述</w:t>
            </w:r>
          </w:p>
        </w:tc>
      </w:tr>
      <w:tr w14:paraId="4894666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5E48DDE">
            <w:pPr>
              <w:pStyle w:val="178"/>
              <w:rPr>
                <w:rFonts w:ascii="仿宋" w:hAnsi="仿宋" w:eastAsia="仿宋" w:cs="仿宋"/>
              </w:rPr>
            </w:pPr>
            <w:r>
              <w:rPr>
                <w:rFonts w:hint="eastAsia" w:ascii="仿宋" w:hAnsi="仿宋" w:eastAsia="仿宋" w:cs="仿宋"/>
              </w:rPr>
              <w:t>配置项标识</w:t>
            </w:r>
          </w:p>
        </w:tc>
        <w:tc>
          <w:tcPr>
            <w:tcW w:w="6803" w:type="dxa"/>
            <w:tcBorders>
              <w:tl2br w:val="nil"/>
              <w:tr2bl w:val="nil"/>
            </w:tcBorders>
            <w:tcMar>
              <w:top w:w="80" w:type="dxa"/>
              <w:left w:w="90" w:type="dxa"/>
              <w:bottom w:w="80" w:type="dxa"/>
              <w:right w:w="90" w:type="dxa"/>
            </w:tcMar>
            <w:vAlign w:val="center"/>
          </w:tcPr>
          <w:p w14:paraId="0C237D8E">
            <w:pPr>
              <w:pStyle w:val="180"/>
              <w:jc w:val="left"/>
              <w:rPr>
                <w:rStyle w:val="183"/>
              </w:rPr>
            </w:pPr>
            <w:r>
              <w:rPr>
                <w:rStyle w:val="183"/>
              </w:rPr>
              <w:t>DSDWRJQTLJS-XQ-QDZS-BBKSH</w:t>
            </w:r>
          </w:p>
        </w:tc>
      </w:tr>
      <w:tr w14:paraId="4EAD663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028A77B">
            <w:pPr>
              <w:pStyle w:val="178"/>
              <w:rPr>
                <w:rFonts w:ascii="仿宋" w:hAnsi="仿宋" w:eastAsia="仿宋" w:cs="仿宋"/>
              </w:rPr>
            </w:pPr>
            <w:r>
              <w:rPr>
                <w:rFonts w:hint="eastAsia" w:ascii="仿宋" w:hAnsi="仿宋" w:eastAsia="仿宋" w:cs="仿宋"/>
              </w:rPr>
              <w:t>需求概述</w:t>
            </w:r>
          </w:p>
        </w:tc>
        <w:tc>
          <w:tcPr>
            <w:tcW w:w="6803" w:type="dxa"/>
            <w:tcBorders>
              <w:tl2br w:val="nil"/>
              <w:tr2bl w:val="nil"/>
            </w:tcBorders>
            <w:tcMar>
              <w:top w:w="80" w:type="dxa"/>
              <w:left w:w="90" w:type="dxa"/>
              <w:bottom w:w="80" w:type="dxa"/>
              <w:right w:w="90" w:type="dxa"/>
            </w:tcMar>
            <w:vAlign w:val="center"/>
          </w:tcPr>
          <w:p w14:paraId="32ADC00C">
            <w:pPr>
              <w:pStyle w:val="180"/>
              <w:jc w:val="left"/>
              <w:rPr>
                <w:rStyle w:val="183"/>
              </w:rPr>
            </w:pPr>
            <w:r>
              <w:rPr>
                <w:rStyle w:val="183"/>
              </w:rPr>
              <w:t>将链路质量、切换事件和干扰效果按时间、节点及链路聚合，形成曲线、统计表和可导出报表。</w:t>
            </w:r>
          </w:p>
        </w:tc>
      </w:tr>
      <w:tr w14:paraId="2C407DA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D369295">
            <w:pPr>
              <w:pStyle w:val="178"/>
              <w:rPr>
                <w:rFonts w:ascii="仿宋" w:hAnsi="仿宋" w:eastAsia="仿宋" w:cs="仿宋"/>
              </w:rPr>
            </w:pPr>
            <w:r>
              <w:rPr>
                <w:rFonts w:hint="eastAsia" w:ascii="仿宋" w:hAnsi="仿宋" w:eastAsia="仿宋" w:cs="仿宋"/>
              </w:rPr>
              <w:t>需求来源</w:t>
            </w:r>
          </w:p>
        </w:tc>
        <w:tc>
          <w:tcPr>
            <w:tcW w:w="6803" w:type="dxa"/>
            <w:tcBorders>
              <w:tl2br w:val="nil"/>
              <w:tr2bl w:val="nil"/>
            </w:tcBorders>
            <w:tcMar>
              <w:top w:w="80" w:type="dxa"/>
              <w:left w:w="90" w:type="dxa"/>
              <w:bottom w:w="80" w:type="dxa"/>
              <w:right w:w="90" w:type="dxa"/>
            </w:tcMar>
            <w:vAlign w:val="center"/>
          </w:tcPr>
          <w:p w14:paraId="61A25916">
            <w:pPr>
              <w:pStyle w:val="180"/>
              <w:jc w:val="left"/>
              <w:rPr>
                <w:rStyle w:val="183"/>
              </w:rPr>
            </w:pPr>
            <w:r>
              <w:rPr>
                <w:rStyle w:val="183"/>
              </w:rPr>
              <w:t>项目任务要求、参考资料及3.2.1业务功能需求</w:t>
            </w:r>
          </w:p>
        </w:tc>
      </w:tr>
      <w:tr w14:paraId="4A48F17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1224A23">
            <w:pPr>
              <w:pStyle w:val="178"/>
              <w:rPr>
                <w:rFonts w:ascii="仿宋" w:hAnsi="仿宋" w:eastAsia="仿宋" w:cs="仿宋"/>
              </w:rPr>
            </w:pPr>
            <w:r>
              <w:rPr>
                <w:rFonts w:hint="eastAsia" w:ascii="仿宋" w:hAnsi="仿宋" w:eastAsia="仿宋" w:cs="仿宋"/>
              </w:rPr>
              <w:t>前置条件</w:t>
            </w:r>
          </w:p>
        </w:tc>
        <w:tc>
          <w:tcPr>
            <w:tcW w:w="6803" w:type="dxa"/>
            <w:tcBorders>
              <w:tl2br w:val="nil"/>
              <w:tr2bl w:val="nil"/>
            </w:tcBorders>
            <w:tcMar>
              <w:top w:w="80" w:type="dxa"/>
              <w:left w:w="90" w:type="dxa"/>
              <w:bottom w:w="80" w:type="dxa"/>
              <w:right w:w="90" w:type="dxa"/>
            </w:tcMar>
            <w:vAlign w:val="center"/>
          </w:tcPr>
          <w:p w14:paraId="5B82F6F5">
            <w:pPr>
              <w:pStyle w:val="180"/>
              <w:jc w:val="left"/>
              <w:rPr>
                <w:rStyle w:val="183"/>
              </w:rPr>
            </w:pPr>
            <w:r>
              <w:rPr>
                <w:rStyle w:val="183"/>
              </w:rPr>
              <w:t>前端展示模块及仿真结果与评估数据可用，用户或调用方具备相应权限。</w:t>
            </w:r>
          </w:p>
        </w:tc>
      </w:tr>
      <w:tr w14:paraId="33A99CE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B64419D">
            <w:pPr>
              <w:pStyle w:val="178"/>
              <w:rPr>
                <w:rFonts w:ascii="仿宋" w:hAnsi="仿宋" w:eastAsia="仿宋" w:cs="仿宋"/>
              </w:rPr>
            </w:pPr>
            <w:r>
              <w:rPr>
                <w:rFonts w:hint="eastAsia" w:ascii="仿宋" w:hAnsi="仿宋" w:eastAsia="仿宋" w:cs="仿宋"/>
              </w:rPr>
              <w:t>触发条件</w:t>
            </w:r>
          </w:p>
        </w:tc>
        <w:tc>
          <w:tcPr>
            <w:tcW w:w="6803" w:type="dxa"/>
            <w:tcBorders>
              <w:tl2br w:val="nil"/>
              <w:tr2bl w:val="nil"/>
            </w:tcBorders>
            <w:tcMar>
              <w:top w:w="80" w:type="dxa"/>
              <w:left w:w="90" w:type="dxa"/>
              <w:bottom w:w="80" w:type="dxa"/>
              <w:right w:w="90" w:type="dxa"/>
            </w:tcMar>
            <w:vAlign w:val="center"/>
          </w:tcPr>
          <w:p w14:paraId="003606A5">
            <w:pPr>
              <w:pStyle w:val="180"/>
              <w:jc w:val="left"/>
              <w:rPr>
                <w:rStyle w:val="183"/>
              </w:rPr>
            </w:pPr>
            <w:r>
              <w:rPr>
                <w:rStyle w:val="183"/>
              </w:rPr>
              <w:t>仿真结束或用户打开历史报告</w:t>
            </w:r>
          </w:p>
        </w:tc>
      </w:tr>
      <w:tr w14:paraId="3B3807E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CF5A6F6">
            <w:pPr>
              <w:pStyle w:val="178"/>
              <w:rPr>
                <w:rFonts w:ascii="仿宋" w:hAnsi="仿宋" w:eastAsia="仿宋" w:cs="仿宋"/>
              </w:rPr>
            </w:pPr>
            <w:r>
              <w:rPr>
                <w:rFonts w:hint="eastAsia" w:ascii="仿宋" w:hAnsi="仿宋" w:eastAsia="仿宋" w:cs="仿宋"/>
              </w:rPr>
              <w:t>退出条件</w:t>
            </w:r>
          </w:p>
        </w:tc>
        <w:tc>
          <w:tcPr>
            <w:tcW w:w="6803" w:type="dxa"/>
            <w:tcBorders>
              <w:tl2br w:val="nil"/>
              <w:tr2bl w:val="nil"/>
            </w:tcBorders>
            <w:tcMar>
              <w:top w:w="80" w:type="dxa"/>
              <w:left w:w="90" w:type="dxa"/>
              <w:bottom w:w="80" w:type="dxa"/>
              <w:right w:w="90" w:type="dxa"/>
            </w:tcMar>
            <w:vAlign w:val="center"/>
          </w:tcPr>
          <w:p w14:paraId="4712E716">
            <w:pPr>
              <w:pStyle w:val="180"/>
              <w:jc w:val="left"/>
              <w:rPr>
                <w:rStyle w:val="183"/>
              </w:rPr>
            </w:pPr>
            <w:r>
              <w:rPr>
                <w:rStyle w:val="183"/>
              </w:rPr>
              <w:t>用户取消、处理成功或发生不可继续的校验错误。</w:t>
            </w:r>
          </w:p>
        </w:tc>
      </w:tr>
      <w:tr w14:paraId="1E81AFC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F947C70">
            <w:pPr>
              <w:pStyle w:val="178"/>
              <w:rPr>
                <w:rFonts w:ascii="仿宋" w:hAnsi="仿宋" w:eastAsia="仿宋" w:cs="仿宋"/>
              </w:rPr>
            </w:pPr>
            <w:r>
              <w:rPr>
                <w:rFonts w:hint="eastAsia" w:ascii="仿宋" w:hAnsi="仿宋" w:eastAsia="仿宋" w:cs="仿宋"/>
              </w:rPr>
              <w:t>功能参与者</w:t>
            </w:r>
          </w:p>
        </w:tc>
        <w:tc>
          <w:tcPr>
            <w:tcW w:w="6803" w:type="dxa"/>
            <w:tcBorders>
              <w:tl2br w:val="nil"/>
              <w:tr2bl w:val="nil"/>
            </w:tcBorders>
            <w:tcMar>
              <w:top w:w="80" w:type="dxa"/>
              <w:left w:w="90" w:type="dxa"/>
              <w:bottom w:w="80" w:type="dxa"/>
              <w:right w:w="90" w:type="dxa"/>
            </w:tcMar>
            <w:vAlign w:val="center"/>
          </w:tcPr>
          <w:p w14:paraId="2E76CC20">
            <w:pPr>
              <w:pStyle w:val="180"/>
              <w:jc w:val="left"/>
              <w:rPr>
                <w:rStyle w:val="183"/>
              </w:rPr>
            </w:pPr>
            <w:r>
              <w:rPr>
                <w:rStyle w:val="183"/>
              </w:rPr>
              <w:t>操作员</w:t>
            </w:r>
          </w:p>
        </w:tc>
      </w:tr>
      <w:tr w14:paraId="4C960B2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041626C">
            <w:pPr>
              <w:pStyle w:val="178"/>
              <w:rPr>
                <w:rFonts w:ascii="仿宋" w:hAnsi="仿宋" w:eastAsia="仿宋" w:cs="仿宋"/>
              </w:rPr>
            </w:pPr>
            <w:r>
              <w:rPr>
                <w:rFonts w:hint="eastAsia" w:ascii="仿宋" w:hAnsi="仿宋" w:eastAsia="仿宋" w:cs="仿宋"/>
              </w:rPr>
              <w:t>输入输出</w:t>
            </w:r>
          </w:p>
        </w:tc>
        <w:tc>
          <w:tcPr>
            <w:tcW w:w="6803" w:type="dxa"/>
            <w:tcBorders>
              <w:tl2br w:val="nil"/>
              <w:tr2bl w:val="nil"/>
            </w:tcBorders>
            <w:tcMar>
              <w:top w:w="80" w:type="dxa"/>
              <w:left w:w="90" w:type="dxa"/>
              <w:bottom w:w="80" w:type="dxa"/>
              <w:right w:w="90" w:type="dxa"/>
            </w:tcMar>
            <w:vAlign w:val="center"/>
          </w:tcPr>
          <w:p w14:paraId="1769B01D">
            <w:pPr>
              <w:pStyle w:val="180"/>
              <w:jc w:val="left"/>
              <w:rPr>
                <w:rStyle w:val="183"/>
              </w:rPr>
            </w:pPr>
            <w:r>
              <w:rPr>
                <w:rStyle w:val="183"/>
              </w:rPr>
              <w:t>参见输入输出信息表。</w:t>
            </w:r>
          </w:p>
        </w:tc>
      </w:tr>
      <w:tr w14:paraId="76ADC89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33676A4">
            <w:pPr>
              <w:pStyle w:val="178"/>
              <w:rPr>
                <w:rFonts w:ascii="仿宋" w:hAnsi="仿宋" w:eastAsia="仿宋" w:cs="仿宋"/>
              </w:rPr>
            </w:pPr>
            <w:r>
              <w:rPr>
                <w:rFonts w:hint="eastAsia" w:ascii="仿宋" w:hAnsi="仿宋" w:eastAsia="仿宋" w:cs="仿宋"/>
              </w:rPr>
              <w:t>处理流程</w:t>
            </w:r>
          </w:p>
        </w:tc>
        <w:tc>
          <w:tcPr>
            <w:tcW w:w="6803" w:type="dxa"/>
            <w:tcBorders>
              <w:tl2br w:val="nil"/>
              <w:tr2bl w:val="nil"/>
            </w:tcBorders>
            <w:tcMar>
              <w:top w:w="80" w:type="dxa"/>
              <w:left w:w="90" w:type="dxa"/>
              <w:bottom w:w="80" w:type="dxa"/>
              <w:right w:w="90" w:type="dxa"/>
            </w:tcMar>
            <w:vAlign w:val="center"/>
          </w:tcPr>
          <w:p w14:paraId="4B723025">
            <w:pPr>
              <w:pStyle w:val="180"/>
              <w:jc w:val="left"/>
              <w:rPr>
                <w:rStyle w:val="183"/>
              </w:rPr>
            </w:pPr>
            <w:r>
              <w:rPr>
                <w:rStyle w:val="183"/>
              </w:rPr>
              <w:t>参见功能处理流程图。</w:t>
            </w:r>
          </w:p>
        </w:tc>
      </w:tr>
      <w:tr w14:paraId="732C939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3F632B0">
            <w:pPr>
              <w:pStyle w:val="178"/>
              <w:rPr>
                <w:rFonts w:ascii="仿宋" w:hAnsi="仿宋" w:eastAsia="仿宋" w:cs="仿宋"/>
              </w:rPr>
            </w:pPr>
            <w:r>
              <w:rPr>
                <w:rFonts w:hint="eastAsia" w:ascii="仿宋" w:hAnsi="仿宋" w:eastAsia="仿宋" w:cs="仿宋"/>
              </w:rPr>
              <w:t>异常处理</w:t>
            </w:r>
          </w:p>
        </w:tc>
        <w:tc>
          <w:tcPr>
            <w:tcW w:w="6803" w:type="dxa"/>
            <w:tcBorders>
              <w:tl2br w:val="nil"/>
              <w:tr2bl w:val="nil"/>
            </w:tcBorders>
            <w:tcMar>
              <w:top w:w="80" w:type="dxa"/>
              <w:left w:w="90" w:type="dxa"/>
              <w:bottom w:w="80" w:type="dxa"/>
              <w:right w:w="90" w:type="dxa"/>
            </w:tcMar>
            <w:vAlign w:val="center"/>
          </w:tcPr>
          <w:p w14:paraId="170342F6">
            <w:pPr>
              <w:pStyle w:val="180"/>
              <w:jc w:val="left"/>
              <w:rPr>
                <w:rStyle w:val="183"/>
              </w:rPr>
            </w:pPr>
            <w:r>
              <w:rPr>
                <w:rStyle w:val="183"/>
              </w:rPr>
              <w:t>输入无效或报表查询与文件导出接口异常时返回明确原因，不产生无效输出并记录日志。</w:t>
            </w:r>
          </w:p>
        </w:tc>
      </w:tr>
      <w:tr w14:paraId="7470396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027A303">
            <w:pPr>
              <w:pStyle w:val="178"/>
              <w:rPr>
                <w:rFonts w:ascii="仿宋" w:hAnsi="仿宋" w:eastAsia="仿宋" w:cs="仿宋"/>
              </w:rPr>
            </w:pPr>
            <w:r>
              <w:rPr>
                <w:rFonts w:hint="eastAsia" w:ascii="仿宋" w:hAnsi="仿宋" w:eastAsia="仿宋" w:cs="仿宋"/>
              </w:rPr>
              <w:t>成功判据</w:t>
            </w:r>
          </w:p>
        </w:tc>
        <w:tc>
          <w:tcPr>
            <w:tcW w:w="6803" w:type="dxa"/>
            <w:tcBorders>
              <w:tl2br w:val="nil"/>
              <w:tr2bl w:val="nil"/>
            </w:tcBorders>
            <w:tcMar>
              <w:top w:w="80" w:type="dxa"/>
              <w:left w:w="90" w:type="dxa"/>
              <w:bottom w:w="80" w:type="dxa"/>
              <w:right w:w="90" w:type="dxa"/>
            </w:tcMar>
            <w:vAlign w:val="center"/>
          </w:tcPr>
          <w:p w14:paraId="5BA56DC0">
            <w:pPr>
              <w:pStyle w:val="180"/>
              <w:jc w:val="left"/>
              <w:rPr>
                <w:rStyle w:val="183"/>
              </w:rPr>
            </w:pPr>
            <w:r>
              <w:rPr>
                <w:rStyle w:val="183"/>
              </w:rPr>
              <w:t>正确生成图表与报表视图并向报表页面/导出组件反馈成功状态。</w:t>
            </w:r>
          </w:p>
        </w:tc>
      </w:tr>
      <w:tr w14:paraId="2553A0A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057691C">
            <w:pPr>
              <w:pStyle w:val="178"/>
              <w:rPr>
                <w:rFonts w:ascii="仿宋" w:hAnsi="仿宋" w:eastAsia="仿宋" w:cs="仿宋"/>
              </w:rPr>
            </w:pPr>
            <w:r>
              <w:rPr>
                <w:rFonts w:hint="eastAsia" w:ascii="仿宋" w:hAnsi="仿宋" w:eastAsia="仿宋" w:cs="仿宋"/>
              </w:rPr>
              <w:t>后置条件</w:t>
            </w:r>
          </w:p>
        </w:tc>
        <w:tc>
          <w:tcPr>
            <w:tcW w:w="6803" w:type="dxa"/>
            <w:tcBorders>
              <w:tl2br w:val="nil"/>
              <w:tr2bl w:val="nil"/>
            </w:tcBorders>
            <w:tcMar>
              <w:top w:w="80" w:type="dxa"/>
              <w:left w:w="90" w:type="dxa"/>
              <w:bottom w:w="80" w:type="dxa"/>
              <w:right w:w="90" w:type="dxa"/>
            </w:tcMar>
            <w:vAlign w:val="center"/>
          </w:tcPr>
          <w:p w14:paraId="0468034F">
            <w:pPr>
              <w:pStyle w:val="180"/>
              <w:jc w:val="left"/>
              <w:rPr>
                <w:rStyle w:val="183"/>
              </w:rPr>
            </w:pPr>
            <w:r>
              <w:rPr>
                <w:rStyle w:val="183"/>
              </w:rPr>
              <w:t>处理结果、状态及必要的审计信息可追踪，临时资源已释放。</w:t>
            </w:r>
          </w:p>
        </w:tc>
      </w:tr>
      <w:tr w14:paraId="43BB580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446EDEE">
            <w:pPr>
              <w:pStyle w:val="178"/>
              <w:rPr>
                <w:rFonts w:ascii="仿宋" w:hAnsi="仿宋" w:eastAsia="仿宋" w:cs="仿宋"/>
              </w:rPr>
            </w:pPr>
            <w:r>
              <w:rPr>
                <w:rFonts w:hint="eastAsia" w:ascii="仿宋" w:hAnsi="仿宋" w:eastAsia="仿宋" w:cs="仿宋"/>
              </w:rPr>
              <w:t>显示约束</w:t>
            </w:r>
          </w:p>
        </w:tc>
        <w:tc>
          <w:tcPr>
            <w:tcW w:w="6803" w:type="dxa"/>
            <w:tcBorders>
              <w:tl2br w:val="nil"/>
              <w:tr2bl w:val="nil"/>
            </w:tcBorders>
            <w:tcMar>
              <w:top w:w="80" w:type="dxa"/>
              <w:left w:w="90" w:type="dxa"/>
              <w:bottom w:w="80" w:type="dxa"/>
              <w:right w:w="90" w:type="dxa"/>
            </w:tcMar>
            <w:vAlign w:val="center"/>
          </w:tcPr>
          <w:p w14:paraId="00226CFA">
            <w:pPr>
              <w:pStyle w:val="180"/>
              <w:jc w:val="left"/>
              <w:rPr>
                <w:rStyle w:val="183"/>
              </w:rPr>
            </w:pPr>
            <w:r>
              <w:rPr>
                <w:rStyle w:val="183"/>
              </w:rPr>
              <w:t>前端相关结果应清晰展示；后台处理状态应可查询并可定位异常。</w:t>
            </w:r>
          </w:p>
        </w:tc>
      </w:tr>
      <w:tr w14:paraId="00E9FBB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52E1BDC">
            <w:pPr>
              <w:pStyle w:val="178"/>
              <w:rPr>
                <w:rFonts w:ascii="仿宋" w:hAnsi="仿宋" w:eastAsia="仿宋" w:cs="仿宋"/>
              </w:rPr>
            </w:pPr>
            <w:r>
              <w:rPr>
                <w:rFonts w:hint="eastAsia" w:ascii="仿宋" w:hAnsi="仿宋" w:eastAsia="仿宋" w:cs="仿宋"/>
              </w:rPr>
              <w:t>其它约束</w:t>
            </w:r>
          </w:p>
        </w:tc>
        <w:tc>
          <w:tcPr>
            <w:tcW w:w="6803" w:type="dxa"/>
            <w:tcBorders>
              <w:tl2br w:val="nil"/>
              <w:tr2bl w:val="nil"/>
            </w:tcBorders>
            <w:tcMar>
              <w:top w:w="80" w:type="dxa"/>
              <w:left w:w="90" w:type="dxa"/>
              <w:bottom w:w="80" w:type="dxa"/>
              <w:right w:w="90" w:type="dxa"/>
            </w:tcMar>
            <w:vAlign w:val="center"/>
          </w:tcPr>
          <w:p w14:paraId="54EF71B4">
            <w:pPr>
              <w:pStyle w:val="180"/>
              <w:jc w:val="left"/>
              <w:rPr>
                <w:rStyle w:val="183"/>
              </w:rPr>
            </w:pPr>
            <w:r>
              <w:rPr>
                <w:rStyle w:val="183"/>
              </w:rPr>
              <w:t>图表必须标明数据范围、单位和生成时刻</w:t>
            </w:r>
          </w:p>
        </w:tc>
      </w:tr>
    </w:tbl>
    <w:p w14:paraId="2B6AF9A5">
      <w:pPr>
        <w:rPr>
          <w:lang w:eastAsia="zh-CN"/>
        </w:rPr>
      </w:pPr>
      <w:r>
        <w:rPr>
          <w:lang w:eastAsia="zh-CN"/>
        </w:rPr>
        <w:t>（2）输入输出信息</w:t>
      </w:r>
    </w:p>
    <w:p w14:paraId="41F7F813">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21</w:t>
      </w:r>
      <w:r>
        <w:rPr>
          <w:rFonts w:hint="eastAsia" w:ascii="黑体" w:hAnsi="黑体" w:cs="黑体"/>
          <w:b w:val="0"/>
          <w:bCs w:val="0"/>
        </w:rPr>
        <w:fldChar w:fldCharType="end"/>
      </w:r>
      <w:bookmarkStart w:id="106" w:name="_Toc20393"/>
      <w:r>
        <w:rPr>
          <w:rFonts w:hint="eastAsia" w:ascii="黑体" w:hAnsi="黑体" w:cs="黑体"/>
          <w:b w:val="0"/>
          <w:bCs w:val="0"/>
          <w:lang w:eastAsia="zh-CN"/>
        </w:rPr>
        <w:t xml:space="preserve"> 评估报</w:t>
      </w:r>
      <w:r>
        <w:rPr>
          <w:rFonts w:hint="eastAsia" w:ascii="黑体" w:hAnsi="黑体" w:cs="黑体"/>
          <w:b w:val="0"/>
          <w:szCs w:val="24"/>
          <w:lang w:eastAsia="zh-CN"/>
        </w:rPr>
        <w:t>表可视化输入输出信息表</w:t>
      </w:r>
      <w:bookmarkEnd w:id="106"/>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90"/>
        <w:gridCol w:w="1855"/>
        <w:gridCol w:w="1419"/>
        <w:gridCol w:w="1419"/>
        <w:gridCol w:w="1419"/>
        <w:gridCol w:w="1419"/>
      </w:tblGrid>
      <w:tr w14:paraId="487B552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60F4BAAB">
            <w:pPr>
              <w:pStyle w:val="178"/>
            </w:pPr>
            <w:r>
              <w:t>序号</w:t>
            </w:r>
          </w:p>
        </w:tc>
        <w:tc>
          <w:tcPr>
            <w:tcW w:w="1089" w:type="pct"/>
            <w:tcBorders>
              <w:tl2br w:val="nil"/>
              <w:tr2bl w:val="nil"/>
            </w:tcBorders>
            <w:shd w:val="clear" w:color="auto" w:fill="FFFFFF" w:themeFill="background1"/>
            <w:tcMar>
              <w:top w:w="80" w:type="dxa"/>
              <w:left w:w="90" w:type="dxa"/>
              <w:bottom w:w="80" w:type="dxa"/>
              <w:right w:w="90" w:type="dxa"/>
            </w:tcMar>
            <w:vAlign w:val="center"/>
          </w:tcPr>
          <w:p w14:paraId="27AA187A">
            <w:pPr>
              <w:pStyle w:val="178"/>
            </w:pPr>
            <w:r>
              <w:t>数据名称</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4379B871">
            <w:pPr>
              <w:pStyle w:val="178"/>
            </w:pPr>
            <w:r>
              <w:t>输入方式</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2FA5A2C4">
            <w:pPr>
              <w:pStyle w:val="178"/>
            </w:pPr>
            <w:r>
              <w:t>数据来源</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0061F945">
            <w:pPr>
              <w:pStyle w:val="178"/>
            </w:pPr>
            <w:r>
              <w:t>类型/长度</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49A48B28">
            <w:pPr>
              <w:pStyle w:val="178"/>
            </w:pPr>
            <w:r>
              <w:t>约束</w:t>
            </w:r>
          </w:p>
        </w:tc>
      </w:tr>
      <w:tr w14:paraId="4CD7239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3E7D7B73">
            <w:pPr>
              <w:pStyle w:val="180"/>
            </w:pPr>
            <w:r>
              <w:t>1</w:t>
            </w:r>
          </w:p>
        </w:tc>
        <w:tc>
          <w:tcPr>
            <w:tcW w:w="1089" w:type="pct"/>
            <w:tcBorders>
              <w:tl2br w:val="nil"/>
              <w:tr2bl w:val="nil"/>
            </w:tcBorders>
            <w:tcMar>
              <w:top w:w="80" w:type="dxa"/>
              <w:left w:w="90" w:type="dxa"/>
              <w:bottom w:w="80" w:type="dxa"/>
              <w:right w:w="90" w:type="dxa"/>
            </w:tcMar>
            <w:vAlign w:val="center"/>
          </w:tcPr>
          <w:p w14:paraId="6EF5C7E9">
            <w:pPr>
              <w:spacing w:line="240" w:lineRule="auto"/>
              <w:ind w:firstLine="0" w:firstLineChars="0"/>
              <w:jc w:val="left"/>
              <w:rPr>
                <w:rStyle w:val="183"/>
                <w:rFonts w:cs="宋体"/>
                <w:kern w:val="2"/>
                <w:szCs w:val="28"/>
                <w:lang w:eastAsia="zh-CN"/>
              </w:rPr>
            </w:pPr>
            <w:r>
              <w:rPr>
                <w:rStyle w:val="183"/>
                <w:rFonts w:cs="宋体"/>
                <w:kern w:val="2"/>
                <w:szCs w:val="28"/>
                <w:lang w:eastAsia="zh-CN"/>
              </w:rPr>
              <w:t>评估报表数据</w:t>
            </w:r>
          </w:p>
        </w:tc>
        <w:tc>
          <w:tcPr>
            <w:tcW w:w="833" w:type="pct"/>
            <w:tcBorders>
              <w:tl2br w:val="nil"/>
              <w:tr2bl w:val="nil"/>
            </w:tcBorders>
            <w:tcMar>
              <w:top w:w="80" w:type="dxa"/>
              <w:left w:w="90" w:type="dxa"/>
              <w:bottom w:w="80" w:type="dxa"/>
              <w:right w:w="90" w:type="dxa"/>
            </w:tcMar>
            <w:vAlign w:val="center"/>
          </w:tcPr>
          <w:p w14:paraId="66032D61">
            <w:pPr>
              <w:spacing w:line="240" w:lineRule="auto"/>
              <w:ind w:firstLine="0" w:firstLineChars="0"/>
              <w:jc w:val="left"/>
              <w:rPr>
                <w:rStyle w:val="183"/>
                <w:rFonts w:cs="宋体"/>
                <w:kern w:val="2"/>
                <w:szCs w:val="28"/>
                <w:lang w:eastAsia="zh-CN"/>
              </w:rPr>
            </w:pPr>
            <w:r>
              <w:rPr>
                <w:rStyle w:val="183"/>
                <w:rFonts w:cs="宋体"/>
                <w:kern w:val="2"/>
                <w:szCs w:val="28"/>
                <w:lang w:eastAsia="zh-CN"/>
              </w:rPr>
              <w:t>自动获取/用户输入</w:t>
            </w:r>
          </w:p>
        </w:tc>
        <w:tc>
          <w:tcPr>
            <w:tcW w:w="833" w:type="pct"/>
            <w:tcBorders>
              <w:tl2br w:val="nil"/>
              <w:tr2bl w:val="nil"/>
            </w:tcBorders>
            <w:tcMar>
              <w:top w:w="80" w:type="dxa"/>
              <w:left w:w="90" w:type="dxa"/>
              <w:bottom w:w="80" w:type="dxa"/>
              <w:right w:w="90" w:type="dxa"/>
            </w:tcMar>
            <w:vAlign w:val="center"/>
          </w:tcPr>
          <w:p w14:paraId="22F0C645">
            <w:pPr>
              <w:spacing w:line="240" w:lineRule="auto"/>
              <w:ind w:firstLine="0" w:firstLineChars="0"/>
              <w:jc w:val="left"/>
              <w:rPr>
                <w:rStyle w:val="183"/>
                <w:rFonts w:cs="宋体"/>
                <w:kern w:val="2"/>
                <w:szCs w:val="28"/>
                <w:lang w:eastAsia="zh-CN"/>
              </w:rPr>
            </w:pPr>
            <w:r>
              <w:rPr>
                <w:rStyle w:val="183"/>
                <w:rFonts w:cs="宋体"/>
                <w:kern w:val="2"/>
                <w:szCs w:val="28"/>
                <w:lang w:eastAsia="zh-CN"/>
              </w:rPr>
              <w:t>仿真结果与评估数据</w:t>
            </w:r>
          </w:p>
        </w:tc>
        <w:tc>
          <w:tcPr>
            <w:tcW w:w="833" w:type="pct"/>
            <w:tcBorders>
              <w:tl2br w:val="nil"/>
              <w:tr2bl w:val="nil"/>
            </w:tcBorders>
            <w:tcMar>
              <w:top w:w="80" w:type="dxa"/>
              <w:left w:w="90" w:type="dxa"/>
              <w:bottom w:w="80" w:type="dxa"/>
              <w:right w:w="90" w:type="dxa"/>
            </w:tcMar>
            <w:vAlign w:val="center"/>
          </w:tcPr>
          <w:p w14:paraId="09F30B5A">
            <w:pPr>
              <w:spacing w:line="240" w:lineRule="auto"/>
              <w:ind w:firstLine="0" w:firstLineChars="0"/>
              <w:jc w:val="left"/>
              <w:rPr>
                <w:rStyle w:val="183"/>
                <w:rFonts w:cs="宋体"/>
                <w:kern w:val="2"/>
                <w:szCs w:val="28"/>
                <w:lang w:eastAsia="zh-CN"/>
              </w:rPr>
            </w:pPr>
            <w:r>
              <w:rPr>
                <w:rStyle w:val="183"/>
                <w:rFonts w:cs="宋体"/>
                <w:kern w:val="2"/>
                <w:szCs w:val="28"/>
                <w:lang w:eastAsia="zh-CN"/>
              </w:rPr>
              <w:t>EvaluationReport</w:t>
            </w:r>
          </w:p>
        </w:tc>
        <w:tc>
          <w:tcPr>
            <w:tcW w:w="833" w:type="pct"/>
            <w:tcBorders>
              <w:tl2br w:val="nil"/>
              <w:tr2bl w:val="nil"/>
            </w:tcBorders>
            <w:tcMar>
              <w:top w:w="80" w:type="dxa"/>
              <w:left w:w="90" w:type="dxa"/>
              <w:bottom w:w="80" w:type="dxa"/>
              <w:right w:w="90" w:type="dxa"/>
            </w:tcMar>
            <w:vAlign w:val="center"/>
          </w:tcPr>
          <w:p w14:paraId="4C073DB5">
            <w:pPr>
              <w:spacing w:line="240" w:lineRule="auto"/>
              <w:ind w:firstLine="0" w:firstLineChars="0"/>
              <w:jc w:val="left"/>
              <w:rPr>
                <w:rStyle w:val="183"/>
                <w:rFonts w:cs="宋体"/>
                <w:kern w:val="2"/>
                <w:szCs w:val="28"/>
                <w:lang w:eastAsia="zh-CN"/>
              </w:rPr>
            </w:pPr>
            <w:r>
              <w:rPr>
                <w:rStyle w:val="183"/>
                <w:rFonts w:cs="宋体"/>
                <w:kern w:val="2"/>
                <w:szCs w:val="28"/>
                <w:lang w:eastAsia="zh-CN"/>
              </w:rPr>
              <w:t>必须满足结构、权限与有效性校验</w:t>
            </w:r>
          </w:p>
        </w:tc>
      </w:tr>
      <w:tr w14:paraId="0C50629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747C5135">
            <w:pPr>
              <w:pStyle w:val="180"/>
            </w:pPr>
            <w:r>
              <w:t>2</w:t>
            </w:r>
          </w:p>
        </w:tc>
        <w:tc>
          <w:tcPr>
            <w:tcW w:w="1089" w:type="pct"/>
            <w:tcBorders>
              <w:tl2br w:val="nil"/>
              <w:tr2bl w:val="nil"/>
            </w:tcBorders>
            <w:tcMar>
              <w:top w:w="80" w:type="dxa"/>
              <w:left w:w="90" w:type="dxa"/>
              <w:bottom w:w="80" w:type="dxa"/>
              <w:right w:w="90" w:type="dxa"/>
            </w:tcMar>
            <w:vAlign w:val="center"/>
          </w:tcPr>
          <w:p w14:paraId="60444ECB">
            <w:pPr>
              <w:spacing w:line="240" w:lineRule="auto"/>
              <w:ind w:firstLine="0" w:firstLineChars="0"/>
              <w:jc w:val="left"/>
              <w:rPr>
                <w:rStyle w:val="183"/>
                <w:rFonts w:cs="宋体"/>
                <w:kern w:val="2"/>
                <w:szCs w:val="28"/>
                <w:lang w:eastAsia="zh-CN"/>
              </w:rPr>
            </w:pPr>
            <w:r>
              <w:rPr>
                <w:rStyle w:val="183"/>
                <w:rFonts w:cs="宋体"/>
                <w:kern w:val="2"/>
                <w:szCs w:val="28"/>
                <w:lang w:eastAsia="zh-CN"/>
              </w:rPr>
              <w:t>图表与报表视图</w:t>
            </w:r>
          </w:p>
        </w:tc>
        <w:tc>
          <w:tcPr>
            <w:tcW w:w="833" w:type="pct"/>
            <w:tcBorders>
              <w:tl2br w:val="nil"/>
              <w:tr2bl w:val="nil"/>
            </w:tcBorders>
            <w:tcMar>
              <w:top w:w="80" w:type="dxa"/>
              <w:left w:w="90" w:type="dxa"/>
              <w:bottom w:w="80" w:type="dxa"/>
              <w:right w:w="90" w:type="dxa"/>
            </w:tcMar>
            <w:vAlign w:val="center"/>
          </w:tcPr>
          <w:p w14:paraId="378FBB5B">
            <w:pPr>
              <w:spacing w:line="240" w:lineRule="auto"/>
              <w:ind w:firstLine="0" w:firstLineChars="0"/>
              <w:jc w:val="left"/>
              <w:rPr>
                <w:rStyle w:val="183"/>
                <w:rFonts w:cs="宋体"/>
                <w:kern w:val="2"/>
                <w:szCs w:val="28"/>
                <w:lang w:eastAsia="zh-CN"/>
              </w:rPr>
            </w:pPr>
            <w:r>
              <w:rPr>
                <w:rStyle w:val="183"/>
                <w:rFonts w:cs="宋体"/>
                <w:kern w:val="2"/>
                <w:szCs w:val="28"/>
                <w:lang w:eastAsia="zh-CN"/>
              </w:rPr>
              <w:t>系统自动生成</w:t>
            </w:r>
          </w:p>
        </w:tc>
        <w:tc>
          <w:tcPr>
            <w:tcW w:w="833" w:type="pct"/>
            <w:tcBorders>
              <w:tl2br w:val="nil"/>
              <w:tr2bl w:val="nil"/>
            </w:tcBorders>
            <w:tcMar>
              <w:top w:w="80" w:type="dxa"/>
              <w:left w:w="90" w:type="dxa"/>
              <w:bottom w:w="80" w:type="dxa"/>
              <w:right w:w="90" w:type="dxa"/>
            </w:tcMar>
            <w:vAlign w:val="center"/>
          </w:tcPr>
          <w:p w14:paraId="20136455">
            <w:pPr>
              <w:spacing w:line="240" w:lineRule="auto"/>
              <w:ind w:firstLine="0" w:firstLineChars="0"/>
              <w:jc w:val="left"/>
              <w:rPr>
                <w:rStyle w:val="183"/>
                <w:rFonts w:cs="宋体"/>
                <w:kern w:val="2"/>
                <w:szCs w:val="28"/>
                <w:lang w:eastAsia="zh-CN"/>
              </w:rPr>
            </w:pPr>
            <w:r>
              <w:rPr>
                <w:rStyle w:val="183"/>
                <w:rFonts w:cs="宋体"/>
                <w:kern w:val="2"/>
                <w:szCs w:val="28"/>
                <w:lang w:eastAsia="zh-CN"/>
              </w:rPr>
              <w:t>ReportVisualizer</w:t>
            </w:r>
          </w:p>
        </w:tc>
        <w:tc>
          <w:tcPr>
            <w:tcW w:w="833" w:type="pct"/>
            <w:tcBorders>
              <w:tl2br w:val="nil"/>
              <w:tr2bl w:val="nil"/>
            </w:tcBorders>
            <w:tcMar>
              <w:top w:w="80" w:type="dxa"/>
              <w:left w:w="90" w:type="dxa"/>
              <w:bottom w:w="80" w:type="dxa"/>
              <w:right w:w="90" w:type="dxa"/>
            </w:tcMar>
            <w:vAlign w:val="center"/>
          </w:tcPr>
          <w:p w14:paraId="22FCD54A">
            <w:pPr>
              <w:spacing w:line="240" w:lineRule="auto"/>
              <w:ind w:firstLine="0" w:firstLineChars="0"/>
              <w:jc w:val="left"/>
              <w:rPr>
                <w:rStyle w:val="183"/>
                <w:rFonts w:cs="宋体"/>
                <w:kern w:val="2"/>
                <w:szCs w:val="28"/>
                <w:lang w:eastAsia="zh-CN"/>
              </w:rPr>
            </w:pPr>
            <w:r>
              <w:rPr>
                <w:rStyle w:val="183"/>
                <w:rFonts w:cs="宋体"/>
                <w:kern w:val="2"/>
                <w:szCs w:val="28"/>
                <w:lang w:eastAsia="zh-CN"/>
              </w:rPr>
              <w:t>ReportView</w:t>
            </w:r>
          </w:p>
        </w:tc>
        <w:tc>
          <w:tcPr>
            <w:tcW w:w="833" w:type="pct"/>
            <w:tcBorders>
              <w:tl2br w:val="nil"/>
              <w:tr2bl w:val="nil"/>
            </w:tcBorders>
            <w:tcMar>
              <w:top w:w="80" w:type="dxa"/>
              <w:left w:w="90" w:type="dxa"/>
              <w:bottom w:w="80" w:type="dxa"/>
              <w:right w:w="90" w:type="dxa"/>
            </w:tcMar>
            <w:vAlign w:val="center"/>
          </w:tcPr>
          <w:p w14:paraId="588F4B80">
            <w:pPr>
              <w:spacing w:line="240" w:lineRule="auto"/>
              <w:ind w:firstLine="0" w:firstLineChars="0"/>
              <w:jc w:val="left"/>
              <w:rPr>
                <w:rStyle w:val="183"/>
                <w:rFonts w:cs="宋体"/>
                <w:kern w:val="2"/>
                <w:szCs w:val="28"/>
                <w:lang w:eastAsia="zh-CN"/>
              </w:rPr>
            </w:pPr>
            <w:r>
              <w:rPr>
                <w:rStyle w:val="183"/>
                <w:rFonts w:cs="宋体"/>
                <w:kern w:val="2"/>
                <w:szCs w:val="28"/>
                <w:lang w:eastAsia="zh-CN"/>
              </w:rPr>
              <w:t>仅在处理成功后向下游发布</w:t>
            </w:r>
          </w:p>
        </w:tc>
      </w:tr>
    </w:tbl>
    <w:p w14:paraId="02E3F735">
      <w:r>
        <w:t>（3）处理流程</w:t>
      </w:r>
    </w:p>
    <w:p w14:paraId="7E8F5B61">
      <w:pPr>
        <w:keepNext/>
        <w:jc w:val="center"/>
      </w:pPr>
      <w:r>
        <w:drawing>
          <wp:inline distT="0" distB="0" distL="114300" distR="114300">
            <wp:extent cx="4247515" cy="3469005"/>
            <wp:effectExtent l="0" t="0" r="6985" b="10795"/>
            <wp:docPr id="4" name="Picture 13" descr="评估报表可视化需求处理流程图" title="评估报表可视化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descr="评估报表可视化需求处理流程图" title="评估报表可视化需求处理流程图"/>
                    <pic:cNvPicPr>
                      <a:picLocks noChangeAspect="1"/>
                    </pic:cNvPicPr>
                  </pic:nvPicPr>
                  <pic:blipFill>
                    <a:blip r:embed="rId28"/>
                    <a:stretch>
                      <a:fillRect/>
                    </a:stretch>
                  </pic:blipFill>
                  <pic:spPr>
                    <a:xfrm>
                      <a:off x="0" y="0"/>
                      <a:ext cx="4248000" cy="3469200"/>
                    </a:xfrm>
                    <a:prstGeom prst="rect">
                      <a:avLst/>
                    </a:prstGeom>
                  </pic:spPr>
                </pic:pic>
              </a:graphicData>
            </a:graphic>
          </wp:inline>
        </w:drawing>
      </w:r>
    </w:p>
    <w:p w14:paraId="5CB1A21B">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8</w:t>
      </w:r>
      <w:r>
        <w:rPr>
          <w:b w:val="0"/>
          <w:bCs w:val="0"/>
        </w:rPr>
        <w:fldChar w:fldCharType="end"/>
      </w:r>
      <w:bookmarkStart w:id="107" w:name="_Toc11466"/>
      <w:r>
        <w:rPr>
          <w:rFonts w:hint="eastAsia" w:ascii="黑体" w:hAnsi="黑体" w:cs="黑体"/>
          <w:b w:val="0"/>
          <w:bCs w:val="0"/>
          <w:szCs w:val="24"/>
          <w:lang w:eastAsia="zh-CN"/>
        </w:rPr>
        <w:t xml:space="preserve"> 评估报表可视化处理流程图</w:t>
      </w:r>
      <w:bookmarkEnd w:id="107"/>
    </w:p>
    <w:p w14:paraId="25A4DF1F">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108" w:name="_Toc1700585260"/>
      <w:bookmarkStart w:id="109" w:name="_Toc507"/>
      <w:r>
        <w:rPr>
          <w:rFonts w:hint="eastAsia" w:ascii="Times New Roman" w:hAnsi="Times New Roman" w:eastAsia="宋体" w:cs="宋体"/>
          <w:kern w:val="2"/>
          <w:szCs w:val="32"/>
          <w:lang w:eastAsia="zh-CN"/>
        </w:rPr>
        <w:t>场景配置与脚本生成/DSDWRJQTLJS-CJPZYJBSC</w:t>
      </w:r>
      <w:bookmarkEnd w:id="108"/>
      <w:bookmarkEnd w:id="109"/>
    </w:p>
    <w:p w14:paraId="41105EA9">
      <w:pPr>
        <w:spacing w:after="60"/>
        <w:rPr>
          <w:szCs w:val="24"/>
          <w:lang w:eastAsia="zh-CN"/>
        </w:rPr>
      </w:pPr>
      <w:r>
        <w:rPr>
          <w:szCs w:val="24"/>
          <w:lang w:eastAsia="zh-CN"/>
        </w:rPr>
        <w:t>场景配置与脚本生成功能指标目标划分为场景可视化配置、参数校验与冲突检测、场景模板管理和AFSIM脚本生成。该功能能够通过可视化界面完成作业节点、通信链路、干扰设备及仿真时序等场景要素配置，将配置结果封装为统一的场景JSON对象；支持对必填项、参数范围、对象引用、通信频段和仿真时序等内容进行校验；支持场景模板保存、加载和复用；支持将校验通过的场景配置自动转换为符合AFSIM 2.9.0语法要求的场景脚本，为后续仿真运行提供输入文件。</w:t>
      </w:r>
    </w:p>
    <w:tbl>
      <w:tblPr>
        <w:tblStyle w:val="38"/>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865"/>
        <w:gridCol w:w="1276"/>
        <w:gridCol w:w="2708"/>
        <w:gridCol w:w="3487"/>
      </w:tblGrid>
      <w:tr w14:paraId="7BECC0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trPr>
        <w:tc>
          <w:tcPr>
            <w:tcW w:w="519" w:type="pct"/>
            <w:vAlign w:val="center"/>
          </w:tcPr>
          <w:p w14:paraId="2C0C4E4A">
            <w:pPr>
              <w:pStyle w:val="178"/>
            </w:pPr>
            <w:r>
              <w:t>序号</w:t>
            </w:r>
          </w:p>
        </w:tc>
        <w:tc>
          <w:tcPr>
            <w:tcW w:w="765" w:type="pct"/>
            <w:vAlign w:val="center"/>
          </w:tcPr>
          <w:p w14:paraId="6F243F00">
            <w:pPr>
              <w:pStyle w:val="178"/>
            </w:pPr>
            <w:r>
              <w:t>配置项</w:t>
            </w:r>
          </w:p>
        </w:tc>
        <w:tc>
          <w:tcPr>
            <w:tcW w:w="1624" w:type="pct"/>
            <w:vAlign w:val="center"/>
          </w:tcPr>
          <w:p w14:paraId="5C91E633">
            <w:pPr>
              <w:pStyle w:val="178"/>
            </w:pPr>
            <w:r>
              <w:t>配置项标识</w:t>
            </w:r>
          </w:p>
        </w:tc>
        <w:tc>
          <w:tcPr>
            <w:tcW w:w="2091" w:type="pct"/>
            <w:vAlign w:val="center"/>
          </w:tcPr>
          <w:p w14:paraId="64390E76">
            <w:pPr>
              <w:pStyle w:val="178"/>
            </w:pPr>
            <w:r>
              <w:t>功能要求</w:t>
            </w:r>
          </w:p>
        </w:tc>
      </w:tr>
      <w:tr w14:paraId="1DD8F1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9" w:type="pct"/>
            <w:vAlign w:val="center"/>
          </w:tcPr>
          <w:p w14:paraId="44963D9E">
            <w:pPr>
              <w:pStyle w:val="182"/>
              <w:ind w:firstLineChars="0"/>
            </w:pPr>
            <w:r>
              <w:t>1</w:t>
            </w:r>
          </w:p>
        </w:tc>
        <w:tc>
          <w:tcPr>
            <w:tcW w:w="765" w:type="pct"/>
            <w:vAlign w:val="center"/>
          </w:tcPr>
          <w:p w14:paraId="52C6AF30">
            <w:pPr>
              <w:pStyle w:val="182"/>
              <w:ind w:firstLineChars="0"/>
              <w:jc w:val="left"/>
              <w:rPr>
                <w:rStyle w:val="183"/>
              </w:rPr>
            </w:pPr>
            <w:r>
              <w:rPr>
                <w:rStyle w:val="183"/>
              </w:rPr>
              <w:t>场景可视化配置</w:t>
            </w:r>
          </w:p>
        </w:tc>
        <w:tc>
          <w:tcPr>
            <w:tcW w:w="1624" w:type="pct"/>
            <w:vAlign w:val="center"/>
          </w:tcPr>
          <w:p w14:paraId="2B3BA7A5">
            <w:pPr>
              <w:pStyle w:val="182"/>
              <w:ind w:firstLineChars="0"/>
              <w:jc w:val="left"/>
              <w:rPr>
                <w:rStyle w:val="183"/>
              </w:rPr>
            </w:pPr>
            <w:r>
              <w:rPr>
                <w:rStyle w:val="183"/>
              </w:rPr>
              <w:t>DSDWRJQTLJS-XQ-CJPZYJBSC-CJKSH</w:t>
            </w:r>
          </w:p>
        </w:tc>
        <w:tc>
          <w:tcPr>
            <w:tcW w:w="2091" w:type="pct"/>
            <w:vAlign w:val="center"/>
          </w:tcPr>
          <w:p w14:paraId="2A9B2B4D">
            <w:pPr>
              <w:pStyle w:val="182"/>
              <w:ind w:firstLineChars="0"/>
              <w:jc w:val="left"/>
              <w:rPr>
                <w:rStyle w:val="183"/>
              </w:rPr>
            </w:pPr>
            <w:r>
              <w:rPr>
                <w:rStyle w:val="183"/>
              </w:rPr>
              <w:t>支持节点、链路、干扰及仿真时序可视化配置。</w:t>
            </w:r>
          </w:p>
        </w:tc>
      </w:tr>
      <w:tr w14:paraId="74D381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9" w:type="pct"/>
            <w:vAlign w:val="center"/>
          </w:tcPr>
          <w:p w14:paraId="26C6F456">
            <w:pPr>
              <w:pStyle w:val="182"/>
              <w:ind w:firstLineChars="0"/>
            </w:pPr>
            <w:r>
              <w:t>2</w:t>
            </w:r>
          </w:p>
        </w:tc>
        <w:tc>
          <w:tcPr>
            <w:tcW w:w="765" w:type="pct"/>
            <w:vAlign w:val="center"/>
          </w:tcPr>
          <w:p w14:paraId="399840CA">
            <w:pPr>
              <w:pStyle w:val="182"/>
              <w:ind w:firstLineChars="0"/>
              <w:jc w:val="left"/>
              <w:rPr>
                <w:rStyle w:val="183"/>
              </w:rPr>
            </w:pPr>
            <w:r>
              <w:rPr>
                <w:rStyle w:val="183"/>
              </w:rPr>
              <w:t>参数校验与冲突检测</w:t>
            </w:r>
          </w:p>
        </w:tc>
        <w:tc>
          <w:tcPr>
            <w:tcW w:w="1624" w:type="pct"/>
            <w:vAlign w:val="center"/>
          </w:tcPr>
          <w:p w14:paraId="20FA4C0B">
            <w:pPr>
              <w:pStyle w:val="182"/>
              <w:ind w:firstLineChars="0"/>
              <w:jc w:val="left"/>
              <w:rPr>
                <w:rStyle w:val="183"/>
              </w:rPr>
            </w:pPr>
            <w:r>
              <w:rPr>
                <w:rStyle w:val="183"/>
              </w:rPr>
              <w:t>DSDWRJQTLJS-XQ-CJPZYJBSC-CSJY</w:t>
            </w:r>
          </w:p>
        </w:tc>
        <w:tc>
          <w:tcPr>
            <w:tcW w:w="2091" w:type="pct"/>
            <w:vAlign w:val="center"/>
          </w:tcPr>
          <w:p w14:paraId="3D44007D">
            <w:pPr>
              <w:pStyle w:val="182"/>
              <w:ind w:firstLineChars="0"/>
              <w:jc w:val="left"/>
              <w:rPr>
                <w:rStyle w:val="183"/>
              </w:rPr>
            </w:pPr>
            <w:r>
              <w:rPr>
                <w:rStyle w:val="183"/>
              </w:rPr>
              <w:t>支持参数合法性校验并定位配置冲突与错误。</w:t>
            </w:r>
          </w:p>
        </w:tc>
      </w:tr>
      <w:tr w14:paraId="6DF611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9" w:type="pct"/>
            <w:vAlign w:val="center"/>
          </w:tcPr>
          <w:p w14:paraId="71206BCD">
            <w:pPr>
              <w:pStyle w:val="182"/>
              <w:ind w:firstLineChars="0"/>
            </w:pPr>
            <w:r>
              <w:t>3</w:t>
            </w:r>
          </w:p>
        </w:tc>
        <w:tc>
          <w:tcPr>
            <w:tcW w:w="765" w:type="pct"/>
            <w:vAlign w:val="center"/>
          </w:tcPr>
          <w:p w14:paraId="03D49CC6">
            <w:pPr>
              <w:pStyle w:val="182"/>
              <w:ind w:firstLineChars="0"/>
              <w:jc w:val="left"/>
              <w:rPr>
                <w:rStyle w:val="183"/>
              </w:rPr>
            </w:pPr>
            <w:r>
              <w:rPr>
                <w:rStyle w:val="183"/>
              </w:rPr>
              <w:t>场景模板管理</w:t>
            </w:r>
          </w:p>
        </w:tc>
        <w:tc>
          <w:tcPr>
            <w:tcW w:w="1624" w:type="pct"/>
            <w:vAlign w:val="center"/>
          </w:tcPr>
          <w:p w14:paraId="0E8F10CE">
            <w:pPr>
              <w:pStyle w:val="182"/>
              <w:ind w:firstLineChars="0"/>
              <w:jc w:val="left"/>
              <w:rPr>
                <w:rStyle w:val="183"/>
              </w:rPr>
            </w:pPr>
            <w:r>
              <w:rPr>
                <w:rStyle w:val="183"/>
              </w:rPr>
              <w:t>DSDWRJQTLJS-XQ-CJPZYJBSC-CJMB</w:t>
            </w:r>
          </w:p>
        </w:tc>
        <w:tc>
          <w:tcPr>
            <w:tcW w:w="2091" w:type="pct"/>
            <w:vAlign w:val="center"/>
          </w:tcPr>
          <w:p w14:paraId="21845D25">
            <w:pPr>
              <w:pStyle w:val="182"/>
              <w:ind w:firstLineChars="0"/>
              <w:jc w:val="left"/>
              <w:rPr>
                <w:rStyle w:val="183"/>
              </w:rPr>
            </w:pPr>
            <w:r>
              <w:rPr>
                <w:rStyle w:val="183"/>
              </w:rPr>
              <w:t>支持场景模板新建、复制、加载、更新及删除。</w:t>
            </w:r>
          </w:p>
        </w:tc>
      </w:tr>
      <w:tr w14:paraId="2899D7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9" w:type="pct"/>
            <w:vAlign w:val="center"/>
          </w:tcPr>
          <w:p w14:paraId="1410433C">
            <w:pPr>
              <w:pStyle w:val="182"/>
              <w:ind w:firstLineChars="0"/>
            </w:pPr>
            <w:r>
              <w:t>4</w:t>
            </w:r>
          </w:p>
        </w:tc>
        <w:tc>
          <w:tcPr>
            <w:tcW w:w="765" w:type="pct"/>
            <w:vAlign w:val="center"/>
          </w:tcPr>
          <w:p w14:paraId="4EF0092C">
            <w:pPr>
              <w:pStyle w:val="182"/>
              <w:ind w:firstLineChars="0"/>
              <w:jc w:val="left"/>
              <w:rPr>
                <w:rStyle w:val="183"/>
              </w:rPr>
            </w:pPr>
            <w:r>
              <w:rPr>
                <w:rStyle w:val="183"/>
              </w:rPr>
              <w:t>AFSIM脚本生成</w:t>
            </w:r>
          </w:p>
        </w:tc>
        <w:tc>
          <w:tcPr>
            <w:tcW w:w="1624" w:type="pct"/>
            <w:vAlign w:val="center"/>
          </w:tcPr>
          <w:p w14:paraId="699CB58C">
            <w:pPr>
              <w:pStyle w:val="182"/>
              <w:ind w:firstLineChars="0"/>
              <w:jc w:val="left"/>
              <w:rPr>
                <w:rStyle w:val="183"/>
              </w:rPr>
            </w:pPr>
            <w:r>
              <w:rPr>
                <w:rStyle w:val="183"/>
              </w:rPr>
              <w:t>DSDWRJQTLJS-XQ-CJPZYJBSC-JBSC</w:t>
            </w:r>
          </w:p>
        </w:tc>
        <w:tc>
          <w:tcPr>
            <w:tcW w:w="2091" w:type="pct"/>
            <w:vAlign w:val="center"/>
          </w:tcPr>
          <w:p w14:paraId="3BEDB086">
            <w:pPr>
              <w:pStyle w:val="182"/>
              <w:ind w:firstLineChars="0"/>
              <w:jc w:val="left"/>
              <w:rPr>
                <w:rStyle w:val="183"/>
              </w:rPr>
            </w:pPr>
            <w:r>
              <w:rPr>
                <w:rStyle w:val="183"/>
              </w:rPr>
              <w:t>支持场景JSON自动生成AFSIM标准脚本。</w:t>
            </w:r>
          </w:p>
        </w:tc>
      </w:tr>
    </w:tbl>
    <w:p w14:paraId="30E95247">
      <w:pPr>
        <w:spacing w:after="60"/>
        <w:ind w:firstLine="420"/>
        <w:rPr>
          <w:rFonts w:eastAsia="宋体"/>
          <w:sz w:val="21"/>
          <w:lang w:eastAsia="zh-CN"/>
        </w:rPr>
      </w:pPr>
    </w:p>
    <w:p w14:paraId="020628B1">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10" w:name="_Toc26335"/>
      <w:r>
        <w:rPr>
          <w:rFonts w:hint="eastAsia" w:ascii="Times New Roman" w:hAnsi="Times New Roman" w:eastAsia="宋体"/>
          <w:i w:val="0"/>
          <w:iCs w:val="0"/>
          <w:kern w:val="2"/>
          <w:szCs w:val="28"/>
          <w:lang w:eastAsia="zh-CN"/>
        </w:rPr>
        <w:t>场景可视化配置/DSDWRJQTLJS-XQ-CJPZYJBSC-CJKSH</w:t>
      </w:r>
      <w:bookmarkEnd w:id="110"/>
    </w:p>
    <w:p w14:paraId="4153B8EF">
      <w:r>
        <w:t>（1）功能描述</w:t>
      </w:r>
    </w:p>
    <w:p w14:paraId="43EA903A">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22</w:t>
      </w:r>
      <w:r>
        <w:rPr>
          <w:rFonts w:hint="eastAsia" w:ascii="黑体" w:hAnsi="黑体" w:cs="黑体"/>
          <w:b w:val="0"/>
          <w:bCs w:val="0"/>
        </w:rPr>
        <w:fldChar w:fldCharType="end"/>
      </w:r>
      <w:bookmarkStart w:id="111" w:name="_Toc12320"/>
      <w:r>
        <w:rPr>
          <w:rFonts w:hint="eastAsia" w:ascii="黑体" w:hAnsi="黑体" w:cs="黑体"/>
          <w:b w:val="0"/>
          <w:bCs w:val="0"/>
          <w:lang w:eastAsia="zh-CN"/>
        </w:rPr>
        <w:t xml:space="preserve"> 场景</w:t>
      </w:r>
      <w:r>
        <w:rPr>
          <w:rFonts w:hint="eastAsia" w:ascii="黑体" w:hAnsi="黑体" w:cs="黑体"/>
          <w:b w:val="0"/>
          <w:szCs w:val="24"/>
          <w:lang w:eastAsia="zh-CN"/>
        </w:rPr>
        <w:t>可视化配置功能描述表</w:t>
      </w:r>
      <w:bookmarkEnd w:id="111"/>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1D5A4A0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8ABE507">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57DFCDC">
            <w:pPr>
              <w:pStyle w:val="178"/>
            </w:pPr>
            <w:r>
              <w:t>描述</w:t>
            </w:r>
          </w:p>
        </w:tc>
      </w:tr>
      <w:tr w14:paraId="0A84031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BD7D587">
            <w:pPr>
              <w:pStyle w:val="178"/>
              <w:jc w:val="left"/>
              <w:rPr>
                <w:rFonts w:ascii="仿宋" w:hAnsi="仿宋" w:eastAsia="仿宋" w:cs="仿宋"/>
              </w:rPr>
            </w:pPr>
            <w:r>
              <w:rPr>
                <w:rFonts w:hint="eastAsia" w:ascii="仿宋" w:hAnsi="仿宋" w:eastAsia="仿宋" w:cs="仿宋"/>
              </w:rPr>
              <w:t>配置项标识</w:t>
            </w:r>
          </w:p>
        </w:tc>
        <w:tc>
          <w:tcPr>
            <w:tcW w:w="6803" w:type="dxa"/>
            <w:tcBorders>
              <w:tl2br w:val="nil"/>
              <w:tr2bl w:val="nil"/>
            </w:tcBorders>
            <w:tcMar>
              <w:top w:w="80" w:type="dxa"/>
              <w:left w:w="90" w:type="dxa"/>
              <w:bottom w:w="80" w:type="dxa"/>
              <w:right w:w="90" w:type="dxa"/>
            </w:tcMar>
            <w:vAlign w:val="center"/>
          </w:tcPr>
          <w:p w14:paraId="122758BD">
            <w:pPr>
              <w:spacing w:line="240" w:lineRule="auto"/>
              <w:ind w:firstLine="0" w:firstLineChars="0"/>
              <w:jc w:val="left"/>
              <w:rPr>
                <w:rStyle w:val="183"/>
                <w:rFonts w:cs="宋体"/>
                <w:kern w:val="2"/>
                <w:szCs w:val="28"/>
                <w:lang w:eastAsia="zh-CN"/>
              </w:rPr>
            </w:pPr>
            <w:r>
              <w:rPr>
                <w:rStyle w:val="183"/>
                <w:rFonts w:cs="宋体"/>
                <w:kern w:val="2"/>
                <w:szCs w:val="28"/>
                <w:lang w:eastAsia="zh-CN"/>
              </w:rPr>
              <w:t>DSDWRJQTLJS-XQ-CJPZYJBSC-CJKSH</w:t>
            </w:r>
          </w:p>
        </w:tc>
      </w:tr>
      <w:tr w14:paraId="1DD237A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5770DDB">
            <w:pPr>
              <w:pStyle w:val="178"/>
              <w:jc w:val="left"/>
              <w:rPr>
                <w:rFonts w:ascii="仿宋" w:hAnsi="仿宋" w:eastAsia="仿宋" w:cs="仿宋"/>
              </w:rPr>
            </w:pPr>
            <w:r>
              <w:rPr>
                <w:rFonts w:hint="eastAsia" w:ascii="仿宋" w:hAnsi="仿宋" w:eastAsia="仿宋" w:cs="仿宋"/>
              </w:rPr>
              <w:t>需求概述</w:t>
            </w:r>
          </w:p>
        </w:tc>
        <w:tc>
          <w:tcPr>
            <w:tcW w:w="6803" w:type="dxa"/>
            <w:tcBorders>
              <w:tl2br w:val="nil"/>
              <w:tr2bl w:val="nil"/>
            </w:tcBorders>
            <w:tcMar>
              <w:top w:w="80" w:type="dxa"/>
              <w:left w:w="90" w:type="dxa"/>
              <w:bottom w:w="80" w:type="dxa"/>
              <w:right w:w="90" w:type="dxa"/>
            </w:tcMar>
            <w:vAlign w:val="center"/>
          </w:tcPr>
          <w:p w14:paraId="435B3A23">
            <w:pPr>
              <w:spacing w:line="240" w:lineRule="auto"/>
              <w:ind w:firstLine="0" w:firstLineChars="0"/>
              <w:jc w:val="left"/>
              <w:rPr>
                <w:rStyle w:val="183"/>
                <w:rFonts w:cs="宋体"/>
                <w:kern w:val="2"/>
                <w:szCs w:val="28"/>
                <w:lang w:eastAsia="zh-CN"/>
              </w:rPr>
            </w:pPr>
            <w:r>
              <w:rPr>
                <w:rStyle w:val="183"/>
                <w:rFonts w:cs="宋体"/>
                <w:kern w:val="2"/>
                <w:szCs w:val="28"/>
                <w:lang w:eastAsia="zh-CN"/>
              </w:rPr>
              <w:t>通过可视化表单配置节点、链路、干扰设备和仿真时序，并形成统一的场景JSON对象。</w:t>
            </w:r>
          </w:p>
        </w:tc>
      </w:tr>
      <w:tr w14:paraId="18BBD3D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4AE64A1">
            <w:pPr>
              <w:pStyle w:val="178"/>
              <w:jc w:val="left"/>
              <w:rPr>
                <w:rFonts w:ascii="仿宋" w:hAnsi="仿宋" w:eastAsia="仿宋" w:cs="仿宋"/>
              </w:rPr>
            </w:pPr>
            <w:r>
              <w:rPr>
                <w:rFonts w:hint="eastAsia" w:ascii="仿宋" w:hAnsi="仿宋" w:eastAsia="仿宋" w:cs="仿宋"/>
              </w:rPr>
              <w:t>需求来源</w:t>
            </w:r>
          </w:p>
        </w:tc>
        <w:tc>
          <w:tcPr>
            <w:tcW w:w="6803" w:type="dxa"/>
            <w:tcBorders>
              <w:tl2br w:val="nil"/>
              <w:tr2bl w:val="nil"/>
            </w:tcBorders>
            <w:tcMar>
              <w:top w:w="80" w:type="dxa"/>
              <w:left w:w="90" w:type="dxa"/>
              <w:bottom w:w="80" w:type="dxa"/>
              <w:right w:w="90" w:type="dxa"/>
            </w:tcMar>
            <w:vAlign w:val="center"/>
          </w:tcPr>
          <w:p w14:paraId="51572F3B">
            <w:pPr>
              <w:spacing w:line="240" w:lineRule="auto"/>
              <w:ind w:firstLine="0" w:firstLineChars="0"/>
              <w:jc w:val="left"/>
              <w:rPr>
                <w:rStyle w:val="183"/>
                <w:rFonts w:cs="宋体"/>
                <w:kern w:val="2"/>
                <w:szCs w:val="28"/>
                <w:lang w:eastAsia="zh-CN"/>
              </w:rPr>
            </w:pPr>
            <w:r>
              <w:rPr>
                <w:rStyle w:val="183"/>
                <w:rFonts w:cs="宋体"/>
                <w:kern w:val="2"/>
                <w:szCs w:val="28"/>
                <w:lang w:eastAsia="zh-CN"/>
              </w:rPr>
              <w:t>项目任务要求、参考资料及3.2.1业务功能需求</w:t>
            </w:r>
          </w:p>
        </w:tc>
      </w:tr>
      <w:tr w14:paraId="3EE1EB3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8BB6833">
            <w:pPr>
              <w:pStyle w:val="178"/>
              <w:jc w:val="left"/>
              <w:rPr>
                <w:rFonts w:ascii="仿宋" w:hAnsi="仿宋" w:eastAsia="仿宋" w:cs="仿宋"/>
              </w:rPr>
            </w:pPr>
            <w:r>
              <w:rPr>
                <w:rFonts w:hint="eastAsia" w:ascii="仿宋" w:hAnsi="仿宋" w:eastAsia="仿宋" w:cs="仿宋"/>
              </w:rPr>
              <w:t>前置条件</w:t>
            </w:r>
          </w:p>
        </w:tc>
        <w:tc>
          <w:tcPr>
            <w:tcW w:w="6803" w:type="dxa"/>
            <w:tcBorders>
              <w:tl2br w:val="nil"/>
              <w:tr2bl w:val="nil"/>
            </w:tcBorders>
            <w:tcMar>
              <w:top w:w="80" w:type="dxa"/>
              <w:left w:w="90" w:type="dxa"/>
              <w:bottom w:w="80" w:type="dxa"/>
              <w:right w:w="90" w:type="dxa"/>
            </w:tcMar>
            <w:vAlign w:val="center"/>
          </w:tcPr>
          <w:p w14:paraId="48995F18">
            <w:pPr>
              <w:spacing w:line="240" w:lineRule="auto"/>
              <w:ind w:firstLine="0" w:firstLineChars="0"/>
              <w:jc w:val="left"/>
              <w:rPr>
                <w:rStyle w:val="183"/>
                <w:rFonts w:cs="宋体"/>
                <w:kern w:val="2"/>
                <w:szCs w:val="28"/>
                <w:lang w:eastAsia="zh-CN"/>
              </w:rPr>
            </w:pPr>
            <w:r>
              <w:rPr>
                <w:rStyle w:val="183"/>
                <w:rFonts w:cs="宋体"/>
                <w:kern w:val="2"/>
                <w:szCs w:val="28"/>
                <w:lang w:eastAsia="zh-CN"/>
              </w:rPr>
              <w:t>场景配置与脚本生成模块及用户配置界面可用，用户或调用方具备相应权限。</w:t>
            </w:r>
          </w:p>
        </w:tc>
      </w:tr>
      <w:tr w14:paraId="6A28837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C099277">
            <w:pPr>
              <w:pStyle w:val="178"/>
              <w:jc w:val="left"/>
              <w:rPr>
                <w:rFonts w:ascii="仿宋" w:hAnsi="仿宋" w:eastAsia="仿宋" w:cs="仿宋"/>
              </w:rPr>
            </w:pPr>
            <w:r>
              <w:rPr>
                <w:rFonts w:hint="eastAsia" w:ascii="仿宋" w:hAnsi="仿宋" w:eastAsia="仿宋" w:cs="仿宋"/>
              </w:rPr>
              <w:t>触发条件</w:t>
            </w:r>
          </w:p>
        </w:tc>
        <w:tc>
          <w:tcPr>
            <w:tcW w:w="6803" w:type="dxa"/>
            <w:tcBorders>
              <w:tl2br w:val="nil"/>
              <w:tr2bl w:val="nil"/>
            </w:tcBorders>
            <w:tcMar>
              <w:top w:w="80" w:type="dxa"/>
              <w:left w:w="90" w:type="dxa"/>
              <w:bottom w:w="80" w:type="dxa"/>
              <w:right w:w="90" w:type="dxa"/>
            </w:tcMar>
            <w:vAlign w:val="center"/>
          </w:tcPr>
          <w:p w14:paraId="1644D83E">
            <w:pPr>
              <w:spacing w:line="240" w:lineRule="auto"/>
              <w:ind w:firstLine="0" w:firstLineChars="0"/>
              <w:jc w:val="left"/>
              <w:rPr>
                <w:rStyle w:val="183"/>
                <w:rFonts w:cs="宋体"/>
                <w:kern w:val="2"/>
                <w:szCs w:val="28"/>
                <w:lang w:eastAsia="zh-CN"/>
              </w:rPr>
            </w:pPr>
            <w:r>
              <w:rPr>
                <w:rStyle w:val="183"/>
                <w:rFonts w:cs="宋体"/>
                <w:kern w:val="2"/>
                <w:szCs w:val="28"/>
                <w:lang w:eastAsia="zh-CN"/>
              </w:rPr>
              <w:t>用户新建、编辑或保存场景</w:t>
            </w:r>
          </w:p>
        </w:tc>
      </w:tr>
      <w:tr w14:paraId="18CFEE1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F491865">
            <w:pPr>
              <w:pStyle w:val="178"/>
              <w:jc w:val="left"/>
              <w:rPr>
                <w:rFonts w:ascii="仿宋" w:hAnsi="仿宋" w:eastAsia="仿宋" w:cs="仿宋"/>
              </w:rPr>
            </w:pPr>
            <w:r>
              <w:rPr>
                <w:rFonts w:hint="eastAsia" w:ascii="仿宋" w:hAnsi="仿宋" w:eastAsia="仿宋" w:cs="仿宋"/>
              </w:rPr>
              <w:t>退出条件</w:t>
            </w:r>
          </w:p>
        </w:tc>
        <w:tc>
          <w:tcPr>
            <w:tcW w:w="6803" w:type="dxa"/>
            <w:tcBorders>
              <w:tl2br w:val="nil"/>
              <w:tr2bl w:val="nil"/>
            </w:tcBorders>
            <w:tcMar>
              <w:top w:w="80" w:type="dxa"/>
              <w:left w:w="90" w:type="dxa"/>
              <w:bottom w:w="80" w:type="dxa"/>
              <w:right w:w="90" w:type="dxa"/>
            </w:tcMar>
            <w:vAlign w:val="center"/>
          </w:tcPr>
          <w:p w14:paraId="2239A732">
            <w:pPr>
              <w:spacing w:line="240" w:lineRule="auto"/>
              <w:ind w:firstLine="0" w:firstLineChars="0"/>
              <w:jc w:val="left"/>
              <w:rPr>
                <w:rStyle w:val="183"/>
                <w:rFonts w:cs="宋体"/>
                <w:kern w:val="2"/>
                <w:szCs w:val="28"/>
                <w:lang w:eastAsia="zh-CN"/>
              </w:rPr>
            </w:pPr>
            <w:r>
              <w:rPr>
                <w:rStyle w:val="183"/>
                <w:rFonts w:cs="宋体"/>
                <w:kern w:val="2"/>
                <w:szCs w:val="28"/>
                <w:lang w:eastAsia="zh-CN"/>
              </w:rPr>
              <w:t>用户取消、处理成功或发生不可继续的校验错误。</w:t>
            </w:r>
          </w:p>
        </w:tc>
      </w:tr>
      <w:tr w14:paraId="423DAA3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BEE131D">
            <w:pPr>
              <w:pStyle w:val="178"/>
              <w:jc w:val="left"/>
              <w:rPr>
                <w:rFonts w:ascii="仿宋" w:hAnsi="仿宋" w:eastAsia="仿宋" w:cs="仿宋"/>
              </w:rPr>
            </w:pPr>
            <w:r>
              <w:rPr>
                <w:rFonts w:hint="eastAsia" w:ascii="仿宋" w:hAnsi="仿宋" w:eastAsia="仿宋" w:cs="仿宋"/>
              </w:rPr>
              <w:t>功能参与者</w:t>
            </w:r>
          </w:p>
        </w:tc>
        <w:tc>
          <w:tcPr>
            <w:tcW w:w="6803" w:type="dxa"/>
            <w:tcBorders>
              <w:tl2br w:val="nil"/>
              <w:tr2bl w:val="nil"/>
            </w:tcBorders>
            <w:tcMar>
              <w:top w:w="80" w:type="dxa"/>
              <w:left w:w="90" w:type="dxa"/>
              <w:bottom w:w="80" w:type="dxa"/>
              <w:right w:w="90" w:type="dxa"/>
            </w:tcMar>
            <w:vAlign w:val="center"/>
          </w:tcPr>
          <w:p w14:paraId="77603E29">
            <w:pPr>
              <w:spacing w:line="240" w:lineRule="auto"/>
              <w:ind w:firstLine="0" w:firstLineChars="0"/>
              <w:jc w:val="left"/>
              <w:rPr>
                <w:rStyle w:val="183"/>
                <w:rFonts w:cs="宋体"/>
                <w:kern w:val="2"/>
                <w:szCs w:val="28"/>
                <w:lang w:eastAsia="zh-CN"/>
              </w:rPr>
            </w:pPr>
            <w:r>
              <w:rPr>
                <w:rStyle w:val="183"/>
                <w:rFonts w:cs="宋体"/>
                <w:kern w:val="2"/>
                <w:szCs w:val="28"/>
                <w:lang w:eastAsia="zh-CN"/>
              </w:rPr>
              <w:t>操作员</w:t>
            </w:r>
          </w:p>
        </w:tc>
      </w:tr>
      <w:tr w14:paraId="475AC28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2B73161">
            <w:pPr>
              <w:pStyle w:val="178"/>
              <w:jc w:val="left"/>
              <w:rPr>
                <w:rFonts w:ascii="仿宋" w:hAnsi="仿宋" w:eastAsia="仿宋" w:cs="仿宋"/>
              </w:rPr>
            </w:pPr>
            <w:r>
              <w:rPr>
                <w:rFonts w:hint="eastAsia" w:ascii="仿宋" w:hAnsi="仿宋" w:eastAsia="仿宋" w:cs="仿宋"/>
              </w:rPr>
              <w:t>输入输出</w:t>
            </w:r>
          </w:p>
        </w:tc>
        <w:tc>
          <w:tcPr>
            <w:tcW w:w="6803" w:type="dxa"/>
            <w:tcBorders>
              <w:tl2br w:val="nil"/>
              <w:tr2bl w:val="nil"/>
            </w:tcBorders>
            <w:tcMar>
              <w:top w:w="80" w:type="dxa"/>
              <w:left w:w="90" w:type="dxa"/>
              <w:bottom w:w="80" w:type="dxa"/>
              <w:right w:w="90" w:type="dxa"/>
            </w:tcMar>
            <w:vAlign w:val="center"/>
          </w:tcPr>
          <w:p w14:paraId="58EE41AF">
            <w:pPr>
              <w:spacing w:line="240" w:lineRule="auto"/>
              <w:ind w:firstLine="0" w:firstLineChars="0"/>
              <w:jc w:val="left"/>
              <w:rPr>
                <w:rStyle w:val="183"/>
                <w:rFonts w:cs="宋体"/>
                <w:kern w:val="2"/>
                <w:szCs w:val="28"/>
                <w:lang w:eastAsia="zh-CN"/>
              </w:rPr>
            </w:pPr>
            <w:r>
              <w:rPr>
                <w:rStyle w:val="183"/>
                <w:rFonts w:cs="宋体"/>
                <w:kern w:val="2"/>
                <w:szCs w:val="28"/>
                <w:lang w:eastAsia="zh-CN"/>
              </w:rPr>
              <w:t>参见输入输出信息表。</w:t>
            </w:r>
          </w:p>
        </w:tc>
      </w:tr>
      <w:tr w14:paraId="12474ED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FE644E1">
            <w:pPr>
              <w:pStyle w:val="178"/>
              <w:jc w:val="left"/>
              <w:rPr>
                <w:rFonts w:ascii="仿宋" w:hAnsi="仿宋" w:eastAsia="仿宋" w:cs="仿宋"/>
              </w:rPr>
            </w:pPr>
            <w:r>
              <w:rPr>
                <w:rFonts w:hint="eastAsia" w:ascii="仿宋" w:hAnsi="仿宋" w:eastAsia="仿宋" w:cs="仿宋"/>
              </w:rPr>
              <w:t>处理流程</w:t>
            </w:r>
          </w:p>
        </w:tc>
        <w:tc>
          <w:tcPr>
            <w:tcW w:w="6803" w:type="dxa"/>
            <w:tcBorders>
              <w:tl2br w:val="nil"/>
              <w:tr2bl w:val="nil"/>
            </w:tcBorders>
            <w:tcMar>
              <w:top w:w="80" w:type="dxa"/>
              <w:left w:w="90" w:type="dxa"/>
              <w:bottom w:w="80" w:type="dxa"/>
              <w:right w:w="90" w:type="dxa"/>
            </w:tcMar>
            <w:vAlign w:val="center"/>
          </w:tcPr>
          <w:p w14:paraId="3FED6BA4">
            <w:pPr>
              <w:spacing w:line="240" w:lineRule="auto"/>
              <w:ind w:firstLine="0" w:firstLineChars="0"/>
              <w:jc w:val="left"/>
              <w:rPr>
                <w:rStyle w:val="183"/>
                <w:rFonts w:cs="宋体"/>
                <w:kern w:val="2"/>
                <w:szCs w:val="28"/>
                <w:lang w:eastAsia="zh-CN"/>
              </w:rPr>
            </w:pPr>
            <w:r>
              <w:rPr>
                <w:rStyle w:val="183"/>
                <w:rFonts w:cs="宋体"/>
                <w:kern w:val="2"/>
                <w:szCs w:val="28"/>
                <w:lang w:eastAsia="zh-CN"/>
              </w:rPr>
              <w:t>参见功能处理流程图。</w:t>
            </w:r>
          </w:p>
        </w:tc>
      </w:tr>
      <w:tr w14:paraId="4F00582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4A77267">
            <w:pPr>
              <w:pStyle w:val="178"/>
              <w:jc w:val="left"/>
              <w:rPr>
                <w:rFonts w:ascii="仿宋" w:hAnsi="仿宋" w:eastAsia="仿宋" w:cs="仿宋"/>
              </w:rPr>
            </w:pPr>
            <w:r>
              <w:rPr>
                <w:rFonts w:hint="eastAsia" w:ascii="仿宋" w:hAnsi="仿宋" w:eastAsia="仿宋" w:cs="仿宋"/>
              </w:rPr>
              <w:t>异常处理</w:t>
            </w:r>
          </w:p>
        </w:tc>
        <w:tc>
          <w:tcPr>
            <w:tcW w:w="6803" w:type="dxa"/>
            <w:tcBorders>
              <w:tl2br w:val="nil"/>
              <w:tr2bl w:val="nil"/>
            </w:tcBorders>
            <w:tcMar>
              <w:top w:w="80" w:type="dxa"/>
              <w:left w:w="90" w:type="dxa"/>
              <w:bottom w:w="80" w:type="dxa"/>
              <w:right w:w="90" w:type="dxa"/>
            </w:tcMar>
            <w:vAlign w:val="center"/>
          </w:tcPr>
          <w:p w14:paraId="36DCC863">
            <w:pPr>
              <w:spacing w:line="240" w:lineRule="auto"/>
              <w:ind w:firstLine="0" w:firstLineChars="0"/>
              <w:jc w:val="left"/>
              <w:rPr>
                <w:rStyle w:val="183"/>
                <w:rFonts w:cs="宋体"/>
                <w:kern w:val="2"/>
                <w:szCs w:val="28"/>
                <w:lang w:eastAsia="zh-CN"/>
              </w:rPr>
            </w:pPr>
            <w:r>
              <w:rPr>
                <w:rStyle w:val="183"/>
                <w:rFonts w:cs="宋体"/>
                <w:kern w:val="2"/>
                <w:szCs w:val="28"/>
                <w:lang w:eastAsia="zh-CN"/>
              </w:rPr>
              <w:t>输入无效或JSON配置保存接口异常时返回明确原因，不产生无效输出并记录日志。</w:t>
            </w:r>
          </w:p>
        </w:tc>
      </w:tr>
      <w:tr w14:paraId="3D0F73A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B43AADC">
            <w:pPr>
              <w:pStyle w:val="178"/>
              <w:jc w:val="left"/>
              <w:rPr>
                <w:rFonts w:ascii="仿宋" w:hAnsi="仿宋" w:eastAsia="仿宋" w:cs="仿宋"/>
              </w:rPr>
            </w:pPr>
            <w:r>
              <w:rPr>
                <w:rFonts w:hint="eastAsia" w:ascii="仿宋" w:hAnsi="仿宋" w:eastAsia="仿宋" w:cs="仿宋"/>
              </w:rPr>
              <w:t>成功判据</w:t>
            </w:r>
          </w:p>
        </w:tc>
        <w:tc>
          <w:tcPr>
            <w:tcW w:w="6803" w:type="dxa"/>
            <w:tcBorders>
              <w:tl2br w:val="nil"/>
              <w:tr2bl w:val="nil"/>
            </w:tcBorders>
            <w:tcMar>
              <w:top w:w="80" w:type="dxa"/>
              <w:left w:w="90" w:type="dxa"/>
              <w:bottom w:w="80" w:type="dxa"/>
              <w:right w:w="90" w:type="dxa"/>
            </w:tcMar>
            <w:vAlign w:val="center"/>
          </w:tcPr>
          <w:p w14:paraId="4DFEA512">
            <w:pPr>
              <w:spacing w:line="240" w:lineRule="auto"/>
              <w:ind w:firstLine="0" w:firstLineChars="0"/>
              <w:jc w:val="left"/>
              <w:rPr>
                <w:rStyle w:val="183"/>
                <w:rFonts w:cs="宋体"/>
                <w:kern w:val="2"/>
                <w:szCs w:val="28"/>
                <w:lang w:eastAsia="zh-CN"/>
              </w:rPr>
            </w:pPr>
            <w:r>
              <w:rPr>
                <w:rStyle w:val="183"/>
                <w:rFonts w:cs="宋体"/>
                <w:kern w:val="2"/>
                <w:szCs w:val="28"/>
                <w:lang w:eastAsia="zh-CN"/>
              </w:rPr>
              <w:t>正确生成场景配置对象并向校验器/模板库/脚本生成器反馈成功状态。</w:t>
            </w:r>
          </w:p>
        </w:tc>
      </w:tr>
      <w:tr w14:paraId="57A0BC2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4D414BA">
            <w:pPr>
              <w:pStyle w:val="178"/>
              <w:jc w:val="left"/>
              <w:rPr>
                <w:rFonts w:ascii="仿宋" w:hAnsi="仿宋" w:eastAsia="仿宋" w:cs="仿宋"/>
              </w:rPr>
            </w:pPr>
            <w:r>
              <w:rPr>
                <w:rFonts w:hint="eastAsia" w:ascii="仿宋" w:hAnsi="仿宋" w:eastAsia="仿宋" w:cs="仿宋"/>
              </w:rPr>
              <w:t>后置条件</w:t>
            </w:r>
          </w:p>
        </w:tc>
        <w:tc>
          <w:tcPr>
            <w:tcW w:w="6803" w:type="dxa"/>
            <w:tcBorders>
              <w:tl2br w:val="nil"/>
              <w:tr2bl w:val="nil"/>
            </w:tcBorders>
            <w:tcMar>
              <w:top w:w="80" w:type="dxa"/>
              <w:left w:w="90" w:type="dxa"/>
              <w:bottom w:w="80" w:type="dxa"/>
              <w:right w:w="90" w:type="dxa"/>
            </w:tcMar>
            <w:vAlign w:val="center"/>
          </w:tcPr>
          <w:p w14:paraId="272BD540">
            <w:pPr>
              <w:spacing w:line="240" w:lineRule="auto"/>
              <w:ind w:firstLine="0" w:firstLineChars="0"/>
              <w:jc w:val="left"/>
              <w:rPr>
                <w:rStyle w:val="183"/>
                <w:rFonts w:cs="宋体"/>
                <w:kern w:val="2"/>
                <w:szCs w:val="28"/>
                <w:lang w:eastAsia="zh-CN"/>
              </w:rPr>
            </w:pPr>
            <w:r>
              <w:rPr>
                <w:rStyle w:val="183"/>
                <w:rFonts w:cs="宋体"/>
                <w:kern w:val="2"/>
                <w:szCs w:val="28"/>
                <w:lang w:eastAsia="zh-CN"/>
              </w:rPr>
              <w:t>处理结果、状态及必要的审计信息可追踪，临时资源已释放。</w:t>
            </w:r>
          </w:p>
        </w:tc>
      </w:tr>
      <w:tr w14:paraId="271082A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90" w:hRule="atLeast"/>
          <w:jc w:val="center"/>
        </w:trPr>
        <w:tc>
          <w:tcPr>
            <w:tcW w:w="1417" w:type="dxa"/>
            <w:tcBorders>
              <w:tl2br w:val="nil"/>
              <w:tr2bl w:val="nil"/>
            </w:tcBorders>
            <w:tcMar>
              <w:top w:w="80" w:type="dxa"/>
              <w:left w:w="90" w:type="dxa"/>
              <w:bottom w:w="80" w:type="dxa"/>
              <w:right w:w="90" w:type="dxa"/>
            </w:tcMar>
            <w:vAlign w:val="center"/>
          </w:tcPr>
          <w:p w14:paraId="4C5E53EB">
            <w:pPr>
              <w:pStyle w:val="178"/>
              <w:jc w:val="left"/>
              <w:rPr>
                <w:rFonts w:ascii="仿宋" w:hAnsi="仿宋" w:eastAsia="仿宋" w:cs="仿宋"/>
              </w:rPr>
            </w:pPr>
            <w:r>
              <w:rPr>
                <w:rFonts w:hint="eastAsia" w:ascii="仿宋" w:hAnsi="仿宋" w:eastAsia="仿宋" w:cs="仿宋"/>
              </w:rPr>
              <w:t>显示约束</w:t>
            </w:r>
          </w:p>
        </w:tc>
        <w:tc>
          <w:tcPr>
            <w:tcW w:w="6803" w:type="dxa"/>
            <w:tcBorders>
              <w:tl2br w:val="nil"/>
              <w:tr2bl w:val="nil"/>
            </w:tcBorders>
            <w:tcMar>
              <w:top w:w="80" w:type="dxa"/>
              <w:left w:w="90" w:type="dxa"/>
              <w:bottom w:w="80" w:type="dxa"/>
              <w:right w:w="90" w:type="dxa"/>
            </w:tcMar>
            <w:vAlign w:val="center"/>
          </w:tcPr>
          <w:p w14:paraId="59C649F8">
            <w:pPr>
              <w:spacing w:line="240" w:lineRule="auto"/>
              <w:ind w:firstLine="0" w:firstLineChars="0"/>
              <w:jc w:val="left"/>
              <w:rPr>
                <w:rStyle w:val="183"/>
                <w:rFonts w:cs="宋体"/>
                <w:kern w:val="2"/>
                <w:szCs w:val="28"/>
                <w:lang w:eastAsia="zh-CN"/>
              </w:rPr>
            </w:pPr>
            <w:r>
              <w:rPr>
                <w:rStyle w:val="183"/>
                <w:rFonts w:cs="宋体"/>
                <w:kern w:val="2"/>
                <w:szCs w:val="28"/>
                <w:lang w:eastAsia="zh-CN"/>
              </w:rPr>
              <w:t>前端相关结果应清晰展示；后台处理状态应可查询并可定位异常。</w:t>
            </w:r>
          </w:p>
        </w:tc>
      </w:tr>
      <w:tr w14:paraId="006D4F3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F70955C">
            <w:pPr>
              <w:pStyle w:val="178"/>
              <w:jc w:val="left"/>
              <w:rPr>
                <w:rFonts w:ascii="仿宋" w:hAnsi="仿宋" w:eastAsia="仿宋" w:cs="仿宋"/>
              </w:rPr>
            </w:pPr>
            <w:r>
              <w:rPr>
                <w:rFonts w:hint="eastAsia" w:ascii="仿宋" w:hAnsi="仿宋" w:eastAsia="仿宋" w:cs="仿宋"/>
              </w:rPr>
              <w:t>其它约束</w:t>
            </w:r>
          </w:p>
        </w:tc>
        <w:tc>
          <w:tcPr>
            <w:tcW w:w="6803" w:type="dxa"/>
            <w:tcBorders>
              <w:tl2br w:val="nil"/>
              <w:tr2bl w:val="nil"/>
            </w:tcBorders>
            <w:tcMar>
              <w:top w:w="80" w:type="dxa"/>
              <w:left w:w="90" w:type="dxa"/>
              <w:bottom w:w="80" w:type="dxa"/>
              <w:right w:w="90" w:type="dxa"/>
            </w:tcMar>
            <w:vAlign w:val="center"/>
          </w:tcPr>
          <w:p w14:paraId="5D1EC4B6">
            <w:pPr>
              <w:spacing w:line="240" w:lineRule="auto"/>
              <w:ind w:firstLine="0" w:firstLineChars="0"/>
              <w:jc w:val="left"/>
              <w:rPr>
                <w:rStyle w:val="183"/>
                <w:rFonts w:cs="宋体"/>
                <w:kern w:val="2"/>
                <w:szCs w:val="28"/>
                <w:lang w:eastAsia="zh-CN"/>
              </w:rPr>
            </w:pPr>
            <w:r>
              <w:rPr>
                <w:rStyle w:val="183"/>
                <w:rFonts w:cs="宋体"/>
                <w:kern w:val="2"/>
                <w:szCs w:val="28"/>
                <w:lang w:eastAsia="zh-CN"/>
              </w:rPr>
              <w:t>节点、链路与干扰设备标识必须唯一</w:t>
            </w:r>
          </w:p>
        </w:tc>
      </w:tr>
    </w:tbl>
    <w:p w14:paraId="7C8597D2">
      <w:pPr>
        <w:rPr>
          <w:lang w:eastAsia="zh-CN"/>
        </w:rPr>
      </w:pPr>
      <w:r>
        <w:rPr>
          <w:lang w:eastAsia="zh-CN"/>
        </w:rPr>
        <w:t>（2）输入输出信息</w:t>
      </w:r>
    </w:p>
    <w:p w14:paraId="2C1E4A21">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23</w:t>
      </w:r>
      <w:r>
        <w:rPr>
          <w:rFonts w:hint="eastAsia" w:ascii="黑体" w:hAnsi="黑体" w:cs="黑体"/>
          <w:b w:val="0"/>
          <w:bCs w:val="0"/>
        </w:rPr>
        <w:fldChar w:fldCharType="end"/>
      </w:r>
      <w:bookmarkStart w:id="112" w:name="_Toc24253"/>
      <w:r>
        <w:rPr>
          <w:rFonts w:hint="eastAsia" w:ascii="黑体" w:hAnsi="黑体" w:cs="黑体"/>
          <w:b w:val="0"/>
          <w:bCs w:val="0"/>
          <w:lang w:eastAsia="zh-CN"/>
        </w:rPr>
        <w:t xml:space="preserve"> 场景</w:t>
      </w:r>
      <w:r>
        <w:rPr>
          <w:rFonts w:hint="eastAsia" w:ascii="黑体" w:hAnsi="黑体" w:cs="黑体"/>
          <w:b w:val="0"/>
          <w:szCs w:val="24"/>
          <w:lang w:eastAsia="zh-CN"/>
        </w:rPr>
        <w:t>可视化配置输入输出信息表</w:t>
      </w:r>
      <w:bookmarkEnd w:id="112"/>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2505112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210E9627">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47A3188E">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56F1D6E0">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16CD40AB">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5B36AC2C">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5B77FBD5">
            <w:pPr>
              <w:pStyle w:val="178"/>
            </w:pPr>
            <w:r>
              <w:t>约束</w:t>
            </w:r>
          </w:p>
        </w:tc>
      </w:tr>
      <w:tr w14:paraId="2C583A5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4E6F6818">
            <w:pPr>
              <w:pStyle w:val="180"/>
            </w:pPr>
            <w:r>
              <w:t>1</w:t>
            </w:r>
          </w:p>
        </w:tc>
        <w:tc>
          <w:tcPr>
            <w:tcW w:w="862" w:type="pct"/>
            <w:tcBorders>
              <w:tl2br w:val="nil"/>
              <w:tr2bl w:val="nil"/>
            </w:tcBorders>
            <w:tcMar>
              <w:top w:w="80" w:type="dxa"/>
              <w:left w:w="90" w:type="dxa"/>
              <w:bottom w:w="80" w:type="dxa"/>
              <w:right w:w="90" w:type="dxa"/>
            </w:tcMar>
            <w:vAlign w:val="center"/>
          </w:tcPr>
          <w:p w14:paraId="22F94EA4">
            <w:pPr>
              <w:pStyle w:val="180"/>
              <w:rPr>
                <w:rStyle w:val="183"/>
              </w:rPr>
            </w:pPr>
            <w:r>
              <w:rPr>
                <w:rStyle w:val="183"/>
              </w:rPr>
              <w:t>场景配置表单</w:t>
            </w:r>
          </w:p>
        </w:tc>
        <w:tc>
          <w:tcPr>
            <w:tcW w:w="793" w:type="pct"/>
            <w:tcBorders>
              <w:tl2br w:val="nil"/>
              <w:tr2bl w:val="nil"/>
            </w:tcBorders>
            <w:tcMar>
              <w:top w:w="80" w:type="dxa"/>
              <w:left w:w="90" w:type="dxa"/>
              <w:bottom w:w="80" w:type="dxa"/>
              <w:right w:w="90" w:type="dxa"/>
            </w:tcMar>
            <w:vAlign w:val="center"/>
          </w:tcPr>
          <w:p w14:paraId="514AAEF6">
            <w:pPr>
              <w:pStyle w:val="180"/>
              <w:rPr>
                <w:rStyle w:val="183"/>
              </w:rPr>
            </w:pPr>
            <w:r>
              <w:rPr>
                <w:rStyle w:val="183"/>
              </w:rPr>
              <w:t>自动获取/用户输入</w:t>
            </w:r>
          </w:p>
        </w:tc>
        <w:tc>
          <w:tcPr>
            <w:tcW w:w="862" w:type="pct"/>
            <w:tcBorders>
              <w:tl2br w:val="nil"/>
              <w:tr2bl w:val="nil"/>
            </w:tcBorders>
            <w:tcMar>
              <w:top w:w="80" w:type="dxa"/>
              <w:left w:w="90" w:type="dxa"/>
              <w:bottom w:w="80" w:type="dxa"/>
              <w:right w:w="90" w:type="dxa"/>
            </w:tcMar>
            <w:vAlign w:val="center"/>
          </w:tcPr>
          <w:p w14:paraId="3926F4DA">
            <w:pPr>
              <w:pStyle w:val="180"/>
              <w:rPr>
                <w:rStyle w:val="183"/>
              </w:rPr>
            </w:pPr>
            <w:r>
              <w:rPr>
                <w:rStyle w:val="183"/>
              </w:rPr>
              <w:t>用户配置界面</w:t>
            </w:r>
          </w:p>
        </w:tc>
        <w:tc>
          <w:tcPr>
            <w:tcW w:w="931" w:type="pct"/>
            <w:tcBorders>
              <w:tl2br w:val="nil"/>
              <w:tr2bl w:val="nil"/>
            </w:tcBorders>
            <w:tcMar>
              <w:top w:w="80" w:type="dxa"/>
              <w:left w:w="90" w:type="dxa"/>
              <w:bottom w:w="80" w:type="dxa"/>
              <w:right w:w="90" w:type="dxa"/>
            </w:tcMar>
            <w:vAlign w:val="center"/>
          </w:tcPr>
          <w:p w14:paraId="268C0EBD">
            <w:pPr>
              <w:pStyle w:val="180"/>
              <w:rPr>
                <w:rStyle w:val="183"/>
              </w:rPr>
            </w:pPr>
            <w:r>
              <w:rPr>
                <w:rStyle w:val="183"/>
              </w:rPr>
              <w:t>ScenarioConfig</w:t>
            </w:r>
          </w:p>
        </w:tc>
        <w:tc>
          <w:tcPr>
            <w:tcW w:w="1276" w:type="pct"/>
            <w:tcBorders>
              <w:tl2br w:val="nil"/>
              <w:tr2bl w:val="nil"/>
            </w:tcBorders>
            <w:tcMar>
              <w:top w:w="80" w:type="dxa"/>
              <w:left w:w="90" w:type="dxa"/>
              <w:bottom w:w="80" w:type="dxa"/>
              <w:right w:w="90" w:type="dxa"/>
            </w:tcMar>
            <w:vAlign w:val="center"/>
          </w:tcPr>
          <w:p w14:paraId="661E1D55">
            <w:pPr>
              <w:pStyle w:val="180"/>
              <w:rPr>
                <w:rStyle w:val="183"/>
              </w:rPr>
            </w:pPr>
            <w:r>
              <w:rPr>
                <w:rStyle w:val="183"/>
              </w:rPr>
              <w:t>必须满足结构、权限与有效性校验</w:t>
            </w:r>
          </w:p>
        </w:tc>
      </w:tr>
      <w:tr w14:paraId="19B15B3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4FC2199B">
            <w:pPr>
              <w:pStyle w:val="180"/>
            </w:pPr>
            <w:r>
              <w:t>2</w:t>
            </w:r>
          </w:p>
        </w:tc>
        <w:tc>
          <w:tcPr>
            <w:tcW w:w="862" w:type="pct"/>
            <w:tcBorders>
              <w:tl2br w:val="nil"/>
              <w:tr2bl w:val="nil"/>
            </w:tcBorders>
            <w:tcMar>
              <w:top w:w="80" w:type="dxa"/>
              <w:left w:w="90" w:type="dxa"/>
              <w:bottom w:w="80" w:type="dxa"/>
              <w:right w:w="90" w:type="dxa"/>
            </w:tcMar>
            <w:vAlign w:val="center"/>
          </w:tcPr>
          <w:p w14:paraId="645D2387">
            <w:pPr>
              <w:pStyle w:val="180"/>
              <w:rPr>
                <w:rStyle w:val="183"/>
              </w:rPr>
            </w:pPr>
            <w:r>
              <w:rPr>
                <w:rStyle w:val="183"/>
              </w:rPr>
              <w:t>场景配置对象</w:t>
            </w:r>
          </w:p>
        </w:tc>
        <w:tc>
          <w:tcPr>
            <w:tcW w:w="793" w:type="pct"/>
            <w:tcBorders>
              <w:tl2br w:val="nil"/>
              <w:tr2bl w:val="nil"/>
            </w:tcBorders>
            <w:tcMar>
              <w:top w:w="80" w:type="dxa"/>
              <w:left w:w="90" w:type="dxa"/>
              <w:bottom w:w="80" w:type="dxa"/>
              <w:right w:w="90" w:type="dxa"/>
            </w:tcMar>
            <w:vAlign w:val="center"/>
          </w:tcPr>
          <w:p w14:paraId="6428D22D">
            <w:pPr>
              <w:pStyle w:val="180"/>
              <w:rPr>
                <w:rStyle w:val="183"/>
              </w:rPr>
            </w:pPr>
            <w:r>
              <w:rPr>
                <w:rStyle w:val="183"/>
              </w:rPr>
              <w:t>系统自动生成</w:t>
            </w:r>
          </w:p>
        </w:tc>
        <w:tc>
          <w:tcPr>
            <w:tcW w:w="862" w:type="pct"/>
            <w:tcBorders>
              <w:tl2br w:val="nil"/>
              <w:tr2bl w:val="nil"/>
            </w:tcBorders>
            <w:tcMar>
              <w:top w:w="80" w:type="dxa"/>
              <w:left w:w="90" w:type="dxa"/>
              <w:bottom w:w="80" w:type="dxa"/>
              <w:right w:w="90" w:type="dxa"/>
            </w:tcMar>
            <w:vAlign w:val="center"/>
          </w:tcPr>
          <w:p w14:paraId="0D13E3EA">
            <w:pPr>
              <w:pStyle w:val="180"/>
              <w:rPr>
                <w:rStyle w:val="183"/>
              </w:rPr>
            </w:pPr>
            <w:r>
              <w:rPr>
                <w:rStyle w:val="183"/>
              </w:rPr>
              <w:t>SceneConfigController</w:t>
            </w:r>
          </w:p>
        </w:tc>
        <w:tc>
          <w:tcPr>
            <w:tcW w:w="931" w:type="pct"/>
            <w:tcBorders>
              <w:tl2br w:val="nil"/>
              <w:tr2bl w:val="nil"/>
            </w:tcBorders>
            <w:tcMar>
              <w:top w:w="80" w:type="dxa"/>
              <w:left w:w="90" w:type="dxa"/>
              <w:bottom w:w="80" w:type="dxa"/>
              <w:right w:w="90" w:type="dxa"/>
            </w:tcMar>
            <w:vAlign w:val="center"/>
          </w:tcPr>
          <w:p w14:paraId="4F1B3A22">
            <w:pPr>
              <w:pStyle w:val="180"/>
              <w:rPr>
                <w:rStyle w:val="183"/>
              </w:rPr>
            </w:pPr>
            <w:r>
              <w:rPr>
                <w:rStyle w:val="183"/>
              </w:rPr>
              <w:t>ScenarioConfig</w:t>
            </w:r>
          </w:p>
        </w:tc>
        <w:tc>
          <w:tcPr>
            <w:tcW w:w="1276" w:type="pct"/>
            <w:tcBorders>
              <w:tl2br w:val="nil"/>
              <w:tr2bl w:val="nil"/>
            </w:tcBorders>
            <w:tcMar>
              <w:top w:w="80" w:type="dxa"/>
              <w:left w:w="90" w:type="dxa"/>
              <w:bottom w:w="80" w:type="dxa"/>
              <w:right w:w="90" w:type="dxa"/>
            </w:tcMar>
            <w:vAlign w:val="center"/>
          </w:tcPr>
          <w:p w14:paraId="6292180B">
            <w:pPr>
              <w:pStyle w:val="180"/>
              <w:rPr>
                <w:rStyle w:val="183"/>
              </w:rPr>
            </w:pPr>
            <w:r>
              <w:rPr>
                <w:rStyle w:val="183"/>
              </w:rPr>
              <w:t>仅在处理成功后向下游发布</w:t>
            </w:r>
          </w:p>
        </w:tc>
      </w:tr>
    </w:tbl>
    <w:p w14:paraId="4404A15F">
      <w:r>
        <w:t>（3）处理流程</w:t>
      </w:r>
    </w:p>
    <w:p w14:paraId="00AF9E4B">
      <w:pPr>
        <w:keepNext/>
        <w:jc w:val="center"/>
      </w:pPr>
      <w:r>
        <w:drawing>
          <wp:inline distT="0" distB="0" distL="114300" distR="114300">
            <wp:extent cx="4247515" cy="3469005"/>
            <wp:effectExtent l="0" t="0" r="6985" b="10795"/>
            <wp:docPr id="5" name="Picture 14" descr="场景可视化配置需求处理流程图" title="场景可视化配置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descr="场景可视化配置需求处理流程图" title="场景可视化配置需求处理流程图"/>
                    <pic:cNvPicPr>
                      <a:picLocks noChangeAspect="1"/>
                    </pic:cNvPicPr>
                  </pic:nvPicPr>
                  <pic:blipFill>
                    <a:blip r:embed="rId29"/>
                    <a:stretch>
                      <a:fillRect/>
                    </a:stretch>
                  </pic:blipFill>
                  <pic:spPr>
                    <a:xfrm>
                      <a:off x="0" y="0"/>
                      <a:ext cx="4248000" cy="3469200"/>
                    </a:xfrm>
                    <a:prstGeom prst="rect">
                      <a:avLst/>
                    </a:prstGeom>
                  </pic:spPr>
                </pic:pic>
              </a:graphicData>
            </a:graphic>
          </wp:inline>
        </w:drawing>
      </w:r>
    </w:p>
    <w:p w14:paraId="6C58627C">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9</w:t>
      </w:r>
      <w:r>
        <w:rPr>
          <w:b w:val="0"/>
          <w:bCs w:val="0"/>
        </w:rPr>
        <w:fldChar w:fldCharType="end"/>
      </w:r>
      <w:bookmarkStart w:id="113" w:name="_Toc1976"/>
      <w:r>
        <w:rPr>
          <w:rFonts w:hint="eastAsia" w:ascii="黑体" w:hAnsi="黑体" w:cs="黑体"/>
          <w:b w:val="0"/>
          <w:bCs w:val="0"/>
          <w:szCs w:val="24"/>
          <w:lang w:eastAsia="zh-CN"/>
        </w:rPr>
        <w:t xml:space="preserve"> 场景可视化配置处理流程图</w:t>
      </w:r>
      <w:bookmarkEnd w:id="113"/>
    </w:p>
    <w:p w14:paraId="15C71494">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14" w:name="_Toc6791"/>
      <w:r>
        <w:rPr>
          <w:rFonts w:hint="eastAsia" w:ascii="Times New Roman" w:hAnsi="Times New Roman" w:eastAsia="宋体"/>
          <w:i w:val="0"/>
          <w:iCs w:val="0"/>
          <w:kern w:val="2"/>
          <w:szCs w:val="28"/>
          <w:lang w:eastAsia="zh-CN"/>
        </w:rPr>
        <w:t>参数校验与冲突检测/DSDWRJQTLJS-XQ-CJPZYJBSC-CSJY</w:t>
      </w:r>
      <w:bookmarkEnd w:id="114"/>
    </w:p>
    <w:p w14:paraId="116D3594">
      <w:pPr>
        <w:rPr>
          <w:lang w:eastAsia="zh-CN"/>
        </w:rPr>
      </w:pPr>
      <w:r>
        <w:rPr>
          <w:lang w:eastAsia="zh-CN"/>
        </w:rPr>
        <w:t>（1）功能描述</w:t>
      </w:r>
    </w:p>
    <w:p w14:paraId="25AD3101">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24</w:t>
      </w:r>
      <w:r>
        <w:rPr>
          <w:rFonts w:hint="eastAsia" w:ascii="黑体" w:hAnsi="黑体" w:cs="黑体"/>
          <w:b w:val="0"/>
          <w:bCs w:val="0"/>
        </w:rPr>
        <w:fldChar w:fldCharType="end"/>
      </w:r>
      <w:bookmarkStart w:id="115" w:name="_Toc29805"/>
      <w:r>
        <w:rPr>
          <w:rFonts w:hint="eastAsia" w:ascii="黑体" w:hAnsi="黑体" w:cs="黑体"/>
          <w:b w:val="0"/>
          <w:bCs w:val="0"/>
          <w:lang w:eastAsia="zh-CN"/>
        </w:rPr>
        <w:t xml:space="preserve"> 参数校</w:t>
      </w:r>
      <w:r>
        <w:rPr>
          <w:rFonts w:hint="eastAsia" w:ascii="黑体" w:hAnsi="黑体" w:cs="黑体"/>
          <w:b w:val="0"/>
          <w:szCs w:val="24"/>
          <w:lang w:eastAsia="zh-CN"/>
        </w:rPr>
        <w:t>验与冲突检测功能描述表</w:t>
      </w:r>
      <w:bookmarkEnd w:id="115"/>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00230EC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03DBCB9">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B7DB203">
            <w:pPr>
              <w:pStyle w:val="178"/>
            </w:pPr>
            <w:r>
              <w:t>描述</w:t>
            </w:r>
          </w:p>
        </w:tc>
      </w:tr>
      <w:tr w14:paraId="238B182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BF9FF64">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20C79425">
            <w:pPr>
              <w:pStyle w:val="180"/>
              <w:jc w:val="left"/>
              <w:rPr>
                <w:rStyle w:val="183"/>
                <w:rFonts w:eastAsia="仿宋" w:cs="Times New Roman"/>
              </w:rPr>
            </w:pPr>
            <w:r>
              <w:rPr>
                <w:rStyle w:val="183"/>
                <w:rFonts w:eastAsia="仿宋" w:cs="Times New Roman"/>
              </w:rPr>
              <w:t>DSDWRJQTLJS-XQ-CJPZYJBSC-CSJY</w:t>
            </w:r>
          </w:p>
        </w:tc>
      </w:tr>
      <w:tr w14:paraId="33398B9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A293E72">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0B4D6572">
            <w:pPr>
              <w:pStyle w:val="180"/>
              <w:jc w:val="left"/>
              <w:rPr>
                <w:rStyle w:val="183"/>
                <w:rFonts w:eastAsia="仿宋" w:cs="Times New Roman"/>
              </w:rPr>
            </w:pPr>
            <w:r>
              <w:rPr>
                <w:rStyle w:val="183"/>
                <w:rFonts w:eastAsia="仿宋" w:cs="Times New Roman"/>
              </w:rPr>
              <w:t>校验必填项、取值范围、引用关系、频段与时序冲突，返回可定位到字段的错误和警告。</w:t>
            </w:r>
          </w:p>
        </w:tc>
      </w:tr>
      <w:tr w14:paraId="6ECCACE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1AC52FB">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0AF83317">
            <w:pPr>
              <w:pStyle w:val="180"/>
              <w:jc w:val="left"/>
              <w:rPr>
                <w:rStyle w:val="183"/>
                <w:rFonts w:eastAsia="仿宋" w:cs="Times New Roman"/>
              </w:rPr>
            </w:pPr>
            <w:r>
              <w:rPr>
                <w:rStyle w:val="183"/>
                <w:rFonts w:eastAsia="仿宋" w:cs="Times New Roman"/>
              </w:rPr>
              <w:t>项目任务要求、参考资料及3.2.1业务功能需求</w:t>
            </w:r>
          </w:p>
        </w:tc>
      </w:tr>
      <w:tr w14:paraId="5A1133D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D1218EC">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7A52EB13">
            <w:pPr>
              <w:pStyle w:val="180"/>
              <w:jc w:val="left"/>
              <w:rPr>
                <w:rStyle w:val="183"/>
                <w:rFonts w:eastAsia="仿宋" w:cs="Times New Roman"/>
              </w:rPr>
            </w:pPr>
            <w:r>
              <w:rPr>
                <w:rStyle w:val="183"/>
                <w:rFonts w:eastAsia="仿宋" w:cs="Times New Roman"/>
              </w:rPr>
              <w:t>场景配置与脚本生成模块及场景配置控制器可用，用户或调用方具备相应权限。</w:t>
            </w:r>
          </w:p>
        </w:tc>
      </w:tr>
      <w:tr w14:paraId="2F28645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0FE5D00">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1942B50D">
            <w:pPr>
              <w:pStyle w:val="180"/>
              <w:jc w:val="left"/>
              <w:rPr>
                <w:rStyle w:val="183"/>
                <w:rFonts w:eastAsia="仿宋" w:cs="Times New Roman"/>
              </w:rPr>
            </w:pPr>
            <w:r>
              <w:rPr>
                <w:rStyle w:val="183"/>
                <w:rFonts w:eastAsia="仿宋" w:cs="Times New Roman"/>
              </w:rPr>
              <w:t>配置保存或脚本生成前</w:t>
            </w:r>
          </w:p>
        </w:tc>
      </w:tr>
      <w:tr w14:paraId="484C2FE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B9EA61D">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50578312">
            <w:pPr>
              <w:pStyle w:val="180"/>
              <w:jc w:val="left"/>
              <w:rPr>
                <w:rStyle w:val="183"/>
                <w:rFonts w:eastAsia="仿宋" w:cs="Times New Roman"/>
              </w:rPr>
            </w:pPr>
            <w:r>
              <w:rPr>
                <w:rStyle w:val="183"/>
                <w:rFonts w:eastAsia="仿宋" w:cs="Times New Roman"/>
              </w:rPr>
              <w:t>用户取消、处理成功或发生不可继续的校验错误。</w:t>
            </w:r>
          </w:p>
        </w:tc>
      </w:tr>
      <w:tr w14:paraId="1709065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DD61C50">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0A0904C7">
            <w:pPr>
              <w:pStyle w:val="180"/>
              <w:jc w:val="left"/>
              <w:rPr>
                <w:rStyle w:val="183"/>
                <w:rFonts w:eastAsia="仿宋" w:cs="Times New Roman"/>
              </w:rPr>
            </w:pPr>
            <w:r>
              <w:rPr>
                <w:rStyle w:val="183"/>
                <w:rFonts w:eastAsia="仿宋" w:cs="Times New Roman"/>
              </w:rPr>
              <w:t>操作员</w:t>
            </w:r>
          </w:p>
        </w:tc>
      </w:tr>
      <w:tr w14:paraId="0FEFA68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045B683">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1D77972F">
            <w:pPr>
              <w:pStyle w:val="180"/>
              <w:jc w:val="left"/>
              <w:rPr>
                <w:rStyle w:val="183"/>
                <w:rFonts w:eastAsia="仿宋" w:cs="Times New Roman"/>
              </w:rPr>
            </w:pPr>
            <w:r>
              <w:rPr>
                <w:rStyle w:val="183"/>
                <w:rFonts w:eastAsia="仿宋" w:cs="Times New Roman"/>
              </w:rPr>
              <w:t>参见输入输出信息表。</w:t>
            </w:r>
          </w:p>
        </w:tc>
      </w:tr>
      <w:tr w14:paraId="3B9A969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7D3D185">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1419C4AB">
            <w:pPr>
              <w:pStyle w:val="180"/>
              <w:jc w:val="left"/>
              <w:rPr>
                <w:rStyle w:val="183"/>
                <w:rFonts w:eastAsia="仿宋" w:cs="Times New Roman"/>
              </w:rPr>
            </w:pPr>
            <w:r>
              <w:rPr>
                <w:rStyle w:val="183"/>
                <w:rFonts w:eastAsia="仿宋" w:cs="Times New Roman"/>
              </w:rPr>
              <w:t>参见功能处理流程图。</w:t>
            </w:r>
          </w:p>
        </w:tc>
      </w:tr>
      <w:tr w14:paraId="3CDB122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48FB064">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076EB324">
            <w:pPr>
              <w:pStyle w:val="180"/>
              <w:jc w:val="left"/>
              <w:rPr>
                <w:rStyle w:val="183"/>
                <w:rFonts w:eastAsia="仿宋" w:cs="Times New Roman"/>
              </w:rPr>
            </w:pPr>
            <w:r>
              <w:rPr>
                <w:rStyle w:val="183"/>
                <w:rFonts w:eastAsia="仿宋" w:cs="Times New Roman"/>
              </w:rPr>
              <w:t>输入无效或内部校验服务接口异常时返回明确原因，不产生无效输出并记录日志。</w:t>
            </w:r>
          </w:p>
        </w:tc>
      </w:tr>
      <w:tr w14:paraId="12C9B51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B53D368">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19E21EF1">
            <w:pPr>
              <w:pStyle w:val="180"/>
              <w:jc w:val="left"/>
              <w:rPr>
                <w:rStyle w:val="183"/>
                <w:rFonts w:eastAsia="仿宋" w:cs="Times New Roman"/>
              </w:rPr>
            </w:pPr>
            <w:r>
              <w:rPr>
                <w:rStyle w:val="183"/>
                <w:rFonts w:eastAsia="仿宋" w:cs="Times New Roman"/>
              </w:rPr>
              <w:t>正确生成校验结果并向配置界面/脚本生成器反馈成功状态。</w:t>
            </w:r>
          </w:p>
        </w:tc>
      </w:tr>
      <w:tr w14:paraId="2420217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F349C93">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0067AB38">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12EAFB1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FB0ACD1">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37E2CD4E">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25249D9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BAF34FC">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6B909803">
            <w:pPr>
              <w:pStyle w:val="180"/>
              <w:jc w:val="left"/>
              <w:rPr>
                <w:rStyle w:val="183"/>
                <w:rFonts w:eastAsia="仿宋" w:cs="Times New Roman"/>
              </w:rPr>
            </w:pPr>
            <w:r>
              <w:rPr>
                <w:rStyle w:val="183"/>
                <w:rFonts w:eastAsia="仿宋" w:cs="Times New Roman"/>
              </w:rPr>
              <w:t>存在阻断性错误时禁止生成脚本</w:t>
            </w:r>
          </w:p>
        </w:tc>
      </w:tr>
    </w:tbl>
    <w:p w14:paraId="08BE2597">
      <w:pPr>
        <w:rPr>
          <w:lang w:eastAsia="zh-CN"/>
        </w:rPr>
      </w:pPr>
      <w:r>
        <w:rPr>
          <w:lang w:eastAsia="zh-CN"/>
        </w:rPr>
        <w:t>（2）输入输出信息</w:t>
      </w:r>
    </w:p>
    <w:p w14:paraId="01B4B7C6">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25</w:t>
      </w:r>
      <w:r>
        <w:rPr>
          <w:rFonts w:hint="eastAsia" w:ascii="黑体" w:hAnsi="黑体" w:cs="黑体"/>
          <w:b w:val="0"/>
          <w:bCs w:val="0"/>
        </w:rPr>
        <w:fldChar w:fldCharType="end"/>
      </w:r>
      <w:bookmarkStart w:id="116" w:name="_Toc13255"/>
      <w:r>
        <w:rPr>
          <w:rFonts w:hint="eastAsia" w:ascii="黑体" w:hAnsi="黑体" w:cs="黑体"/>
          <w:b w:val="0"/>
          <w:bCs w:val="0"/>
          <w:lang w:eastAsia="zh-CN"/>
        </w:rPr>
        <w:t xml:space="preserve"> 参数校验与冲</w:t>
      </w:r>
      <w:r>
        <w:rPr>
          <w:rFonts w:hint="eastAsia" w:ascii="黑体" w:hAnsi="黑体" w:cs="黑体"/>
          <w:b w:val="0"/>
          <w:szCs w:val="24"/>
          <w:lang w:eastAsia="zh-CN"/>
        </w:rPr>
        <w:t>突检测输入输出信息表</w:t>
      </w:r>
      <w:bookmarkEnd w:id="116"/>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665"/>
        <w:gridCol w:w="2216"/>
        <w:gridCol w:w="1370"/>
        <w:gridCol w:w="1370"/>
        <w:gridCol w:w="1370"/>
        <w:gridCol w:w="1230"/>
      </w:tblGrid>
      <w:tr w14:paraId="2768D5B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0CFAD6F6">
            <w:pPr>
              <w:pStyle w:val="178"/>
            </w:pPr>
            <w:r>
              <w:t>序号</w:t>
            </w:r>
          </w:p>
        </w:tc>
        <w:tc>
          <w:tcPr>
            <w:tcW w:w="1348" w:type="pct"/>
            <w:tcBorders>
              <w:tl2br w:val="nil"/>
              <w:tr2bl w:val="nil"/>
            </w:tcBorders>
            <w:shd w:val="clear" w:color="auto" w:fill="FFFFFF" w:themeFill="background1"/>
            <w:tcMar>
              <w:top w:w="80" w:type="dxa"/>
              <w:left w:w="90" w:type="dxa"/>
              <w:bottom w:w="80" w:type="dxa"/>
              <w:right w:w="90" w:type="dxa"/>
            </w:tcMar>
            <w:vAlign w:val="center"/>
          </w:tcPr>
          <w:p w14:paraId="0E155F68">
            <w:pPr>
              <w:pStyle w:val="178"/>
            </w:pPr>
            <w:r>
              <w:t>数据名称</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64F9E08D">
            <w:pPr>
              <w:pStyle w:val="178"/>
            </w:pPr>
            <w:r>
              <w:t>输入方式</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612872A0">
            <w:pPr>
              <w:pStyle w:val="178"/>
            </w:pPr>
            <w:r>
              <w:t>数据来源</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67C24DC6">
            <w:pPr>
              <w:pStyle w:val="178"/>
            </w:pPr>
            <w:r>
              <w:t>类型/长度</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242E831E">
            <w:pPr>
              <w:pStyle w:val="178"/>
            </w:pPr>
            <w:r>
              <w:t>约束</w:t>
            </w:r>
          </w:p>
        </w:tc>
      </w:tr>
      <w:tr w14:paraId="6A09755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7BDC8434">
            <w:pPr>
              <w:pStyle w:val="180"/>
            </w:pPr>
            <w:r>
              <w:t>1</w:t>
            </w:r>
          </w:p>
        </w:tc>
        <w:tc>
          <w:tcPr>
            <w:tcW w:w="1348" w:type="pct"/>
            <w:tcBorders>
              <w:tl2br w:val="nil"/>
              <w:tr2bl w:val="nil"/>
            </w:tcBorders>
            <w:tcMar>
              <w:top w:w="80" w:type="dxa"/>
              <w:left w:w="90" w:type="dxa"/>
              <w:bottom w:w="80" w:type="dxa"/>
              <w:right w:w="90" w:type="dxa"/>
            </w:tcMar>
            <w:vAlign w:val="center"/>
          </w:tcPr>
          <w:p w14:paraId="55C8C935">
            <w:pPr>
              <w:pStyle w:val="180"/>
              <w:rPr>
                <w:rStyle w:val="183"/>
              </w:rPr>
            </w:pPr>
            <w:r>
              <w:rPr>
                <w:rStyle w:val="183"/>
              </w:rPr>
              <w:t>场景配置对象</w:t>
            </w:r>
          </w:p>
        </w:tc>
        <w:tc>
          <w:tcPr>
            <w:tcW w:w="833" w:type="pct"/>
            <w:tcBorders>
              <w:tl2br w:val="nil"/>
              <w:tr2bl w:val="nil"/>
            </w:tcBorders>
            <w:tcMar>
              <w:top w:w="80" w:type="dxa"/>
              <w:left w:w="90" w:type="dxa"/>
              <w:bottom w:w="80" w:type="dxa"/>
              <w:right w:w="90" w:type="dxa"/>
            </w:tcMar>
            <w:vAlign w:val="center"/>
          </w:tcPr>
          <w:p w14:paraId="12DBDC16">
            <w:pPr>
              <w:pStyle w:val="180"/>
              <w:rPr>
                <w:rStyle w:val="183"/>
              </w:rPr>
            </w:pPr>
            <w:r>
              <w:rPr>
                <w:rStyle w:val="183"/>
              </w:rPr>
              <w:t>自动获取/用户输入</w:t>
            </w:r>
          </w:p>
        </w:tc>
        <w:tc>
          <w:tcPr>
            <w:tcW w:w="833" w:type="pct"/>
            <w:tcBorders>
              <w:tl2br w:val="nil"/>
              <w:tr2bl w:val="nil"/>
            </w:tcBorders>
            <w:tcMar>
              <w:top w:w="80" w:type="dxa"/>
              <w:left w:w="90" w:type="dxa"/>
              <w:bottom w:w="80" w:type="dxa"/>
              <w:right w:w="90" w:type="dxa"/>
            </w:tcMar>
            <w:vAlign w:val="center"/>
          </w:tcPr>
          <w:p w14:paraId="1796E5B4">
            <w:pPr>
              <w:pStyle w:val="180"/>
              <w:rPr>
                <w:rStyle w:val="183"/>
              </w:rPr>
            </w:pPr>
            <w:r>
              <w:rPr>
                <w:rStyle w:val="183"/>
              </w:rPr>
              <w:t>场景配置控制器</w:t>
            </w:r>
          </w:p>
        </w:tc>
        <w:tc>
          <w:tcPr>
            <w:tcW w:w="833" w:type="pct"/>
            <w:tcBorders>
              <w:tl2br w:val="nil"/>
              <w:tr2bl w:val="nil"/>
            </w:tcBorders>
            <w:tcMar>
              <w:top w:w="80" w:type="dxa"/>
              <w:left w:w="90" w:type="dxa"/>
              <w:bottom w:w="80" w:type="dxa"/>
              <w:right w:w="90" w:type="dxa"/>
            </w:tcMar>
            <w:vAlign w:val="center"/>
          </w:tcPr>
          <w:p w14:paraId="12F6D63A">
            <w:pPr>
              <w:pStyle w:val="180"/>
              <w:rPr>
                <w:rStyle w:val="183"/>
              </w:rPr>
            </w:pPr>
            <w:r>
              <w:rPr>
                <w:rStyle w:val="183"/>
              </w:rPr>
              <w:t>ScenarioConfig</w:t>
            </w:r>
          </w:p>
        </w:tc>
        <w:tc>
          <w:tcPr>
            <w:tcW w:w="833" w:type="pct"/>
            <w:tcBorders>
              <w:tl2br w:val="nil"/>
              <w:tr2bl w:val="nil"/>
            </w:tcBorders>
            <w:tcMar>
              <w:top w:w="80" w:type="dxa"/>
              <w:left w:w="90" w:type="dxa"/>
              <w:bottom w:w="80" w:type="dxa"/>
              <w:right w:w="90" w:type="dxa"/>
            </w:tcMar>
            <w:vAlign w:val="center"/>
          </w:tcPr>
          <w:p w14:paraId="22852C83">
            <w:pPr>
              <w:pStyle w:val="180"/>
              <w:rPr>
                <w:rStyle w:val="183"/>
              </w:rPr>
            </w:pPr>
            <w:r>
              <w:rPr>
                <w:rStyle w:val="183"/>
              </w:rPr>
              <w:t>必须满足结构、权限与有效性校验</w:t>
            </w:r>
          </w:p>
        </w:tc>
      </w:tr>
      <w:tr w14:paraId="17DB019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07E70C42">
            <w:pPr>
              <w:pStyle w:val="180"/>
            </w:pPr>
            <w:r>
              <w:t>2</w:t>
            </w:r>
          </w:p>
        </w:tc>
        <w:tc>
          <w:tcPr>
            <w:tcW w:w="1348" w:type="pct"/>
            <w:tcBorders>
              <w:tl2br w:val="nil"/>
              <w:tr2bl w:val="nil"/>
            </w:tcBorders>
            <w:tcMar>
              <w:top w:w="80" w:type="dxa"/>
              <w:left w:w="90" w:type="dxa"/>
              <w:bottom w:w="80" w:type="dxa"/>
              <w:right w:w="90" w:type="dxa"/>
            </w:tcMar>
            <w:vAlign w:val="center"/>
          </w:tcPr>
          <w:p w14:paraId="45CDF34D">
            <w:pPr>
              <w:pStyle w:val="180"/>
              <w:rPr>
                <w:rStyle w:val="183"/>
              </w:rPr>
            </w:pPr>
            <w:r>
              <w:rPr>
                <w:rStyle w:val="183"/>
              </w:rPr>
              <w:t>校验结果</w:t>
            </w:r>
          </w:p>
        </w:tc>
        <w:tc>
          <w:tcPr>
            <w:tcW w:w="833" w:type="pct"/>
            <w:tcBorders>
              <w:tl2br w:val="nil"/>
              <w:tr2bl w:val="nil"/>
            </w:tcBorders>
            <w:tcMar>
              <w:top w:w="80" w:type="dxa"/>
              <w:left w:w="90" w:type="dxa"/>
              <w:bottom w:w="80" w:type="dxa"/>
              <w:right w:w="90" w:type="dxa"/>
            </w:tcMar>
            <w:vAlign w:val="center"/>
          </w:tcPr>
          <w:p w14:paraId="08FBBB13">
            <w:pPr>
              <w:pStyle w:val="180"/>
              <w:rPr>
                <w:rStyle w:val="183"/>
              </w:rPr>
            </w:pPr>
            <w:r>
              <w:rPr>
                <w:rStyle w:val="183"/>
              </w:rPr>
              <w:t>系统自动生成</w:t>
            </w:r>
          </w:p>
        </w:tc>
        <w:tc>
          <w:tcPr>
            <w:tcW w:w="833" w:type="pct"/>
            <w:tcBorders>
              <w:tl2br w:val="nil"/>
              <w:tr2bl w:val="nil"/>
            </w:tcBorders>
            <w:tcMar>
              <w:top w:w="80" w:type="dxa"/>
              <w:left w:w="90" w:type="dxa"/>
              <w:bottom w:w="80" w:type="dxa"/>
              <w:right w:w="90" w:type="dxa"/>
            </w:tcMar>
            <w:vAlign w:val="center"/>
          </w:tcPr>
          <w:p w14:paraId="3C44832C">
            <w:pPr>
              <w:pStyle w:val="180"/>
              <w:rPr>
                <w:rStyle w:val="183"/>
              </w:rPr>
            </w:pPr>
            <w:r>
              <w:rPr>
                <w:rStyle w:val="183"/>
              </w:rPr>
              <w:t>ParameterValidator</w:t>
            </w:r>
          </w:p>
        </w:tc>
        <w:tc>
          <w:tcPr>
            <w:tcW w:w="833" w:type="pct"/>
            <w:tcBorders>
              <w:tl2br w:val="nil"/>
              <w:tr2bl w:val="nil"/>
            </w:tcBorders>
            <w:tcMar>
              <w:top w:w="80" w:type="dxa"/>
              <w:left w:w="90" w:type="dxa"/>
              <w:bottom w:w="80" w:type="dxa"/>
              <w:right w:w="90" w:type="dxa"/>
            </w:tcMar>
            <w:vAlign w:val="center"/>
          </w:tcPr>
          <w:p w14:paraId="2B68FC76">
            <w:pPr>
              <w:pStyle w:val="180"/>
              <w:rPr>
                <w:rStyle w:val="183"/>
              </w:rPr>
            </w:pPr>
            <w:r>
              <w:rPr>
                <w:rStyle w:val="183"/>
              </w:rPr>
              <w:t>ValidationResult</w:t>
            </w:r>
          </w:p>
        </w:tc>
        <w:tc>
          <w:tcPr>
            <w:tcW w:w="833" w:type="pct"/>
            <w:tcBorders>
              <w:tl2br w:val="nil"/>
              <w:tr2bl w:val="nil"/>
            </w:tcBorders>
            <w:tcMar>
              <w:top w:w="80" w:type="dxa"/>
              <w:left w:w="90" w:type="dxa"/>
              <w:bottom w:w="80" w:type="dxa"/>
              <w:right w:w="90" w:type="dxa"/>
            </w:tcMar>
            <w:vAlign w:val="center"/>
          </w:tcPr>
          <w:p w14:paraId="75AA0DA9">
            <w:pPr>
              <w:pStyle w:val="180"/>
              <w:rPr>
                <w:rStyle w:val="183"/>
              </w:rPr>
            </w:pPr>
            <w:r>
              <w:rPr>
                <w:rStyle w:val="183"/>
              </w:rPr>
              <w:t>仅在处理成功后向下游发布</w:t>
            </w:r>
          </w:p>
        </w:tc>
      </w:tr>
    </w:tbl>
    <w:p w14:paraId="47D88E44">
      <w:r>
        <w:t>（3）处理流程</w:t>
      </w:r>
    </w:p>
    <w:p w14:paraId="59D69813">
      <w:pPr>
        <w:keepNext/>
        <w:jc w:val="center"/>
      </w:pPr>
      <w:r>
        <w:drawing>
          <wp:inline distT="0" distB="0" distL="114300" distR="114300">
            <wp:extent cx="4247515" cy="3469005"/>
            <wp:effectExtent l="0" t="0" r="6985" b="10795"/>
            <wp:docPr id="6" name="Picture 15" descr="参数校验与冲突检测需求处理流程图" title="参数校验与冲突检测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descr="参数校验与冲突检测需求处理流程图" title="参数校验与冲突检测需求处理流程图"/>
                    <pic:cNvPicPr>
                      <a:picLocks noChangeAspect="1"/>
                    </pic:cNvPicPr>
                  </pic:nvPicPr>
                  <pic:blipFill>
                    <a:blip r:embed="rId30"/>
                    <a:stretch>
                      <a:fillRect/>
                    </a:stretch>
                  </pic:blipFill>
                  <pic:spPr>
                    <a:xfrm>
                      <a:off x="0" y="0"/>
                      <a:ext cx="4248000" cy="3469200"/>
                    </a:xfrm>
                    <a:prstGeom prst="rect">
                      <a:avLst/>
                    </a:prstGeom>
                  </pic:spPr>
                </pic:pic>
              </a:graphicData>
            </a:graphic>
          </wp:inline>
        </w:drawing>
      </w:r>
    </w:p>
    <w:p w14:paraId="1894F4C9">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10</w:t>
      </w:r>
      <w:r>
        <w:rPr>
          <w:b w:val="0"/>
          <w:bCs w:val="0"/>
        </w:rPr>
        <w:fldChar w:fldCharType="end"/>
      </w:r>
      <w:bookmarkStart w:id="117" w:name="_Toc21799"/>
      <w:r>
        <w:rPr>
          <w:rFonts w:hint="eastAsia" w:ascii="黑体" w:hAnsi="黑体" w:cs="黑体"/>
          <w:b w:val="0"/>
          <w:bCs w:val="0"/>
          <w:szCs w:val="24"/>
          <w:lang w:eastAsia="zh-CN"/>
        </w:rPr>
        <w:t xml:space="preserve"> 参数校验与冲突检测处理流程图</w:t>
      </w:r>
      <w:bookmarkEnd w:id="117"/>
    </w:p>
    <w:p w14:paraId="257F7B5E">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18" w:name="_Toc10373"/>
      <w:r>
        <w:rPr>
          <w:rFonts w:hint="eastAsia" w:ascii="Times New Roman" w:hAnsi="Times New Roman" w:eastAsia="宋体"/>
          <w:i w:val="0"/>
          <w:iCs w:val="0"/>
          <w:kern w:val="2"/>
          <w:szCs w:val="28"/>
          <w:lang w:eastAsia="zh-CN"/>
        </w:rPr>
        <w:t>场景模板管理/DSDWRJQTLJS-XQ-CJPZYJBSC-CJMB</w:t>
      </w:r>
      <w:bookmarkEnd w:id="118"/>
    </w:p>
    <w:p w14:paraId="26AC8F67">
      <w:r>
        <w:rPr>
          <w:rFonts w:hint="eastAsia"/>
        </w:rPr>
        <w:t>（1）功能描述</w:t>
      </w:r>
    </w:p>
    <w:p w14:paraId="45063C7B">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26</w:t>
      </w:r>
      <w:r>
        <w:rPr>
          <w:rFonts w:hint="eastAsia" w:ascii="黑体" w:hAnsi="黑体" w:cs="黑体"/>
          <w:b w:val="0"/>
          <w:bCs w:val="0"/>
        </w:rPr>
        <w:fldChar w:fldCharType="end"/>
      </w:r>
      <w:bookmarkStart w:id="119" w:name="_Toc2026"/>
      <w:r>
        <w:rPr>
          <w:rFonts w:hint="eastAsia" w:ascii="黑体" w:hAnsi="黑体" w:cs="黑体"/>
          <w:b w:val="0"/>
          <w:bCs w:val="0"/>
          <w:lang w:eastAsia="zh-CN"/>
        </w:rPr>
        <w:t xml:space="preserve"> 场景</w:t>
      </w:r>
      <w:r>
        <w:rPr>
          <w:rFonts w:hint="eastAsia" w:ascii="黑体" w:hAnsi="黑体" w:cs="黑体"/>
          <w:b w:val="0"/>
          <w:szCs w:val="24"/>
          <w:lang w:eastAsia="zh-CN"/>
        </w:rPr>
        <w:t>模板管理功能描述表</w:t>
      </w:r>
      <w:bookmarkEnd w:id="119"/>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5AAAE97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B4B2143">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C47D45E">
            <w:pPr>
              <w:pStyle w:val="178"/>
            </w:pPr>
            <w:r>
              <w:t>描述</w:t>
            </w:r>
          </w:p>
        </w:tc>
      </w:tr>
      <w:tr w14:paraId="51ECCB2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9CC94AF">
            <w:pPr>
              <w:pStyle w:val="178"/>
              <w:rPr>
                <w:rFonts w:ascii="仿宋" w:hAnsi="仿宋" w:eastAsia="仿宋" w:cs="仿宋"/>
              </w:rPr>
            </w:pPr>
            <w:r>
              <w:rPr>
                <w:rFonts w:hint="eastAsia" w:ascii="仿宋" w:hAnsi="仿宋" w:eastAsia="仿宋" w:cs="仿宋"/>
              </w:rPr>
              <w:t>配置项标识</w:t>
            </w:r>
          </w:p>
        </w:tc>
        <w:tc>
          <w:tcPr>
            <w:tcW w:w="6803" w:type="dxa"/>
            <w:tcBorders>
              <w:tl2br w:val="nil"/>
              <w:tr2bl w:val="nil"/>
            </w:tcBorders>
            <w:tcMar>
              <w:top w:w="80" w:type="dxa"/>
              <w:left w:w="90" w:type="dxa"/>
              <w:bottom w:w="80" w:type="dxa"/>
              <w:right w:w="90" w:type="dxa"/>
            </w:tcMar>
            <w:vAlign w:val="center"/>
          </w:tcPr>
          <w:p w14:paraId="6870FED3">
            <w:pPr>
              <w:pStyle w:val="180"/>
              <w:jc w:val="left"/>
              <w:rPr>
                <w:rStyle w:val="183"/>
              </w:rPr>
            </w:pPr>
            <w:r>
              <w:rPr>
                <w:rStyle w:val="183"/>
              </w:rPr>
              <w:t>DSDWRJQTLJS-XQ-CJPZYJBSC-CJMB</w:t>
            </w:r>
          </w:p>
        </w:tc>
      </w:tr>
      <w:tr w14:paraId="7BDA565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43A8398">
            <w:pPr>
              <w:pStyle w:val="178"/>
              <w:rPr>
                <w:rFonts w:ascii="仿宋" w:hAnsi="仿宋" w:eastAsia="仿宋" w:cs="仿宋"/>
              </w:rPr>
            </w:pPr>
            <w:r>
              <w:rPr>
                <w:rFonts w:hint="eastAsia" w:ascii="仿宋" w:hAnsi="仿宋" w:eastAsia="仿宋" w:cs="仿宋"/>
              </w:rPr>
              <w:t>需求概述</w:t>
            </w:r>
          </w:p>
        </w:tc>
        <w:tc>
          <w:tcPr>
            <w:tcW w:w="6803" w:type="dxa"/>
            <w:tcBorders>
              <w:tl2br w:val="nil"/>
              <w:tr2bl w:val="nil"/>
            </w:tcBorders>
            <w:tcMar>
              <w:top w:w="80" w:type="dxa"/>
              <w:left w:w="90" w:type="dxa"/>
              <w:bottom w:w="80" w:type="dxa"/>
              <w:right w:w="90" w:type="dxa"/>
            </w:tcMar>
            <w:vAlign w:val="center"/>
          </w:tcPr>
          <w:p w14:paraId="53D70B53">
            <w:pPr>
              <w:pStyle w:val="180"/>
              <w:jc w:val="left"/>
              <w:rPr>
                <w:rStyle w:val="183"/>
              </w:rPr>
            </w:pPr>
            <w:r>
              <w:rPr>
                <w:rStyle w:val="183"/>
              </w:rPr>
              <w:t>维护可复用的场景模板及版本信息，支持新建、复制、加载、更新和受控删除。</w:t>
            </w:r>
          </w:p>
        </w:tc>
      </w:tr>
      <w:tr w14:paraId="26E0DCA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22EB2EE">
            <w:pPr>
              <w:pStyle w:val="178"/>
              <w:rPr>
                <w:rFonts w:ascii="仿宋" w:hAnsi="仿宋" w:eastAsia="仿宋" w:cs="仿宋"/>
              </w:rPr>
            </w:pPr>
            <w:r>
              <w:rPr>
                <w:rFonts w:hint="eastAsia" w:ascii="仿宋" w:hAnsi="仿宋" w:eastAsia="仿宋" w:cs="仿宋"/>
              </w:rPr>
              <w:t>需求来源</w:t>
            </w:r>
          </w:p>
        </w:tc>
        <w:tc>
          <w:tcPr>
            <w:tcW w:w="6803" w:type="dxa"/>
            <w:tcBorders>
              <w:tl2br w:val="nil"/>
              <w:tr2bl w:val="nil"/>
            </w:tcBorders>
            <w:tcMar>
              <w:top w:w="80" w:type="dxa"/>
              <w:left w:w="90" w:type="dxa"/>
              <w:bottom w:w="80" w:type="dxa"/>
              <w:right w:w="90" w:type="dxa"/>
            </w:tcMar>
            <w:vAlign w:val="center"/>
          </w:tcPr>
          <w:p w14:paraId="549302D7">
            <w:pPr>
              <w:pStyle w:val="180"/>
              <w:jc w:val="left"/>
              <w:rPr>
                <w:rStyle w:val="183"/>
              </w:rPr>
            </w:pPr>
            <w:r>
              <w:rPr>
                <w:rStyle w:val="183"/>
              </w:rPr>
              <w:t>项目任务要求、参考资料及3.2.1业务功能需求</w:t>
            </w:r>
          </w:p>
        </w:tc>
      </w:tr>
      <w:tr w14:paraId="464720F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B7DEEC0">
            <w:pPr>
              <w:pStyle w:val="178"/>
              <w:rPr>
                <w:rFonts w:ascii="仿宋" w:hAnsi="仿宋" w:eastAsia="仿宋" w:cs="仿宋"/>
              </w:rPr>
            </w:pPr>
            <w:r>
              <w:rPr>
                <w:rFonts w:hint="eastAsia" w:ascii="仿宋" w:hAnsi="仿宋" w:eastAsia="仿宋" w:cs="仿宋"/>
              </w:rPr>
              <w:t>前置条件</w:t>
            </w:r>
          </w:p>
        </w:tc>
        <w:tc>
          <w:tcPr>
            <w:tcW w:w="6803" w:type="dxa"/>
            <w:tcBorders>
              <w:tl2br w:val="nil"/>
              <w:tr2bl w:val="nil"/>
            </w:tcBorders>
            <w:tcMar>
              <w:top w:w="80" w:type="dxa"/>
              <w:left w:w="90" w:type="dxa"/>
              <w:bottom w:w="80" w:type="dxa"/>
              <w:right w:w="90" w:type="dxa"/>
            </w:tcMar>
            <w:vAlign w:val="center"/>
          </w:tcPr>
          <w:p w14:paraId="493D0DCC">
            <w:pPr>
              <w:pStyle w:val="180"/>
              <w:jc w:val="left"/>
              <w:rPr>
                <w:rStyle w:val="183"/>
              </w:rPr>
            </w:pPr>
            <w:r>
              <w:rPr>
                <w:rStyle w:val="183"/>
              </w:rPr>
              <w:t>场景配置与脚本生成模块及用户/SQLite模板库可用，用户或调用方具备相应权限。</w:t>
            </w:r>
          </w:p>
        </w:tc>
      </w:tr>
      <w:tr w14:paraId="73EB319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1C8F6CE">
            <w:pPr>
              <w:pStyle w:val="178"/>
              <w:rPr>
                <w:rFonts w:ascii="仿宋" w:hAnsi="仿宋" w:eastAsia="仿宋" w:cs="仿宋"/>
              </w:rPr>
            </w:pPr>
            <w:r>
              <w:rPr>
                <w:rFonts w:hint="eastAsia" w:ascii="仿宋" w:hAnsi="仿宋" w:eastAsia="仿宋" w:cs="仿宋"/>
              </w:rPr>
              <w:t>触发条件</w:t>
            </w:r>
          </w:p>
        </w:tc>
        <w:tc>
          <w:tcPr>
            <w:tcW w:w="6803" w:type="dxa"/>
            <w:tcBorders>
              <w:tl2br w:val="nil"/>
              <w:tr2bl w:val="nil"/>
            </w:tcBorders>
            <w:tcMar>
              <w:top w:w="80" w:type="dxa"/>
              <w:left w:w="90" w:type="dxa"/>
              <w:bottom w:w="80" w:type="dxa"/>
              <w:right w:w="90" w:type="dxa"/>
            </w:tcMar>
            <w:vAlign w:val="center"/>
          </w:tcPr>
          <w:p w14:paraId="05B10A77">
            <w:pPr>
              <w:pStyle w:val="180"/>
              <w:jc w:val="left"/>
              <w:rPr>
                <w:rStyle w:val="183"/>
              </w:rPr>
            </w:pPr>
            <w:r>
              <w:rPr>
                <w:rStyle w:val="183"/>
              </w:rPr>
              <w:t>用户新建、加载、复制或删除模板</w:t>
            </w:r>
          </w:p>
        </w:tc>
      </w:tr>
      <w:tr w14:paraId="31C40B8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0DAA788">
            <w:pPr>
              <w:pStyle w:val="178"/>
              <w:rPr>
                <w:rFonts w:ascii="仿宋" w:hAnsi="仿宋" w:eastAsia="仿宋" w:cs="仿宋"/>
              </w:rPr>
            </w:pPr>
            <w:r>
              <w:rPr>
                <w:rFonts w:hint="eastAsia" w:ascii="仿宋" w:hAnsi="仿宋" w:eastAsia="仿宋" w:cs="仿宋"/>
              </w:rPr>
              <w:t>退出条件</w:t>
            </w:r>
          </w:p>
        </w:tc>
        <w:tc>
          <w:tcPr>
            <w:tcW w:w="6803" w:type="dxa"/>
            <w:tcBorders>
              <w:tl2br w:val="nil"/>
              <w:tr2bl w:val="nil"/>
            </w:tcBorders>
            <w:tcMar>
              <w:top w:w="80" w:type="dxa"/>
              <w:left w:w="90" w:type="dxa"/>
              <w:bottom w:w="80" w:type="dxa"/>
              <w:right w:w="90" w:type="dxa"/>
            </w:tcMar>
            <w:vAlign w:val="center"/>
          </w:tcPr>
          <w:p w14:paraId="7F59C413">
            <w:pPr>
              <w:pStyle w:val="180"/>
              <w:jc w:val="left"/>
              <w:rPr>
                <w:rStyle w:val="183"/>
              </w:rPr>
            </w:pPr>
            <w:r>
              <w:rPr>
                <w:rStyle w:val="183"/>
              </w:rPr>
              <w:t>用户取消、处理成功或发生不可继续的校验错误。</w:t>
            </w:r>
          </w:p>
        </w:tc>
      </w:tr>
      <w:tr w14:paraId="21C9D4A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8FB3959">
            <w:pPr>
              <w:pStyle w:val="178"/>
              <w:rPr>
                <w:rFonts w:ascii="仿宋" w:hAnsi="仿宋" w:eastAsia="仿宋" w:cs="仿宋"/>
              </w:rPr>
            </w:pPr>
            <w:r>
              <w:rPr>
                <w:rFonts w:hint="eastAsia" w:ascii="仿宋" w:hAnsi="仿宋" w:eastAsia="仿宋" w:cs="仿宋"/>
              </w:rPr>
              <w:t>功能参与者</w:t>
            </w:r>
          </w:p>
        </w:tc>
        <w:tc>
          <w:tcPr>
            <w:tcW w:w="6803" w:type="dxa"/>
            <w:tcBorders>
              <w:tl2br w:val="nil"/>
              <w:tr2bl w:val="nil"/>
            </w:tcBorders>
            <w:tcMar>
              <w:top w:w="80" w:type="dxa"/>
              <w:left w:w="90" w:type="dxa"/>
              <w:bottom w:w="80" w:type="dxa"/>
              <w:right w:w="90" w:type="dxa"/>
            </w:tcMar>
            <w:vAlign w:val="center"/>
          </w:tcPr>
          <w:p w14:paraId="68D3D61C">
            <w:pPr>
              <w:pStyle w:val="180"/>
              <w:jc w:val="left"/>
              <w:rPr>
                <w:rStyle w:val="183"/>
              </w:rPr>
            </w:pPr>
            <w:r>
              <w:rPr>
                <w:rStyle w:val="183"/>
              </w:rPr>
              <w:t>操作员</w:t>
            </w:r>
          </w:p>
        </w:tc>
      </w:tr>
      <w:tr w14:paraId="1DBE027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6EFD465">
            <w:pPr>
              <w:pStyle w:val="178"/>
              <w:rPr>
                <w:rFonts w:ascii="仿宋" w:hAnsi="仿宋" w:eastAsia="仿宋" w:cs="仿宋"/>
              </w:rPr>
            </w:pPr>
            <w:r>
              <w:rPr>
                <w:rFonts w:hint="eastAsia" w:ascii="仿宋" w:hAnsi="仿宋" w:eastAsia="仿宋" w:cs="仿宋"/>
              </w:rPr>
              <w:t>输入输出</w:t>
            </w:r>
          </w:p>
        </w:tc>
        <w:tc>
          <w:tcPr>
            <w:tcW w:w="6803" w:type="dxa"/>
            <w:tcBorders>
              <w:tl2br w:val="nil"/>
              <w:tr2bl w:val="nil"/>
            </w:tcBorders>
            <w:tcMar>
              <w:top w:w="80" w:type="dxa"/>
              <w:left w:w="90" w:type="dxa"/>
              <w:bottom w:w="80" w:type="dxa"/>
              <w:right w:w="90" w:type="dxa"/>
            </w:tcMar>
            <w:vAlign w:val="center"/>
          </w:tcPr>
          <w:p w14:paraId="49B41CB4">
            <w:pPr>
              <w:pStyle w:val="180"/>
              <w:jc w:val="left"/>
              <w:rPr>
                <w:rStyle w:val="183"/>
              </w:rPr>
            </w:pPr>
            <w:r>
              <w:rPr>
                <w:rStyle w:val="183"/>
              </w:rPr>
              <w:t>参见输入输出信息表。</w:t>
            </w:r>
          </w:p>
        </w:tc>
      </w:tr>
      <w:tr w14:paraId="09BBC87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D70E68C">
            <w:pPr>
              <w:pStyle w:val="178"/>
              <w:rPr>
                <w:rFonts w:ascii="仿宋" w:hAnsi="仿宋" w:eastAsia="仿宋" w:cs="仿宋"/>
              </w:rPr>
            </w:pPr>
            <w:r>
              <w:rPr>
                <w:rFonts w:hint="eastAsia" w:ascii="仿宋" w:hAnsi="仿宋" w:eastAsia="仿宋" w:cs="仿宋"/>
              </w:rPr>
              <w:t>处理流程</w:t>
            </w:r>
          </w:p>
        </w:tc>
        <w:tc>
          <w:tcPr>
            <w:tcW w:w="6803" w:type="dxa"/>
            <w:tcBorders>
              <w:tl2br w:val="nil"/>
              <w:tr2bl w:val="nil"/>
            </w:tcBorders>
            <w:tcMar>
              <w:top w:w="80" w:type="dxa"/>
              <w:left w:w="90" w:type="dxa"/>
              <w:bottom w:w="80" w:type="dxa"/>
              <w:right w:w="90" w:type="dxa"/>
            </w:tcMar>
            <w:vAlign w:val="center"/>
          </w:tcPr>
          <w:p w14:paraId="0F494A80">
            <w:pPr>
              <w:pStyle w:val="180"/>
              <w:jc w:val="left"/>
              <w:rPr>
                <w:rStyle w:val="183"/>
              </w:rPr>
            </w:pPr>
            <w:r>
              <w:rPr>
                <w:rStyle w:val="183"/>
              </w:rPr>
              <w:t>参见功能处理流程图。</w:t>
            </w:r>
          </w:p>
        </w:tc>
      </w:tr>
      <w:tr w14:paraId="3CE42BA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40697BD">
            <w:pPr>
              <w:pStyle w:val="178"/>
              <w:rPr>
                <w:rFonts w:ascii="仿宋" w:hAnsi="仿宋" w:eastAsia="仿宋" w:cs="仿宋"/>
              </w:rPr>
            </w:pPr>
            <w:r>
              <w:rPr>
                <w:rFonts w:hint="eastAsia" w:ascii="仿宋" w:hAnsi="仿宋" w:eastAsia="仿宋" w:cs="仿宋"/>
              </w:rPr>
              <w:t>异常处理</w:t>
            </w:r>
          </w:p>
        </w:tc>
        <w:tc>
          <w:tcPr>
            <w:tcW w:w="6803" w:type="dxa"/>
            <w:tcBorders>
              <w:tl2br w:val="nil"/>
              <w:tr2bl w:val="nil"/>
            </w:tcBorders>
            <w:tcMar>
              <w:top w:w="80" w:type="dxa"/>
              <w:left w:w="90" w:type="dxa"/>
              <w:bottom w:w="80" w:type="dxa"/>
              <w:right w:w="90" w:type="dxa"/>
            </w:tcMar>
            <w:vAlign w:val="center"/>
          </w:tcPr>
          <w:p w14:paraId="0BF7CF9B">
            <w:pPr>
              <w:pStyle w:val="180"/>
              <w:jc w:val="left"/>
              <w:rPr>
                <w:rStyle w:val="183"/>
              </w:rPr>
            </w:pPr>
            <w:r>
              <w:rPr>
                <w:rStyle w:val="183"/>
              </w:rPr>
              <w:t>输入无效或SQLite模板管理接口异常时返回明确原因，不产生无效输出并记录日志。</w:t>
            </w:r>
          </w:p>
        </w:tc>
      </w:tr>
      <w:tr w14:paraId="102354E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86B5DF1">
            <w:pPr>
              <w:pStyle w:val="178"/>
              <w:rPr>
                <w:rFonts w:ascii="仿宋" w:hAnsi="仿宋" w:eastAsia="仿宋" w:cs="仿宋"/>
              </w:rPr>
            </w:pPr>
            <w:r>
              <w:rPr>
                <w:rFonts w:hint="eastAsia" w:ascii="仿宋" w:hAnsi="仿宋" w:eastAsia="仿宋" w:cs="仿宋"/>
              </w:rPr>
              <w:t>成功判据</w:t>
            </w:r>
          </w:p>
        </w:tc>
        <w:tc>
          <w:tcPr>
            <w:tcW w:w="6803" w:type="dxa"/>
            <w:tcBorders>
              <w:tl2br w:val="nil"/>
              <w:tr2bl w:val="nil"/>
            </w:tcBorders>
            <w:tcMar>
              <w:top w:w="80" w:type="dxa"/>
              <w:left w:w="90" w:type="dxa"/>
              <w:bottom w:w="80" w:type="dxa"/>
              <w:right w:w="90" w:type="dxa"/>
            </w:tcMar>
            <w:vAlign w:val="center"/>
          </w:tcPr>
          <w:p w14:paraId="69FFA9D6">
            <w:pPr>
              <w:pStyle w:val="180"/>
              <w:jc w:val="left"/>
              <w:rPr>
                <w:rStyle w:val="183"/>
              </w:rPr>
            </w:pPr>
            <w:r>
              <w:rPr>
                <w:rStyle w:val="183"/>
              </w:rPr>
              <w:t>正确生成场景模板并向场景配置界面反馈成功状态。</w:t>
            </w:r>
          </w:p>
        </w:tc>
      </w:tr>
      <w:tr w14:paraId="63EB624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67DEE4D">
            <w:pPr>
              <w:pStyle w:val="178"/>
              <w:rPr>
                <w:rFonts w:ascii="仿宋" w:hAnsi="仿宋" w:eastAsia="仿宋" w:cs="仿宋"/>
              </w:rPr>
            </w:pPr>
            <w:r>
              <w:rPr>
                <w:rFonts w:hint="eastAsia" w:ascii="仿宋" w:hAnsi="仿宋" w:eastAsia="仿宋" w:cs="仿宋"/>
              </w:rPr>
              <w:t>后置条件</w:t>
            </w:r>
          </w:p>
        </w:tc>
        <w:tc>
          <w:tcPr>
            <w:tcW w:w="6803" w:type="dxa"/>
            <w:tcBorders>
              <w:tl2br w:val="nil"/>
              <w:tr2bl w:val="nil"/>
            </w:tcBorders>
            <w:tcMar>
              <w:top w:w="80" w:type="dxa"/>
              <w:left w:w="90" w:type="dxa"/>
              <w:bottom w:w="80" w:type="dxa"/>
              <w:right w:w="90" w:type="dxa"/>
            </w:tcMar>
            <w:vAlign w:val="center"/>
          </w:tcPr>
          <w:p w14:paraId="182BD086">
            <w:pPr>
              <w:pStyle w:val="180"/>
              <w:jc w:val="left"/>
              <w:rPr>
                <w:rStyle w:val="183"/>
              </w:rPr>
            </w:pPr>
            <w:r>
              <w:rPr>
                <w:rStyle w:val="183"/>
              </w:rPr>
              <w:t>处理结果、状态及必要的审计信息可追踪，临时资源已释放。</w:t>
            </w:r>
          </w:p>
        </w:tc>
      </w:tr>
      <w:tr w14:paraId="6CDB7FC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825D6BE">
            <w:pPr>
              <w:pStyle w:val="178"/>
              <w:rPr>
                <w:rFonts w:ascii="仿宋" w:hAnsi="仿宋" w:eastAsia="仿宋" w:cs="仿宋"/>
              </w:rPr>
            </w:pPr>
            <w:r>
              <w:rPr>
                <w:rFonts w:hint="eastAsia" w:ascii="仿宋" w:hAnsi="仿宋" w:eastAsia="仿宋" w:cs="仿宋"/>
              </w:rPr>
              <w:t>显示约束</w:t>
            </w:r>
          </w:p>
        </w:tc>
        <w:tc>
          <w:tcPr>
            <w:tcW w:w="6803" w:type="dxa"/>
            <w:tcBorders>
              <w:tl2br w:val="nil"/>
              <w:tr2bl w:val="nil"/>
            </w:tcBorders>
            <w:tcMar>
              <w:top w:w="80" w:type="dxa"/>
              <w:left w:w="90" w:type="dxa"/>
              <w:bottom w:w="80" w:type="dxa"/>
              <w:right w:w="90" w:type="dxa"/>
            </w:tcMar>
            <w:vAlign w:val="center"/>
          </w:tcPr>
          <w:p w14:paraId="3EAC2385">
            <w:pPr>
              <w:pStyle w:val="180"/>
              <w:jc w:val="left"/>
              <w:rPr>
                <w:rStyle w:val="183"/>
              </w:rPr>
            </w:pPr>
            <w:r>
              <w:rPr>
                <w:rStyle w:val="183"/>
              </w:rPr>
              <w:t>前端相关结果应清晰展示；后台处理状态应可查询并可定位异常。</w:t>
            </w:r>
          </w:p>
        </w:tc>
      </w:tr>
      <w:tr w14:paraId="3A2E38B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BC0F22B">
            <w:pPr>
              <w:pStyle w:val="178"/>
              <w:rPr>
                <w:rFonts w:ascii="仿宋" w:hAnsi="仿宋" w:eastAsia="仿宋" w:cs="仿宋"/>
              </w:rPr>
            </w:pPr>
            <w:r>
              <w:rPr>
                <w:rFonts w:hint="eastAsia" w:ascii="仿宋" w:hAnsi="仿宋" w:eastAsia="仿宋" w:cs="仿宋"/>
              </w:rPr>
              <w:t>其它约束</w:t>
            </w:r>
          </w:p>
        </w:tc>
        <w:tc>
          <w:tcPr>
            <w:tcW w:w="6803" w:type="dxa"/>
            <w:tcBorders>
              <w:tl2br w:val="nil"/>
              <w:tr2bl w:val="nil"/>
            </w:tcBorders>
            <w:tcMar>
              <w:top w:w="80" w:type="dxa"/>
              <w:left w:w="90" w:type="dxa"/>
              <w:bottom w:w="80" w:type="dxa"/>
              <w:right w:w="90" w:type="dxa"/>
            </w:tcMar>
            <w:vAlign w:val="center"/>
          </w:tcPr>
          <w:p w14:paraId="74173A8D">
            <w:pPr>
              <w:pStyle w:val="180"/>
              <w:jc w:val="left"/>
              <w:rPr>
                <w:rStyle w:val="183"/>
              </w:rPr>
            </w:pPr>
            <w:r>
              <w:rPr>
                <w:rStyle w:val="183"/>
              </w:rPr>
              <w:t>删除模板前必须确认且不得影响已归档仿真记录</w:t>
            </w:r>
          </w:p>
        </w:tc>
      </w:tr>
    </w:tbl>
    <w:p w14:paraId="1A43C53D">
      <w:pPr>
        <w:rPr>
          <w:lang w:eastAsia="zh-CN"/>
        </w:rPr>
      </w:pPr>
      <w:r>
        <w:rPr>
          <w:lang w:eastAsia="zh-CN"/>
        </w:rPr>
        <w:t>（2）输入输出信息</w:t>
      </w:r>
    </w:p>
    <w:p w14:paraId="34F2846F">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27</w:t>
      </w:r>
      <w:r>
        <w:rPr>
          <w:rFonts w:hint="eastAsia" w:ascii="黑体" w:hAnsi="黑体" w:cs="黑体"/>
          <w:b w:val="0"/>
          <w:bCs w:val="0"/>
        </w:rPr>
        <w:fldChar w:fldCharType="end"/>
      </w:r>
      <w:bookmarkStart w:id="120" w:name="_Toc1885"/>
      <w:r>
        <w:rPr>
          <w:rFonts w:hint="eastAsia" w:ascii="黑体" w:hAnsi="黑体" w:cs="黑体"/>
          <w:b w:val="0"/>
          <w:bCs w:val="0"/>
          <w:lang w:eastAsia="zh-CN"/>
        </w:rPr>
        <w:t xml:space="preserve"> 场景模</w:t>
      </w:r>
      <w:r>
        <w:rPr>
          <w:rFonts w:hint="eastAsia" w:ascii="黑体" w:hAnsi="黑体" w:cs="黑体"/>
          <w:b w:val="0"/>
          <w:szCs w:val="24"/>
          <w:lang w:eastAsia="zh-CN"/>
        </w:rPr>
        <w:t>板管理输入输出信息表</w:t>
      </w:r>
      <w:bookmarkEnd w:id="120"/>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8"/>
        <w:gridCol w:w="2073"/>
        <w:gridCol w:w="1370"/>
        <w:gridCol w:w="1370"/>
        <w:gridCol w:w="1370"/>
        <w:gridCol w:w="1370"/>
      </w:tblGrid>
      <w:tr w14:paraId="37A0FA7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6" w:type="pct"/>
            <w:tcBorders>
              <w:tl2br w:val="nil"/>
              <w:tr2bl w:val="nil"/>
            </w:tcBorders>
            <w:shd w:val="clear" w:color="auto" w:fill="FFFFFF" w:themeFill="background1"/>
            <w:tcMar>
              <w:top w:w="80" w:type="dxa"/>
              <w:left w:w="90" w:type="dxa"/>
              <w:bottom w:w="80" w:type="dxa"/>
              <w:right w:w="90" w:type="dxa"/>
            </w:tcMar>
            <w:vAlign w:val="center"/>
          </w:tcPr>
          <w:p w14:paraId="56CF76E8">
            <w:pPr>
              <w:pStyle w:val="178"/>
            </w:pPr>
            <w:r>
              <w:t>序号</w:t>
            </w:r>
          </w:p>
        </w:tc>
        <w:tc>
          <w:tcPr>
            <w:tcW w:w="1261" w:type="pct"/>
            <w:tcBorders>
              <w:tl2br w:val="nil"/>
              <w:tr2bl w:val="nil"/>
            </w:tcBorders>
            <w:shd w:val="clear" w:color="auto" w:fill="FFFFFF" w:themeFill="background1"/>
            <w:tcMar>
              <w:top w:w="80" w:type="dxa"/>
              <w:left w:w="90" w:type="dxa"/>
              <w:bottom w:w="80" w:type="dxa"/>
              <w:right w:w="90" w:type="dxa"/>
            </w:tcMar>
            <w:vAlign w:val="center"/>
          </w:tcPr>
          <w:p w14:paraId="7011814A">
            <w:pPr>
              <w:pStyle w:val="178"/>
            </w:pPr>
            <w:r>
              <w:t>数据名称</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6A99DA02">
            <w:pPr>
              <w:pStyle w:val="178"/>
            </w:pPr>
            <w:r>
              <w:t>输入方式</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2B4D6EBF">
            <w:pPr>
              <w:pStyle w:val="178"/>
            </w:pPr>
            <w:r>
              <w:t>数据来源</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549E5E11">
            <w:pPr>
              <w:pStyle w:val="178"/>
            </w:pPr>
            <w:r>
              <w:t>类型/长度</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5A8B935B">
            <w:pPr>
              <w:pStyle w:val="178"/>
            </w:pPr>
            <w:r>
              <w:t>约束</w:t>
            </w:r>
          </w:p>
        </w:tc>
      </w:tr>
      <w:tr w14:paraId="1E317B6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6" w:type="pct"/>
            <w:tcBorders>
              <w:tl2br w:val="nil"/>
              <w:tr2bl w:val="nil"/>
            </w:tcBorders>
            <w:tcMar>
              <w:top w:w="80" w:type="dxa"/>
              <w:left w:w="90" w:type="dxa"/>
              <w:bottom w:w="80" w:type="dxa"/>
              <w:right w:w="90" w:type="dxa"/>
            </w:tcMar>
            <w:vAlign w:val="center"/>
          </w:tcPr>
          <w:p w14:paraId="35B4F94D">
            <w:pPr>
              <w:pStyle w:val="180"/>
            </w:pPr>
            <w:r>
              <w:t>1</w:t>
            </w:r>
          </w:p>
        </w:tc>
        <w:tc>
          <w:tcPr>
            <w:tcW w:w="1261" w:type="pct"/>
            <w:tcBorders>
              <w:tl2br w:val="nil"/>
              <w:tr2bl w:val="nil"/>
            </w:tcBorders>
            <w:tcMar>
              <w:top w:w="80" w:type="dxa"/>
              <w:left w:w="90" w:type="dxa"/>
              <w:bottom w:w="80" w:type="dxa"/>
              <w:right w:w="90" w:type="dxa"/>
            </w:tcMar>
            <w:vAlign w:val="center"/>
          </w:tcPr>
          <w:p w14:paraId="7ACCCB8C">
            <w:pPr>
              <w:pStyle w:val="180"/>
              <w:rPr>
                <w:rStyle w:val="183"/>
              </w:rPr>
            </w:pPr>
            <w:r>
              <w:rPr>
                <w:rStyle w:val="183"/>
              </w:rPr>
              <w:t>模板操作请求</w:t>
            </w:r>
          </w:p>
        </w:tc>
        <w:tc>
          <w:tcPr>
            <w:tcW w:w="833" w:type="pct"/>
            <w:tcBorders>
              <w:tl2br w:val="nil"/>
              <w:tr2bl w:val="nil"/>
            </w:tcBorders>
            <w:tcMar>
              <w:top w:w="80" w:type="dxa"/>
              <w:left w:w="90" w:type="dxa"/>
              <w:bottom w:w="80" w:type="dxa"/>
              <w:right w:w="90" w:type="dxa"/>
            </w:tcMar>
            <w:vAlign w:val="center"/>
          </w:tcPr>
          <w:p w14:paraId="1DA9AC21">
            <w:pPr>
              <w:pStyle w:val="180"/>
              <w:rPr>
                <w:rStyle w:val="183"/>
              </w:rPr>
            </w:pPr>
            <w:r>
              <w:rPr>
                <w:rStyle w:val="183"/>
              </w:rPr>
              <w:t>自动获取/用户输入</w:t>
            </w:r>
          </w:p>
        </w:tc>
        <w:tc>
          <w:tcPr>
            <w:tcW w:w="833" w:type="pct"/>
            <w:tcBorders>
              <w:tl2br w:val="nil"/>
              <w:tr2bl w:val="nil"/>
            </w:tcBorders>
            <w:tcMar>
              <w:top w:w="80" w:type="dxa"/>
              <w:left w:w="90" w:type="dxa"/>
              <w:bottom w:w="80" w:type="dxa"/>
              <w:right w:w="90" w:type="dxa"/>
            </w:tcMar>
            <w:vAlign w:val="center"/>
          </w:tcPr>
          <w:p w14:paraId="113D219E">
            <w:pPr>
              <w:pStyle w:val="180"/>
              <w:rPr>
                <w:rStyle w:val="183"/>
              </w:rPr>
            </w:pPr>
            <w:r>
              <w:rPr>
                <w:rStyle w:val="183"/>
              </w:rPr>
              <w:t>用户/SQLite模板库</w:t>
            </w:r>
          </w:p>
        </w:tc>
        <w:tc>
          <w:tcPr>
            <w:tcW w:w="833" w:type="pct"/>
            <w:tcBorders>
              <w:tl2br w:val="nil"/>
              <w:tr2bl w:val="nil"/>
            </w:tcBorders>
            <w:tcMar>
              <w:top w:w="80" w:type="dxa"/>
              <w:left w:w="90" w:type="dxa"/>
              <w:bottom w:w="80" w:type="dxa"/>
              <w:right w:w="90" w:type="dxa"/>
            </w:tcMar>
            <w:vAlign w:val="center"/>
          </w:tcPr>
          <w:p w14:paraId="713F63A4">
            <w:pPr>
              <w:pStyle w:val="180"/>
              <w:rPr>
                <w:rStyle w:val="183"/>
              </w:rPr>
            </w:pPr>
            <w:r>
              <w:rPr>
                <w:rStyle w:val="183"/>
              </w:rPr>
              <w:t>TemplateRequest</w:t>
            </w:r>
          </w:p>
        </w:tc>
        <w:tc>
          <w:tcPr>
            <w:tcW w:w="833" w:type="pct"/>
            <w:tcBorders>
              <w:tl2br w:val="nil"/>
              <w:tr2bl w:val="nil"/>
            </w:tcBorders>
            <w:tcMar>
              <w:top w:w="80" w:type="dxa"/>
              <w:left w:w="90" w:type="dxa"/>
              <w:bottom w:w="80" w:type="dxa"/>
              <w:right w:w="90" w:type="dxa"/>
            </w:tcMar>
            <w:vAlign w:val="center"/>
          </w:tcPr>
          <w:p w14:paraId="27DE8217">
            <w:pPr>
              <w:pStyle w:val="180"/>
              <w:rPr>
                <w:rStyle w:val="183"/>
              </w:rPr>
            </w:pPr>
            <w:r>
              <w:rPr>
                <w:rStyle w:val="183"/>
              </w:rPr>
              <w:t>必须满足结构、权限与有效性校验</w:t>
            </w:r>
          </w:p>
        </w:tc>
      </w:tr>
      <w:tr w14:paraId="05392FF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6" w:type="pct"/>
            <w:tcBorders>
              <w:tl2br w:val="nil"/>
              <w:tr2bl w:val="nil"/>
            </w:tcBorders>
            <w:tcMar>
              <w:top w:w="80" w:type="dxa"/>
              <w:left w:w="90" w:type="dxa"/>
              <w:bottom w:w="80" w:type="dxa"/>
              <w:right w:w="90" w:type="dxa"/>
            </w:tcMar>
            <w:vAlign w:val="center"/>
          </w:tcPr>
          <w:p w14:paraId="6B581075">
            <w:pPr>
              <w:pStyle w:val="180"/>
            </w:pPr>
            <w:r>
              <w:t>2</w:t>
            </w:r>
          </w:p>
        </w:tc>
        <w:tc>
          <w:tcPr>
            <w:tcW w:w="1261" w:type="pct"/>
            <w:tcBorders>
              <w:tl2br w:val="nil"/>
              <w:tr2bl w:val="nil"/>
            </w:tcBorders>
            <w:tcMar>
              <w:top w:w="80" w:type="dxa"/>
              <w:left w:w="90" w:type="dxa"/>
              <w:bottom w:w="80" w:type="dxa"/>
              <w:right w:w="90" w:type="dxa"/>
            </w:tcMar>
            <w:vAlign w:val="center"/>
          </w:tcPr>
          <w:p w14:paraId="2C7C43E1">
            <w:pPr>
              <w:pStyle w:val="180"/>
              <w:rPr>
                <w:rStyle w:val="183"/>
              </w:rPr>
            </w:pPr>
            <w:r>
              <w:rPr>
                <w:rStyle w:val="183"/>
              </w:rPr>
              <w:t>场景模板</w:t>
            </w:r>
          </w:p>
        </w:tc>
        <w:tc>
          <w:tcPr>
            <w:tcW w:w="833" w:type="pct"/>
            <w:tcBorders>
              <w:tl2br w:val="nil"/>
              <w:tr2bl w:val="nil"/>
            </w:tcBorders>
            <w:tcMar>
              <w:top w:w="80" w:type="dxa"/>
              <w:left w:w="90" w:type="dxa"/>
              <w:bottom w:w="80" w:type="dxa"/>
              <w:right w:w="90" w:type="dxa"/>
            </w:tcMar>
            <w:vAlign w:val="center"/>
          </w:tcPr>
          <w:p w14:paraId="3644CD74">
            <w:pPr>
              <w:pStyle w:val="180"/>
              <w:rPr>
                <w:rStyle w:val="183"/>
              </w:rPr>
            </w:pPr>
            <w:r>
              <w:rPr>
                <w:rStyle w:val="183"/>
              </w:rPr>
              <w:t>系统自动生成</w:t>
            </w:r>
          </w:p>
        </w:tc>
        <w:tc>
          <w:tcPr>
            <w:tcW w:w="833" w:type="pct"/>
            <w:tcBorders>
              <w:tl2br w:val="nil"/>
              <w:tr2bl w:val="nil"/>
            </w:tcBorders>
            <w:tcMar>
              <w:top w:w="80" w:type="dxa"/>
              <w:left w:w="90" w:type="dxa"/>
              <w:bottom w:w="80" w:type="dxa"/>
              <w:right w:w="90" w:type="dxa"/>
            </w:tcMar>
            <w:vAlign w:val="center"/>
          </w:tcPr>
          <w:p w14:paraId="088AB642">
            <w:pPr>
              <w:pStyle w:val="180"/>
              <w:rPr>
                <w:rStyle w:val="183"/>
              </w:rPr>
            </w:pPr>
            <w:r>
              <w:rPr>
                <w:rStyle w:val="183"/>
              </w:rPr>
              <w:t>ScenarioTemplateManager</w:t>
            </w:r>
          </w:p>
        </w:tc>
        <w:tc>
          <w:tcPr>
            <w:tcW w:w="833" w:type="pct"/>
            <w:tcBorders>
              <w:tl2br w:val="nil"/>
              <w:tr2bl w:val="nil"/>
            </w:tcBorders>
            <w:tcMar>
              <w:top w:w="80" w:type="dxa"/>
              <w:left w:w="90" w:type="dxa"/>
              <w:bottom w:w="80" w:type="dxa"/>
              <w:right w:w="90" w:type="dxa"/>
            </w:tcMar>
            <w:vAlign w:val="center"/>
          </w:tcPr>
          <w:p w14:paraId="4C7EB0A8">
            <w:pPr>
              <w:pStyle w:val="180"/>
              <w:rPr>
                <w:rStyle w:val="183"/>
              </w:rPr>
            </w:pPr>
            <w:r>
              <w:rPr>
                <w:rStyle w:val="183"/>
              </w:rPr>
              <w:t>ScenarioTemplate</w:t>
            </w:r>
          </w:p>
        </w:tc>
        <w:tc>
          <w:tcPr>
            <w:tcW w:w="833" w:type="pct"/>
            <w:tcBorders>
              <w:tl2br w:val="nil"/>
              <w:tr2bl w:val="nil"/>
            </w:tcBorders>
            <w:tcMar>
              <w:top w:w="80" w:type="dxa"/>
              <w:left w:w="90" w:type="dxa"/>
              <w:bottom w:w="80" w:type="dxa"/>
              <w:right w:w="90" w:type="dxa"/>
            </w:tcMar>
            <w:vAlign w:val="center"/>
          </w:tcPr>
          <w:p w14:paraId="334BFD17">
            <w:pPr>
              <w:pStyle w:val="180"/>
              <w:rPr>
                <w:rStyle w:val="183"/>
              </w:rPr>
            </w:pPr>
            <w:r>
              <w:rPr>
                <w:rStyle w:val="183"/>
              </w:rPr>
              <w:t>仅在处理成功后向下游发布</w:t>
            </w:r>
          </w:p>
        </w:tc>
      </w:tr>
    </w:tbl>
    <w:p w14:paraId="7DF159E3">
      <w:r>
        <w:t>（3）处理流程</w:t>
      </w:r>
    </w:p>
    <w:p w14:paraId="2F1246C9">
      <w:pPr>
        <w:keepNext/>
        <w:jc w:val="center"/>
      </w:pPr>
      <w:r>
        <w:drawing>
          <wp:inline distT="0" distB="0" distL="114300" distR="114300">
            <wp:extent cx="4247515" cy="3469005"/>
            <wp:effectExtent l="0" t="0" r="6985" b="10795"/>
            <wp:docPr id="7" name="Picture 16" descr="场景模板管理需求处理流程图" title="场景模板管理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descr="场景模板管理需求处理流程图" title="场景模板管理需求处理流程图"/>
                    <pic:cNvPicPr>
                      <a:picLocks noChangeAspect="1"/>
                    </pic:cNvPicPr>
                  </pic:nvPicPr>
                  <pic:blipFill>
                    <a:blip r:embed="rId31"/>
                    <a:stretch>
                      <a:fillRect/>
                    </a:stretch>
                  </pic:blipFill>
                  <pic:spPr>
                    <a:xfrm>
                      <a:off x="0" y="0"/>
                      <a:ext cx="4248000" cy="3469200"/>
                    </a:xfrm>
                    <a:prstGeom prst="rect">
                      <a:avLst/>
                    </a:prstGeom>
                  </pic:spPr>
                </pic:pic>
              </a:graphicData>
            </a:graphic>
          </wp:inline>
        </w:drawing>
      </w:r>
    </w:p>
    <w:p w14:paraId="6B326775">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11</w:t>
      </w:r>
      <w:r>
        <w:rPr>
          <w:b w:val="0"/>
          <w:bCs w:val="0"/>
        </w:rPr>
        <w:fldChar w:fldCharType="end"/>
      </w:r>
      <w:bookmarkStart w:id="121" w:name="_Toc65"/>
      <w:r>
        <w:rPr>
          <w:rFonts w:hint="eastAsia" w:ascii="黑体" w:hAnsi="黑体" w:cs="黑体"/>
          <w:b w:val="0"/>
          <w:bCs w:val="0"/>
          <w:szCs w:val="24"/>
          <w:lang w:eastAsia="zh-CN"/>
        </w:rPr>
        <w:t xml:space="preserve"> 场景模板管理处理流程图</w:t>
      </w:r>
      <w:bookmarkEnd w:id="121"/>
    </w:p>
    <w:p w14:paraId="07B7D690">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22" w:name="_Toc21466"/>
      <w:r>
        <w:rPr>
          <w:rFonts w:hint="eastAsia" w:ascii="Times New Roman" w:hAnsi="Times New Roman" w:eastAsia="宋体"/>
          <w:i w:val="0"/>
          <w:iCs w:val="0"/>
          <w:kern w:val="2"/>
          <w:szCs w:val="28"/>
          <w:lang w:eastAsia="zh-CN"/>
        </w:rPr>
        <w:t>AFSIM脚本生成/DSDWRJQTLJS-XQ-CJPZYJBSC-JBSC</w:t>
      </w:r>
      <w:bookmarkEnd w:id="122"/>
    </w:p>
    <w:p w14:paraId="32AF0AE2">
      <w:r>
        <w:t>（1）功能描述</w:t>
      </w:r>
    </w:p>
    <w:p w14:paraId="00415F44">
      <w:pPr>
        <w:pStyle w:val="15"/>
        <w:keepNext/>
        <w:keepLines/>
        <w:spacing w:before="60" w:after="120"/>
        <w:ind w:firstLine="480"/>
        <w:rPr>
          <w:rFonts w:ascii="黑体" w:hAnsi="黑体" w:cs="黑体"/>
          <w:szCs w:val="24"/>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28</w:t>
      </w:r>
      <w:r>
        <w:rPr>
          <w:rFonts w:hint="eastAsia" w:ascii="黑体" w:hAnsi="黑体" w:cs="黑体"/>
          <w:b w:val="0"/>
          <w:bCs w:val="0"/>
        </w:rPr>
        <w:fldChar w:fldCharType="end"/>
      </w:r>
      <w:bookmarkStart w:id="123" w:name="_Toc764"/>
      <w:r>
        <w:rPr>
          <w:rFonts w:hint="eastAsia" w:ascii="黑体" w:hAnsi="黑体" w:cs="黑体"/>
          <w:b w:val="0"/>
          <w:bCs w:val="0"/>
        </w:rPr>
        <w:t xml:space="preserve"> AFSI</w:t>
      </w:r>
      <w:r>
        <w:rPr>
          <w:rFonts w:hint="eastAsia" w:ascii="黑体" w:hAnsi="黑体" w:cs="黑体"/>
          <w:b w:val="0"/>
          <w:szCs w:val="24"/>
        </w:rPr>
        <w:t>M脚本生成功能描述表</w:t>
      </w:r>
      <w:bookmarkEnd w:id="123"/>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3D85921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6F05B0A">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DE17656">
            <w:pPr>
              <w:pStyle w:val="178"/>
            </w:pPr>
            <w:r>
              <w:t>描述</w:t>
            </w:r>
          </w:p>
        </w:tc>
      </w:tr>
      <w:tr w14:paraId="2D7B12A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84255D2">
            <w:pPr>
              <w:pStyle w:val="178"/>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33E32E7C">
            <w:pPr>
              <w:pStyle w:val="180"/>
              <w:jc w:val="left"/>
              <w:rPr>
                <w:rStyle w:val="183"/>
                <w:rFonts w:eastAsia="仿宋" w:cs="Times New Roman"/>
              </w:rPr>
            </w:pPr>
            <w:r>
              <w:rPr>
                <w:rStyle w:val="183"/>
                <w:rFonts w:eastAsia="仿宋" w:cs="Times New Roman"/>
              </w:rPr>
              <w:t>DSDWRJQTLJS-XQ-CJPZYJBSC-JBSC</w:t>
            </w:r>
          </w:p>
        </w:tc>
      </w:tr>
      <w:tr w14:paraId="580F2AC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5886990">
            <w:pPr>
              <w:pStyle w:val="178"/>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3D4696AC">
            <w:pPr>
              <w:pStyle w:val="180"/>
              <w:jc w:val="left"/>
              <w:rPr>
                <w:rStyle w:val="183"/>
                <w:rFonts w:eastAsia="仿宋" w:cs="Times New Roman"/>
              </w:rPr>
            </w:pPr>
            <w:r>
              <w:rPr>
                <w:rStyle w:val="183"/>
                <w:rFonts w:eastAsia="仿宋" w:cs="Times New Roman"/>
              </w:rPr>
              <w:t>将场景JSON映射为AFSIM平台、运动、通信、传感器、干扰和时序定义，输出可追溯的场景脚本。</w:t>
            </w:r>
          </w:p>
        </w:tc>
      </w:tr>
      <w:tr w14:paraId="640EACE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8E8525B">
            <w:pPr>
              <w:pStyle w:val="178"/>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63AC4CE4">
            <w:pPr>
              <w:pStyle w:val="180"/>
              <w:jc w:val="left"/>
              <w:rPr>
                <w:rStyle w:val="183"/>
                <w:rFonts w:eastAsia="仿宋" w:cs="Times New Roman"/>
              </w:rPr>
            </w:pPr>
            <w:r>
              <w:rPr>
                <w:rStyle w:val="183"/>
                <w:rFonts w:eastAsia="仿宋" w:cs="Times New Roman"/>
              </w:rPr>
              <w:t>项目任务要求、参考资料及3.2.1业务功能需求</w:t>
            </w:r>
          </w:p>
        </w:tc>
      </w:tr>
      <w:tr w14:paraId="428407F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20B1CB7">
            <w:pPr>
              <w:pStyle w:val="178"/>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1F595E51">
            <w:pPr>
              <w:pStyle w:val="180"/>
              <w:jc w:val="left"/>
              <w:rPr>
                <w:rStyle w:val="183"/>
                <w:rFonts w:eastAsia="仿宋" w:cs="Times New Roman"/>
              </w:rPr>
            </w:pPr>
            <w:r>
              <w:rPr>
                <w:rStyle w:val="183"/>
                <w:rFonts w:eastAsia="仿宋" w:cs="Times New Roman"/>
              </w:rPr>
              <w:t>场景配置与脚本生成模块及参数校验器可用，用户或调用方具备相应权限。</w:t>
            </w:r>
          </w:p>
        </w:tc>
      </w:tr>
      <w:tr w14:paraId="6ED9021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E336873">
            <w:pPr>
              <w:pStyle w:val="178"/>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753AE10F">
            <w:pPr>
              <w:pStyle w:val="180"/>
              <w:jc w:val="left"/>
              <w:rPr>
                <w:rStyle w:val="183"/>
                <w:rFonts w:eastAsia="仿宋" w:cs="Times New Roman"/>
              </w:rPr>
            </w:pPr>
            <w:r>
              <w:rPr>
                <w:rStyle w:val="183"/>
                <w:rFonts w:eastAsia="仿宋" w:cs="Times New Roman"/>
              </w:rPr>
              <w:t>校验通过后用户发起生成</w:t>
            </w:r>
          </w:p>
        </w:tc>
      </w:tr>
      <w:tr w14:paraId="0837618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6333AE7">
            <w:pPr>
              <w:pStyle w:val="178"/>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46676917">
            <w:pPr>
              <w:pStyle w:val="180"/>
              <w:jc w:val="left"/>
              <w:rPr>
                <w:rStyle w:val="183"/>
                <w:rFonts w:eastAsia="仿宋" w:cs="Times New Roman"/>
              </w:rPr>
            </w:pPr>
            <w:r>
              <w:rPr>
                <w:rStyle w:val="183"/>
                <w:rFonts w:eastAsia="仿宋" w:cs="Times New Roman"/>
              </w:rPr>
              <w:t>用户取消、处理成功或发生不可继续的校验错误。</w:t>
            </w:r>
          </w:p>
        </w:tc>
      </w:tr>
      <w:tr w14:paraId="429A073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FA597DD">
            <w:pPr>
              <w:pStyle w:val="178"/>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1EBFE3FC">
            <w:pPr>
              <w:pStyle w:val="180"/>
              <w:jc w:val="left"/>
              <w:rPr>
                <w:rStyle w:val="183"/>
                <w:rFonts w:eastAsia="仿宋" w:cs="Times New Roman"/>
              </w:rPr>
            </w:pPr>
            <w:r>
              <w:rPr>
                <w:rStyle w:val="183"/>
                <w:rFonts w:eastAsia="仿宋" w:cs="Times New Roman"/>
              </w:rPr>
              <w:t>操作员</w:t>
            </w:r>
          </w:p>
        </w:tc>
      </w:tr>
      <w:tr w14:paraId="303ED5D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A130266">
            <w:pPr>
              <w:pStyle w:val="178"/>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364FD8D9">
            <w:pPr>
              <w:pStyle w:val="180"/>
              <w:jc w:val="left"/>
              <w:rPr>
                <w:rStyle w:val="183"/>
                <w:rFonts w:eastAsia="仿宋" w:cs="Times New Roman"/>
              </w:rPr>
            </w:pPr>
            <w:r>
              <w:rPr>
                <w:rStyle w:val="183"/>
                <w:rFonts w:eastAsia="仿宋" w:cs="Times New Roman"/>
              </w:rPr>
              <w:t>参见输入输出信息表。</w:t>
            </w:r>
          </w:p>
        </w:tc>
      </w:tr>
      <w:tr w14:paraId="3A9A5AE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59EB793">
            <w:pPr>
              <w:pStyle w:val="178"/>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64F5891F">
            <w:pPr>
              <w:pStyle w:val="180"/>
              <w:jc w:val="left"/>
              <w:rPr>
                <w:rStyle w:val="183"/>
                <w:rFonts w:eastAsia="仿宋" w:cs="Times New Roman"/>
              </w:rPr>
            </w:pPr>
            <w:r>
              <w:rPr>
                <w:rStyle w:val="183"/>
                <w:rFonts w:eastAsia="仿宋" w:cs="Times New Roman"/>
              </w:rPr>
              <w:t>参见功能处理流程图。</w:t>
            </w:r>
          </w:p>
        </w:tc>
      </w:tr>
      <w:tr w14:paraId="44721DC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E9D43CD">
            <w:pPr>
              <w:pStyle w:val="178"/>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023EF60E">
            <w:pPr>
              <w:pStyle w:val="180"/>
              <w:jc w:val="left"/>
              <w:rPr>
                <w:rStyle w:val="183"/>
                <w:rFonts w:eastAsia="仿宋" w:cs="Times New Roman"/>
              </w:rPr>
            </w:pPr>
            <w:r>
              <w:rPr>
                <w:rStyle w:val="183"/>
                <w:rFonts w:eastAsia="仿宋" w:cs="Times New Roman"/>
              </w:rPr>
              <w:t>输入无效或本地文件系统接口异常时返回明确原因，不产生无效输出并记录日志。</w:t>
            </w:r>
          </w:p>
        </w:tc>
      </w:tr>
      <w:tr w14:paraId="01D1760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8EC1E19">
            <w:pPr>
              <w:pStyle w:val="178"/>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454BA3A3">
            <w:pPr>
              <w:pStyle w:val="180"/>
              <w:jc w:val="left"/>
              <w:rPr>
                <w:rStyle w:val="183"/>
                <w:rFonts w:eastAsia="仿宋" w:cs="Times New Roman"/>
              </w:rPr>
            </w:pPr>
            <w:r>
              <w:rPr>
                <w:rStyle w:val="183"/>
                <w:rFonts w:eastAsia="仿宋" w:cs="Times New Roman"/>
              </w:rPr>
              <w:t>正确生成AFSIM场景脚本并向AFSIM进程管理器反馈成功状态。</w:t>
            </w:r>
          </w:p>
        </w:tc>
      </w:tr>
      <w:tr w14:paraId="3664332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BAA1E98">
            <w:pPr>
              <w:pStyle w:val="178"/>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28649992">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37D1955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D0C4DF1">
            <w:pPr>
              <w:pStyle w:val="178"/>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1C16F56A">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245F2A2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E5AD60F">
            <w:pPr>
              <w:pStyle w:val="178"/>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7DD30B23">
            <w:pPr>
              <w:pStyle w:val="180"/>
              <w:jc w:val="left"/>
              <w:rPr>
                <w:rStyle w:val="183"/>
                <w:rFonts w:eastAsia="仿宋" w:cs="Times New Roman"/>
              </w:rPr>
            </w:pPr>
            <w:r>
              <w:rPr>
                <w:rStyle w:val="183"/>
                <w:rFonts w:eastAsia="仿宋" w:cs="Times New Roman"/>
              </w:rPr>
              <w:t>生成结果必须符合AFSIM 2.9.0语法与引用顺序</w:t>
            </w:r>
          </w:p>
        </w:tc>
      </w:tr>
    </w:tbl>
    <w:p w14:paraId="71E05442">
      <w:pPr>
        <w:rPr>
          <w:lang w:eastAsia="zh-CN"/>
        </w:rPr>
      </w:pPr>
      <w:r>
        <w:rPr>
          <w:lang w:eastAsia="zh-CN"/>
        </w:rPr>
        <w:t>（2）输入输出信息</w:t>
      </w:r>
    </w:p>
    <w:p w14:paraId="460D561F">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29</w:t>
      </w:r>
      <w:r>
        <w:rPr>
          <w:rFonts w:hint="eastAsia" w:ascii="黑体" w:hAnsi="黑体" w:cs="黑体"/>
          <w:b w:val="0"/>
          <w:bCs w:val="0"/>
        </w:rPr>
        <w:fldChar w:fldCharType="end"/>
      </w:r>
      <w:bookmarkStart w:id="124" w:name="_Toc10545"/>
      <w:r>
        <w:rPr>
          <w:rFonts w:hint="eastAsia" w:ascii="黑体" w:hAnsi="黑体" w:cs="黑体"/>
          <w:b w:val="0"/>
          <w:bCs w:val="0"/>
          <w:lang w:eastAsia="zh-CN"/>
        </w:rPr>
        <w:t xml:space="preserve"> AFSIM脚</w:t>
      </w:r>
      <w:r>
        <w:rPr>
          <w:rFonts w:hint="eastAsia" w:ascii="黑体" w:hAnsi="黑体" w:cs="黑体"/>
          <w:b w:val="0"/>
          <w:szCs w:val="24"/>
          <w:lang w:eastAsia="zh-CN"/>
        </w:rPr>
        <w:t>本生成输入输出信息表</w:t>
      </w:r>
      <w:bookmarkEnd w:id="124"/>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7D9A80F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08ADBDB4">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0C535F16">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75738769">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6C1EBEBA">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7287E1E0">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61F13566">
            <w:pPr>
              <w:pStyle w:val="178"/>
            </w:pPr>
            <w:r>
              <w:t>约束</w:t>
            </w:r>
          </w:p>
        </w:tc>
      </w:tr>
      <w:tr w14:paraId="2EC3100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2B5267B0">
            <w:pPr>
              <w:pStyle w:val="180"/>
            </w:pPr>
            <w:r>
              <w:t>1</w:t>
            </w:r>
          </w:p>
        </w:tc>
        <w:tc>
          <w:tcPr>
            <w:tcW w:w="862" w:type="pct"/>
            <w:tcBorders>
              <w:tl2br w:val="nil"/>
              <w:tr2bl w:val="nil"/>
            </w:tcBorders>
            <w:tcMar>
              <w:top w:w="80" w:type="dxa"/>
              <w:left w:w="90" w:type="dxa"/>
              <w:bottom w:w="80" w:type="dxa"/>
              <w:right w:w="90" w:type="dxa"/>
            </w:tcMar>
            <w:vAlign w:val="center"/>
          </w:tcPr>
          <w:p w14:paraId="13608A68">
            <w:pPr>
              <w:pStyle w:val="180"/>
              <w:rPr>
                <w:rStyle w:val="183"/>
              </w:rPr>
            </w:pPr>
            <w:r>
              <w:rPr>
                <w:rStyle w:val="183"/>
              </w:rPr>
              <w:t>已校验场景配置</w:t>
            </w:r>
          </w:p>
        </w:tc>
        <w:tc>
          <w:tcPr>
            <w:tcW w:w="793" w:type="pct"/>
            <w:tcBorders>
              <w:tl2br w:val="nil"/>
              <w:tr2bl w:val="nil"/>
            </w:tcBorders>
            <w:tcMar>
              <w:top w:w="80" w:type="dxa"/>
              <w:left w:w="90" w:type="dxa"/>
              <w:bottom w:w="80" w:type="dxa"/>
              <w:right w:w="90" w:type="dxa"/>
            </w:tcMar>
            <w:vAlign w:val="center"/>
          </w:tcPr>
          <w:p w14:paraId="79AA657C">
            <w:pPr>
              <w:pStyle w:val="180"/>
              <w:rPr>
                <w:rStyle w:val="183"/>
              </w:rPr>
            </w:pPr>
            <w:r>
              <w:rPr>
                <w:rStyle w:val="183"/>
              </w:rPr>
              <w:t>自动获取/用户输入</w:t>
            </w:r>
          </w:p>
        </w:tc>
        <w:tc>
          <w:tcPr>
            <w:tcW w:w="862" w:type="pct"/>
            <w:tcBorders>
              <w:tl2br w:val="nil"/>
              <w:tr2bl w:val="nil"/>
            </w:tcBorders>
            <w:tcMar>
              <w:top w:w="80" w:type="dxa"/>
              <w:left w:w="90" w:type="dxa"/>
              <w:bottom w:w="80" w:type="dxa"/>
              <w:right w:w="90" w:type="dxa"/>
            </w:tcMar>
            <w:vAlign w:val="center"/>
          </w:tcPr>
          <w:p w14:paraId="19043E9C">
            <w:pPr>
              <w:pStyle w:val="180"/>
              <w:rPr>
                <w:rStyle w:val="183"/>
              </w:rPr>
            </w:pPr>
            <w:r>
              <w:rPr>
                <w:rStyle w:val="183"/>
              </w:rPr>
              <w:t>参数校验器</w:t>
            </w:r>
          </w:p>
        </w:tc>
        <w:tc>
          <w:tcPr>
            <w:tcW w:w="931" w:type="pct"/>
            <w:tcBorders>
              <w:tl2br w:val="nil"/>
              <w:tr2bl w:val="nil"/>
            </w:tcBorders>
            <w:tcMar>
              <w:top w:w="80" w:type="dxa"/>
              <w:left w:w="90" w:type="dxa"/>
              <w:bottom w:w="80" w:type="dxa"/>
              <w:right w:w="90" w:type="dxa"/>
            </w:tcMar>
            <w:vAlign w:val="center"/>
          </w:tcPr>
          <w:p w14:paraId="52E2A430">
            <w:pPr>
              <w:pStyle w:val="180"/>
              <w:rPr>
                <w:rStyle w:val="183"/>
              </w:rPr>
            </w:pPr>
            <w:r>
              <w:rPr>
                <w:rStyle w:val="183"/>
              </w:rPr>
              <w:t>ScenarioConfig</w:t>
            </w:r>
          </w:p>
        </w:tc>
        <w:tc>
          <w:tcPr>
            <w:tcW w:w="1276" w:type="pct"/>
            <w:tcBorders>
              <w:tl2br w:val="nil"/>
              <w:tr2bl w:val="nil"/>
            </w:tcBorders>
            <w:tcMar>
              <w:top w:w="80" w:type="dxa"/>
              <w:left w:w="90" w:type="dxa"/>
              <w:bottom w:w="80" w:type="dxa"/>
              <w:right w:w="90" w:type="dxa"/>
            </w:tcMar>
            <w:vAlign w:val="center"/>
          </w:tcPr>
          <w:p w14:paraId="5BC1A425">
            <w:pPr>
              <w:pStyle w:val="180"/>
              <w:rPr>
                <w:rStyle w:val="183"/>
              </w:rPr>
            </w:pPr>
            <w:r>
              <w:rPr>
                <w:rStyle w:val="183"/>
              </w:rPr>
              <w:t>必须满足结构、权限与有效性校验</w:t>
            </w:r>
          </w:p>
        </w:tc>
      </w:tr>
      <w:tr w14:paraId="297930F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0C4BE984">
            <w:pPr>
              <w:pStyle w:val="180"/>
            </w:pPr>
            <w:r>
              <w:t>2</w:t>
            </w:r>
          </w:p>
        </w:tc>
        <w:tc>
          <w:tcPr>
            <w:tcW w:w="862" w:type="pct"/>
            <w:tcBorders>
              <w:tl2br w:val="nil"/>
              <w:tr2bl w:val="nil"/>
            </w:tcBorders>
            <w:tcMar>
              <w:top w:w="80" w:type="dxa"/>
              <w:left w:w="90" w:type="dxa"/>
              <w:bottom w:w="80" w:type="dxa"/>
              <w:right w:w="90" w:type="dxa"/>
            </w:tcMar>
            <w:vAlign w:val="center"/>
          </w:tcPr>
          <w:p w14:paraId="574A2D2A">
            <w:pPr>
              <w:pStyle w:val="180"/>
              <w:rPr>
                <w:rStyle w:val="183"/>
              </w:rPr>
            </w:pPr>
            <w:r>
              <w:rPr>
                <w:rStyle w:val="183"/>
              </w:rPr>
              <w:t>AFSIM场景脚本</w:t>
            </w:r>
          </w:p>
        </w:tc>
        <w:tc>
          <w:tcPr>
            <w:tcW w:w="793" w:type="pct"/>
            <w:tcBorders>
              <w:tl2br w:val="nil"/>
              <w:tr2bl w:val="nil"/>
            </w:tcBorders>
            <w:tcMar>
              <w:top w:w="80" w:type="dxa"/>
              <w:left w:w="90" w:type="dxa"/>
              <w:bottom w:w="80" w:type="dxa"/>
              <w:right w:w="90" w:type="dxa"/>
            </w:tcMar>
            <w:vAlign w:val="center"/>
          </w:tcPr>
          <w:p w14:paraId="53B397A6">
            <w:pPr>
              <w:pStyle w:val="180"/>
              <w:rPr>
                <w:rStyle w:val="183"/>
              </w:rPr>
            </w:pPr>
            <w:r>
              <w:rPr>
                <w:rStyle w:val="183"/>
              </w:rPr>
              <w:t>系统自动生成</w:t>
            </w:r>
          </w:p>
        </w:tc>
        <w:tc>
          <w:tcPr>
            <w:tcW w:w="862" w:type="pct"/>
            <w:tcBorders>
              <w:tl2br w:val="nil"/>
              <w:tr2bl w:val="nil"/>
            </w:tcBorders>
            <w:tcMar>
              <w:top w:w="80" w:type="dxa"/>
              <w:left w:w="90" w:type="dxa"/>
              <w:bottom w:w="80" w:type="dxa"/>
              <w:right w:w="90" w:type="dxa"/>
            </w:tcMar>
            <w:vAlign w:val="center"/>
          </w:tcPr>
          <w:p w14:paraId="2BCD8AA8">
            <w:pPr>
              <w:pStyle w:val="180"/>
              <w:rPr>
                <w:rStyle w:val="183"/>
              </w:rPr>
            </w:pPr>
            <w:r>
              <w:rPr>
                <w:rStyle w:val="183"/>
              </w:rPr>
              <w:t>AfsimScriptGenerator</w:t>
            </w:r>
          </w:p>
        </w:tc>
        <w:tc>
          <w:tcPr>
            <w:tcW w:w="931" w:type="pct"/>
            <w:tcBorders>
              <w:tl2br w:val="nil"/>
              <w:tr2bl w:val="nil"/>
            </w:tcBorders>
            <w:tcMar>
              <w:top w:w="80" w:type="dxa"/>
              <w:left w:w="90" w:type="dxa"/>
              <w:bottom w:w="80" w:type="dxa"/>
              <w:right w:w="90" w:type="dxa"/>
            </w:tcMar>
            <w:vAlign w:val="center"/>
          </w:tcPr>
          <w:p w14:paraId="074D1039">
            <w:pPr>
              <w:pStyle w:val="180"/>
              <w:rPr>
                <w:rStyle w:val="183"/>
              </w:rPr>
            </w:pPr>
            <w:r>
              <w:rPr>
                <w:rStyle w:val="183"/>
              </w:rPr>
              <w:t>TextFile</w:t>
            </w:r>
          </w:p>
        </w:tc>
        <w:tc>
          <w:tcPr>
            <w:tcW w:w="1276" w:type="pct"/>
            <w:tcBorders>
              <w:tl2br w:val="nil"/>
              <w:tr2bl w:val="nil"/>
            </w:tcBorders>
            <w:tcMar>
              <w:top w:w="80" w:type="dxa"/>
              <w:left w:w="90" w:type="dxa"/>
              <w:bottom w:w="80" w:type="dxa"/>
              <w:right w:w="90" w:type="dxa"/>
            </w:tcMar>
            <w:vAlign w:val="center"/>
          </w:tcPr>
          <w:p w14:paraId="32740F3C">
            <w:pPr>
              <w:pStyle w:val="180"/>
              <w:rPr>
                <w:rStyle w:val="183"/>
              </w:rPr>
            </w:pPr>
            <w:r>
              <w:rPr>
                <w:rStyle w:val="183"/>
              </w:rPr>
              <w:t>仅在处理成功后向下游发布</w:t>
            </w:r>
          </w:p>
        </w:tc>
      </w:tr>
    </w:tbl>
    <w:p w14:paraId="29572D3F">
      <w:r>
        <w:t>（3）处理流程</w:t>
      </w:r>
    </w:p>
    <w:p w14:paraId="106F9D5C">
      <w:pPr>
        <w:keepNext/>
        <w:jc w:val="center"/>
      </w:pPr>
      <w:r>
        <w:drawing>
          <wp:inline distT="0" distB="0" distL="114300" distR="114300">
            <wp:extent cx="4247515" cy="3469005"/>
            <wp:effectExtent l="0" t="0" r="6985" b="10795"/>
            <wp:docPr id="39" name="Picture 17" descr="AFSIM脚本生成需求处理流程图" title="AFSIM脚本生成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7" descr="AFSIM脚本生成需求处理流程图" title="AFSIM脚本生成需求处理流程图"/>
                    <pic:cNvPicPr>
                      <a:picLocks noChangeAspect="1"/>
                    </pic:cNvPicPr>
                  </pic:nvPicPr>
                  <pic:blipFill>
                    <a:blip r:embed="rId32"/>
                    <a:stretch>
                      <a:fillRect/>
                    </a:stretch>
                  </pic:blipFill>
                  <pic:spPr>
                    <a:xfrm>
                      <a:off x="0" y="0"/>
                      <a:ext cx="4248000" cy="3469200"/>
                    </a:xfrm>
                    <a:prstGeom prst="rect">
                      <a:avLst/>
                    </a:prstGeom>
                  </pic:spPr>
                </pic:pic>
              </a:graphicData>
            </a:graphic>
          </wp:inline>
        </w:drawing>
      </w:r>
    </w:p>
    <w:p w14:paraId="24F4933D">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12</w:t>
      </w:r>
      <w:r>
        <w:rPr>
          <w:b w:val="0"/>
          <w:bCs w:val="0"/>
        </w:rPr>
        <w:fldChar w:fldCharType="end"/>
      </w:r>
      <w:bookmarkStart w:id="125" w:name="_Toc31276"/>
      <w:r>
        <w:rPr>
          <w:rFonts w:hint="eastAsia" w:ascii="黑体" w:hAnsi="黑体" w:cs="黑体"/>
          <w:b w:val="0"/>
          <w:bCs w:val="0"/>
          <w:szCs w:val="24"/>
          <w:lang w:eastAsia="zh-CN"/>
        </w:rPr>
        <w:t xml:space="preserve"> AFSIM脚本生成处理流程图</w:t>
      </w:r>
      <w:bookmarkEnd w:id="125"/>
    </w:p>
    <w:p w14:paraId="55C14335">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126" w:name="_Toc8547"/>
      <w:bookmarkStart w:id="127" w:name="_Toc876606897"/>
      <w:r>
        <w:rPr>
          <w:rFonts w:hint="eastAsia" w:ascii="Times New Roman" w:hAnsi="Times New Roman" w:eastAsia="宋体" w:cs="宋体"/>
          <w:kern w:val="2"/>
          <w:szCs w:val="32"/>
          <w:lang w:eastAsia="zh-CN"/>
        </w:rPr>
        <w:t>仿真运行与链路计算/DSDWRJQTLJS-FZYXYLLJS</w:t>
      </w:r>
      <w:bookmarkEnd w:id="126"/>
      <w:bookmarkEnd w:id="127"/>
    </w:p>
    <w:p w14:paraId="723C1CFF">
      <w:pPr>
        <w:spacing w:after="60"/>
        <w:rPr>
          <w:szCs w:val="24"/>
          <w:lang w:eastAsia="zh-CN"/>
        </w:rPr>
      </w:pPr>
      <w:r>
        <w:rPr>
          <w:szCs w:val="24"/>
          <w:lang w:eastAsia="zh-CN"/>
        </w:rPr>
        <w:t>仿真运行与链路计算功能指标目标划分为AFSIM引擎驱动、LinkCalculator插件（链路计算）、复合损耗模型计算、SNR/BER逐帧求解和链路状态判定。该功能能够加载场景脚本并启动AFSIM 2.9.0仿真进程，按照设定步长驱动平台运动和仿真事件执行；支持组织收发节点、通信设备和传播环境参数，计算自由空间、环境及干扰等复合损耗；支持逐帧求解链路接收功率、SNR和BER，并根据受控阈值判定链路正常、劣化或中断状态，为干扰仿真、链路优选、前端展示和效能评估提供统一的链路质量数据。</w:t>
      </w:r>
    </w:p>
    <w:tbl>
      <w:tblPr>
        <w:tblStyle w:val="38"/>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865"/>
        <w:gridCol w:w="1276"/>
        <w:gridCol w:w="2708"/>
        <w:gridCol w:w="3487"/>
      </w:tblGrid>
      <w:tr w14:paraId="57CFFF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trPr>
        <w:tc>
          <w:tcPr>
            <w:tcW w:w="519" w:type="pct"/>
            <w:vAlign w:val="center"/>
          </w:tcPr>
          <w:p w14:paraId="07314D30">
            <w:pPr>
              <w:pStyle w:val="178"/>
            </w:pPr>
            <w:r>
              <w:t>序号</w:t>
            </w:r>
          </w:p>
        </w:tc>
        <w:tc>
          <w:tcPr>
            <w:tcW w:w="765" w:type="pct"/>
            <w:vAlign w:val="center"/>
          </w:tcPr>
          <w:p w14:paraId="096AE94E">
            <w:pPr>
              <w:pStyle w:val="178"/>
            </w:pPr>
            <w:r>
              <w:t>配置项</w:t>
            </w:r>
          </w:p>
        </w:tc>
        <w:tc>
          <w:tcPr>
            <w:tcW w:w="1624" w:type="pct"/>
            <w:vAlign w:val="center"/>
          </w:tcPr>
          <w:p w14:paraId="65851805">
            <w:pPr>
              <w:pStyle w:val="178"/>
            </w:pPr>
            <w:r>
              <w:t>配置项标识</w:t>
            </w:r>
          </w:p>
        </w:tc>
        <w:tc>
          <w:tcPr>
            <w:tcW w:w="2091" w:type="pct"/>
            <w:vAlign w:val="center"/>
          </w:tcPr>
          <w:p w14:paraId="3DF76AFB">
            <w:pPr>
              <w:pStyle w:val="178"/>
            </w:pPr>
            <w:r>
              <w:t>功能要求</w:t>
            </w:r>
          </w:p>
        </w:tc>
      </w:tr>
      <w:tr w14:paraId="790035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9" w:type="pct"/>
            <w:vAlign w:val="center"/>
          </w:tcPr>
          <w:p w14:paraId="619C80D3">
            <w:pPr>
              <w:pStyle w:val="182"/>
              <w:ind w:firstLineChars="0"/>
              <w:rPr>
                <w:rStyle w:val="183"/>
              </w:rPr>
            </w:pPr>
            <w:r>
              <w:rPr>
                <w:rStyle w:val="183"/>
              </w:rPr>
              <w:t>1</w:t>
            </w:r>
          </w:p>
        </w:tc>
        <w:tc>
          <w:tcPr>
            <w:tcW w:w="765" w:type="pct"/>
            <w:vAlign w:val="center"/>
          </w:tcPr>
          <w:p w14:paraId="4C06F86B">
            <w:pPr>
              <w:pStyle w:val="182"/>
              <w:ind w:firstLineChars="0"/>
              <w:jc w:val="both"/>
              <w:rPr>
                <w:rStyle w:val="183"/>
              </w:rPr>
            </w:pPr>
            <w:r>
              <w:rPr>
                <w:rFonts w:eastAsia="仿宋_GB2312"/>
              </w:rPr>
              <w:t>AFSIM引擎驱动</w:t>
            </w:r>
          </w:p>
        </w:tc>
        <w:tc>
          <w:tcPr>
            <w:tcW w:w="1624" w:type="pct"/>
            <w:vAlign w:val="center"/>
          </w:tcPr>
          <w:p w14:paraId="4274EB93">
            <w:pPr>
              <w:pStyle w:val="182"/>
              <w:ind w:firstLineChars="0"/>
              <w:jc w:val="both"/>
              <w:rPr>
                <w:rStyle w:val="183"/>
              </w:rPr>
            </w:pPr>
            <w:r>
              <w:rPr>
                <w:rFonts w:eastAsia="仿宋_GB2312"/>
              </w:rPr>
              <w:t>DSDWRJQTLJS-XQ-FZYXYLLJS-YQQD</w:t>
            </w:r>
          </w:p>
        </w:tc>
        <w:tc>
          <w:tcPr>
            <w:tcW w:w="2091" w:type="pct"/>
            <w:vAlign w:val="center"/>
          </w:tcPr>
          <w:p w14:paraId="1A7E43EA">
            <w:pPr>
              <w:pStyle w:val="182"/>
              <w:ind w:firstLineChars="0"/>
              <w:jc w:val="both"/>
              <w:rPr>
                <w:rStyle w:val="183"/>
              </w:rPr>
            </w:pPr>
            <w:r>
              <w:rPr>
                <w:rFonts w:eastAsia="仿宋_GB2312"/>
              </w:rPr>
              <w:t>支持AFSIM进程控制及逐帧仿真驱动。</w:t>
            </w:r>
          </w:p>
        </w:tc>
      </w:tr>
      <w:tr w14:paraId="3426D6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9" w:type="pct"/>
            <w:vAlign w:val="center"/>
          </w:tcPr>
          <w:p w14:paraId="181F0833">
            <w:pPr>
              <w:pStyle w:val="182"/>
              <w:ind w:firstLineChars="0"/>
              <w:rPr>
                <w:rStyle w:val="183"/>
              </w:rPr>
            </w:pPr>
            <w:r>
              <w:rPr>
                <w:rStyle w:val="183"/>
              </w:rPr>
              <w:t>2</w:t>
            </w:r>
          </w:p>
        </w:tc>
        <w:tc>
          <w:tcPr>
            <w:tcW w:w="765" w:type="pct"/>
            <w:vAlign w:val="center"/>
          </w:tcPr>
          <w:p w14:paraId="798A46E5">
            <w:pPr>
              <w:pStyle w:val="182"/>
              <w:ind w:firstLineChars="0"/>
              <w:jc w:val="both"/>
              <w:rPr>
                <w:rStyle w:val="183"/>
              </w:rPr>
            </w:pPr>
            <w:r>
              <w:rPr>
                <w:rFonts w:eastAsia="仿宋_GB2312"/>
              </w:rPr>
              <w:t>LinkCalculator插件（链路计算）</w:t>
            </w:r>
          </w:p>
        </w:tc>
        <w:tc>
          <w:tcPr>
            <w:tcW w:w="1624" w:type="pct"/>
            <w:vAlign w:val="center"/>
          </w:tcPr>
          <w:p w14:paraId="48CEAC23">
            <w:pPr>
              <w:pStyle w:val="182"/>
              <w:ind w:firstLineChars="0"/>
              <w:jc w:val="both"/>
              <w:rPr>
                <w:rStyle w:val="183"/>
              </w:rPr>
            </w:pPr>
            <w:r>
              <w:rPr>
                <w:rFonts w:eastAsia="仿宋_GB2312"/>
              </w:rPr>
              <w:t>DSDWRJQTLJS-XQ-FZYXYLLJS-LLJS</w:t>
            </w:r>
          </w:p>
        </w:tc>
        <w:tc>
          <w:tcPr>
            <w:tcW w:w="2091" w:type="pct"/>
            <w:vAlign w:val="center"/>
          </w:tcPr>
          <w:p w14:paraId="3BAE98C0">
            <w:pPr>
              <w:pStyle w:val="182"/>
              <w:ind w:firstLineChars="0"/>
              <w:jc w:val="both"/>
              <w:rPr>
                <w:rStyle w:val="183"/>
              </w:rPr>
            </w:pPr>
            <w:r>
              <w:rPr>
                <w:rFonts w:eastAsia="仿宋_GB2312"/>
              </w:rPr>
              <w:t>支持组织链路参数并调度链路质量计算。</w:t>
            </w:r>
          </w:p>
        </w:tc>
      </w:tr>
      <w:tr w14:paraId="1AE2F2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9" w:type="pct"/>
            <w:vAlign w:val="center"/>
          </w:tcPr>
          <w:p w14:paraId="50ED303E">
            <w:pPr>
              <w:pStyle w:val="182"/>
              <w:ind w:firstLineChars="0"/>
              <w:rPr>
                <w:rStyle w:val="183"/>
              </w:rPr>
            </w:pPr>
            <w:r>
              <w:rPr>
                <w:rStyle w:val="183"/>
              </w:rPr>
              <w:t>3</w:t>
            </w:r>
          </w:p>
        </w:tc>
        <w:tc>
          <w:tcPr>
            <w:tcW w:w="765" w:type="pct"/>
            <w:vAlign w:val="center"/>
          </w:tcPr>
          <w:p w14:paraId="36609DBB">
            <w:pPr>
              <w:pStyle w:val="182"/>
              <w:ind w:firstLineChars="0"/>
              <w:jc w:val="both"/>
              <w:rPr>
                <w:rStyle w:val="183"/>
              </w:rPr>
            </w:pPr>
            <w:r>
              <w:rPr>
                <w:rFonts w:eastAsia="仿宋_GB2312"/>
              </w:rPr>
              <w:t>复合损耗模型计算</w:t>
            </w:r>
          </w:p>
        </w:tc>
        <w:tc>
          <w:tcPr>
            <w:tcW w:w="1624" w:type="pct"/>
            <w:vAlign w:val="center"/>
          </w:tcPr>
          <w:p w14:paraId="338FD54B">
            <w:pPr>
              <w:pStyle w:val="182"/>
              <w:ind w:firstLineChars="0"/>
              <w:jc w:val="both"/>
              <w:rPr>
                <w:rStyle w:val="183"/>
              </w:rPr>
            </w:pPr>
            <w:r>
              <w:rPr>
                <w:rFonts w:eastAsia="仿宋_GB2312"/>
              </w:rPr>
              <w:t>DSDWRJQTLJS-XQ-FZYXYLLJS-FHSX</w:t>
            </w:r>
          </w:p>
        </w:tc>
        <w:tc>
          <w:tcPr>
            <w:tcW w:w="2091" w:type="pct"/>
            <w:vAlign w:val="center"/>
          </w:tcPr>
          <w:p w14:paraId="2FF6673A">
            <w:pPr>
              <w:pStyle w:val="182"/>
              <w:ind w:firstLineChars="0"/>
              <w:jc w:val="both"/>
              <w:rPr>
                <w:rStyle w:val="183"/>
              </w:rPr>
            </w:pPr>
            <w:r>
              <w:rPr>
                <w:rFonts w:eastAsia="仿宋_GB2312"/>
              </w:rPr>
              <w:t>支持计算自由空间、环境及干扰复合损耗。</w:t>
            </w:r>
          </w:p>
        </w:tc>
      </w:tr>
      <w:tr w14:paraId="5AAD7F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9" w:type="pct"/>
            <w:vAlign w:val="center"/>
          </w:tcPr>
          <w:p w14:paraId="0F8802C0">
            <w:pPr>
              <w:pStyle w:val="182"/>
              <w:ind w:firstLineChars="0"/>
              <w:rPr>
                <w:rStyle w:val="183"/>
              </w:rPr>
            </w:pPr>
            <w:r>
              <w:rPr>
                <w:rStyle w:val="183"/>
              </w:rPr>
              <w:t>4</w:t>
            </w:r>
          </w:p>
        </w:tc>
        <w:tc>
          <w:tcPr>
            <w:tcW w:w="765" w:type="pct"/>
            <w:vAlign w:val="center"/>
          </w:tcPr>
          <w:p w14:paraId="6FDE4668">
            <w:pPr>
              <w:pStyle w:val="182"/>
              <w:ind w:firstLineChars="0"/>
              <w:jc w:val="both"/>
              <w:rPr>
                <w:rStyle w:val="183"/>
              </w:rPr>
            </w:pPr>
            <w:r>
              <w:rPr>
                <w:rFonts w:eastAsia="仿宋_GB2312"/>
              </w:rPr>
              <w:t>SNR/BER逐帧求解</w:t>
            </w:r>
          </w:p>
        </w:tc>
        <w:tc>
          <w:tcPr>
            <w:tcW w:w="1624" w:type="pct"/>
            <w:vAlign w:val="center"/>
          </w:tcPr>
          <w:p w14:paraId="3D3FE8A3">
            <w:pPr>
              <w:pStyle w:val="182"/>
              <w:ind w:firstLineChars="0"/>
              <w:jc w:val="both"/>
              <w:rPr>
                <w:rStyle w:val="183"/>
              </w:rPr>
            </w:pPr>
            <w:r>
              <w:rPr>
                <w:rFonts w:eastAsia="仿宋_GB2312"/>
              </w:rPr>
              <w:t>DSDWRJQTLJS-XQ-FZYXYLLJS-SNBER</w:t>
            </w:r>
          </w:p>
        </w:tc>
        <w:tc>
          <w:tcPr>
            <w:tcW w:w="2091" w:type="pct"/>
            <w:vAlign w:val="center"/>
          </w:tcPr>
          <w:p w14:paraId="57CC7B92">
            <w:pPr>
              <w:pStyle w:val="182"/>
              <w:ind w:firstLineChars="0"/>
              <w:jc w:val="both"/>
              <w:rPr>
                <w:rStyle w:val="183"/>
              </w:rPr>
            </w:pPr>
            <w:r>
              <w:rPr>
                <w:rFonts w:eastAsia="仿宋_GB2312"/>
              </w:rPr>
              <w:t>支持逐帧计算链路SNR、BER质量指标。</w:t>
            </w:r>
          </w:p>
        </w:tc>
      </w:tr>
      <w:tr w14:paraId="6C3B38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9" w:type="pct"/>
            <w:vAlign w:val="center"/>
          </w:tcPr>
          <w:p w14:paraId="4CFCA94B">
            <w:pPr>
              <w:pStyle w:val="182"/>
              <w:ind w:firstLineChars="0"/>
              <w:rPr>
                <w:rStyle w:val="183"/>
              </w:rPr>
            </w:pPr>
            <w:r>
              <w:rPr>
                <w:rStyle w:val="183"/>
              </w:rPr>
              <w:t>5</w:t>
            </w:r>
          </w:p>
        </w:tc>
        <w:tc>
          <w:tcPr>
            <w:tcW w:w="765" w:type="pct"/>
            <w:vAlign w:val="center"/>
          </w:tcPr>
          <w:p w14:paraId="13F78228">
            <w:pPr>
              <w:pStyle w:val="182"/>
              <w:ind w:firstLineChars="0"/>
              <w:jc w:val="both"/>
              <w:rPr>
                <w:rFonts w:eastAsia="仿宋_GB2312"/>
              </w:rPr>
            </w:pPr>
            <w:r>
              <w:rPr>
                <w:rFonts w:eastAsia="仿宋_GB2312"/>
              </w:rPr>
              <w:t>链路状态判定</w:t>
            </w:r>
          </w:p>
        </w:tc>
        <w:tc>
          <w:tcPr>
            <w:tcW w:w="1624" w:type="pct"/>
            <w:vAlign w:val="center"/>
          </w:tcPr>
          <w:p w14:paraId="1948FF31">
            <w:pPr>
              <w:pStyle w:val="182"/>
              <w:ind w:firstLineChars="0"/>
              <w:jc w:val="both"/>
              <w:rPr>
                <w:rStyle w:val="183"/>
              </w:rPr>
            </w:pPr>
            <w:r>
              <w:rPr>
                <w:rFonts w:eastAsia="仿宋_GB2312"/>
              </w:rPr>
              <w:t>DSDWRJQTLJS-XQ-FZYXYLLJS-LLZT</w:t>
            </w:r>
          </w:p>
        </w:tc>
        <w:tc>
          <w:tcPr>
            <w:tcW w:w="2091" w:type="pct"/>
            <w:vAlign w:val="center"/>
          </w:tcPr>
          <w:p w14:paraId="2072B94B">
            <w:pPr>
              <w:pStyle w:val="182"/>
              <w:ind w:firstLineChars="0"/>
              <w:jc w:val="both"/>
              <w:rPr>
                <w:rStyle w:val="183"/>
              </w:rPr>
            </w:pPr>
            <w:r>
              <w:rPr>
                <w:rFonts w:eastAsia="仿宋_GB2312"/>
              </w:rPr>
              <w:t>支持根据质量阈值判定链路可用状态。</w:t>
            </w:r>
          </w:p>
        </w:tc>
      </w:tr>
    </w:tbl>
    <w:p w14:paraId="36F19B8C">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28" w:name="_Toc7133"/>
      <w:r>
        <w:rPr>
          <w:rFonts w:hint="eastAsia" w:ascii="Times New Roman" w:hAnsi="Times New Roman" w:eastAsia="宋体"/>
          <w:i w:val="0"/>
          <w:iCs w:val="0"/>
          <w:kern w:val="2"/>
          <w:szCs w:val="28"/>
          <w:lang w:eastAsia="zh-CN"/>
        </w:rPr>
        <w:t>AFSIM引擎驱动/DSDWRJQTLJS-XQ-FZYXYLLJS-YQQD</w:t>
      </w:r>
      <w:bookmarkEnd w:id="128"/>
    </w:p>
    <w:p w14:paraId="6DE928CB">
      <w:r>
        <w:t>（1）功能描述</w:t>
      </w:r>
    </w:p>
    <w:p w14:paraId="24CED2E8">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30</w:t>
      </w:r>
      <w:r>
        <w:rPr>
          <w:rFonts w:hint="eastAsia" w:ascii="黑体" w:hAnsi="黑体" w:cs="黑体"/>
          <w:b w:val="0"/>
          <w:bCs w:val="0"/>
        </w:rPr>
        <w:fldChar w:fldCharType="end"/>
      </w:r>
      <w:bookmarkStart w:id="129" w:name="_Toc18440"/>
      <w:r>
        <w:rPr>
          <w:rFonts w:hint="eastAsia" w:ascii="黑体" w:hAnsi="黑体" w:cs="黑体"/>
          <w:b w:val="0"/>
          <w:bCs w:val="0"/>
          <w:lang w:eastAsia="zh-CN"/>
        </w:rPr>
        <w:t xml:space="preserve"> AFSIM</w:t>
      </w:r>
      <w:r>
        <w:rPr>
          <w:rFonts w:hint="eastAsia" w:ascii="黑体" w:hAnsi="黑体" w:cs="黑体"/>
          <w:b w:val="0"/>
          <w:szCs w:val="24"/>
          <w:lang w:eastAsia="zh-CN"/>
        </w:rPr>
        <w:t>引擎驱动功能描述表</w:t>
      </w:r>
      <w:bookmarkEnd w:id="129"/>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602D81B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D7DDC22">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072D3A0">
            <w:pPr>
              <w:pStyle w:val="178"/>
            </w:pPr>
            <w:r>
              <w:t>描述</w:t>
            </w:r>
          </w:p>
        </w:tc>
      </w:tr>
      <w:tr w14:paraId="558ACCA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CD5DBC3">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435CADF8">
            <w:pPr>
              <w:pStyle w:val="180"/>
              <w:jc w:val="left"/>
              <w:rPr>
                <w:rStyle w:val="183"/>
                <w:rFonts w:eastAsia="仿宋" w:cs="Times New Roman"/>
              </w:rPr>
            </w:pPr>
            <w:r>
              <w:rPr>
                <w:rStyle w:val="183"/>
                <w:rFonts w:eastAsia="仿宋" w:cs="Times New Roman"/>
              </w:rPr>
              <w:t>DSDWRJQTLJS-XQ-FZYXYLLJS-YQQD</w:t>
            </w:r>
          </w:p>
        </w:tc>
      </w:tr>
      <w:tr w14:paraId="7FCB484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8DACA8F">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0C99B541">
            <w:pPr>
              <w:pStyle w:val="180"/>
              <w:jc w:val="left"/>
              <w:rPr>
                <w:rStyle w:val="183"/>
                <w:rFonts w:eastAsia="仿宋" w:cs="Times New Roman"/>
              </w:rPr>
            </w:pPr>
            <w:r>
              <w:rPr>
                <w:rStyle w:val="183"/>
                <w:rFonts w:eastAsia="仿宋" w:cs="Times New Roman"/>
              </w:rPr>
              <w:t>启动并控制AFSIM 2.9.0仿真进程，接收逐帧回调、维护运行状态并在结束时释放资源。</w:t>
            </w:r>
          </w:p>
        </w:tc>
      </w:tr>
      <w:tr w14:paraId="417EA9C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4A047BF">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03ED4BB9">
            <w:pPr>
              <w:pStyle w:val="180"/>
              <w:jc w:val="left"/>
              <w:rPr>
                <w:rStyle w:val="183"/>
                <w:rFonts w:eastAsia="仿宋" w:cs="Times New Roman"/>
              </w:rPr>
            </w:pPr>
            <w:r>
              <w:rPr>
                <w:rStyle w:val="183"/>
                <w:rFonts w:eastAsia="仿宋" w:cs="Times New Roman"/>
              </w:rPr>
              <w:t>项目任务要求、参考资料及3.2.1业务功能需求</w:t>
            </w:r>
          </w:p>
        </w:tc>
      </w:tr>
      <w:tr w14:paraId="769078F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3454D7B">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04BA3503">
            <w:pPr>
              <w:pStyle w:val="180"/>
              <w:jc w:val="left"/>
              <w:rPr>
                <w:rStyle w:val="183"/>
                <w:rFonts w:eastAsia="仿宋" w:cs="Times New Roman"/>
              </w:rPr>
            </w:pPr>
            <w:r>
              <w:rPr>
                <w:rStyle w:val="183"/>
                <w:rFonts w:eastAsia="仿宋" w:cs="Times New Roman"/>
              </w:rPr>
              <w:t>仿真运行与链路计算模块及进程管理器/脚本文件可用，用户或调用方具备相应权限。</w:t>
            </w:r>
          </w:p>
        </w:tc>
      </w:tr>
      <w:tr w14:paraId="1D99F83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F7CD959">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13AAE182">
            <w:pPr>
              <w:pStyle w:val="180"/>
              <w:jc w:val="left"/>
              <w:rPr>
                <w:rStyle w:val="183"/>
                <w:rFonts w:eastAsia="仿宋" w:cs="Times New Roman"/>
              </w:rPr>
            </w:pPr>
            <w:r>
              <w:rPr>
                <w:rStyle w:val="183"/>
                <w:rFonts w:eastAsia="仿宋" w:cs="Times New Roman"/>
              </w:rPr>
              <w:t>用户启动、暂停、继续或停止仿真</w:t>
            </w:r>
          </w:p>
        </w:tc>
      </w:tr>
      <w:tr w14:paraId="0677C7F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6D43477">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05ED94F2">
            <w:pPr>
              <w:pStyle w:val="180"/>
              <w:jc w:val="left"/>
              <w:rPr>
                <w:rStyle w:val="183"/>
                <w:rFonts w:eastAsia="仿宋" w:cs="Times New Roman"/>
              </w:rPr>
            </w:pPr>
            <w:r>
              <w:rPr>
                <w:rStyle w:val="183"/>
                <w:rFonts w:eastAsia="仿宋" w:cs="Times New Roman"/>
              </w:rPr>
              <w:t>用户取消、处理成功或发生不可继续的校验错误。</w:t>
            </w:r>
          </w:p>
        </w:tc>
      </w:tr>
      <w:tr w14:paraId="4E6AA69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C3FA746">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71010005">
            <w:pPr>
              <w:pStyle w:val="180"/>
              <w:jc w:val="left"/>
              <w:rPr>
                <w:rStyle w:val="183"/>
                <w:rFonts w:eastAsia="仿宋" w:cs="Times New Roman"/>
              </w:rPr>
            </w:pPr>
            <w:r>
              <w:rPr>
                <w:rStyle w:val="183"/>
                <w:rFonts w:eastAsia="仿宋" w:cs="Times New Roman"/>
              </w:rPr>
              <w:t>操作员</w:t>
            </w:r>
          </w:p>
        </w:tc>
      </w:tr>
      <w:tr w14:paraId="6657AF1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C86DD54">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0CE5C8DE">
            <w:pPr>
              <w:pStyle w:val="180"/>
              <w:jc w:val="left"/>
              <w:rPr>
                <w:rStyle w:val="183"/>
                <w:rFonts w:eastAsia="仿宋" w:cs="Times New Roman"/>
              </w:rPr>
            </w:pPr>
            <w:r>
              <w:rPr>
                <w:rStyle w:val="183"/>
                <w:rFonts w:eastAsia="仿宋" w:cs="Times New Roman"/>
              </w:rPr>
              <w:t>参见输入输出信息表。</w:t>
            </w:r>
          </w:p>
        </w:tc>
      </w:tr>
      <w:tr w14:paraId="58FB04C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CE5A36E">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20BBA022">
            <w:pPr>
              <w:pStyle w:val="180"/>
              <w:jc w:val="left"/>
              <w:rPr>
                <w:rStyle w:val="183"/>
                <w:rFonts w:eastAsia="仿宋" w:cs="Times New Roman"/>
              </w:rPr>
            </w:pPr>
            <w:r>
              <w:rPr>
                <w:rStyle w:val="183"/>
                <w:rFonts w:eastAsia="仿宋" w:cs="Times New Roman"/>
              </w:rPr>
              <w:t>参见功能处理流程图。</w:t>
            </w:r>
          </w:p>
        </w:tc>
      </w:tr>
      <w:tr w14:paraId="3551CA4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0F32AA0">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7BB6F7EA">
            <w:pPr>
              <w:pStyle w:val="180"/>
              <w:jc w:val="left"/>
              <w:rPr>
                <w:rStyle w:val="183"/>
                <w:rFonts w:eastAsia="仿宋" w:cs="Times New Roman"/>
              </w:rPr>
            </w:pPr>
            <w:r>
              <w:rPr>
                <w:rStyle w:val="183"/>
                <w:rFonts w:eastAsia="仿宋" w:cs="Times New Roman"/>
              </w:rPr>
              <w:t>输入无效或AFSIM进程与插件回调接口异常时返回明确原因，不产生无效输出并记录日志。</w:t>
            </w:r>
          </w:p>
        </w:tc>
      </w:tr>
      <w:tr w14:paraId="3958AD4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DC948BB">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4DF7DFFC">
            <w:pPr>
              <w:pStyle w:val="180"/>
              <w:jc w:val="left"/>
              <w:rPr>
                <w:rStyle w:val="183"/>
                <w:rFonts w:eastAsia="仿宋" w:cs="Times New Roman"/>
              </w:rPr>
            </w:pPr>
            <w:r>
              <w:rPr>
                <w:rStyle w:val="183"/>
                <w:rFonts w:eastAsia="仿宋" w:cs="Times New Roman"/>
              </w:rPr>
              <w:t>正确生成仿真帧与运行状态并向链路计算与数据交换模块反馈成功状态。</w:t>
            </w:r>
          </w:p>
        </w:tc>
      </w:tr>
      <w:tr w14:paraId="3F14986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9FC3165">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7AFFB6CC">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312B3C7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427C7FE">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55301890">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1ECDCEC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2BC114D">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63F08FE9">
            <w:pPr>
              <w:pStyle w:val="180"/>
              <w:jc w:val="left"/>
              <w:rPr>
                <w:rStyle w:val="183"/>
                <w:rFonts w:eastAsia="仿宋" w:cs="Times New Roman"/>
              </w:rPr>
            </w:pPr>
            <w:r>
              <w:rPr>
                <w:rStyle w:val="183"/>
                <w:rFonts w:eastAsia="仿宋" w:cs="Times New Roman"/>
              </w:rPr>
              <w:t>同一仿真批次仅允许一个活动引擎实例</w:t>
            </w:r>
          </w:p>
        </w:tc>
      </w:tr>
    </w:tbl>
    <w:p w14:paraId="5882D97F">
      <w:pPr>
        <w:rPr>
          <w:lang w:eastAsia="zh-CN"/>
        </w:rPr>
      </w:pPr>
      <w:r>
        <w:rPr>
          <w:lang w:eastAsia="zh-CN"/>
        </w:rPr>
        <w:t>（2）输入输出信息</w:t>
      </w:r>
    </w:p>
    <w:p w14:paraId="2EDECD3B">
      <w:pPr>
        <w:pStyle w:val="15"/>
        <w:keepNext/>
        <w:keepLines/>
        <w:spacing w:before="60" w:after="120"/>
        <w:ind w:firstLine="480"/>
        <w:rPr>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31</w:t>
      </w:r>
      <w:r>
        <w:rPr>
          <w:rFonts w:hint="eastAsia" w:ascii="黑体" w:hAnsi="黑体" w:cs="黑体"/>
          <w:b w:val="0"/>
          <w:bCs w:val="0"/>
        </w:rPr>
        <w:fldChar w:fldCharType="end"/>
      </w:r>
      <w:bookmarkStart w:id="130" w:name="_Toc19686"/>
      <w:r>
        <w:rPr>
          <w:rFonts w:hint="eastAsia" w:ascii="黑体" w:hAnsi="黑体" w:cs="黑体"/>
          <w:b w:val="0"/>
          <w:bCs w:val="0"/>
          <w:lang w:eastAsia="zh-CN"/>
        </w:rPr>
        <w:t xml:space="preserve"> AFSIM</w:t>
      </w:r>
      <w:r>
        <w:rPr>
          <w:rFonts w:hint="eastAsia" w:ascii="黑体" w:hAnsi="黑体" w:cs="黑体"/>
          <w:b w:val="0"/>
          <w:szCs w:val="24"/>
          <w:lang w:eastAsia="zh-CN"/>
        </w:rPr>
        <w:t>引擎驱动输入输出信息表</w:t>
      </w:r>
      <w:bookmarkEnd w:id="130"/>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08DED3F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34742015">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65FFA2B0">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1B112AB5">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7CA02363">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267A91AA">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4732F49C">
            <w:pPr>
              <w:pStyle w:val="178"/>
            </w:pPr>
            <w:r>
              <w:t>约束</w:t>
            </w:r>
          </w:p>
        </w:tc>
      </w:tr>
      <w:tr w14:paraId="3FC09CF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6775CB7F">
            <w:pPr>
              <w:pStyle w:val="180"/>
            </w:pPr>
            <w:r>
              <w:t>1</w:t>
            </w:r>
          </w:p>
        </w:tc>
        <w:tc>
          <w:tcPr>
            <w:tcW w:w="862" w:type="pct"/>
            <w:tcBorders>
              <w:tl2br w:val="nil"/>
              <w:tr2bl w:val="nil"/>
            </w:tcBorders>
            <w:tcMar>
              <w:top w:w="80" w:type="dxa"/>
              <w:left w:w="90" w:type="dxa"/>
              <w:bottom w:w="80" w:type="dxa"/>
              <w:right w:w="90" w:type="dxa"/>
            </w:tcMar>
            <w:vAlign w:val="center"/>
          </w:tcPr>
          <w:p w14:paraId="2D0CA626">
            <w:pPr>
              <w:pStyle w:val="180"/>
              <w:rPr>
                <w:rStyle w:val="183"/>
              </w:rPr>
            </w:pPr>
            <w:r>
              <w:rPr>
                <w:rStyle w:val="183"/>
              </w:rPr>
              <w:t>场景脚本路径</w:t>
            </w:r>
          </w:p>
        </w:tc>
        <w:tc>
          <w:tcPr>
            <w:tcW w:w="793" w:type="pct"/>
            <w:tcBorders>
              <w:tl2br w:val="nil"/>
              <w:tr2bl w:val="nil"/>
            </w:tcBorders>
            <w:tcMar>
              <w:top w:w="80" w:type="dxa"/>
              <w:left w:w="90" w:type="dxa"/>
              <w:bottom w:w="80" w:type="dxa"/>
              <w:right w:w="90" w:type="dxa"/>
            </w:tcMar>
            <w:vAlign w:val="center"/>
          </w:tcPr>
          <w:p w14:paraId="594EBF91">
            <w:pPr>
              <w:pStyle w:val="180"/>
              <w:rPr>
                <w:rStyle w:val="183"/>
              </w:rPr>
            </w:pPr>
            <w:r>
              <w:rPr>
                <w:rStyle w:val="183"/>
              </w:rPr>
              <w:t>自动获取/用户输入</w:t>
            </w:r>
          </w:p>
        </w:tc>
        <w:tc>
          <w:tcPr>
            <w:tcW w:w="862" w:type="pct"/>
            <w:tcBorders>
              <w:tl2br w:val="nil"/>
              <w:tr2bl w:val="nil"/>
            </w:tcBorders>
            <w:tcMar>
              <w:top w:w="80" w:type="dxa"/>
              <w:left w:w="90" w:type="dxa"/>
              <w:bottom w:w="80" w:type="dxa"/>
              <w:right w:w="90" w:type="dxa"/>
            </w:tcMar>
            <w:vAlign w:val="center"/>
          </w:tcPr>
          <w:p w14:paraId="3D180D9F">
            <w:pPr>
              <w:pStyle w:val="180"/>
              <w:rPr>
                <w:rStyle w:val="183"/>
              </w:rPr>
            </w:pPr>
            <w:r>
              <w:rPr>
                <w:rStyle w:val="183"/>
              </w:rPr>
              <w:t>进程管理器/脚本文件</w:t>
            </w:r>
          </w:p>
        </w:tc>
        <w:tc>
          <w:tcPr>
            <w:tcW w:w="931" w:type="pct"/>
            <w:tcBorders>
              <w:tl2br w:val="nil"/>
              <w:tr2bl w:val="nil"/>
            </w:tcBorders>
            <w:tcMar>
              <w:top w:w="80" w:type="dxa"/>
              <w:left w:w="90" w:type="dxa"/>
              <w:bottom w:w="80" w:type="dxa"/>
              <w:right w:w="90" w:type="dxa"/>
            </w:tcMar>
            <w:vAlign w:val="center"/>
          </w:tcPr>
          <w:p w14:paraId="5ECF4E79">
            <w:pPr>
              <w:pStyle w:val="180"/>
              <w:rPr>
                <w:rStyle w:val="183"/>
              </w:rPr>
            </w:pPr>
            <w:r>
              <w:rPr>
                <w:rStyle w:val="183"/>
              </w:rPr>
              <w:t>String</w:t>
            </w:r>
          </w:p>
        </w:tc>
        <w:tc>
          <w:tcPr>
            <w:tcW w:w="1276" w:type="pct"/>
            <w:tcBorders>
              <w:tl2br w:val="nil"/>
              <w:tr2bl w:val="nil"/>
            </w:tcBorders>
            <w:tcMar>
              <w:top w:w="80" w:type="dxa"/>
              <w:left w:w="90" w:type="dxa"/>
              <w:bottom w:w="80" w:type="dxa"/>
              <w:right w:w="90" w:type="dxa"/>
            </w:tcMar>
            <w:vAlign w:val="center"/>
          </w:tcPr>
          <w:p w14:paraId="52025D42">
            <w:pPr>
              <w:pStyle w:val="180"/>
              <w:rPr>
                <w:rStyle w:val="183"/>
              </w:rPr>
            </w:pPr>
            <w:r>
              <w:rPr>
                <w:rStyle w:val="183"/>
              </w:rPr>
              <w:t>必须满足结构、权限与有效性校验</w:t>
            </w:r>
          </w:p>
        </w:tc>
      </w:tr>
      <w:tr w14:paraId="29F5ACC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5B53AB51">
            <w:pPr>
              <w:pStyle w:val="180"/>
            </w:pPr>
            <w:r>
              <w:t>2</w:t>
            </w:r>
          </w:p>
        </w:tc>
        <w:tc>
          <w:tcPr>
            <w:tcW w:w="862" w:type="pct"/>
            <w:tcBorders>
              <w:tl2br w:val="nil"/>
              <w:tr2bl w:val="nil"/>
            </w:tcBorders>
            <w:tcMar>
              <w:top w:w="80" w:type="dxa"/>
              <w:left w:w="90" w:type="dxa"/>
              <w:bottom w:w="80" w:type="dxa"/>
              <w:right w:w="90" w:type="dxa"/>
            </w:tcMar>
            <w:vAlign w:val="center"/>
          </w:tcPr>
          <w:p w14:paraId="33E0239C">
            <w:pPr>
              <w:pStyle w:val="180"/>
              <w:rPr>
                <w:rStyle w:val="183"/>
              </w:rPr>
            </w:pPr>
            <w:r>
              <w:rPr>
                <w:rStyle w:val="183"/>
              </w:rPr>
              <w:t>仿真帧与运行状态</w:t>
            </w:r>
          </w:p>
        </w:tc>
        <w:tc>
          <w:tcPr>
            <w:tcW w:w="793" w:type="pct"/>
            <w:tcBorders>
              <w:tl2br w:val="nil"/>
              <w:tr2bl w:val="nil"/>
            </w:tcBorders>
            <w:tcMar>
              <w:top w:w="80" w:type="dxa"/>
              <w:left w:w="90" w:type="dxa"/>
              <w:bottom w:w="80" w:type="dxa"/>
              <w:right w:w="90" w:type="dxa"/>
            </w:tcMar>
            <w:vAlign w:val="center"/>
          </w:tcPr>
          <w:p w14:paraId="38C2E1B4">
            <w:pPr>
              <w:pStyle w:val="180"/>
              <w:rPr>
                <w:rStyle w:val="183"/>
              </w:rPr>
            </w:pPr>
            <w:r>
              <w:rPr>
                <w:rStyle w:val="183"/>
              </w:rPr>
              <w:t>系统自动生成</w:t>
            </w:r>
          </w:p>
        </w:tc>
        <w:tc>
          <w:tcPr>
            <w:tcW w:w="862" w:type="pct"/>
            <w:tcBorders>
              <w:tl2br w:val="nil"/>
              <w:tr2bl w:val="nil"/>
            </w:tcBorders>
            <w:tcMar>
              <w:top w:w="80" w:type="dxa"/>
              <w:left w:w="90" w:type="dxa"/>
              <w:bottom w:w="80" w:type="dxa"/>
              <w:right w:w="90" w:type="dxa"/>
            </w:tcMar>
            <w:vAlign w:val="center"/>
          </w:tcPr>
          <w:p w14:paraId="27597B8D">
            <w:pPr>
              <w:pStyle w:val="180"/>
              <w:rPr>
                <w:rStyle w:val="183"/>
              </w:rPr>
            </w:pPr>
            <w:r>
              <w:rPr>
                <w:rStyle w:val="183"/>
              </w:rPr>
              <w:t>AfsimEngineDriver</w:t>
            </w:r>
          </w:p>
        </w:tc>
        <w:tc>
          <w:tcPr>
            <w:tcW w:w="931" w:type="pct"/>
            <w:tcBorders>
              <w:tl2br w:val="nil"/>
              <w:tr2bl w:val="nil"/>
            </w:tcBorders>
            <w:tcMar>
              <w:top w:w="80" w:type="dxa"/>
              <w:left w:w="90" w:type="dxa"/>
              <w:bottom w:w="80" w:type="dxa"/>
              <w:right w:w="90" w:type="dxa"/>
            </w:tcMar>
            <w:vAlign w:val="center"/>
          </w:tcPr>
          <w:p w14:paraId="2EE59CCD">
            <w:pPr>
              <w:pStyle w:val="180"/>
              <w:rPr>
                <w:rStyle w:val="183"/>
              </w:rPr>
            </w:pPr>
            <w:r>
              <w:rPr>
                <w:rStyle w:val="183"/>
              </w:rPr>
              <w:t>SimulationState</w:t>
            </w:r>
          </w:p>
        </w:tc>
        <w:tc>
          <w:tcPr>
            <w:tcW w:w="1276" w:type="pct"/>
            <w:tcBorders>
              <w:tl2br w:val="nil"/>
              <w:tr2bl w:val="nil"/>
            </w:tcBorders>
            <w:tcMar>
              <w:top w:w="80" w:type="dxa"/>
              <w:left w:w="90" w:type="dxa"/>
              <w:bottom w:w="80" w:type="dxa"/>
              <w:right w:w="90" w:type="dxa"/>
            </w:tcMar>
            <w:vAlign w:val="center"/>
          </w:tcPr>
          <w:p w14:paraId="39BD3060">
            <w:pPr>
              <w:pStyle w:val="180"/>
              <w:rPr>
                <w:rStyle w:val="183"/>
              </w:rPr>
            </w:pPr>
            <w:r>
              <w:rPr>
                <w:rStyle w:val="183"/>
              </w:rPr>
              <w:t>仅在处理成功后向下游发布</w:t>
            </w:r>
          </w:p>
        </w:tc>
      </w:tr>
    </w:tbl>
    <w:p w14:paraId="50F29A06">
      <w:r>
        <w:t>（3）处理流程</w:t>
      </w:r>
    </w:p>
    <w:p w14:paraId="060BAD74">
      <w:pPr>
        <w:keepNext/>
        <w:jc w:val="center"/>
      </w:pPr>
      <w:r>
        <w:drawing>
          <wp:inline distT="0" distB="0" distL="114300" distR="114300">
            <wp:extent cx="4247515" cy="3469005"/>
            <wp:effectExtent l="0" t="0" r="6985" b="10795"/>
            <wp:docPr id="40" name="Picture 18" descr="AFSIM引擎驱动需求处理流程图" title="AFSIM引擎驱动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8" descr="AFSIM引擎驱动需求处理流程图" title="AFSIM引擎驱动需求处理流程图"/>
                    <pic:cNvPicPr>
                      <a:picLocks noChangeAspect="1"/>
                    </pic:cNvPicPr>
                  </pic:nvPicPr>
                  <pic:blipFill>
                    <a:blip r:embed="rId33"/>
                    <a:stretch>
                      <a:fillRect/>
                    </a:stretch>
                  </pic:blipFill>
                  <pic:spPr>
                    <a:xfrm>
                      <a:off x="0" y="0"/>
                      <a:ext cx="4248000" cy="3469200"/>
                    </a:xfrm>
                    <a:prstGeom prst="rect">
                      <a:avLst/>
                    </a:prstGeom>
                  </pic:spPr>
                </pic:pic>
              </a:graphicData>
            </a:graphic>
          </wp:inline>
        </w:drawing>
      </w:r>
    </w:p>
    <w:p w14:paraId="0909E361">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13</w:t>
      </w:r>
      <w:r>
        <w:rPr>
          <w:b w:val="0"/>
          <w:bCs w:val="0"/>
        </w:rPr>
        <w:fldChar w:fldCharType="end"/>
      </w:r>
      <w:bookmarkStart w:id="131" w:name="_Toc28729"/>
      <w:r>
        <w:rPr>
          <w:rFonts w:hint="eastAsia" w:ascii="黑体" w:hAnsi="黑体" w:cs="黑体"/>
          <w:b w:val="0"/>
          <w:bCs w:val="0"/>
          <w:szCs w:val="24"/>
          <w:lang w:eastAsia="zh-CN"/>
        </w:rPr>
        <w:t xml:space="preserve"> AFSIM引擎驱动处理流程图</w:t>
      </w:r>
      <w:bookmarkEnd w:id="131"/>
    </w:p>
    <w:p w14:paraId="5B64C878">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32" w:name="_Toc19998"/>
      <w:r>
        <w:rPr>
          <w:rFonts w:hint="eastAsia" w:ascii="Times New Roman" w:hAnsi="Times New Roman" w:eastAsia="宋体"/>
          <w:i w:val="0"/>
          <w:iCs w:val="0"/>
          <w:kern w:val="2"/>
          <w:szCs w:val="28"/>
          <w:lang w:eastAsia="zh-CN"/>
        </w:rPr>
        <w:t>LinkCalculator插件（链路计算）/DSDWRJQTLJS-XQ-FZYXYLLJS-LLJS</w:t>
      </w:r>
      <w:bookmarkEnd w:id="132"/>
    </w:p>
    <w:p w14:paraId="446B8154">
      <w:r>
        <w:t>（1）功能描述</w:t>
      </w:r>
    </w:p>
    <w:p w14:paraId="6B4D5645">
      <w:pPr>
        <w:pStyle w:val="15"/>
        <w:keepNext/>
        <w:keepLines/>
        <w:spacing w:before="60" w:after="120"/>
        <w:ind w:firstLine="480"/>
        <w:rPr>
          <w:rFonts w:ascii="黑体" w:hAnsi="黑体" w:cs="黑体"/>
          <w:szCs w:val="24"/>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32</w:t>
      </w:r>
      <w:r>
        <w:rPr>
          <w:rFonts w:hint="eastAsia" w:ascii="黑体" w:hAnsi="黑体" w:cs="黑体"/>
          <w:b w:val="0"/>
          <w:bCs w:val="0"/>
        </w:rPr>
        <w:fldChar w:fldCharType="end"/>
      </w:r>
      <w:bookmarkStart w:id="133" w:name="_Toc22244"/>
      <w:r>
        <w:rPr>
          <w:rFonts w:hint="eastAsia" w:ascii="黑体" w:hAnsi="黑体" w:cs="黑体"/>
          <w:b w:val="0"/>
          <w:bCs w:val="0"/>
        </w:rPr>
        <w:t xml:space="preserve"> LinkCal</w:t>
      </w:r>
      <w:r>
        <w:rPr>
          <w:rFonts w:hint="eastAsia" w:ascii="黑体" w:hAnsi="黑体" w:cs="黑体"/>
          <w:b w:val="0"/>
          <w:szCs w:val="24"/>
        </w:rPr>
        <w:t>culator插件（链路计算）功能描述表</w:t>
      </w:r>
      <w:bookmarkEnd w:id="133"/>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619BFE6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0F37E58">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842B162">
            <w:pPr>
              <w:pStyle w:val="178"/>
            </w:pPr>
            <w:r>
              <w:t>描述</w:t>
            </w:r>
          </w:p>
        </w:tc>
      </w:tr>
      <w:tr w14:paraId="66C6AFE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87A99CB">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526AD052">
            <w:pPr>
              <w:pStyle w:val="180"/>
              <w:jc w:val="left"/>
              <w:rPr>
                <w:rStyle w:val="183"/>
                <w:rFonts w:eastAsia="仿宋" w:cs="Times New Roman"/>
              </w:rPr>
            </w:pPr>
            <w:r>
              <w:rPr>
                <w:rStyle w:val="183"/>
                <w:rFonts w:eastAsia="仿宋" w:cs="Times New Roman"/>
              </w:rPr>
              <w:t>DSDWRJQTLJS-XQ-FZYXYLLJS-LLJS</w:t>
            </w:r>
          </w:p>
        </w:tc>
      </w:tr>
      <w:tr w14:paraId="092FDBA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F563FA0">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5AD3C4C0">
            <w:pPr>
              <w:pStyle w:val="180"/>
              <w:jc w:val="left"/>
              <w:rPr>
                <w:rStyle w:val="183"/>
                <w:rFonts w:eastAsia="仿宋" w:cs="Times New Roman"/>
              </w:rPr>
            </w:pPr>
            <w:r>
              <w:rPr>
                <w:rStyle w:val="183"/>
                <w:rFonts w:eastAsia="仿宋" w:cs="Times New Roman"/>
              </w:rPr>
              <w:t>在AFSIM插件中组织收发端几何、设备和环境参数，调度损耗与质量求解并形成标准链路指标。</w:t>
            </w:r>
          </w:p>
        </w:tc>
      </w:tr>
      <w:tr w14:paraId="3F112B7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C0B8B90">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31F5D5A0">
            <w:pPr>
              <w:pStyle w:val="180"/>
              <w:jc w:val="left"/>
              <w:rPr>
                <w:rStyle w:val="183"/>
                <w:rFonts w:eastAsia="仿宋" w:cs="Times New Roman"/>
              </w:rPr>
            </w:pPr>
            <w:r>
              <w:rPr>
                <w:rStyle w:val="183"/>
                <w:rFonts w:eastAsia="仿宋" w:cs="Times New Roman"/>
              </w:rPr>
              <w:t>项目任务要求、参考资料及3.2.1业务功能需求</w:t>
            </w:r>
          </w:p>
        </w:tc>
      </w:tr>
      <w:tr w14:paraId="1B9D72A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0BCA9D4">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30CBF5B2">
            <w:pPr>
              <w:pStyle w:val="180"/>
              <w:jc w:val="left"/>
              <w:rPr>
                <w:rStyle w:val="183"/>
                <w:rFonts w:eastAsia="仿宋" w:cs="Times New Roman"/>
              </w:rPr>
            </w:pPr>
            <w:r>
              <w:rPr>
                <w:rStyle w:val="183"/>
                <w:rFonts w:eastAsia="仿宋" w:cs="Times New Roman"/>
              </w:rPr>
              <w:t>仿真运行与链路计算模块及AFSIM帧回调可用，用户或调用方具备相应权限。</w:t>
            </w:r>
          </w:p>
        </w:tc>
      </w:tr>
      <w:tr w14:paraId="189190C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245157E">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2F56308E">
            <w:pPr>
              <w:pStyle w:val="180"/>
              <w:jc w:val="left"/>
              <w:rPr>
                <w:rStyle w:val="183"/>
                <w:rFonts w:eastAsia="仿宋" w:cs="Times New Roman"/>
              </w:rPr>
            </w:pPr>
            <w:r>
              <w:rPr>
                <w:rStyle w:val="183"/>
                <w:rFonts w:eastAsia="仿宋" w:cs="Times New Roman"/>
              </w:rPr>
              <w:t>每个仿真帧对候选链路求值</w:t>
            </w:r>
          </w:p>
        </w:tc>
      </w:tr>
      <w:tr w14:paraId="243B655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36B0C70">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5CC8F3BC">
            <w:pPr>
              <w:pStyle w:val="180"/>
              <w:jc w:val="left"/>
              <w:rPr>
                <w:rStyle w:val="183"/>
                <w:rFonts w:eastAsia="仿宋" w:cs="Times New Roman"/>
              </w:rPr>
            </w:pPr>
            <w:r>
              <w:rPr>
                <w:rStyle w:val="183"/>
                <w:rFonts w:eastAsia="仿宋" w:cs="Times New Roman"/>
              </w:rPr>
              <w:t>用户取消、处理成功或发生不可继续的校验错误。</w:t>
            </w:r>
          </w:p>
        </w:tc>
      </w:tr>
      <w:tr w14:paraId="40BB46C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5AB7F9E">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6F4B8F09">
            <w:pPr>
              <w:pStyle w:val="180"/>
              <w:jc w:val="left"/>
              <w:rPr>
                <w:rStyle w:val="183"/>
                <w:rFonts w:eastAsia="仿宋" w:cs="Times New Roman"/>
              </w:rPr>
            </w:pPr>
            <w:r>
              <w:rPr>
                <w:rStyle w:val="183"/>
                <w:rFonts w:eastAsia="仿宋" w:cs="Times New Roman"/>
              </w:rPr>
              <w:t>仿真引擎</w:t>
            </w:r>
          </w:p>
        </w:tc>
      </w:tr>
      <w:tr w14:paraId="14EDDC9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B971988">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1EBB5D0F">
            <w:pPr>
              <w:pStyle w:val="180"/>
              <w:jc w:val="left"/>
              <w:rPr>
                <w:rStyle w:val="183"/>
                <w:rFonts w:eastAsia="仿宋" w:cs="Times New Roman"/>
              </w:rPr>
            </w:pPr>
            <w:r>
              <w:rPr>
                <w:rStyle w:val="183"/>
                <w:rFonts w:eastAsia="仿宋" w:cs="Times New Roman"/>
              </w:rPr>
              <w:t>参见输入输出信息表。</w:t>
            </w:r>
          </w:p>
        </w:tc>
      </w:tr>
      <w:tr w14:paraId="17F2A7A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4348C63">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6EFA6B48">
            <w:pPr>
              <w:pStyle w:val="180"/>
              <w:jc w:val="left"/>
              <w:rPr>
                <w:rStyle w:val="183"/>
                <w:rFonts w:eastAsia="仿宋" w:cs="Times New Roman"/>
              </w:rPr>
            </w:pPr>
            <w:r>
              <w:rPr>
                <w:rStyle w:val="183"/>
                <w:rFonts w:eastAsia="仿宋" w:cs="Times New Roman"/>
              </w:rPr>
              <w:t>参见功能处理流程图。</w:t>
            </w:r>
          </w:p>
        </w:tc>
      </w:tr>
      <w:tr w14:paraId="7D3335B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315E311">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09B4EEA0">
            <w:pPr>
              <w:pStyle w:val="180"/>
              <w:jc w:val="left"/>
              <w:rPr>
                <w:rStyle w:val="183"/>
                <w:rFonts w:eastAsia="仿宋" w:cs="Times New Roman"/>
              </w:rPr>
            </w:pPr>
            <w:r>
              <w:rPr>
                <w:rStyle w:val="183"/>
                <w:rFonts w:eastAsia="仿宋" w:cs="Times New Roman"/>
              </w:rPr>
              <w:t>输入无效或AFSIM C++插件接口异常时返回明确原因，不产生无效输出并记录日志。</w:t>
            </w:r>
          </w:p>
        </w:tc>
      </w:tr>
      <w:tr w14:paraId="6A0F0EA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0A13D52">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34BA4C54">
            <w:pPr>
              <w:pStyle w:val="180"/>
              <w:jc w:val="left"/>
              <w:rPr>
                <w:rStyle w:val="183"/>
                <w:rFonts w:eastAsia="仿宋" w:cs="Times New Roman"/>
              </w:rPr>
            </w:pPr>
            <w:r>
              <w:rPr>
                <w:rStyle w:val="183"/>
                <w:rFonts w:eastAsia="仿宋" w:cs="Times New Roman"/>
              </w:rPr>
              <w:t>正确生成链路计算结果并向损耗模型/SNR-BER求解器反馈成功状态。</w:t>
            </w:r>
          </w:p>
        </w:tc>
      </w:tr>
      <w:tr w14:paraId="035E47A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EB2ECB8">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113041F0">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181F71E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2F0166E">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5F995359">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4D9427D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962367E">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17D12564">
            <w:pPr>
              <w:pStyle w:val="180"/>
              <w:jc w:val="left"/>
              <w:rPr>
                <w:rStyle w:val="183"/>
                <w:rFonts w:eastAsia="仿宋" w:cs="Times New Roman"/>
              </w:rPr>
            </w:pPr>
            <w:r>
              <w:rPr>
                <w:rStyle w:val="183"/>
                <w:rFonts w:eastAsia="仿宋" w:cs="Times New Roman"/>
              </w:rPr>
              <w:t>计算使用的节点状态必须来自同一仿真帧</w:t>
            </w:r>
          </w:p>
        </w:tc>
      </w:tr>
    </w:tbl>
    <w:p w14:paraId="47C9845A">
      <w:r>
        <w:t>（2）输入输出信息</w:t>
      </w:r>
    </w:p>
    <w:p w14:paraId="18E74657">
      <w:pPr>
        <w:pStyle w:val="15"/>
        <w:keepNext/>
        <w:keepLines/>
        <w:spacing w:before="60" w:after="120"/>
        <w:ind w:firstLine="480"/>
        <w:rPr>
          <w:rFonts w:ascii="黑体" w:hAnsi="黑体" w:cs="黑体"/>
          <w:szCs w:val="24"/>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33</w:t>
      </w:r>
      <w:r>
        <w:rPr>
          <w:rFonts w:hint="eastAsia" w:ascii="黑体" w:hAnsi="黑体" w:cs="黑体"/>
          <w:b w:val="0"/>
          <w:bCs w:val="0"/>
        </w:rPr>
        <w:fldChar w:fldCharType="end"/>
      </w:r>
      <w:bookmarkStart w:id="134" w:name="_Toc6434"/>
      <w:r>
        <w:rPr>
          <w:rFonts w:hint="eastAsia" w:ascii="黑体" w:hAnsi="黑体" w:cs="黑体"/>
          <w:b w:val="0"/>
          <w:bCs w:val="0"/>
        </w:rPr>
        <w:t xml:space="preserve"> LinkCal</w:t>
      </w:r>
      <w:r>
        <w:rPr>
          <w:rFonts w:hint="eastAsia" w:ascii="黑体" w:hAnsi="黑体" w:cs="黑体"/>
          <w:b w:val="0"/>
          <w:szCs w:val="24"/>
        </w:rPr>
        <w:t>culator插件（链路计算）输入输出信息表</w:t>
      </w:r>
      <w:bookmarkEnd w:id="134"/>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159F753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7B8242AE">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4F450D90">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27262CFF">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7E990AC0">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503E58F7">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02E7E742">
            <w:pPr>
              <w:pStyle w:val="178"/>
            </w:pPr>
            <w:r>
              <w:t>约束</w:t>
            </w:r>
          </w:p>
        </w:tc>
      </w:tr>
      <w:tr w14:paraId="1AABFA3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215FA4B5">
            <w:pPr>
              <w:pStyle w:val="180"/>
            </w:pPr>
            <w:r>
              <w:t>1</w:t>
            </w:r>
          </w:p>
        </w:tc>
        <w:tc>
          <w:tcPr>
            <w:tcW w:w="862" w:type="pct"/>
            <w:tcBorders>
              <w:tl2br w:val="nil"/>
              <w:tr2bl w:val="nil"/>
            </w:tcBorders>
            <w:tcMar>
              <w:top w:w="80" w:type="dxa"/>
              <w:left w:w="90" w:type="dxa"/>
              <w:bottom w:w="80" w:type="dxa"/>
              <w:right w:w="90" w:type="dxa"/>
            </w:tcMar>
            <w:vAlign w:val="center"/>
          </w:tcPr>
          <w:p w14:paraId="6D3E7E4E">
            <w:pPr>
              <w:pStyle w:val="180"/>
              <w:rPr>
                <w:rStyle w:val="183"/>
              </w:rPr>
            </w:pPr>
            <w:r>
              <w:rPr>
                <w:rStyle w:val="183"/>
              </w:rPr>
              <w:t>收发节点与帧状态</w:t>
            </w:r>
          </w:p>
        </w:tc>
        <w:tc>
          <w:tcPr>
            <w:tcW w:w="793" w:type="pct"/>
            <w:tcBorders>
              <w:tl2br w:val="nil"/>
              <w:tr2bl w:val="nil"/>
            </w:tcBorders>
            <w:tcMar>
              <w:top w:w="80" w:type="dxa"/>
              <w:left w:w="90" w:type="dxa"/>
              <w:bottom w:w="80" w:type="dxa"/>
              <w:right w:w="90" w:type="dxa"/>
            </w:tcMar>
            <w:vAlign w:val="center"/>
          </w:tcPr>
          <w:p w14:paraId="11806C47">
            <w:pPr>
              <w:pStyle w:val="180"/>
              <w:rPr>
                <w:rStyle w:val="183"/>
              </w:rPr>
            </w:pPr>
            <w:r>
              <w:rPr>
                <w:rStyle w:val="183"/>
              </w:rPr>
              <w:t>自动获取/用户输入</w:t>
            </w:r>
          </w:p>
        </w:tc>
        <w:tc>
          <w:tcPr>
            <w:tcW w:w="862" w:type="pct"/>
            <w:tcBorders>
              <w:tl2br w:val="nil"/>
              <w:tr2bl w:val="nil"/>
            </w:tcBorders>
            <w:tcMar>
              <w:top w:w="80" w:type="dxa"/>
              <w:left w:w="90" w:type="dxa"/>
              <w:bottom w:w="80" w:type="dxa"/>
              <w:right w:w="90" w:type="dxa"/>
            </w:tcMar>
            <w:vAlign w:val="center"/>
          </w:tcPr>
          <w:p w14:paraId="06C68FAD">
            <w:pPr>
              <w:pStyle w:val="180"/>
              <w:rPr>
                <w:rStyle w:val="183"/>
              </w:rPr>
            </w:pPr>
            <w:r>
              <w:rPr>
                <w:rStyle w:val="183"/>
              </w:rPr>
              <w:t>AFSIM帧回调</w:t>
            </w:r>
          </w:p>
        </w:tc>
        <w:tc>
          <w:tcPr>
            <w:tcW w:w="931" w:type="pct"/>
            <w:tcBorders>
              <w:tl2br w:val="nil"/>
              <w:tr2bl w:val="nil"/>
            </w:tcBorders>
            <w:tcMar>
              <w:top w:w="80" w:type="dxa"/>
              <w:left w:w="90" w:type="dxa"/>
              <w:bottom w:w="80" w:type="dxa"/>
              <w:right w:w="90" w:type="dxa"/>
            </w:tcMar>
            <w:vAlign w:val="center"/>
          </w:tcPr>
          <w:p w14:paraId="0A8295F3">
            <w:pPr>
              <w:pStyle w:val="180"/>
              <w:rPr>
                <w:rStyle w:val="183"/>
              </w:rPr>
            </w:pPr>
            <w:r>
              <w:rPr>
                <w:rStyle w:val="183"/>
              </w:rPr>
              <w:t>LinkContext</w:t>
            </w:r>
          </w:p>
        </w:tc>
        <w:tc>
          <w:tcPr>
            <w:tcW w:w="1276" w:type="pct"/>
            <w:tcBorders>
              <w:tl2br w:val="nil"/>
              <w:tr2bl w:val="nil"/>
            </w:tcBorders>
            <w:tcMar>
              <w:top w:w="80" w:type="dxa"/>
              <w:left w:w="90" w:type="dxa"/>
              <w:bottom w:w="80" w:type="dxa"/>
              <w:right w:w="90" w:type="dxa"/>
            </w:tcMar>
            <w:vAlign w:val="center"/>
          </w:tcPr>
          <w:p w14:paraId="4EBF444C">
            <w:pPr>
              <w:pStyle w:val="180"/>
              <w:rPr>
                <w:rStyle w:val="183"/>
              </w:rPr>
            </w:pPr>
            <w:r>
              <w:rPr>
                <w:rStyle w:val="183"/>
              </w:rPr>
              <w:t>必须满足结构、权限与有效性校验</w:t>
            </w:r>
          </w:p>
        </w:tc>
      </w:tr>
      <w:tr w14:paraId="4AA87D4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52AAEB51">
            <w:pPr>
              <w:pStyle w:val="180"/>
            </w:pPr>
            <w:r>
              <w:t>2</w:t>
            </w:r>
          </w:p>
        </w:tc>
        <w:tc>
          <w:tcPr>
            <w:tcW w:w="862" w:type="pct"/>
            <w:tcBorders>
              <w:tl2br w:val="nil"/>
              <w:tr2bl w:val="nil"/>
            </w:tcBorders>
            <w:tcMar>
              <w:top w:w="80" w:type="dxa"/>
              <w:left w:w="90" w:type="dxa"/>
              <w:bottom w:w="80" w:type="dxa"/>
              <w:right w:w="90" w:type="dxa"/>
            </w:tcMar>
            <w:vAlign w:val="center"/>
          </w:tcPr>
          <w:p w14:paraId="02126C61">
            <w:pPr>
              <w:pStyle w:val="180"/>
              <w:rPr>
                <w:rStyle w:val="183"/>
              </w:rPr>
            </w:pPr>
            <w:r>
              <w:rPr>
                <w:rStyle w:val="183"/>
              </w:rPr>
              <w:t>链路计算结果</w:t>
            </w:r>
          </w:p>
        </w:tc>
        <w:tc>
          <w:tcPr>
            <w:tcW w:w="793" w:type="pct"/>
            <w:tcBorders>
              <w:tl2br w:val="nil"/>
              <w:tr2bl w:val="nil"/>
            </w:tcBorders>
            <w:tcMar>
              <w:top w:w="80" w:type="dxa"/>
              <w:left w:w="90" w:type="dxa"/>
              <w:bottom w:w="80" w:type="dxa"/>
              <w:right w:w="90" w:type="dxa"/>
            </w:tcMar>
            <w:vAlign w:val="center"/>
          </w:tcPr>
          <w:p w14:paraId="17D47293">
            <w:pPr>
              <w:pStyle w:val="180"/>
              <w:rPr>
                <w:rStyle w:val="183"/>
              </w:rPr>
            </w:pPr>
            <w:r>
              <w:rPr>
                <w:rStyle w:val="183"/>
              </w:rPr>
              <w:t>系统自动生成</w:t>
            </w:r>
          </w:p>
        </w:tc>
        <w:tc>
          <w:tcPr>
            <w:tcW w:w="862" w:type="pct"/>
            <w:tcBorders>
              <w:tl2br w:val="nil"/>
              <w:tr2bl w:val="nil"/>
            </w:tcBorders>
            <w:tcMar>
              <w:top w:w="80" w:type="dxa"/>
              <w:left w:w="90" w:type="dxa"/>
              <w:bottom w:w="80" w:type="dxa"/>
              <w:right w:w="90" w:type="dxa"/>
            </w:tcMar>
            <w:vAlign w:val="center"/>
          </w:tcPr>
          <w:p w14:paraId="4C3C20C2">
            <w:pPr>
              <w:pStyle w:val="180"/>
              <w:rPr>
                <w:rStyle w:val="183"/>
              </w:rPr>
            </w:pPr>
            <w:r>
              <w:rPr>
                <w:rStyle w:val="183"/>
              </w:rPr>
              <w:t>LinkCalculator</w:t>
            </w:r>
          </w:p>
        </w:tc>
        <w:tc>
          <w:tcPr>
            <w:tcW w:w="931" w:type="pct"/>
            <w:tcBorders>
              <w:tl2br w:val="nil"/>
              <w:tr2bl w:val="nil"/>
            </w:tcBorders>
            <w:tcMar>
              <w:top w:w="80" w:type="dxa"/>
              <w:left w:w="90" w:type="dxa"/>
              <w:bottom w:w="80" w:type="dxa"/>
              <w:right w:w="90" w:type="dxa"/>
            </w:tcMar>
            <w:vAlign w:val="center"/>
          </w:tcPr>
          <w:p w14:paraId="39C19B87">
            <w:pPr>
              <w:pStyle w:val="180"/>
              <w:rPr>
                <w:rStyle w:val="183"/>
              </w:rPr>
            </w:pPr>
            <w:r>
              <w:rPr>
                <w:rStyle w:val="183"/>
              </w:rPr>
              <w:t>LinkMetric</w:t>
            </w:r>
          </w:p>
        </w:tc>
        <w:tc>
          <w:tcPr>
            <w:tcW w:w="1276" w:type="pct"/>
            <w:tcBorders>
              <w:tl2br w:val="nil"/>
              <w:tr2bl w:val="nil"/>
            </w:tcBorders>
            <w:tcMar>
              <w:top w:w="80" w:type="dxa"/>
              <w:left w:w="90" w:type="dxa"/>
              <w:bottom w:w="80" w:type="dxa"/>
              <w:right w:w="90" w:type="dxa"/>
            </w:tcMar>
            <w:vAlign w:val="center"/>
          </w:tcPr>
          <w:p w14:paraId="537856D8">
            <w:pPr>
              <w:pStyle w:val="180"/>
              <w:rPr>
                <w:rStyle w:val="183"/>
              </w:rPr>
            </w:pPr>
            <w:r>
              <w:rPr>
                <w:rStyle w:val="183"/>
              </w:rPr>
              <w:t>仅在处理成功后向下游发布</w:t>
            </w:r>
          </w:p>
        </w:tc>
      </w:tr>
    </w:tbl>
    <w:p w14:paraId="3CDADA58">
      <w:r>
        <w:t>（3）处理流程</w:t>
      </w:r>
    </w:p>
    <w:p w14:paraId="32F73BBC">
      <w:pPr>
        <w:keepNext/>
        <w:jc w:val="center"/>
      </w:pPr>
      <w:r>
        <w:drawing>
          <wp:inline distT="0" distB="0" distL="114300" distR="114300">
            <wp:extent cx="4247515" cy="3469005"/>
            <wp:effectExtent l="0" t="0" r="6985" b="10795"/>
            <wp:docPr id="41" name="Picture 19" descr="LinkCalculator插件（链路计算）需求处理流程图" title="LinkCalculator插件（链路计算）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9" descr="LinkCalculator插件（链路计算）需求处理流程图" title="LinkCalculator插件（链路计算）需求处理流程图"/>
                    <pic:cNvPicPr>
                      <a:picLocks noChangeAspect="1"/>
                    </pic:cNvPicPr>
                  </pic:nvPicPr>
                  <pic:blipFill>
                    <a:blip r:embed="rId34"/>
                    <a:stretch>
                      <a:fillRect/>
                    </a:stretch>
                  </pic:blipFill>
                  <pic:spPr>
                    <a:xfrm>
                      <a:off x="0" y="0"/>
                      <a:ext cx="4248000" cy="3469200"/>
                    </a:xfrm>
                    <a:prstGeom prst="rect">
                      <a:avLst/>
                    </a:prstGeom>
                  </pic:spPr>
                </pic:pic>
              </a:graphicData>
            </a:graphic>
          </wp:inline>
        </w:drawing>
      </w:r>
    </w:p>
    <w:p w14:paraId="51BB6600">
      <w:pPr>
        <w:pStyle w:val="15"/>
        <w:keepLines/>
        <w:spacing w:before="60" w:after="120"/>
        <w:ind w:firstLine="480"/>
        <w:rPr>
          <w:rFonts w:ascii="黑体" w:hAnsi="黑体" w:cs="黑体"/>
          <w:b w:val="0"/>
          <w:bCs w:val="0"/>
          <w:szCs w:val="24"/>
        </w:rPr>
      </w:pPr>
      <w:r>
        <w:rPr>
          <w:b w:val="0"/>
          <w:bCs w:val="0"/>
        </w:rPr>
        <w:t xml:space="preserve">图 </w:t>
      </w:r>
      <w:r>
        <w:rPr>
          <w:b w:val="0"/>
          <w:bCs w:val="0"/>
        </w:rPr>
        <w:fldChar w:fldCharType="begin"/>
      </w:r>
      <w:r>
        <w:rPr>
          <w:b w:val="0"/>
          <w:bCs w:val="0"/>
        </w:rPr>
        <w:instrText xml:space="preserve"> SEQ 图 \* ARABIC </w:instrText>
      </w:r>
      <w:r>
        <w:rPr>
          <w:b w:val="0"/>
          <w:bCs w:val="0"/>
        </w:rPr>
        <w:fldChar w:fldCharType="separate"/>
      </w:r>
      <w:r>
        <w:rPr>
          <w:b w:val="0"/>
          <w:bCs w:val="0"/>
        </w:rPr>
        <w:t>14</w:t>
      </w:r>
      <w:r>
        <w:rPr>
          <w:b w:val="0"/>
          <w:bCs w:val="0"/>
        </w:rPr>
        <w:fldChar w:fldCharType="end"/>
      </w:r>
      <w:bookmarkStart w:id="135" w:name="_Toc25659"/>
      <w:r>
        <w:rPr>
          <w:rFonts w:hint="eastAsia" w:ascii="黑体" w:hAnsi="黑体" w:cs="黑体"/>
          <w:b w:val="0"/>
          <w:bCs w:val="0"/>
          <w:szCs w:val="24"/>
        </w:rPr>
        <w:t xml:space="preserve"> LinkCalculator插件（链路计算）处理流程图</w:t>
      </w:r>
      <w:bookmarkEnd w:id="135"/>
    </w:p>
    <w:p w14:paraId="1D44EB83">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36" w:name="_Toc12672"/>
      <w:r>
        <w:rPr>
          <w:rFonts w:hint="eastAsia" w:ascii="Times New Roman" w:hAnsi="Times New Roman" w:eastAsia="宋体"/>
          <w:i w:val="0"/>
          <w:iCs w:val="0"/>
          <w:kern w:val="2"/>
          <w:szCs w:val="28"/>
          <w:lang w:eastAsia="zh-CN"/>
        </w:rPr>
        <w:t>复合损耗模型计算/DSDWRJQTLJS-XQ-FZYXYLLJS-FHSX</w:t>
      </w:r>
      <w:bookmarkEnd w:id="136"/>
    </w:p>
    <w:p w14:paraId="780BCE70">
      <w:r>
        <w:t>（1）功能描述</w:t>
      </w:r>
    </w:p>
    <w:p w14:paraId="77FB9452">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34</w:t>
      </w:r>
      <w:r>
        <w:rPr>
          <w:rFonts w:hint="eastAsia" w:ascii="黑体" w:hAnsi="黑体" w:cs="黑体"/>
          <w:b w:val="0"/>
          <w:bCs w:val="0"/>
        </w:rPr>
        <w:fldChar w:fldCharType="end"/>
      </w:r>
      <w:bookmarkStart w:id="137" w:name="_Toc29836"/>
      <w:r>
        <w:rPr>
          <w:rFonts w:hint="eastAsia" w:ascii="黑体" w:hAnsi="黑体" w:cs="黑体"/>
          <w:b w:val="0"/>
          <w:bCs w:val="0"/>
          <w:lang w:eastAsia="zh-CN"/>
        </w:rPr>
        <w:t xml:space="preserve"> 复合</w:t>
      </w:r>
      <w:r>
        <w:rPr>
          <w:rFonts w:hint="eastAsia" w:ascii="黑体" w:hAnsi="黑体" w:cs="黑体"/>
          <w:b w:val="0"/>
          <w:szCs w:val="24"/>
          <w:lang w:eastAsia="zh-CN"/>
        </w:rPr>
        <w:t>损耗模型计算功能描述表</w:t>
      </w:r>
      <w:bookmarkEnd w:id="137"/>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73ACFD1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97614E3">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20C0F20">
            <w:pPr>
              <w:pStyle w:val="178"/>
            </w:pPr>
            <w:r>
              <w:t>描述</w:t>
            </w:r>
          </w:p>
        </w:tc>
      </w:tr>
      <w:tr w14:paraId="5DF533C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E772E1B">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4D30A34A">
            <w:pPr>
              <w:pStyle w:val="180"/>
              <w:jc w:val="left"/>
              <w:rPr>
                <w:rStyle w:val="183"/>
                <w:rFonts w:eastAsia="仿宋" w:cs="Times New Roman"/>
              </w:rPr>
            </w:pPr>
            <w:r>
              <w:rPr>
                <w:rStyle w:val="183"/>
                <w:rFonts w:eastAsia="仿宋" w:cs="Times New Roman"/>
              </w:rPr>
              <w:t>DSDWRJQTLJS-XQ-FZYXYLLJS-FHSX</w:t>
            </w:r>
          </w:p>
        </w:tc>
      </w:tr>
      <w:tr w14:paraId="2F78FAD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2D0810F">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33F3EA87">
            <w:pPr>
              <w:pStyle w:val="180"/>
              <w:jc w:val="left"/>
              <w:rPr>
                <w:rStyle w:val="183"/>
                <w:rFonts w:eastAsia="仿宋" w:cs="Times New Roman"/>
              </w:rPr>
            </w:pPr>
            <w:r>
              <w:rPr>
                <w:rStyle w:val="183"/>
                <w:rFonts w:eastAsia="仿宋" w:cs="Times New Roman"/>
              </w:rPr>
              <w:t>组合自由空间、系统、遮挡及干扰相关损耗，输出总损耗和分量明细以支持结果追溯。</w:t>
            </w:r>
          </w:p>
        </w:tc>
      </w:tr>
      <w:tr w14:paraId="0034122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F3C9E24">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638BAB36">
            <w:pPr>
              <w:pStyle w:val="180"/>
              <w:jc w:val="left"/>
              <w:rPr>
                <w:rStyle w:val="183"/>
                <w:rFonts w:eastAsia="仿宋" w:cs="Times New Roman"/>
              </w:rPr>
            </w:pPr>
            <w:r>
              <w:rPr>
                <w:rStyle w:val="183"/>
                <w:rFonts w:eastAsia="仿宋" w:cs="Times New Roman"/>
              </w:rPr>
              <w:t>项目任务要求、参考资料及3.2.1业务功能需求</w:t>
            </w:r>
          </w:p>
        </w:tc>
      </w:tr>
      <w:tr w14:paraId="5C5738E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8AA4733">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677A5D39">
            <w:pPr>
              <w:pStyle w:val="180"/>
              <w:jc w:val="left"/>
              <w:rPr>
                <w:rStyle w:val="183"/>
                <w:rFonts w:eastAsia="仿宋" w:cs="Times New Roman"/>
              </w:rPr>
            </w:pPr>
            <w:r>
              <w:rPr>
                <w:rStyle w:val="183"/>
                <w:rFonts w:eastAsia="仿宋" w:cs="Times New Roman"/>
              </w:rPr>
              <w:t>仿真运行与链路计算模块及LinkCalculator可用，用户或调用方具备相应权限。</w:t>
            </w:r>
          </w:p>
        </w:tc>
      </w:tr>
      <w:tr w14:paraId="4F2A1E2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93011E0">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642A8B2D">
            <w:pPr>
              <w:pStyle w:val="180"/>
              <w:jc w:val="left"/>
              <w:rPr>
                <w:rStyle w:val="183"/>
                <w:rFonts w:eastAsia="仿宋" w:cs="Times New Roman"/>
              </w:rPr>
            </w:pPr>
            <w:r>
              <w:rPr>
                <w:rStyle w:val="183"/>
                <w:rFonts w:eastAsia="仿宋" w:cs="Times New Roman"/>
              </w:rPr>
              <w:t>链路计算上下文建立完成</w:t>
            </w:r>
          </w:p>
        </w:tc>
      </w:tr>
      <w:tr w14:paraId="5366526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DD3B216">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5D63A964">
            <w:pPr>
              <w:pStyle w:val="180"/>
              <w:jc w:val="left"/>
              <w:rPr>
                <w:rStyle w:val="183"/>
                <w:rFonts w:eastAsia="仿宋" w:cs="Times New Roman"/>
              </w:rPr>
            </w:pPr>
            <w:r>
              <w:rPr>
                <w:rStyle w:val="183"/>
                <w:rFonts w:eastAsia="仿宋" w:cs="Times New Roman"/>
              </w:rPr>
              <w:t>用户取消、处理成功或发生不可继续的校验错误。</w:t>
            </w:r>
          </w:p>
        </w:tc>
      </w:tr>
      <w:tr w14:paraId="1C401A4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773CA34">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5020FABE">
            <w:pPr>
              <w:pStyle w:val="180"/>
              <w:jc w:val="left"/>
              <w:rPr>
                <w:rStyle w:val="183"/>
                <w:rFonts w:eastAsia="仿宋" w:cs="Times New Roman"/>
              </w:rPr>
            </w:pPr>
            <w:r>
              <w:rPr>
                <w:rStyle w:val="183"/>
                <w:rFonts w:eastAsia="仿宋" w:cs="Times New Roman"/>
              </w:rPr>
              <w:t>仿真引擎</w:t>
            </w:r>
          </w:p>
        </w:tc>
      </w:tr>
      <w:tr w14:paraId="6D596F5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23DB631">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748354CF">
            <w:pPr>
              <w:pStyle w:val="180"/>
              <w:jc w:val="left"/>
              <w:rPr>
                <w:rStyle w:val="183"/>
                <w:rFonts w:eastAsia="仿宋" w:cs="Times New Roman"/>
              </w:rPr>
            </w:pPr>
            <w:r>
              <w:rPr>
                <w:rStyle w:val="183"/>
                <w:rFonts w:eastAsia="仿宋" w:cs="Times New Roman"/>
              </w:rPr>
              <w:t>参见输入输出信息表。</w:t>
            </w:r>
          </w:p>
        </w:tc>
      </w:tr>
      <w:tr w14:paraId="72B6A5C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B10B32C">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6AB667BD">
            <w:pPr>
              <w:pStyle w:val="180"/>
              <w:jc w:val="left"/>
              <w:rPr>
                <w:rStyle w:val="183"/>
                <w:rFonts w:eastAsia="仿宋" w:cs="Times New Roman"/>
              </w:rPr>
            </w:pPr>
            <w:r>
              <w:rPr>
                <w:rStyle w:val="183"/>
                <w:rFonts w:eastAsia="仿宋" w:cs="Times New Roman"/>
              </w:rPr>
              <w:t>参见功能处理流程图。</w:t>
            </w:r>
          </w:p>
        </w:tc>
      </w:tr>
      <w:tr w14:paraId="0E8CE7B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403E278">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04140192">
            <w:pPr>
              <w:pStyle w:val="180"/>
              <w:jc w:val="left"/>
              <w:rPr>
                <w:rStyle w:val="183"/>
                <w:rFonts w:eastAsia="仿宋" w:cs="Times New Roman"/>
              </w:rPr>
            </w:pPr>
            <w:r>
              <w:rPr>
                <w:rStyle w:val="183"/>
                <w:rFonts w:eastAsia="仿宋" w:cs="Times New Roman"/>
              </w:rPr>
              <w:t>输入无效或内部模型调用接口异常时返回明确原因，不产生无效输出并记录日志。</w:t>
            </w:r>
          </w:p>
        </w:tc>
      </w:tr>
      <w:tr w14:paraId="4B5C089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EA19791">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284071D7">
            <w:pPr>
              <w:pStyle w:val="180"/>
              <w:jc w:val="left"/>
              <w:rPr>
                <w:rStyle w:val="183"/>
                <w:rFonts w:eastAsia="仿宋" w:cs="Times New Roman"/>
              </w:rPr>
            </w:pPr>
            <w:r>
              <w:rPr>
                <w:rStyle w:val="183"/>
                <w:rFonts w:eastAsia="仿宋" w:cs="Times New Roman"/>
              </w:rPr>
              <w:t>正确生成总路径损耗并向SNR/BER求解器反馈成功状态。</w:t>
            </w:r>
          </w:p>
        </w:tc>
      </w:tr>
      <w:tr w14:paraId="49C789E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4C36221">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76983F76">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6315D3A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7023C76">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7BD630AA">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59960AD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764BAA7">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4E59797A">
            <w:pPr>
              <w:pStyle w:val="180"/>
              <w:jc w:val="left"/>
              <w:rPr>
                <w:rStyle w:val="183"/>
                <w:rFonts w:eastAsia="仿宋" w:cs="Times New Roman"/>
              </w:rPr>
            </w:pPr>
            <w:r>
              <w:rPr>
                <w:rStyle w:val="183"/>
                <w:rFonts w:eastAsia="仿宋" w:cs="Times New Roman"/>
              </w:rPr>
              <w:t>各损耗分量统一采用dB量纲并保留来源</w:t>
            </w:r>
          </w:p>
        </w:tc>
      </w:tr>
    </w:tbl>
    <w:p w14:paraId="6C2BE6C6">
      <w:pPr>
        <w:rPr>
          <w:lang w:eastAsia="zh-CN"/>
        </w:rPr>
      </w:pPr>
      <w:r>
        <w:rPr>
          <w:lang w:eastAsia="zh-CN"/>
        </w:rPr>
        <w:t>（2）输入输出信息</w:t>
      </w:r>
    </w:p>
    <w:p w14:paraId="6B412AFF">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35</w:t>
      </w:r>
      <w:r>
        <w:rPr>
          <w:rFonts w:hint="eastAsia" w:ascii="黑体" w:hAnsi="黑体" w:cs="黑体"/>
          <w:b w:val="0"/>
          <w:bCs w:val="0"/>
        </w:rPr>
        <w:fldChar w:fldCharType="end"/>
      </w:r>
      <w:bookmarkStart w:id="138" w:name="_Toc11493"/>
      <w:r>
        <w:rPr>
          <w:rFonts w:hint="eastAsia" w:ascii="黑体" w:hAnsi="黑体" w:cs="黑体"/>
          <w:b w:val="0"/>
          <w:bCs w:val="0"/>
          <w:lang w:eastAsia="zh-CN"/>
        </w:rPr>
        <w:t xml:space="preserve"> 复合损耗</w:t>
      </w:r>
      <w:r>
        <w:rPr>
          <w:rFonts w:hint="eastAsia" w:ascii="黑体" w:hAnsi="黑体" w:cs="黑体"/>
          <w:b w:val="0"/>
          <w:szCs w:val="24"/>
          <w:lang w:eastAsia="zh-CN"/>
        </w:rPr>
        <w:t>模型计算输入输出信息表</w:t>
      </w:r>
      <w:bookmarkEnd w:id="138"/>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535700C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3E1B5639">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39C79D9A">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39F5EF11">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2AE13C03">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1DC81AF4">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20BED0A5">
            <w:pPr>
              <w:pStyle w:val="178"/>
            </w:pPr>
            <w:r>
              <w:t>约束</w:t>
            </w:r>
          </w:p>
        </w:tc>
      </w:tr>
      <w:tr w14:paraId="128861B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4BC61DB9">
            <w:pPr>
              <w:pStyle w:val="180"/>
            </w:pPr>
            <w:r>
              <w:t>1</w:t>
            </w:r>
          </w:p>
        </w:tc>
        <w:tc>
          <w:tcPr>
            <w:tcW w:w="862" w:type="pct"/>
            <w:tcBorders>
              <w:tl2br w:val="nil"/>
              <w:tr2bl w:val="nil"/>
            </w:tcBorders>
            <w:tcMar>
              <w:top w:w="80" w:type="dxa"/>
              <w:left w:w="90" w:type="dxa"/>
              <w:bottom w:w="80" w:type="dxa"/>
              <w:right w:w="90" w:type="dxa"/>
            </w:tcMar>
            <w:vAlign w:val="center"/>
          </w:tcPr>
          <w:p w14:paraId="0A6F21F8">
            <w:pPr>
              <w:pStyle w:val="180"/>
              <w:rPr>
                <w:rStyle w:val="183"/>
              </w:rPr>
            </w:pPr>
            <w:r>
              <w:rPr>
                <w:rStyle w:val="183"/>
              </w:rPr>
              <w:t>传播环境参数</w:t>
            </w:r>
          </w:p>
        </w:tc>
        <w:tc>
          <w:tcPr>
            <w:tcW w:w="793" w:type="pct"/>
            <w:tcBorders>
              <w:tl2br w:val="nil"/>
              <w:tr2bl w:val="nil"/>
            </w:tcBorders>
            <w:tcMar>
              <w:top w:w="80" w:type="dxa"/>
              <w:left w:w="90" w:type="dxa"/>
              <w:bottom w:w="80" w:type="dxa"/>
              <w:right w:w="90" w:type="dxa"/>
            </w:tcMar>
            <w:vAlign w:val="center"/>
          </w:tcPr>
          <w:p w14:paraId="6476DFD0">
            <w:pPr>
              <w:pStyle w:val="180"/>
              <w:rPr>
                <w:rStyle w:val="183"/>
              </w:rPr>
            </w:pPr>
            <w:r>
              <w:rPr>
                <w:rStyle w:val="183"/>
              </w:rPr>
              <w:t>自动获取/用户输入</w:t>
            </w:r>
          </w:p>
        </w:tc>
        <w:tc>
          <w:tcPr>
            <w:tcW w:w="862" w:type="pct"/>
            <w:tcBorders>
              <w:tl2br w:val="nil"/>
              <w:tr2bl w:val="nil"/>
            </w:tcBorders>
            <w:tcMar>
              <w:top w:w="80" w:type="dxa"/>
              <w:left w:w="90" w:type="dxa"/>
              <w:bottom w:w="80" w:type="dxa"/>
              <w:right w:w="90" w:type="dxa"/>
            </w:tcMar>
            <w:vAlign w:val="center"/>
          </w:tcPr>
          <w:p w14:paraId="3F751BA9">
            <w:pPr>
              <w:pStyle w:val="180"/>
              <w:rPr>
                <w:rStyle w:val="183"/>
              </w:rPr>
            </w:pPr>
            <w:r>
              <w:rPr>
                <w:rStyle w:val="183"/>
              </w:rPr>
              <w:t>LinkCalculator</w:t>
            </w:r>
          </w:p>
        </w:tc>
        <w:tc>
          <w:tcPr>
            <w:tcW w:w="931" w:type="pct"/>
            <w:tcBorders>
              <w:tl2br w:val="nil"/>
              <w:tr2bl w:val="nil"/>
            </w:tcBorders>
            <w:tcMar>
              <w:top w:w="80" w:type="dxa"/>
              <w:left w:w="90" w:type="dxa"/>
              <w:bottom w:w="80" w:type="dxa"/>
              <w:right w:w="90" w:type="dxa"/>
            </w:tcMar>
            <w:vAlign w:val="center"/>
          </w:tcPr>
          <w:p w14:paraId="0AB2E7DB">
            <w:pPr>
              <w:pStyle w:val="180"/>
              <w:rPr>
                <w:rStyle w:val="183"/>
              </w:rPr>
            </w:pPr>
            <w:r>
              <w:rPr>
                <w:rStyle w:val="183"/>
              </w:rPr>
              <w:t>PropagationContext</w:t>
            </w:r>
          </w:p>
        </w:tc>
        <w:tc>
          <w:tcPr>
            <w:tcW w:w="1276" w:type="pct"/>
            <w:tcBorders>
              <w:tl2br w:val="nil"/>
              <w:tr2bl w:val="nil"/>
            </w:tcBorders>
            <w:tcMar>
              <w:top w:w="80" w:type="dxa"/>
              <w:left w:w="90" w:type="dxa"/>
              <w:bottom w:w="80" w:type="dxa"/>
              <w:right w:w="90" w:type="dxa"/>
            </w:tcMar>
            <w:vAlign w:val="center"/>
          </w:tcPr>
          <w:p w14:paraId="0C757EA6">
            <w:pPr>
              <w:pStyle w:val="180"/>
              <w:rPr>
                <w:rStyle w:val="183"/>
              </w:rPr>
            </w:pPr>
            <w:r>
              <w:rPr>
                <w:rStyle w:val="183"/>
              </w:rPr>
              <w:t>必须满足结构、权限与有效性校验</w:t>
            </w:r>
          </w:p>
        </w:tc>
      </w:tr>
      <w:tr w14:paraId="6198468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1519D19F">
            <w:pPr>
              <w:pStyle w:val="180"/>
            </w:pPr>
            <w:r>
              <w:t>2</w:t>
            </w:r>
          </w:p>
        </w:tc>
        <w:tc>
          <w:tcPr>
            <w:tcW w:w="862" w:type="pct"/>
            <w:tcBorders>
              <w:tl2br w:val="nil"/>
              <w:tr2bl w:val="nil"/>
            </w:tcBorders>
            <w:tcMar>
              <w:top w:w="80" w:type="dxa"/>
              <w:left w:w="90" w:type="dxa"/>
              <w:bottom w:w="80" w:type="dxa"/>
              <w:right w:w="90" w:type="dxa"/>
            </w:tcMar>
            <w:vAlign w:val="center"/>
          </w:tcPr>
          <w:p w14:paraId="1A8B8B51">
            <w:pPr>
              <w:pStyle w:val="180"/>
              <w:rPr>
                <w:rStyle w:val="183"/>
              </w:rPr>
            </w:pPr>
            <w:r>
              <w:rPr>
                <w:rStyle w:val="183"/>
              </w:rPr>
              <w:t>总路径损耗</w:t>
            </w:r>
          </w:p>
        </w:tc>
        <w:tc>
          <w:tcPr>
            <w:tcW w:w="793" w:type="pct"/>
            <w:tcBorders>
              <w:tl2br w:val="nil"/>
              <w:tr2bl w:val="nil"/>
            </w:tcBorders>
            <w:tcMar>
              <w:top w:w="80" w:type="dxa"/>
              <w:left w:w="90" w:type="dxa"/>
              <w:bottom w:w="80" w:type="dxa"/>
              <w:right w:w="90" w:type="dxa"/>
            </w:tcMar>
            <w:vAlign w:val="center"/>
          </w:tcPr>
          <w:p w14:paraId="766C71FF">
            <w:pPr>
              <w:pStyle w:val="180"/>
              <w:rPr>
                <w:rStyle w:val="183"/>
              </w:rPr>
            </w:pPr>
            <w:r>
              <w:rPr>
                <w:rStyle w:val="183"/>
              </w:rPr>
              <w:t>系统自动生成</w:t>
            </w:r>
          </w:p>
        </w:tc>
        <w:tc>
          <w:tcPr>
            <w:tcW w:w="862" w:type="pct"/>
            <w:tcBorders>
              <w:tl2br w:val="nil"/>
              <w:tr2bl w:val="nil"/>
            </w:tcBorders>
            <w:tcMar>
              <w:top w:w="80" w:type="dxa"/>
              <w:left w:w="90" w:type="dxa"/>
              <w:bottom w:w="80" w:type="dxa"/>
              <w:right w:w="90" w:type="dxa"/>
            </w:tcMar>
            <w:vAlign w:val="center"/>
          </w:tcPr>
          <w:p w14:paraId="395E4018">
            <w:pPr>
              <w:pStyle w:val="180"/>
              <w:rPr>
                <w:rStyle w:val="183"/>
              </w:rPr>
            </w:pPr>
            <w:r>
              <w:rPr>
                <w:rStyle w:val="183"/>
              </w:rPr>
              <w:t>CompositeLossModel</w:t>
            </w:r>
          </w:p>
        </w:tc>
        <w:tc>
          <w:tcPr>
            <w:tcW w:w="931" w:type="pct"/>
            <w:tcBorders>
              <w:tl2br w:val="nil"/>
              <w:tr2bl w:val="nil"/>
            </w:tcBorders>
            <w:tcMar>
              <w:top w:w="80" w:type="dxa"/>
              <w:left w:w="90" w:type="dxa"/>
              <w:bottom w:w="80" w:type="dxa"/>
              <w:right w:w="90" w:type="dxa"/>
            </w:tcMar>
            <w:vAlign w:val="center"/>
          </w:tcPr>
          <w:p w14:paraId="6FCDA751">
            <w:pPr>
              <w:pStyle w:val="180"/>
              <w:rPr>
                <w:rStyle w:val="183"/>
              </w:rPr>
            </w:pPr>
            <w:r>
              <w:rPr>
                <w:rStyle w:val="183"/>
              </w:rPr>
              <w:t>Double</w:t>
            </w:r>
          </w:p>
        </w:tc>
        <w:tc>
          <w:tcPr>
            <w:tcW w:w="1276" w:type="pct"/>
            <w:tcBorders>
              <w:tl2br w:val="nil"/>
              <w:tr2bl w:val="nil"/>
            </w:tcBorders>
            <w:tcMar>
              <w:top w:w="80" w:type="dxa"/>
              <w:left w:w="90" w:type="dxa"/>
              <w:bottom w:w="80" w:type="dxa"/>
              <w:right w:w="90" w:type="dxa"/>
            </w:tcMar>
            <w:vAlign w:val="center"/>
          </w:tcPr>
          <w:p w14:paraId="3F98BD05">
            <w:pPr>
              <w:pStyle w:val="180"/>
              <w:rPr>
                <w:rStyle w:val="183"/>
              </w:rPr>
            </w:pPr>
            <w:r>
              <w:rPr>
                <w:rStyle w:val="183"/>
              </w:rPr>
              <w:t>仅在处理成功后向下游发布</w:t>
            </w:r>
          </w:p>
        </w:tc>
      </w:tr>
    </w:tbl>
    <w:p w14:paraId="29D771FB">
      <w:r>
        <w:t>（3）处理流程</w:t>
      </w:r>
    </w:p>
    <w:p w14:paraId="493C6D18">
      <w:pPr>
        <w:keepNext/>
        <w:jc w:val="center"/>
      </w:pPr>
      <w:r>
        <w:drawing>
          <wp:inline distT="0" distB="0" distL="114300" distR="114300">
            <wp:extent cx="4247515" cy="3469005"/>
            <wp:effectExtent l="0" t="0" r="6985" b="10795"/>
            <wp:docPr id="42" name="Picture 20" descr="复合损耗模型计算需求处理流程图" title="复合损耗模型计算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0" descr="复合损耗模型计算需求处理流程图" title="复合损耗模型计算需求处理流程图"/>
                    <pic:cNvPicPr>
                      <a:picLocks noChangeAspect="1"/>
                    </pic:cNvPicPr>
                  </pic:nvPicPr>
                  <pic:blipFill>
                    <a:blip r:embed="rId35"/>
                    <a:stretch>
                      <a:fillRect/>
                    </a:stretch>
                  </pic:blipFill>
                  <pic:spPr>
                    <a:xfrm>
                      <a:off x="0" y="0"/>
                      <a:ext cx="4248000" cy="3469200"/>
                    </a:xfrm>
                    <a:prstGeom prst="rect">
                      <a:avLst/>
                    </a:prstGeom>
                  </pic:spPr>
                </pic:pic>
              </a:graphicData>
            </a:graphic>
          </wp:inline>
        </w:drawing>
      </w:r>
    </w:p>
    <w:p w14:paraId="2E32136D">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15</w:t>
      </w:r>
      <w:r>
        <w:rPr>
          <w:b w:val="0"/>
          <w:bCs w:val="0"/>
        </w:rPr>
        <w:fldChar w:fldCharType="end"/>
      </w:r>
      <w:bookmarkStart w:id="139" w:name="_Toc16576"/>
      <w:r>
        <w:rPr>
          <w:rFonts w:hint="eastAsia" w:ascii="黑体" w:hAnsi="黑体" w:cs="黑体"/>
          <w:b w:val="0"/>
          <w:bCs w:val="0"/>
          <w:szCs w:val="24"/>
          <w:lang w:eastAsia="zh-CN"/>
        </w:rPr>
        <w:t xml:space="preserve"> 复合损耗模型计算处理流程图</w:t>
      </w:r>
      <w:bookmarkEnd w:id="139"/>
    </w:p>
    <w:p w14:paraId="5220110B">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40" w:name="_Toc15192"/>
      <w:r>
        <w:rPr>
          <w:rFonts w:hint="eastAsia" w:ascii="Times New Roman" w:hAnsi="Times New Roman" w:eastAsia="宋体"/>
          <w:i w:val="0"/>
          <w:iCs w:val="0"/>
          <w:kern w:val="2"/>
          <w:szCs w:val="28"/>
          <w:lang w:eastAsia="zh-CN"/>
        </w:rPr>
        <w:t>SNR/BER逐帧求解/DSDWRJQTLJS-XQ-FZYXYLLJS-SNBER</w:t>
      </w:r>
      <w:bookmarkEnd w:id="140"/>
    </w:p>
    <w:p w14:paraId="333AA1AC">
      <w:r>
        <w:t>（1）功能描述</w:t>
      </w:r>
    </w:p>
    <w:p w14:paraId="6B5912AE">
      <w:pPr>
        <w:pStyle w:val="15"/>
        <w:keepNext/>
        <w:keepLines/>
        <w:spacing w:before="60" w:after="120"/>
        <w:ind w:firstLine="480"/>
        <w:rPr>
          <w:rFonts w:ascii="黑体" w:hAnsi="黑体" w:cs="黑体"/>
          <w:szCs w:val="24"/>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36</w:t>
      </w:r>
      <w:r>
        <w:rPr>
          <w:rFonts w:hint="eastAsia" w:ascii="黑体" w:hAnsi="黑体" w:cs="黑体"/>
          <w:b w:val="0"/>
          <w:bCs w:val="0"/>
        </w:rPr>
        <w:fldChar w:fldCharType="end"/>
      </w:r>
      <w:bookmarkStart w:id="141" w:name="_Toc31511"/>
      <w:r>
        <w:rPr>
          <w:rFonts w:hint="eastAsia" w:ascii="黑体" w:hAnsi="黑体" w:cs="黑体"/>
          <w:b w:val="0"/>
          <w:bCs w:val="0"/>
        </w:rPr>
        <w:t xml:space="preserve"> SNR/</w:t>
      </w:r>
      <w:r>
        <w:rPr>
          <w:rFonts w:hint="eastAsia" w:ascii="黑体" w:hAnsi="黑体" w:cs="黑体"/>
          <w:b w:val="0"/>
          <w:szCs w:val="24"/>
        </w:rPr>
        <w:t>BER逐帧求解功能描述表</w:t>
      </w:r>
      <w:bookmarkEnd w:id="141"/>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48E8296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32E9D30">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E511D91">
            <w:pPr>
              <w:pStyle w:val="178"/>
            </w:pPr>
            <w:r>
              <w:t>描述</w:t>
            </w:r>
          </w:p>
        </w:tc>
      </w:tr>
      <w:tr w14:paraId="29F6BF6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D8A2E11">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0915F222">
            <w:pPr>
              <w:pStyle w:val="180"/>
              <w:jc w:val="left"/>
              <w:rPr>
                <w:rStyle w:val="183"/>
                <w:rFonts w:eastAsia="仿宋" w:cs="Times New Roman"/>
              </w:rPr>
            </w:pPr>
            <w:r>
              <w:rPr>
                <w:rStyle w:val="183"/>
                <w:rFonts w:eastAsia="仿宋" w:cs="Times New Roman"/>
              </w:rPr>
              <w:t>DSDWRJQTLJS-XQ-FZYXYLLJS-SNBER</w:t>
            </w:r>
          </w:p>
        </w:tc>
      </w:tr>
      <w:tr w14:paraId="59F082C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A1A4721">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5D27C655">
            <w:pPr>
              <w:pStyle w:val="180"/>
              <w:jc w:val="left"/>
              <w:rPr>
                <w:rStyle w:val="183"/>
                <w:rFonts w:eastAsia="仿宋" w:cs="Times New Roman"/>
              </w:rPr>
            </w:pPr>
            <w:r>
              <w:rPr>
                <w:rStyle w:val="183"/>
                <w:rFonts w:eastAsia="仿宋" w:cs="Times New Roman"/>
              </w:rPr>
              <w:t>根据接收功率、噪声、带宽和调制编码参数逐帧求解SNR与BER，保留计算输入及模型版本。</w:t>
            </w:r>
          </w:p>
        </w:tc>
      </w:tr>
      <w:tr w14:paraId="2D776E0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AD59BE0">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6FC9D82F">
            <w:pPr>
              <w:pStyle w:val="180"/>
              <w:jc w:val="left"/>
              <w:rPr>
                <w:rStyle w:val="183"/>
                <w:rFonts w:eastAsia="仿宋" w:cs="Times New Roman"/>
              </w:rPr>
            </w:pPr>
            <w:r>
              <w:rPr>
                <w:rStyle w:val="183"/>
                <w:rFonts w:eastAsia="仿宋" w:cs="Times New Roman"/>
              </w:rPr>
              <w:t>项目任务要求、参考资料及3.2.1业务功能需求</w:t>
            </w:r>
          </w:p>
        </w:tc>
      </w:tr>
      <w:tr w14:paraId="6534B44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9C3B144">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4374718B">
            <w:pPr>
              <w:pStyle w:val="180"/>
              <w:jc w:val="left"/>
              <w:rPr>
                <w:rStyle w:val="183"/>
                <w:rFonts w:eastAsia="仿宋" w:cs="Times New Roman"/>
              </w:rPr>
            </w:pPr>
            <w:r>
              <w:rPr>
                <w:rStyle w:val="183"/>
                <w:rFonts w:eastAsia="仿宋" w:cs="Times New Roman"/>
              </w:rPr>
              <w:t>仿真运行与链路计算模块及损耗模型/设备参数可用，用户或调用方具备相应权限。</w:t>
            </w:r>
          </w:p>
        </w:tc>
      </w:tr>
      <w:tr w14:paraId="3C6CA13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1F57012">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2FD93FAD">
            <w:pPr>
              <w:pStyle w:val="180"/>
              <w:jc w:val="left"/>
              <w:rPr>
                <w:rStyle w:val="183"/>
                <w:rFonts w:eastAsia="仿宋" w:cs="Times New Roman"/>
              </w:rPr>
            </w:pPr>
            <w:r>
              <w:rPr>
                <w:rStyle w:val="183"/>
                <w:rFonts w:eastAsia="仿宋" w:cs="Times New Roman"/>
              </w:rPr>
              <w:t>每帧损耗计算完成</w:t>
            </w:r>
          </w:p>
        </w:tc>
      </w:tr>
      <w:tr w14:paraId="103EA52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E71C539">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5DA7FA6A">
            <w:pPr>
              <w:pStyle w:val="180"/>
              <w:jc w:val="left"/>
              <w:rPr>
                <w:rStyle w:val="183"/>
                <w:rFonts w:eastAsia="仿宋" w:cs="Times New Roman"/>
              </w:rPr>
            </w:pPr>
            <w:r>
              <w:rPr>
                <w:rStyle w:val="183"/>
                <w:rFonts w:eastAsia="仿宋" w:cs="Times New Roman"/>
              </w:rPr>
              <w:t>用户取消、处理成功或发生不可继续的校验错误。</w:t>
            </w:r>
          </w:p>
        </w:tc>
      </w:tr>
      <w:tr w14:paraId="7095C8F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E5196B0">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2B0EC484">
            <w:pPr>
              <w:pStyle w:val="180"/>
              <w:jc w:val="left"/>
              <w:rPr>
                <w:rStyle w:val="183"/>
                <w:rFonts w:eastAsia="仿宋" w:cs="Times New Roman"/>
              </w:rPr>
            </w:pPr>
            <w:r>
              <w:rPr>
                <w:rStyle w:val="183"/>
                <w:rFonts w:eastAsia="仿宋" w:cs="Times New Roman"/>
              </w:rPr>
              <w:t>仿真引擎</w:t>
            </w:r>
          </w:p>
        </w:tc>
      </w:tr>
      <w:tr w14:paraId="1E7B4DC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D4C1488">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2ABC8D09">
            <w:pPr>
              <w:pStyle w:val="180"/>
              <w:jc w:val="left"/>
              <w:rPr>
                <w:rStyle w:val="183"/>
                <w:rFonts w:eastAsia="仿宋" w:cs="Times New Roman"/>
              </w:rPr>
            </w:pPr>
            <w:r>
              <w:rPr>
                <w:rStyle w:val="183"/>
                <w:rFonts w:eastAsia="仿宋" w:cs="Times New Roman"/>
              </w:rPr>
              <w:t>参见输入输出信息表。</w:t>
            </w:r>
          </w:p>
        </w:tc>
      </w:tr>
      <w:tr w14:paraId="0E65560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B631438">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230B9524">
            <w:pPr>
              <w:pStyle w:val="180"/>
              <w:jc w:val="left"/>
              <w:rPr>
                <w:rStyle w:val="183"/>
                <w:rFonts w:eastAsia="仿宋" w:cs="Times New Roman"/>
              </w:rPr>
            </w:pPr>
            <w:r>
              <w:rPr>
                <w:rStyle w:val="183"/>
                <w:rFonts w:eastAsia="仿宋" w:cs="Times New Roman"/>
              </w:rPr>
              <w:t>参见功能处理流程图。</w:t>
            </w:r>
          </w:p>
        </w:tc>
      </w:tr>
      <w:tr w14:paraId="306F586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0A21D1D">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4643C1D1">
            <w:pPr>
              <w:pStyle w:val="180"/>
              <w:jc w:val="left"/>
              <w:rPr>
                <w:rStyle w:val="183"/>
                <w:rFonts w:eastAsia="仿宋" w:cs="Times New Roman"/>
              </w:rPr>
            </w:pPr>
            <w:r>
              <w:rPr>
                <w:rStyle w:val="183"/>
                <w:rFonts w:eastAsia="仿宋" w:cs="Times New Roman"/>
              </w:rPr>
              <w:t>输入无效或内部质量模型接口异常时返回明确原因，不产生无效输出并记录日志。</w:t>
            </w:r>
          </w:p>
        </w:tc>
      </w:tr>
      <w:tr w14:paraId="140C41C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AA01DD9">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2BA5D5EA">
            <w:pPr>
              <w:pStyle w:val="180"/>
              <w:jc w:val="left"/>
              <w:rPr>
                <w:rStyle w:val="183"/>
                <w:rFonts w:eastAsia="仿宋" w:cs="Times New Roman"/>
              </w:rPr>
            </w:pPr>
            <w:r>
              <w:rPr>
                <w:rStyle w:val="183"/>
                <w:rFonts w:eastAsia="仿宋" w:cs="Times New Roman"/>
              </w:rPr>
              <w:t>正确生成SNR与BER并向链路状态判定器反馈成功状态。</w:t>
            </w:r>
          </w:p>
        </w:tc>
      </w:tr>
      <w:tr w14:paraId="4B9543A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54566D6">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4286E1E7">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05872BB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851CE6A">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35688370">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762E2DE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DA5D983">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4E9646FD">
            <w:pPr>
              <w:pStyle w:val="180"/>
              <w:jc w:val="left"/>
              <w:rPr>
                <w:rStyle w:val="183"/>
                <w:rFonts w:eastAsia="仿宋" w:cs="Times New Roman"/>
              </w:rPr>
            </w:pPr>
            <w:r>
              <w:rPr>
                <w:rStyle w:val="183"/>
                <w:rFonts w:eastAsia="仿宋" w:cs="Times New Roman"/>
              </w:rPr>
              <w:t>无效调制编码映射必须返回明确错误而非默认值</w:t>
            </w:r>
          </w:p>
        </w:tc>
      </w:tr>
    </w:tbl>
    <w:p w14:paraId="64A4CB04">
      <w:pPr>
        <w:rPr>
          <w:lang w:eastAsia="zh-CN"/>
        </w:rPr>
      </w:pPr>
      <w:r>
        <w:rPr>
          <w:lang w:eastAsia="zh-CN"/>
        </w:rPr>
        <w:t>（2）输入输出信息</w:t>
      </w:r>
    </w:p>
    <w:p w14:paraId="210D4447">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37</w:t>
      </w:r>
      <w:r>
        <w:rPr>
          <w:rFonts w:hint="eastAsia" w:ascii="黑体" w:hAnsi="黑体" w:cs="黑体"/>
          <w:b w:val="0"/>
          <w:bCs w:val="0"/>
        </w:rPr>
        <w:fldChar w:fldCharType="end"/>
      </w:r>
      <w:bookmarkStart w:id="142" w:name="_Toc3865"/>
      <w:r>
        <w:rPr>
          <w:rFonts w:hint="eastAsia" w:ascii="黑体" w:hAnsi="黑体" w:cs="黑体"/>
          <w:b w:val="0"/>
          <w:bCs w:val="0"/>
          <w:lang w:eastAsia="zh-CN"/>
        </w:rPr>
        <w:t xml:space="preserve"> SNR/</w:t>
      </w:r>
      <w:r>
        <w:rPr>
          <w:rFonts w:hint="eastAsia" w:ascii="黑体" w:hAnsi="黑体" w:cs="黑体"/>
          <w:b w:val="0"/>
          <w:szCs w:val="24"/>
          <w:lang w:eastAsia="zh-CN"/>
        </w:rPr>
        <w:t>BER逐帧求解输入输出信息表</w:t>
      </w:r>
      <w:bookmarkEnd w:id="142"/>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29BC901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150119E2">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664AAE85">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5A15FFBA">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1900737D">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415B51FC">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676506A3">
            <w:pPr>
              <w:pStyle w:val="178"/>
            </w:pPr>
            <w:r>
              <w:t>约束</w:t>
            </w:r>
          </w:p>
        </w:tc>
      </w:tr>
      <w:tr w14:paraId="0C9FF2C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41F11D12">
            <w:pPr>
              <w:pStyle w:val="180"/>
            </w:pPr>
            <w:r>
              <w:t>1</w:t>
            </w:r>
          </w:p>
        </w:tc>
        <w:tc>
          <w:tcPr>
            <w:tcW w:w="862" w:type="pct"/>
            <w:tcBorders>
              <w:tl2br w:val="nil"/>
              <w:tr2bl w:val="nil"/>
            </w:tcBorders>
            <w:tcMar>
              <w:top w:w="80" w:type="dxa"/>
              <w:left w:w="90" w:type="dxa"/>
              <w:bottom w:w="80" w:type="dxa"/>
              <w:right w:w="90" w:type="dxa"/>
            </w:tcMar>
            <w:vAlign w:val="center"/>
          </w:tcPr>
          <w:p w14:paraId="59F51D65">
            <w:pPr>
              <w:pStyle w:val="180"/>
              <w:rPr>
                <w:rStyle w:val="183"/>
              </w:rPr>
            </w:pPr>
            <w:r>
              <w:rPr>
                <w:rStyle w:val="183"/>
              </w:rPr>
              <w:t>功率、噪声与调制参数</w:t>
            </w:r>
          </w:p>
        </w:tc>
        <w:tc>
          <w:tcPr>
            <w:tcW w:w="793" w:type="pct"/>
            <w:tcBorders>
              <w:tl2br w:val="nil"/>
              <w:tr2bl w:val="nil"/>
            </w:tcBorders>
            <w:tcMar>
              <w:top w:w="80" w:type="dxa"/>
              <w:left w:w="90" w:type="dxa"/>
              <w:bottom w:w="80" w:type="dxa"/>
              <w:right w:w="90" w:type="dxa"/>
            </w:tcMar>
            <w:vAlign w:val="center"/>
          </w:tcPr>
          <w:p w14:paraId="2B758E13">
            <w:pPr>
              <w:pStyle w:val="180"/>
              <w:rPr>
                <w:rStyle w:val="183"/>
              </w:rPr>
            </w:pPr>
            <w:r>
              <w:rPr>
                <w:rStyle w:val="183"/>
              </w:rPr>
              <w:t>自动获取/用户输入</w:t>
            </w:r>
          </w:p>
        </w:tc>
        <w:tc>
          <w:tcPr>
            <w:tcW w:w="862" w:type="pct"/>
            <w:tcBorders>
              <w:tl2br w:val="nil"/>
              <w:tr2bl w:val="nil"/>
            </w:tcBorders>
            <w:tcMar>
              <w:top w:w="80" w:type="dxa"/>
              <w:left w:w="90" w:type="dxa"/>
              <w:bottom w:w="80" w:type="dxa"/>
              <w:right w:w="90" w:type="dxa"/>
            </w:tcMar>
            <w:vAlign w:val="center"/>
          </w:tcPr>
          <w:p w14:paraId="57D83555">
            <w:pPr>
              <w:pStyle w:val="180"/>
              <w:rPr>
                <w:rStyle w:val="183"/>
              </w:rPr>
            </w:pPr>
            <w:r>
              <w:rPr>
                <w:rStyle w:val="183"/>
              </w:rPr>
              <w:t>损耗模型/设备参数</w:t>
            </w:r>
          </w:p>
        </w:tc>
        <w:tc>
          <w:tcPr>
            <w:tcW w:w="931" w:type="pct"/>
            <w:tcBorders>
              <w:tl2br w:val="nil"/>
              <w:tr2bl w:val="nil"/>
            </w:tcBorders>
            <w:tcMar>
              <w:top w:w="80" w:type="dxa"/>
              <w:left w:w="90" w:type="dxa"/>
              <w:bottom w:w="80" w:type="dxa"/>
              <w:right w:w="90" w:type="dxa"/>
            </w:tcMar>
            <w:vAlign w:val="center"/>
          </w:tcPr>
          <w:p w14:paraId="1C82F431">
            <w:pPr>
              <w:pStyle w:val="180"/>
              <w:rPr>
                <w:rStyle w:val="183"/>
              </w:rPr>
            </w:pPr>
            <w:r>
              <w:rPr>
                <w:rStyle w:val="183"/>
              </w:rPr>
              <w:t>QualityContext</w:t>
            </w:r>
          </w:p>
        </w:tc>
        <w:tc>
          <w:tcPr>
            <w:tcW w:w="1276" w:type="pct"/>
            <w:tcBorders>
              <w:tl2br w:val="nil"/>
              <w:tr2bl w:val="nil"/>
            </w:tcBorders>
            <w:tcMar>
              <w:top w:w="80" w:type="dxa"/>
              <w:left w:w="90" w:type="dxa"/>
              <w:bottom w:w="80" w:type="dxa"/>
              <w:right w:w="90" w:type="dxa"/>
            </w:tcMar>
            <w:vAlign w:val="center"/>
          </w:tcPr>
          <w:p w14:paraId="66DECE5F">
            <w:pPr>
              <w:pStyle w:val="180"/>
              <w:rPr>
                <w:rStyle w:val="183"/>
              </w:rPr>
            </w:pPr>
            <w:r>
              <w:rPr>
                <w:rStyle w:val="183"/>
              </w:rPr>
              <w:t>必须满足结构、权限与有效性校验</w:t>
            </w:r>
          </w:p>
        </w:tc>
      </w:tr>
      <w:tr w14:paraId="152F95C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6F323F3E">
            <w:pPr>
              <w:pStyle w:val="180"/>
            </w:pPr>
            <w:r>
              <w:t>2</w:t>
            </w:r>
          </w:p>
        </w:tc>
        <w:tc>
          <w:tcPr>
            <w:tcW w:w="862" w:type="pct"/>
            <w:tcBorders>
              <w:tl2br w:val="nil"/>
              <w:tr2bl w:val="nil"/>
            </w:tcBorders>
            <w:tcMar>
              <w:top w:w="80" w:type="dxa"/>
              <w:left w:w="90" w:type="dxa"/>
              <w:bottom w:w="80" w:type="dxa"/>
              <w:right w:w="90" w:type="dxa"/>
            </w:tcMar>
            <w:vAlign w:val="center"/>
          </w:tcPr>
          <w:p w14:paraId="75B12422">
            <w:pPr>
              <w:pStyle w:val="180"/>
              <w:rPr>
                <w:rStyle w:val="183"/>
              </w:rPr>
            </w:pPr>
            <w:r>
              <w:rPr>
                <w:rStyle w:val="183"/>
              </w:rPr>
              <w:t>SNR与BER</w:t>
            </w:r>
          </w:p>
        </w:tc>
        <w:tc>
          <w:tcPr>
            <w:tcW w:w="793" w:type="pct"/>
            <w:tcBorders>
              <w:tl2br w:val="nil"/>
              <w:tr2bl w:val="nil"/>
            </w:tcBorders>
            <w:tcMar>
              <w:top w:w="80" w:type="dxa"/>
              <w:left w:w="90" w:type="dxa"/>
              <w:bottom w:w="80" w:type="dxa"/>
              <w:right w:w="90" w:type="dxa"/>
            </w:tcMar>
            <w:vAlign w:val="center"/>
          </w:tcPr>
          <w:p w14:paraId="27C41ADF">
            <w:pPr>
              <w:pStyle w:val="180"/>
              <w:rPr>
                <w:rStyle w:val="183"/>
              </w:rPr>
            </w:pPr>
            <w:r>
              <w:rPr>
                <w:rStyle w:val="183"/>
              </w:rPr>
              <w:t>系统自动生成</w:t>
            </w:r>
          </w:p>
        </w:tc>
        <w:tc>
          <w:tcPr>
            <w:tcW w:w="862" w:type="pct"/>
            <w:tcBorders>
              <w:tl2br w:val="nil"/>
              <w:tr2bl w:val="nil"/>
            </w:tcBorders>
            <w:tcMar>
              <w:top w:w="80" w:type="dxa"/>
              <w:left w:w="90" w:type="dxa"/>
              <w:bottom w:w="80" w:type="dxa"/>
              <w:right w:w="90" w:type="dxa"/>
            </w:tcMar>
            <w:vAlign w:val="center"/>
          </w:tcPr>
          <w:p w14:paraId="2947B3DB">
            <w:pPr>
              <w:pStyle w:val="180"/>
              <w:rPr>
                <w:rStyle w:val="183"/>
              </w:rPr>
            </w:pPr>
            <w:r>
              <w:rPr>
                <w:rStyle w:val="183"/>
              </w:rPr>
              <w:t>SnrBerSolver</w:t>
            </w:r>
          </w:p>
        </w:tc>
        <w:tc>
          <w:tcPr>
            <w:tcW w:w="931" w:type="pct"/>
            <w:tcBorders>
              <w:tl2br w:val="nil"/>
              <w:tr2bl w:val="nil"/>
            </w:tcBorders>
            <w:tcMar>
              <w:top w:w="80" w:type="dxa"/>
              <w:left w:w="90" w:type="dxa"/>
              <w:bottom w:w="80" w:type="dxa"/>
              <w:right w:w="90" w:type="dxa"/>
            </w:tcMar>
            <w:vAlign w:val="center"/>
          </w:tcPr>
          <w:p w14:paraId="3ECBA00A">
            <w:pPr>
              <w:pStyle w:val="180"/>
              <w:rPr>
                <w:rStyle w:val="183"/>
              </w:rPr>
            </w:pPr>
            <w:r>
              <w:rPr>
                <w:rStyle w:val="183"/>
              </w:rPr>
              <w:t>QualityMetric</w:t>
            </w:r>
          </w:p>
        </w:tc>
        <w:tc>
          <w:tcPr>
            <w:tcW w:w="1276" w:type="pct"/>
            <w:tcBorders>
              <w:tl2br w:val="nil"/>
              <w:tr2bl w:val="nil"/>
            </w:tcBorders>
            <w:tcMar>
              <w:top w:w="80" w:type="dxa"/>
              <w:left w:w="90" w:type="dxa"/>
              <w:bottom w:w="80" w:type="dxa"/>
              <w:right w:w="90" w:type="dxa"/>
            </w:tcMar>
            <w:vAlign w:val="center"/>
          </w:tcPr>
          <w:p w14:paraId="24C7846A">
            <w:pPr>
              <w:pStyle w:val="180"/>
              <w:rPr>
                <w:rStyle w:val="183"/>
              </w:rPr>
            </w:pPr>
            <w:r>
              <w:rPr>
                <w:rStyle w:val="183"/>
              </w:rPr>
              <w:t>仅在处理成功后向下游发布</w:t>
            </w:r>
          </w:p>
        </w:tc>
      </w:tr>
    </w:tbl>
    <w:p w14:paraId="5D90A5EA">
      <w:r>
        <w:t>（3）处理流程</w:t>
      </w:r>
    </w:p>
    <w:p w14:paraId="1139E092">
      <w:pPr>
        <w:keepNext/>
        <w:jc w:val="center"/>
      </w:pPr>
      <w:r>
        <w:drawing>
          <wp:inline distT="0" distB="0" distL="114300" distR="114300">
            <wp:extent cx="4247515" cy="3469005"/>
            <wp:effectExtent l="0" t="0" r="6985" b="10795"/>
            <wp:docPr id="43" name="Picture 21" descr="SNR/BER逐帧求解需求处理流程图" title="SNR/BER逐帧求解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1" descr="SNR/BER逐帧求解需求处理流程图" title="SNR/BER逐帧求解需求处理流程图"/>
                    <pic:cNvPicPr>
                      <a:picLocks noChangeAspect="1"/>
                    </pic:cNvPicPr>
                  </pic:nvPicPr>
                  <pic:blipFill>
                    <a:blip r:embed="rId36"/>
                    <a:stretch>
                      <a:fillRect/>
                    </a:stretch>
                  </pic:blipFill>
                  <pic:spPr>
                    <a:xfrm>
                      <a:off x="0" y="0"/>
                      <a:ext cx="4248000" cy="3469200"/>
                    </a:xfrm>
                    <a:prstGeom prst="rect">
                      <a:avLst/>
                    </a:prstGeom>
                  </pic:spPr>
                </pic:pic>
              </a:graphicData>
            </a:graphic>
          </wp:inline>
        </w:drawing>
      </w:r>
    </w:p>
    <w:p w14:paraId="7468FD5A">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16</w:t>
      </w:r>
      <w:r>
        <w:rPr>
          <w:b w:val="0"/>
          <w:bCs w:val="0"/>
        </w:rPr>
        <w:fldChar w:fldCharType="end"/>
      </w:r>
      <w:bookmarkStart w:id="143" w:name="_Toc4112"/>
      <w:r>
        <w:rPr>
          <w:rFonts w:hint="eastAsia" w:ascii="黑体" w:hAnsi="黑体" w:cs="黑体"/>
          <w:b w:val="0"/>
          <w:bCs w:val="0"/>
          <w:szCs w:val="24"/>
          <w:lang w:eastAsia="zh-CN"/>
        </w:rPr>
        <w:t xml:space="preserve"> SNR/BER逐帧求解处理流程图</w:t>
      </w:r>
      <w:bookmarkEnd w:id="143"/>
    </w:p>
    <w:p w14:paraId="7ACC6E5C">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44" w:name="_Toc23173"/>
      <w:r>
        <w:rPr>
          <w:rFonts w:hint="eastAsia" w:ascii="Times New Roman" w:hAnsi="Times New Roman" w:eastAsia="宋体"/>
          <w:i w:val="0"/>
          <w:iCs w:val="0"/>
          <w:kern w:val="2"/>
          <w:szCs w:val="28"/>
          <w:lang w:eastAsia="zh-CN"/>
        </w:rPr>
        <w:t>链路状态判定/DSDWRJQTLJS-XQ-FZYXYLLJS-LLZT</w:t>
      </w:r>
      <w:bookmarkEnd w:id="144"/>
    </w:p>
    <w:p w14:paraId="0FB2CB9E">
      <w:pPr>
        <w:rPr>
          <w:lang w:eastAsia="zh-CN"/>
        </w:rPr>
      </w:pPr>
      <w:r>
        <w:rPr>
          <w:lang w:eastAsia="zh-CN"/>
        </w:rPr>
        <w:t>（1）功能描述</w:t>
      </w:r>
    </w:p>
    <w:p w14:paraId="593A1A2E">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38</w:t>
      </w:r>
      <w:r>
        <w:rPr>
          <w:rFonts w:hint="eastAsia" w:ascii="黑体" w:hAnsi="黑体" w:cs="黑体"/>
          <w:b w:val="0"/>
          <w:bCs w:val="0"/>
        </w:rPr>
        <w:fldChar w:fldCharType="end"/>
      </w:r>
      <w:bookmarkStart w:id="145" w:name="_Toc26089"/>
      <w:r>
        <w:rPr>
          <w:rFonts w:hint="eastAsia" w:ascii="黑体" w:hAnsi="黑体" w:cs="黑体"/>
          <w:b w:val="0"/>
          <w:bCs w:val="0"/>
          <w:lang w:eastAsia="zh-CN"/>
        </w:rPr>
        <w:t xml:space="preserve"> 链</w:t>
      </w:r>
      <w:r>
        <w:rPr>
          <w:rFonts w:hint="eastAsia" w:ascii="黑体" w:hAnsi="黑体" w:cs="黑体"/>
          <w:b w:val="0"/>
          <w:szCs w:val="24"/>
          <w:lang w:eastAsia="zh-CN"/>
        </w:rPr>
        <w:t>路状态判定功能描述表</w:t>
      </w:r>
      <w:bookmarkEnd w:id="145"/>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482F0B9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250B2FE1">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3938840F">
            <w:pPr>
              <w:pStyle w:val="178"/>
            </w:pPr>
            <w:r>
              <w:t>描述</w:t>
            </w:r>
          </w:p>
        </w:tc>
      </w:tr>
      <w:tr w14:paraId="219D196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FDB8487">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33781A7E">
            <w:pPr>
              <w:pStyle w:val="180"/>
              <w:jc w:val="left"/>
              <w:rPr>
                <w:rStyle w:val="183"/>
                <w:rFonts w:eastAsia="仿宋" w:cs="Times New Roman"/>
              </w:rPr>
            </w:pPr>
            <w:r>
              <w:rPr>
                <w:rStyle w:val="183"/>
                <w:rFonts w:eastAsia="仿宋" w:cs="Times New Roman"/>
              </w:rPr>
              <w:t>DSDWRJQTLJS-XQ-FZYXYLLJS-LLZT</w:t>
            </w:r>
          </w:p>
        </w:tc>
      </w:tr>
      <w:tr w14:paraId="43CC30E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2E394A1">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0FC997AB">
            <w:pPr>
              <w:pStyle w:val="180"/>
              <w:jc w:val="left"/>
              <w:rPr>
                <w:rStyle w:val="183"/>
                <w:rFonts w:eastAsia="仿宋" w:cs="Times New Roman"/>
              </w:rPr>
            </w:pPr>
            <w:r>
              <w:rPr>
                <w:rStyle w:val="183"/>
                <w:rFonts w:eastAsia="仿宋" w:cs="Times New Roman"/>
              </w:rPr>
              <w:t>综合SNR、BER、接收功率和连续帧状态判定链路可用、劣化或中断，并抑制瞬时抖动。</w:t>
            </w:r>
          </w:p>
        </w:tc>
      </w:tr>
      <w:tr w14:paraId="27EA62E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B7D9140">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6B39EA9C">
            <w:pPr>
              <w:pStyle w:val="180"/>
              <w:jc w:val="left"/>
              <w:rPr>
                <w:rStyle w:val="183"/>
                <w:rFonts w:eastAsia="仿宋" w:cs="Times New Roman"/>
              </w:rPr>
            </w:pPr>
            <w:r>
              <w:rPr>
                <w:rStyle w:val="183"/>
                <w:rFonts w:eastAsia="仿宋" w:cs="Times New Roman"/>
              </w:rPr>
              <w:t>项目任务要求、参考资料及3.2.1业务功能需求</w:t>
            </w:r>
          </w:p>
        </w:tc>
      </w:tr>
      <w:tr w14:paraId="27E693D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5DFFD1F">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5CFE6E9E">
            <w:pPr>
              <w:pStyle w:val="180"/>
              <w:jc w:val="left"/>
              <w:rPr>
                <w:rStyle w:val="183"/>
                <w:rFonts w:eastAsia="仿宋" w:cs="Times New Roman"/>
              </w:rPr>
            </w:pPr>
            <w:r>
              <w:rPr>
                <w:rStyle w:val="183"/>
                <w:rFonts w:eastAsia="仿宋" w:cs="Times New Roman"/>
              </w:rPr>
              <w:t>仿真运行与链路计算模块及SNR/BER求解器可用，用户或调用方具备相应权限。</w:t>
            </w:r>
          </w:p>
        </w:tc>
      </w:tr>
      <w:tr w14:paraId="28D2F30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3C377C6">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0CD6D5C1">
            <w:pPr>
              <w:pStyle w:val="180"/>
              <w:jc w:val="left"/>
              <w:rPr>
                <w:rStyle w:val="183"/>
                <w:rFonts w:eastAsia="仿宋" w:cs="Times New Roman"/>
              </w:rPr>
            </w:pPr>
            <w:r>
              <w:rPr>
                <w:rStyle w:val="183"/>
                <w:rFonts w:eastAsia="仿宋" w:cs="Times New Roman"/>
              </w:rPr>
              <w:t>逐帧质量指标生成</w:t>
            </w:r>
          </w:p>
        </w:tc>
      </w:tr>
      <w:tr w14:paraId="364281D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FC229F0">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16CFA03A">
            <w:pPr>
              <w:pStyle w:val="180"/>
              <w:jc w:val="left"/>
              <w:rPr>
                <w:rStyle w:val="183"/>
                <w:rFonts w:eastAsia="仿宋" w:cs="Times New Roman"/>
              </w:rPr>
            </w:pPr>
            <w:r>
              <w:rPr>
                <w:rStyle w:val="183"/>
                <w:rFonts w:eastAsia="仿宋" w:cs="Times New Roman"/>
              </w:rPr>
              <w:t>用户取消、处理成功或发生不可继续的校验错误。</w:t>
            </w:r>
          </w:p>
        </w:tc>
      </w:tr>
      <w:tr w14:paraId="35AFEB0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07C4530">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2A7716BC">
            <w:pPr>
              <w:pStyle w:val="180"/>
              <w:jc w:val="left"/>
              <w:rPr>
                <w:rStyle w:val="183"/>
                <w:rFonts w:eastAsia="仿宋" w:cs="Times New Roman"/>
              </w:rPr>
            </w:pPr>
            <w:r>
              <w:rPr>
                <w:rStyle w:val="183"/>
                <w:rFonts w:eastAsia="仿宋" w:cs="Times New Roman"/>
              </w:rPr>
              <w:t>仿真引擎</w:t>
            </w:r>
          </w:p>
        </w:tc>
      </w:tr>
      <w:tr w14:paraId="21D4B45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8D88FB6">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670E11FB">
            <w:pPr>
              <w:pStyle w:val="180"/>
              <w:jc w:val="left"/>
              <w:rPr>
                <w:rStyle w:val="183"/>
                <w:rFonts w:eastAsia="仿宋" w:cs="Times New Roman"/>
              </w:rPr>
            </w:pPr>
            <w:r>
              <w:rPr>
                <w:rStyle w:val="183"/>
                <w:rFonts w:eastAsia="仿宋" w:cs="Times New Roman"/>
              </w:rPr>
              <w:t>参见输入输出信息表。</w:t>
            </w:r>
          </w:p>
        </w:tc>
      </w:tr>
      <w:tr w14:paraId="67676BF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817EFA8">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4951EFC0">
            <w:pPr>
              <w:pStyle w:val="180"/>
              <w:jc w:val="left"/>
              <w:rPr>
                <w:rStyle w:val="183"/>
                <w:rFonts w:eastAsia="仿宋" w:cs="Times New Roman"/>
              </w:rPr>
            </w:pPr>
            <w:r>
              <w:rPr>
                <w:rStyle w:val="183"/>
                <w:rFonts w:eastAsia="仿宋" w:cs="Times New Roman"/>
              </w:rPr>
              <w:t>参见功能处理流程图。</w:t>
            </w:r>
          </w:p>
        </w:tc>
      </w:tr>
      <w:tr w14:paraId="10F1DEB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5A6E7E9">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6F1B9A0D">
            <w:pPr>
              <w:pStyle w:val="180"/>
              <w:jc w:val="left"/>
              <w:rPr>
                <w:rStyle w:val="183"/>
                <w:rFonts w:eastAsia="仿宋" w:cs="Times New Roman"/>
              </w:rPr>
            </w:pPr>
            <w:r>
              <w:rPr>
                <w:rStyle w:val="183"/>
                <w:rFonts w:eastAsia="仿宋" w:cs="Times New Roman"/>
              </w:rPr>
              <w:t>输入无效或链路状态发布接口异常时返回明确原因，不产生无效输出并记录日志。</w:t>
            </w:r>
          </w:p>
        </w:tc>
      </w:tr>
      <w:tr w14:paraId="5F58DB6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9F99481">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66C2EF07">
            <w:pPr>
              <w:pStyle w:val="180"/>
              <w:jc w:val="left"/>
              <w:rPr>
                <w:rStyle w:val="183"/>
                <w:rFonts w:eastAsia="仿宋" w:cs="Times New Roman"/>
              </w:rPr>
            </w:pPr>
            <w:r>
              <w:rPr>
                <w:rStyle w:val="183"/>
                <w:rFonts w:eastAsia="仿宋" w:cs="Times New Roman"/>
              </w:rPr>
              <w:t>正确生成链路状态并向LinkManager/前端展示反馈成功状态。</w:t>
            </w:r>
          </w:p>
        </w:tc>
      </w:tr>
      <w:tr w14:paraId="40D9A6A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EE5BB8F">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7E593F2D">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3266432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8DAE72C">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00E37E05">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20D288F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82C32DA">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72A78CD4">
            <w:pPr>
              <w:pStyle w:val="180"/>
              <w:jc w:val="left"/>
              <w:rPr>
                <w:rStyle w:val="183"/>
                <w:rFonts w:eastAsia="仿宋" w:cs="Times New Roman"/>
              </w:rPr>
            </w:pPr>
            <w:r>
              <w:rPr>
                <w:rStyle w:val="183"/>
                <w:rFonts w:eastAsia="仿宋" w:cs="Times New Roman"/>
              </w:rPr>
              <w:t>阈值来自受控配置且切换期间保持版本一致</w:t>
            </w:r>
          </w:p>
        </w:tc>
      </w:tr>
    </w:tbl>
    <w:p w14:paraId="47DDCCE4">
      <w:pPr>
        <w:rPr>
          <w:lang w:eastAsia="zh-CN"/>
        </w:rPr>
      </w:pPr>
      <w:r>
        <w:rPr>
          <w:lang w:eastAsia="zh-CN"/>
        </w:rPr>
        <w:t>（2）输入输出信息</w:t>
      </w:r>
    </w:p>
    <w:p w14:paraId="230A1A27">
      <w:pPr>
        <w:pStyle w:val="15"/>
        <w:keepNext/>
        <w:keepLines/>
        <w:spacing w:before="60" w:after="120"/>
        <w:ind w:firstLine="480"/>
        <w:rPr>
          <w:rFonts w:ascii="黑体" w:hAnsi="黑体" w:cs="黑体"/>
          <w:b w:val="0"/>
          <w:bCs w:val="0"/>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39</w:t>
      </w:r>
      <w:r>
        <w:rPr>
          <w:rFonts w:hint="eastAsia" w:ascii="黑体" w:hAnsi="黑体" w:cs="黑体"/>
          <w:b w:val="0"/>
          <w:bCs w:val="0"/>
        </w:rPr>
        <w:fldChar w:fldCharType="end"/>
      </w:r>
      <w:bookmarkStart w:id="146" w:name="_Toc15466"/>
      <w:r>
        <w:rPr>
          <w:rFonts w:hint="eastAsia" w:ascii="黑体" w:hAnsi="黑体" w:cs="黑体"/>
          <w:b w:val="0"/>
          <w:bCs w:val="0"/>
          <w:lang w:eastAsia="zh-CN"/>
        </w:rPr>
        <w:t xml:space="preserve"> 链</w:t>
      </w:r>
      <w:r>
        <w:rPr>
          <w:rFonts w:hint="eastAsia" w:ascii="黑体" w:hAnsi="黑体" w:cs="黑体"/>
          <w:b w:val="0"/>
          <w:bCs w:val="0"/>
          <w:szCs w:val="24"/>
          <w:lang w:eastAsia="zh-CN"/>
        </w:rPr>
        <w:t>路状态判定输入输出信息表</w:t>
      </w:r>
      <w:bookmarkEnd w:id="146"/>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1005E79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5599FD0B">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0F8D75A7">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40E7354D">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00F49634">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42330A74">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3B24DB82">
            <w:pPr>
              <w:pStyle w:val="178"/>
            </w:pPr>
            <w:r>
              <w:t>约束</w:t>
            </w:r>
          </w:p>
        </w:tc>
      </w:tr>
      <w:tr w14:paraId="246AAF3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4D924BC5">
            <w:pPr>
              <w:pStyle w:val="180"/>
            </w:pPr>
            <w:r>
              <w:t>1</w:t>
            </w:r>
          </w:p>
        </w:tc>
        <w:tc>
          <w:tcPr>
            <w:tcW w:w="862" w:type="pct"/>
            <w:tcBorders>
              <w:tl2br w:val="nil"/>
              <w:tr2bl w:val="nil"/>
            </w:tcBorders>
            <w:tcMar>
              <w:top w:w="80" w:type="dxa"/>
              <w:left w:w="90" w:type="dxa"/>
              <w:bottom w:w="80" w:type="dxa"/>
              <w:right w:w="90" w:type="dxa"/>
            </w:tcMar>
            <w:vAlign w:val="center"/>
          </w:tcPr>
          <w:p w14:paraId="00719C16">
            <w:pPr>
              <w:pStyle w:val="180"/>
              <w:rPr>
                <w:rStyle w:val="183"/>
              </w:rPr>
            </w:pPr>
            <w:r>
              <w:rPr>
                <w:rStyle w:val="183"/>
              </w:rPr>
              <w:t>链路质量指标</w:t>
            </w:r>
          </w:p>
        </w:tc>
        <w:tc>
          <w:tcPr>
            <w:tcW w:w="793" w:type="pct"/>
            <w:tcBorders>
              <w:tl2br w:val="nil"/>
              <w:tr2bl w:val="nil"/>
            </w:tcBorders>
            <w:tcMar>
              <w:top w:w="80" w:type="dxa"/>
              <w:left w:w="90" w:type="dxa"/>
              <w:bottom w:w="80" w:type="dxa"/>
              <w:right w:w="90" w:type="dxa"/>
            </w:tcMar>
            <w:vAlign w:val="center"/>
          </w:tcPr>
          <w:p w14:paraId="217DB177">
            <w:pPr>
              <w:pStyle w:val="180"/>
              <w:rPr>
                <w:rStyle w:val="183"/>
              </w:rPr>
            </w:pPr>
            <w:r>
              <w:rPr>
                <w:rStyle w:val="183"/>
              </w:rPr>
              <w:t>自动获取/用户输入</w:t>
            </w:r>
          </w:p>
        </w:tc>
        <w:tc>
          <w:tcPr>
            <w:tcW w:w="862" w:type="pct"/>
            <w:tcBorders>
              <w:tl2br w:val="nil"/>
              <w:tr2bl w:val="nil"/>
            </w:tcBorders>
            <w:tcMar>
              <w:top w:w="80" w:type="dxa"/>
              <w:left w:w="90" w:type="dxa"/>
              <w:bottom w:w="80" w:type="dxa"/>
              <w:right w:w="90" w:type="dxa"/>
            </w:tcMar>
            <w:vAlign w:val="center"/>
          </w:tcPr>
          <w:p w14:paraId="6E0DE1EB">
            <w:pPr>
              <w:pStyle w:val="180"/>
              <w:rPr>
                <w:rStyle w:val="183"/>
              </w:rPr>
            </w:pPr>
            <w:r>
              <w:rPr>
                <w:rStyle w:val="183"/>
              </w:rPr>
              <w:t>SNR/BER求解器</w:t>
            </w:r>
          </w:p>
        </w:tc>
        <w:tc>
          <w:tcPr>
            <w:tcW w:w="931" w:type="pct"/>
            <w:tcBorders>
              <w:tl2br w:val="nil"/>
              <w:tr2bl w:val="nil"/>
            </w:tcBorders>
            <w:tcMar>
              <w:top w:w="80" w:type="dxa"/>
              <w:left w:w="90" w:type="dxa"/>
              <w:bottom w:w="80" w:type="dxa"/>
              <w:right w:w="90" w:type="dxa"/>
            </w:tcMar>
            <w:vAlign w:val="center"/>
          </w:tcPr>
          <w:p w14:paraId="25A0E8D9">
            <w:pPr>
              <w:pStyle w:val="180"/>
              <w:rPr>
                <w:rStyle w:val="183"/>
              </w:rPr>
            </w:pPr>
            <w:r>
              <w:rPr>
                <w:rStyle w:val="183"/>
              </w:rPr>
              <w:t>QualityMetric</w:t>
            </w:r>
          </w:p>
        </w:tc>
        <w:tc>
          <w:tcPr>
            <w:tcW w:w="1276" w:type="pct"/>
            <w:tcBorders>
              <w:tl2br w:val="nil"/>
              <w:tr2bl w:val="nil"/>
            </w:tcBorders>
            <w:tcMar>
              <w:top w:w="80" w:type="dxa"/>
              <w:left w:w="90" w:type="dxa"/>
              <w:bottom w:w="80" w:type="dxa"/>
              <w:right w:w="90" w:type="dxa"/>
            </w:tcMar>
            <w:vAlign w:val="center"/>
          </w:tcPr>
          <w:p w14:paraId="2911A16E">
            <w:pPr>
              <w:pStyle w:val="180"/>
              <w:rPr>
                <w:rStyle w:val="183"/>
              </w:rPr>
            </w:pPr>
            <w:r>
              <w:rPr>
                <w:rStyle w:val="183"/>
              </w:rPr>
              <w:t>必须满足结构、权限与有效性校验</w:t>
            </w:r>
          </w:p>
        </w:tc>
      </w:tr>
      <w:tr w14:paraId="467747F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15" w:hRule="atLeast"/>
          <w:jc w:val="center"/>
        </w:trPr>
        <w:tc>
          <w:tcPr>
            <w:tcW w:w="405" w:type="pct"/>
            <w:tcBorders>
              <w:tl2br w:val="nil"/>
              <w:tr2bl w:val="nil"/>
            </w:tcBorders>
            <w:tcMar>
              <w:top w:w="80" w:type="dxa"/>
              <w:left w:w="90" w:type="dxa"/>
              <w:bottom w:w="80" w:type="dxa"/>
              <w:right w:w="90" w:type="dxa"/>
            </w:tcMar>
            <w:vAlign w:val="center"/>
          </w:tcPr>
          <w:p w14:paraId="2BD07193">
            <w:pPr>
              <w:pStyle w:val="180"/>
            </w:pPr>
            <w:r>
              <w:t>2</w:t>
            </w:r>
          </w:p>
        </w:tc>
        <w:tc>
          <w:tcPr>
            <w:tcW w:w="862" w:type="pct"/>
            <w:tcBorders>
              <w:tl2br w:val="nil"/>
              <w:tr2bl w:val="nil"/>
            </w:tcBorders>
            <w:tcMar>
              <w:top w:w="80" w:type="dxa"/>
              <w:left w:w="90" w:type="dxa"/>
              <w:bottom w:w="80" w:type="dxa"/>
              <w:right w:w="90" w:type="dxa"/>
            </w:tcMar>
            <w:vAlign w:val="center"/>
          </w:tcPr>
          <w:p w14:paraId="76A1EEC3">
            <w:pPr>
              <w:pStyle w:val="180"/>
              <w:rPr>
                <w:rStyle w:val="183"/>
              </w:rPr>
            </w:pPr>
            <w:r>
              <w:rPr>
                <w:rStyle w:val="183"/>
              </w:rPr>
              <w:t>链路状态</w:t>
            </w:r>
          </w:p>
        </w:tc>
        <w:tc>
          <w:tcPr>
            <w:tcW w:w="793" w:type="pct"/>
            <w:tcBorders>
              <w:tl2br w:val="nil"/>
              <w:tr2bl w:val="nil"/>
            </w:tcBorders>
            <w:tcMar>
              <w:top w:w="80" w:type="dxa"/>
              <w:left w:w="90" w:type="dxa"/>
              <w:bottom w:w="80" w:type="dxa"/>
              <w:right w:w="90" w:type="dxa"/>
            </w:tcMar>
            <w:vAlign w:val="center"/>
          </w:tcPr>
          <w:p w14:paraId="3D51B14A">
            <w:pPr>
              <w:pStyle w:val="180"/>
              <w:rPr>
                <w:rStyle w:val="183"/>
              </w:rPr>
            </w:pPr>
            <w:r>
              <w:rPr>
                <w:rStyle w:val="183"/>
              </w:rPr>
              <w:t>系统自动生成</w:t>
            </w:r>
          </w:p>
        </w:tc>
        <w:tc>
          <w:tcPr>
            <w:tcW w:w="862" w:type="pct"/>
            <w:tcBorders>
              <w:tl2br w:val="nil"/>
              <w:tr2bl w:val="nil"/>
            </w:tcBorders>
            <w:tcMar>
              <w:top w:w="80" w:type="dxa"/>
              <w:left w:w="90" w:type="dxa"/>
              <w:bottom w:w="80" w:type="dxa"/>
              <w:right w:w="90" w:type="dxa"/>
            </w:tcMar>
            <w:vAlign w:val="center"/>
          </w:tcPr>
          <w:p w14:paraId="020B46DE">
            <w:pPr>
              <w:pStyle w:val="180"/>
              <w:rPr>
                <w:rStyle w:val="183"/>
              </w:rPr>
            </w:pPr>
            <w:r>
              <w:rPr>
                <w:rStyle w:val="183"/>
              </w:rPr>
              <w:t>LinkStateEvaluator</w:t>
            </w:r>
          </w:p>
        </w:tc>
        <w:tc>
          <w:tcPr>
            <w:tcW w:w="931" w:type="pct"/>
            <w:tcBorders>
              <w:tl2br w:val="nil"/>
              <w:tr2bl w:val="nil"/>
            </w:tcBorders>
            <w:tcMar>
              <w:top w:w="80" w:type="dxa"/>
              <w:left w:w="90" w:type="dxa"/>
              <w:bottom w:w="80" w:type="dxa"/>
              <w:right w:w="90" w:type="dxa"/>
            </w:tcMar>
            <w:vAlign w:val="center"/>
          </w:tcPr>
          <w:p w14:paraId="05AA641B">
            <w:pPr>
              <w:pStyle w:val="180"/>
              <w:rPr>
                <w:rStyle w:val="183"/>
              </w:rPr>
            </w:pPr>
            <w:r>
              <w:rPr>
                <w:rStyle w:val="183"/>
              </w:rPr>
              <w:t>LinkState</w:t>
            </w:r>
          </w:p>
        </w:tc>
        <w:tc>
          <w:tcPr>
            <w:tcW w:w="1276" w:type="pct"/>
            <w:tcBorders>
              <w:tl2br w:val="nil"/>
              <w:tr2bl w:val="nil"/>
            </w:tcBorders>
            <w:tcMar>
              <w:top w:w="80" w:type="dxa"/>
              <w:left w:w="90" w:type="dxa"/>
              <w:bottom w:w="80" w:type="dxa"/>
              <w:right w:w="90" w:type="dxa"/>
            </w:tcMar>
            <w:vAlign w:val="center"/>
          </w:tcPr>
          <w:p w14:paraId="74CF0ECA">
            <w:pPr>
              <w:pStyle w:val="180"/>
              <w:rPr>
                <w:rStyle w:val="183"/>
              </w:rPr>
            </w:pPr>
            <w:r>
              <w:rPr>
                <w:rStyle w:val="183"/>
              </w:rPr>
              <w:t>仅在处理成功后向下游发布</w:t>
            </w:r>
          </w:p>
        </w:tc>
      </w:tr>
    </w:tbl>
    <w:p w14:paraId="690FE11C">
      <w:r>
        <w:t>（3）处理流程</w:t>
      </w:r>
    </w:p>
    <w:p w14:paraId="213BD2FB">
      <w:pPr>
        <w:keepNext/>
        <w:jc w:val="center"/>
      </w:pPr>
      <w:r>
        <w:drawing>
          <wp:inline distT="0" distB="0" distL="114300" distR="114300">
            <wp:extent cx="4247515" cy="3469005"/>
            <wp:effectExtent l="0" t="0" r="6985" b="10795"/>
            <wp:docPr id="44" name="Picture 22" descr="链路状态判定需求处理流程图" title="链路状态判定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2" descr="链路状态判定需求处理流程图" title="链路状态判定需求处理流程图"/>
                    <pic:cNvPicPr>
                      <a:picLocks noChangeAspect="1"/>
                    </pic:cNvPicPr>
                  </pic:nvPicPr>
                  <pic:blipFill>
                    <a:blip r:embed="rId37"/>
                    <a:stretch>
                      <a:fillRect/>
                    </a:stretch>
                  </pic:blipFill>
                  <pic:spPr>
                    <a:xfrm>
                      <a:off x="0" y="0"/>
                      <a:ext cx="4248000" cy="3469200"/>
                    </a:xfrm>
                    <a:prstGeom prst="rect">
                      <a:avLst/>
                    </a:prstGeom>
                  </pic:spPr>
                </pic:pic>
              </a:graphicData>
            </a:graphic>
          </wp:inline>
        </w:drawing>
      </w:r>
    </w:p>
    <w:p w14:paraId="0F199891">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17</w:t>
      </w:r>
      <w:r>
        <w:rPr>
          <w:b w:val="0"/>
          <w:bCs w:val="0"/>
        </w:rPr>
        <w:fldChar w:fldCharType="end"/>
      </w:r>
      <w:bookmarkStart w:id="147" w:name="_Toc29720"/>
      <w:r>
        <w:rPr>
          <w:rFonts w:hint="eastAsia" w:ascii="黑体" w:hAnsi="黑体" w:cs="黑体"/>
          <w:b w:val="0"/>
          <w:bCs w:val="0"/>
          <w:szCs w:val="24"/>
          <w:lang w:eastAsia="zh-CN"/>
        </w:rPr>
        <w:t xml:space="preserve"> 链路状态判定处理流程图</w:t>
      </w:r>
      <w:bookmarkEnd w:id="147"/>
    </w:p>
    <w:p w14:paraId="63FE9AB0">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148" w:name="_Toc1394299459"/>
      <w:bookmarkStart w:id="149" w:name="_Toc31951"/>
      <w:r>
        <w:rPr>
          <w:rFonts w:hint="eastAsia" w:ascii="Times New Roman" w:hAnsi="Times New Roman" w:eastAsia="宋体" w:cs="宋体"/>
          <w:kern w:val="2"/>
          <w:szCs w:val="32"/>
          <w:lang w:eastAsia="zh-CN"/>
        </w:rPr>
        <w:t>干扰与感知/DSDWRJQTLJS-GRYGZ</w:t>
      </w:r>
      <w:bookmarkEnd w:id="148"/>
      <w:bookmarkEnd w:id="149"/>
    </w:p>
    <w:p w14:paraId="39812BA1">
      <w:pPr>
        <w:spacing w:after="60"/>
        <w:rPr>
          <w:szCs w:val="24"/>
          <w:lang w:eastAsia="zh-CN"/>
        </w:rPr>
      </w:pPr>
      <w:r>
        <w:rPr>
          <w:szCs w:val="24"/>
          <w:lang w:eastAsia="zh-CN"/>
        </w:rPr>
        <w:t>干扰与感知功能指标目标划分为ESM侦测传感器管理、RF干扰机控制、侦测—启扰—劣化闭环和干扰参数实时同步。该功能能够管理ESM传感器的启停、侦测范围和目标探测结果，生成包含目标、频段、探测概率及时间信息的侦测事件；支持根据侦测结果或用户指令控制RF干扰机的启停、频率、带宽、功率和作用方向；支持将目标侦测、干扰启动、链路质量劣化及干扰调整组成逐帧闭环；支持在前端、数据交换层和AFSIM插件之间实时同步干扰参数，为链路质量计算、干扰态势展示和链路切换提供统一的干扰状态数据。</w:t>
      </w:r>
    </w:p>
    <w:tbl>
      <w:tblPr>
        <w:tblStyle w:val="38"/>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850"/>
        <w:gridCol w:w="1626"/>
        <w:gridCol w:w="2561"/>
        <w:gridCol w:w="3299"/>
      </w:tblGrid>
      <w:tr w14:paraId="2D8D1A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trPr>
        <w:tc>
          <w:tcPr>
            <w:tcW w:w="510" w:type="pct"/>
            <w:vAlign w:val="center"/>
          </w:tcPr>
          <w:p w14:paraId="2B73833A">
            <w:pPr>
              <w:pStyle w:val="178"/>
            </w:pPr>
            <w:r>
              <w:t>序号</w:t>
            </w:r>
          </w:p>
        </w:tc>
        <w:tc>
          <w:tcPr>
            <w:tcW w:w="0" w:type="auto"/>
            <w:vAlign w:val="center"/>
          </w:tcPr>
          <w:p w14:paraId="097E0358">
            <w:pPr>
              <w:pStyle w:val="178"/>
            </w:pPr>
            <w:r>
              <w:t>配置项</w:t>
            </w:r>
          </w:p>
        </w:tc>
        <w:tc>
          <w:tcPr>
            <w:tcW w:w="0" w:type="auto"/>
            <w:vAlign w:val="center"/>
          </w:tcPr>
          <w:p w14:paraId="4252EE15">
            <w:pPr>
              <w:pStyle w:val="178"/>
            </w:pPr>
            <w:r>
              <w:t>配置项标识</w:t>
            </w:r>
          </w:p>
        </w:tc>
        <w:tc>
          <w:tcPr>
            <w:tcW w:w="0" w:type="auto"/>
            <w:vAlign w:val="center"/>
          </w:tcPr>
          <w:p w14:paraId="02846E6E">
            <w:pPr>
              <w:pStyle w:val="178"/>
            </w:pPr>
            <w:r>
              <w:t>功能要求</w:t>
            </w:r>
          </w:p>
        </w:tc>
      </w:tr>
      <w:tr w14:paraId="7471A0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193B7E60">
            <w:pPr>
              <w:pStyle w:val="182"/>
              <w:ind w:firstLineChars="0"/>
              <w:rPr>
                <w:rStyle w:val="183"/>
              </w:rPr>
            </w:pPr>
            <w:r>
              <w:rPr>
                <w:rStyle w:val="183"/>
              </w:rPr>
              <w:t>1</w:t>
            </w:r>
          </w:p>
        </w:tc>
        <w:tc>
          <w:tcPr>
            <w:tcW w:w="0" w:type="auto"/>
            <w:vAlign w:val="center"/>
          </w:tcPr>
          <w:p w14:paraId="1A6BEAE4">
            <w:pPr>
              <w:pStyle w:val="182"/>
              <w:ind w:firstLineChars="0"/>
              <w:jc w:val="both"/>
              <w:rPr>
                <w:rFonts w:eastAsia="仿宋_GB2312"/>
              </w:rPr>
            </w:pPr>
            <w:r>
              <w:rPr>
                <w:rFonts w:eastAsia="仿宋_GB2312"/>
              </w:rPr>
              <w:t>ESM侦测传感器管理</w:t>
            </w:r>
          </w:p>
        </w:tc>
        <w:tc>
          <w:tcPr>
            <w:tcW w:w="0" w:type="auto"/>
            <w:vAlign w:val="center"/>
          </w:tcPr>
          <w:p w14:paraId="391EE147">
            <w:pPr>
              <w:pStyle w:val="182"/>
              <w:ind w:firstLineChars="0"/>
              <w:jc w:val="both"/>
              <w:rPr>
                <w:rFonts w:eastAsia="仿宋_GB2312"/>
              </w:rPr>
            </w:pPr>
            <w:r>
              <w:rPr>
                <w:rFonts w:eastAsia="仿宋_GB2312"/>
              </w:rPr>
              <w:t>DSDWRJQTLJS-XQ-GRYGZ-ESMGL</w:t>
            </w:r>
          </w:p>
        </w:tc>
        <w:tc>
          <w:tcPr>
            <w:tcW w:w="0" w:type="auto"/>
            <w:vAlign w:val="center"/>
          </w:tcPr>
          <w:p w14:paraId="70B54053">
            <w:pPr>
              <w:pStyle w:val="182"/>
              <w:ind w:firstLineChars="0"/>
              <w:jc w:val="both"/>
              <w:rPr>
                <w:rFonts w:eastAsia="仿宋_GB2312"/>
              </w:rPr>
            </w:pPr>
            <w:r>
              <w:rPr>
                <w:rFonts w:eastAsia="仿宋_GB2312"/>
              </w:rPr>
              <w:t>支持ESM传感器扫描、目标侦测及事件生成。</w:t>
            </w:r>
          </w:p>
        </w:tc>
      </w:tr>
      <w:tr w14:paraId="160A6C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462E9FE9">
            <w:pPr>
              <w:pStyle w:val="182"/>
              <w:ind w:firstLineChars="0"/>
              <w:rPr>
                <w:rStyle w:val="183"/>
              </w:rPr>
            </w:pPr>
            <w:r>
              <w:rPr>
                <w:rStyle w:val="183"/>
              </w:rPr>
              <w:t>2</w:t>
            </w:r>
          </w:p>
        </w:tc>
        <w:tc>
          <w:tcPr>
            <w:tcW w:w="0" w:type="auto"/>
            <w:vAlign w:val="center"/>
          </w:tcPr>
          <w:p w14:paraId="05B97FFF">
            <w:pPr>
              <w:pStyle w:val="182"/>
              <w:ind w:firstLineChars="0"/>
              <w:jc w:val="both"/>
              <w:rPr>
                <w:rFonts w:eastAsia="仿宋_GB2312"/>
              </w:rPr>
            </w:pPr>
            <w:r>
              <w:rPr>
                <w:rFonts w:eastAsia="仿宋_GB2312"/>
              </w:rPr>
              <w:t>RF干扰机控制</w:t>
            </w:r>
          </w:p>
        </w:tc>
        <w:tc>
          <w:tcPr>
            <w:tcW w:w="0" w:type="auto"/>
            <w:vAlign w:val="center"/>
          </w:tcPr>
          <w:p w14:paraId="386FFEA7">
            <w:pPr>
              <w:pStyle w:val="182"/>
              <w:ind w:firstLineChars="0"/>
              <w:jc w:val="both"/>
              <w:rPr>
                <w:rFonts w:eastAsia="仿宋_GB2312"/>
              </w:rPr>
            </w:pPr>
            <w:r>
              <w:rPr>
                <w:rFonts w:eastAsia="仿宋_GB2312"/>
              </w:rPr>
              <w:t>DSDWRJQTLJS-XQ-GRYGZ-RFGR</w:t>
            </w:r>
          </w:p>
        </w:tc>
        <w:tc>
          <w:tcPr>
            <w:tcW w:w="0" w:type="auto"/>
            <w:vAlign w:val="center"/>
          </w:tcPr>
          <w:p w14:paraId="3B891C2B">
            <w:pPr>
              <w:pStyle w:val="182"/>
              <w:ind w:firstLineChars="0"/>
              <w:jc w:val="both"/>
              <w:rPr>
                <w:rFonts w:eastAsia="仿宋_GB2312"/>
              </w:rPr>
            </w:pPr>
            <w:r>
              <w:rPr>
                <w:rFonts w:eastAsia="仿宋_GB2312"/>
              </w:rPr>
              <w:t>支持RF干扰机启停及频率、功率参数控制。</w:t>
            </w:r>
          </w:p>
        </w:tc>
      </w:tr>
      <w:tr w14:paraId="2BDBD5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28FAAE09">
            <w:pPr>
              <w:pStyle w:val="182"/>
              <w:ind w:firstLineChars="0"/>
              <w:rPr>
                <w:rStyle w:val="183"/>
              </w:rPr>
            </w:pPr>
            <w:r>
              <w:rPr>
                <w:rStyle w:val="183"/>
              </w:rPr>
              <w:t>3</w:t>
            </w:r>
          </w:p>
        </w:tc>
        <w:tc>
          <w:tcPr>
            <w:tcW w:w="0" w:type="auto"/>
            <w:vAlign w:val="center"/>
          </w:tcPr>
          <w:p w14:paraId="33F35029">
            <w:pPr>
              <w:pStyle w:val="182"/>
              <w:ind w:firstLineChars="0"/>
              <w:jc w:val="both"/>
              <w:rPr>
                <w:rFonts w:eastAsia="仿宋_GB2312"/>
              </w:rPr>
            </w:pPr>
            <w:r>
              <w:rPr>
                <w:rFonts w:eastAsia="仿宋_GB2312"/>
              </w:rPr>
              <w:t>侦测—启扰—劣化闭环</w:t>
            </w:r>
          </w:p>
        </w:tc>
        <w:tc>
          <w:tcPr>
            <w:tcW w:w="0" w:type="auto"/>
            <w:vAlign w:val="center"/>
          </w:tcPr>
          <w:p w14:paraId="1856F3E9">
            <w:pPr>
              <w:pStyle w:val="182"/>
              <w:ind w:firstLineChars="0"/>
              <w:jc w:val="both"/>
              <w:rPr>
                <w:rFonts w:eastAsia="仿宋_GB2312"/>
              </w:rPr>
            </w:pPr>
            <w:r>
              <w:rPr>
                <w:rFonts w:eastAsia="仿宋_GB2312"/>
              </w:rPr>
              <w:t>DSDWRJQTLJS-XQ-GRYGZ-BHC</w:t>
            </w:r>
          </w:p>
        </w:tc>
        <w:tc>
          <w:tcPr>
            <w:tcW w:w="0" w:type="auto"/>
            <w:vAlign w:val="center"/>
          </w:tcPr>
          <w:p w14:paraId="5AD80244">
            <w:pPr>
              <w:pStyle w:val="182"/>
              <w:ind w:firstLineChars="0"/>
              <w:jc w:val="both"/>
              <w:rPr>
                <w:rFonts w:eastAsia="仿宋_GB2312"/>
              </w:rPr>
            </w:pPr>
            <w:r>
              <w:rPr>
                <w:rFonts w:eastAsia="仿宋_GB2312"/>
              </w:rPr>
              <w:t>支持侦测、启扰、链路劣化及调整闭环处理。</w:t>
            </w:r>
          </w:p>
        </w:tc>
      </w:tr>
      <w:tr w14:paraId="38B494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2B9F3CAF">
            <w:pPr>
              <w:pStyle w:val="182"/>
              <w:ind w:firstLineChars="0"/>
              <w:rPr>
                <w:rStyle w:val="183"/>
              </w:rPr>
            </w:pPr>
            <w:r>
              <w:rPr>
                <w:rStyle w:val="183"/>
              </w:rPr>
              <w:t>4</w:t>
            </w:r>
          </w:p>
        </w:tc>
        <w:tc>
          <w:tcPr>
            <w:tcW w:w="0" w:type="auto"/>
            <w:vAlign w:val="center"/>
          </w:tcPr>
          <w:p w14:paraId="16E7CC16">
            <w:pPr>
              <w:pStyle w:val="182"/>
              <w:ind w:firstLineChars="0"/>
              <w:jc w:val="both"/>
              <w:rPr>
                <w:rFonts w:eastAsia="仿宋_GB2312"/>
              </w:rPr>
            </w:pPr>
            <w:r>
              <w:rPr>
                <w:rFonts w:eastAsia="仿宋_GB2312"/>
              </w:rPr>
              <w:t>干扰参数实时同步</w:t>
            </w:r>
          </w:p>
        </w:tc>
        <w:tc>
          <w:tcPr>
            <w:tcW w:w="0" w:type="auto"/>
            <w:vAlign w:val="center"/>
          </w:tcPr>
          <w:p w14:paraId="558D188B">
            <w:pPr>
              <w:pStyle w:val="182"/>
              <w:ind w:firstLineChars="0"/>
              <w:jc w:val="both"/>
              <w:rPr>
                <w:rFonts w:eastAsia="仿宋_GB2312"/>
              </w:rPr>
            </w:pPr>
            <w:r>
              <w:rPr>
                <w:rFonts w:eastAsia="仿宋_GB2312"/>
              </w:rPr>
              <w:t>DSDWRJQTLJS-XQ-GRYGZ-CSS</w:t>
            </w:r>
          </w:p>
        </w:tc>
        <w:tc>
          <w:tcPr>
            <w:tcW w:w="0" w:type="auto"/>
            <w:vAlign w:val="center"/>
          </w:tcPr>
          <w:p w14:paraId="20F38150">
            <w:pPr>
              <w:pStyle w:val="182"/>
              <w:ind w:firstLineChars="0"/>
              <w:jc w:val="both"/>
              <w:rPr>
                <w:rFonts w:eastAsia="仿宋_GB2312"/>
              </w:rPr>
            </w:pPr>
            <w:r>
              <w:rPr>
                <w:rFonts w:eastAsia="仿宋_GB2312"/>
              </w:rPr>
              <w:t>支持干扰参数跨模块实时同步与版本控制。</w:t>
            </w:r>
          </w:p>
        </w:tc>
      </w:tr>
    </w:tbl>
    <w:p w14:paraId="02AC4D0A">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50" w:name="_Toc13484"/>
      <w:r>
        <w:rPr>
          <w:rFonts w:hint="eastAsia" w:ascii="Times New Roman" w:hAnsi="Times New Roman" w:eastAsia="宋体"/>
          <w:i w:val="0"/>
          <w:iCs w:val="0"/>
          <w:kern w:val="2"/>
          <w:szCs w:val="28"/>
          <w:lang w:eastAsia="zh-CN"/>
        </w:rPr>
        <w:t>ESM侦测传感器管理/DSDWRJQTLJS-XQ-GRYGZ-ESMGL</w:t>
      </w:r>
      <w:bookmarkEnd w:id="150"/>
    </w:p>
    <w:p w14:paraId="27143447">
      <w:r>
        <w:t>（1）功能描述</w:t>
      </w:r>
    </w:p>
    <w:p w14:paraId="4D2651C0">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40</w:t>
      </w:r>
      <w:r>
        <w:rPr>
          <w:rFonts w:hint="eastAsia" w:ascii="黑体" w:hAnsi="黑体" w:cs="黑体"/>
          <w:b w:val="0"/>
          <w:bCs w:val="0"/>
        </w:rPr>
        <w:fldChar w:fldCharType="end"/>
      </w:r>
      <w:bookmarkStart w:id="151" w:name="_Toc28201"/>
      <w:r>
        <w:rPr>
          <w:rFonts w:hint="eastAsia" w:ascii="黑体" w:hAnsi="黑体" w:cs="黑体"/>
          <w:b w:val="0"/>
          <w:bCs w:val="0"/>
          <w:lang w:eastAsia="zh-CN"/>
        </w:rPr>
        <w:t xml:space="preserve"> ESM</w:t>
      </w:r>
      <w:r>
        <w:rPr>
          <w:rFonts w:hint="eastAsia" w:ascii="黑体" w:hAnsi="黑体" w:cs="黑体"/>
          <w:b w:val="0"/>
          <w:szCs w:val="24"/>
          <w:lang w:eastAsia="zh-CN"/>
        </w:rPr>
        <w:t>侦测传感器管理功能描述表</w:t>
      </w:r>
      <w:bookmarkEnd w:id="151"/>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67F8453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21B07F1">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720C968B">
            <w:pPr>
              <w:pStyle w:val="178"/>
            </w:pPr>
            <w:r>
              <w:t>描述</w:t>
            </w:r>
          </w:p>
        </w:tc>
      </w:tr>
      <w:tr w14:paraId="08C9B67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A84060E">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75E90DF7">
            <w:pPr>
              <w:pStyle w:val="180"/>
              <w:jc w:val="left"/>
              <w:rPr>
                <w:rStyle w:val="183"/>
                <w:rFonts w:eastAsia="仿宋" w:cs="Times New Roman"/>
              </w:rPr>
            </w:pPr>
            <w:r>
              <w:rPr>
                <w:rStyle w:val="183"/>
                <w:rFonts w:eastAsia="仿宋" w:cs="Times New Roman"/>
              </w:rPr>
              <w:t>DSDWRJQTLJS-XQ-GRYGZ-ESMGL</w:t>
            </w:r>
          </w:p>
        </w:tc>
      </w:tr>
      <w:tr w14:paraId="5D591CB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D6AB9B2">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4262A4CD">
            <w:pPr>
              <w:pStyle w:val="180"/>
              <w:jc w:val="left"/>
              <w:rPr>
                <w:rStyle w:val="183"/>
                <w:rFonts w:eastAsia="仿宋" w:cs="Times New Roman"/>
              </w:rPr>
            </w:pPr>
            <w:r>
              <w:rPr>
                <w:rStyle w:val="183"/>
                <w:rFonts w:eastAsia="仿宋" w:cs="Times New Roman"/>
              </w:rPr>
              <w:t>管理ESM传感器启停、覆盖与侦测结果，形成带目标、频段、概率和时间戳的侦测事件。</w:t>
            </w:r>
          </w:p>
        </w:tc>
      </w:tr>
      <w:tr w14:paraId="7CA1613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EAFAD4A">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7497BFAE">
            <w:pPr>
              <w:pStyle w:val="180"/>
              <w:jc w:val="left"/>
              <w:rPr>
                <w:rStyle w:val="183"/>
                <w:rFonts w:eastAsia="仿宋" w:cs="Times New Roman"/>
              </w:rPr>
            </w:pPr>
            <w:r>
              <w:rPr>
                <w:rStyle w:val="183"/>
                <w:rFonts w:eastAsia="仿宋" w:cs="Times New Roman"/>
              </w:rPr>
              <w:t>项目任务要求、参考资料及3.2.1业务功能需求</w:t>
            </w:r>
          </w:p>
        </w:tc>
      </w:tr>
      <w:tr w14:paraId="55DB922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61B16C7">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6845B91E">
            <w:pPr>
              <w:pStyle w:val="180"/>
              <w:jc w:val="left"/>
              <w:rPr>
                <w:rStyle w:val="183"/>
                <w:rFonts w:eastAsia="仿宋" w:cs="Times New Roman"/>
              </w:rPr>
            </w:pPr>
            <w:r>
              <w:rPr>
                <w:rStyle w:val="183"/>
                <w:rFonts w:eastAsia="仿宋" w:cs="Times New Roman"/>
              </w:rPr>
              <w:t>干扰与感知模块及AFSIM ESM组件可用，用户或调用方具备相应权限。</w:t>
            </w:r>
          </w:p>
        </w:tc>
      </w:tr>
      <w:tr w14:paraId="7B90244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382F5B3">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3218C6D2">
            <w:pPr>
              <w:pStyle w:val="180"/>
              <w:jc w:val="left"/>
              <w:rPr>
                <w:rStyle w:val="183"/>
                <w:rFonts w:eastAsia="仿宋" w:cs="Times New Roman"/>
              </w:rPr>
            </w:pPr>
            <w:r>
              <w:rPr>
                <w:rStyle w:val="183"/>
                <w:rFonts w:eastAsia="仿宋" w:cs="Times New Roman"/>
              </w:rPr>
              <w:t>每帧传感器扫描或状态变化</w:t>
            </w:r>
          </w:p>
        </w:tc>
      </w:tr>
      <w:tr w14:paraId="0E6C788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3CBB3C4">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18BC649C">
            <w:pPr>
              <w:pStyle w:val="180"/>
              <w:jc w:val="left"/>
              <w:rPr>
                <w:rStyle w:val="183"/>
                <w:rFonts w:eastAsia="仿宋" w:cs="Times New Roman"/>
              </w:rPr>
            </w:pPr>
            <w:r>
              <w:rPr>
                <w:rStyle w:val="183"/>
                <w:rFonts w:eastAsia="仿宋" w:cs="Times New Roman"/>
              </w:rPr>
              <w:t>用户取消、处理成功或发生不可继续的校验错误。</w:t>
            </w:r>
          </w:p>
        </w:tc>
      </w:tr>
      <w:tr w14:paraId="414390C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259CF27">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7A6CF6C3">
            <w:pPr>
              <w:pStyle w:val="180"/>
              <w:jc w:val="left"/>
              <w:rPr>
                <w:rStyle w:val="183"/>
                <w:rFonts w:eastAsia="仿宋" w:cs="Times New Roman"/>
              </w:rPr>
            </w:pPr>
            <w:r>
              <w:rPr>
                <w:rStyle w:val="183"/>
                <w:rFonts w:eastAsia="仿宋" w:cs="Times New Roman"/>
              </w:rPr>
              <w:t>仿真引擎</w:t>
            </w:r>
          </w:p>
        </w:tc>
      </w:tr>
      <w:tr w14:paraId="45CCDFA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814DD9B">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33866491">
            <w:pPr>
              <w:pStyle w:val="180"/>
              <w:jc w:val="left"/>
              <w:rPr>
                <w:rStyle w:val="183"/>
                <w:rFonts w:eastAsia="仿宋" w:cs="Times New Roman"/>
              </w:rPr>
            </w:pPr>
            <w:r>
              <w:rPr>
                <w:rStyle w:val="183"/>
                <w:rFonts w:eastAsia="仿宋" w:cs="Times New Roman"/>
              </w:rPr>
              <w:t>参见输入输出信息表。</w:t>
            </w:r>
          </w:p>
        </w:tc>
      </w:tr>
      <w:tr w14:paraId="1873EE4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FADB0E2">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2567C16B">
            <w:pPr>
              <w:pStyle w:val="180"/>
              <w:jc w:val="left"/>
              <w:rPr>
                <w:rStyle w:val="183"/>
                <w:rFonts w:eastAsia="仿宋" w:cs="Times New Roman"/>
              </w:rPr>
            </w:pPr>
            <w:r>
              <w:rPr>
                <w:rStyle w:val="183"/>
                <w:rFonts w:eastAsia="仿宋" w:cs="Times New Roman"/>
              </w:rPr>
              <w:t>参见功能处理流程图。</w:t>
            </w:r>
          </w:p>
        </w:tc>
      </w:tr>
      <w:tr w14:paraId="3AC46AE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287F8EC">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25655040">
            <w:pPr>
              <w:pStyle w:val="180"/>
              <w:jc w:val="left"/>
              <w:rPr>
                <w:rStyle w:val="183"/>
                <w:rFonts w:eastAsia="仿宋" w:cs="Times New Roman"/>
              </w:rPr>
            </w:pPr>
            <w:r>
              <w:rPr>
                <w:rStyle w:val="183"/>
                <w:rFonts w:eastAsia="仿宋" w:cs="Times New Roman"/>
              </w:rPr>
              <w:t>输入无效或AFSIM ESM传感器接口异常时返回明确原因，不产生无效输出并记录日志。</w:t>
            </w:r>
          </w:p>
        </w:tc>
      </w:tr>
      <w:tr w14:paraId="2A95FD0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C46474F">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4F2A734C">
            <w:pPr>
              <w:pStyle w:val="180"/>
              <w:jc w:val="left"/>
              <w:rPr>
                <w:rStyle w:val="183"/>
                <w:rFonts w:eastAsia="仿宋" w:cs="Times New Roman"/>
              </w:rPr>
            </w:pPr>
            <w:r>
              <w:rPr>
                <w:rStyle w:val="183"/>
                <w:rFonts w:eastAsia="仿宋" w:cs="Times New Roman"/>
              </w:rPr>
              <w:t>正确生成侦测事件并向干扰闭环控制器反馈成功状态。</w:t>
            </w:r>
          </w:p>
        </w:tc>
      </w:tr>
      <w:tr w14:paraId="26DB25C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718EE40">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7278FEFD">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0116021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044EC21">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2F23879B">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189A042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45A78A8">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5DD39222">
            <w:pPr>
              <w:pStyle w:val="180"/>
              <w:jc w:val="left"/>
              <w:rPr>
                <w:rStyle w:val="183"/>
                <w:rFonts w:eastAsia="仿宋" w:cs="Times New Roman"/>
              </w:rPr>
            </w:pPr>
            <w:r>
              <w:rPr>
                <w:rStyle w:val="183"/>
                <w:rFonts w:eastAsia="仿宋" w:cs="Times New Roman"/>
              </w:rPr>
              <w:t>仅发布满足探测条件且带有效目标标识的事件</w:t>
            </w:r>
          </w:p>
        </w:tc>
      </w:tr>
    </w:tbl>
    <w:p w14:paraId="679D67C3">
      <w:pPr>
        <w:rPr>
          <w:lang w:eastAsia="zh-CN"/>
        </w:rPr>
      </w:pPr>
      <w:r>
        <w:rPr>
          <w:lang w:eastAsia="zh-CN"/>
        </w:rPr>
        <w:t>（2）输入输出信息</w:t>
      </w:r>
    </w:p>
    <w:p w14:paraId="1CA294C2">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41</w:t>
      </w:r>
      <w:r>
        <w:rPr>
          <w:rFonts w:hint="eastAsia" w:ascii="黑体" w:hAnsi="黑体" w:cs="黑体"/>
          <w:b w:val="0"/>
          <w:bCs w:val="0"/>
        </w:rPr>
        <w:fldChar w:fldCharType="end"/>
      </w:r>
      <w:bookmarkStart w:id="152" w:name="_Toc18263"/>
      <w:r>
        <w:rPr>
          <w:rFonts w:hint="eastAsia" w:ascii="黑体" w:hAnsi="黑体" w:cs="黑体"/>
          <w:b w:val="0"/>
          <w:bCs w:val="0"/>
          <w:lang w:eastAsia="zh-CN"/>
        </w:rPr>
        <w:t xml:space="preserve"> ESM侦</w:t>
      </w:r>
      <w:r>
        <w:rPr>
          <w:rFonts w:hint="eastAsia" w:ascii="黑体" w:hAnsi="黑体" w:cs="黑体"/>
          <w:b w:val="0"/>
          <w:szCs w:val="24"/>
          <w:lang w:eastAsia="zh-CN"/>
        </w:rPr>
        <w:t>测传感器管理输入输出信息表</w:t>
      </w:r>
      <w:bookmarkEnd w:id="152"/>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78"/>
        <w:gridCol w:w="1967"/>
        <w:gridCol w:w="1394"/>
        <w:gridCol w:w="1394"/>
        <w:gridCol w:w="1394"/>
        <w:gridCol w:w="1394"/>
      </w:tblGrid>
      <w:tr w14:paraId="5BE93AF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2431A60D">
            <w:pPr>
              <w:pStyle w:val="178"/>
            </w:pPr>
            <w:r>
              <w:t>序号</w:t>
            </w:r>
          </w:p>
        </w:tc>
        <w:tc>
          <w:tcPr>
            <w:tcW w:w="1175" w:type="pct"/>
            <w:tcBorders>
              <w:tl2br w:val="nil"/>
              <w:tr2bl w:val="nil"/>
            </w:tcBorders>
            <w:shd w:val="clear" w:color="auto" w:fill="FFFFFF" w:themeFill="background1"/>
            <w:tcMar>
              <w:top w:w="80" w:type="dxa"/>
              <w:left w:w="90" w:type="dxa"/>
              <w:bottom w:w="80" w:type="dxa"/>
              <w:right w:w="90" w:type="dxa"/>
            </w:tcMar>
            <w:vAlign w:val="center"/>
          </w:tcPr>
          <w:p w14:paraId="1FBC16D1">
            <w:pPr>
              <w:pStyle w:val="178"/>
            </w:pPr>
            <w:r>
              <w:t>数据名称</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0DC41E74">
            <w:pPr>
              <w:pStyle w:val="178"/>
            </w:pPr>
            <w:r>
              <w:t>输入方式</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37D10967">
            <w:pPr>
              <w:pStyle w:val="178"/>
            </w:pPr>
            <w:r>
              <w:t>数据来源</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69629646">
            <w:pPr>
              <w:pStyle w:val="178"/>
            </w:pPr>
            <w:r>
              <w:t>类型/长度</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062BDDD0">
            <w:pPr>
              <w:pStyle w:val="178"/>
            </w:pPr>
            <w:r>
              <w:t>约束</w:t>
            </w:r>
          </w:p>
        </w:tc>
      </w:tr>
      <w:tr w14:paraId="24EC51B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1D891896">
            <w:pPr>
              <w:pStyle w:val="180"/>
            </w:pPr>
            <w:r>
              <w:t>1</w:t>
            </w:r>
          </w:p>
        </w:tc>
        <w:tc>
          <w:tcPr>
            <w:tcW w:w="1175" w:type="pct"/>
            <w:tcBorders>
              <w:tl2br w:val="nil"/>
              <w:tr2bl w:val="nil"/>
            </w:tcBorders>
            <w:tcMar>
              <w:top w:w="80" w:type="dxa"/>
              <w:left w:w="90" w:type="dxa"/>
              <w:bottom w:w="80" w:type="dxa"/>
              <w:right w:w="90" w:type="dxa"/>
            </w:tcMar>
            <w:vAlign w:val="center"/>
          </w:tcPr>
          <w:p w14:paraId="2F810511">
            <w:pPr>
              <w:pStyle w:val="180"/>
              <w:rPr>
                <w:rStyle w:val="183"/>
              </w:rPr>
            </w:pPr>
            <w:r>
              <w:rPr>
                <w:rStyle w:val="183"/>
              </w:rPr>
              <w:t>电磁辐射与传感器状态</w:t>
            </w:r>
          </w:p>
        </w:tc>
        <w:tc>
          <w:tcPr>
            <w:tcW w:w="833" w:type="pct"/>
            <w:tcBorders>
              <w:tl2br w:val="nil"/>
              <w:tr2bl w:val="nil"/>
            </w:tcBorders>
            <w:tcMar>
              <w:top w:w="80" w:type="dxa"/>
              <w:left w:w="90" w:type="dxa"/>
              <w:bottom w:w="80" w:type="dxa"/>
              <w:right w:w="90" w:type="dxa"/>
            </w:tcMar>
            <w:vAlign w:val="center"/>
          </w:tcPr>
          <w:p w14:paraId="03AC1719">
            <w:pPr>
              <w:pStyle w:val="180"/>
              <w:rPr>
                <w:rStyle w:val="183"/>
              </w:rPr>
            </w:pPr>
            <w:r>
              <w:rPr>
                <w:rStyle w:val="183"/>
              </w:rPr>
              <w:t>自动获取/用户输入</w:t>
            </w:r>
          </w:p>
        </w:tc>
        <w:tc>
          <w:tcPr>
            <w:tcW w:w="833" w:type="pct"/>
            <w:tcBorders>
              <w:tl2br w:val="nil"/>
              <w:tr2bl w:val="nil"/>
            </w:tcBorders>
            <w:tcMar>
              <w:top w:w="80" w:type="dxa"/>
              <w:left w:w="90" w:type="dxa"/>
              <w:bottom w:w="80" w:type="dxa"/>
              <w:right w:w="90" w:type="dxa"/>
            </w:tcMar>
            <w:vAlign w:val="center"/>
          </w:tcPr>
          <w:p w14:paraId="7BFEDD37">
            <w:pPr>
              <w:pStyle w:val="180"/>
              <w:rPr>
                <w:rStyle w:val="183"/>
              </w:rPr>
            </w:pPr>
            <w:r>
              <w:rPr>
                <w:rStyle w:val="183"/>
              </w:rPr>
              <w:t>AFSIM ESM组件</w:t>
            </w:r>
          </w:p>
        </w:tc>
        <w:tc>
          <w:tcPr>
            <w:tcW w:w="833" w:type="pct"/>
            <w:tcBorders>
              <w:tl2br w:val="nil"/>
              <w:tr2bl w:val="nil"/>
            </w:tcBorders>
            <w:tcMar>
              <w:top w:w="80" w:type="dxa"/>
              <w:left w:w="90" w:type="dxa"/>
              <w:bottom w:w="80" w:type="dxa"/>
              <w:right w:w="90" w:type="dxa"/>
            </w:tcMar>
            <w:vAlign w:val="center"/>
          </w:tcPr>
          <w:p w14:paraId="7B797D97">
            <w:pPr>
              <w:pStyle w:val="180"/>
              <w:rPr>
                <w:rStyle w:val="183"/>
              </w:rPr>
            </w:pPr>
            <w:r>
              <w:rPr>
                <w:rStyle w:val="183"/>
              </w:rPr>
              <w:t>EsmContext</w:t>
            </w:r>
          </w:p>
        </w:tc>
        <w:tc>
          <w:tcPr>
            <w:tcW w:w="833" w:type="pct"/>
            <w:tcBorders>
              <w:tl2br w:val="nil"/>
              <w:tr2bl w:val="nil"/>
            </w:tcBorders>
            <w:tcMar>
              <w:top w:w="80" w:type="dxa"/>
              <w:left w:w="90" w:type="dxa"/>
              <w:bottom w:w="80" w:type="dxa"/>
              <w:right w:w="90" w:type="dxa"/>
            </w:tcMar>
            <w:vAlign w:val="center"/>
          </w:tcPr>
          <w:p w14:paraId="7ED3F85F">
            <w:pPr>
              <w:pStyle w:val="180"/>
              <w:rPr>
                <w:rStyle w:val="183"/>
              </w:rPr>
            </w:pPr>
            <w:r>
              <w:rPr>
                <w:rStyle w:val="183"/>
              </w:rPr>
              <w:t>必须满足结构、权限与有效性校验</w:t>
            </w:r>
          </w:p>
        </w:tc>
      </w:tr>
      <w:tr w14:paraId="3E0BCCF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1907C767">
            <w:pPr>
              <w:pStyle w:val="180"/>
            </w:pPr>
            <w:r>
              <w:t>2</w:t>
            </w:r>
          </w:p>
        </w:tc>
        <w:tc>
          <w:tcPr>
            <w:tcW w:w="1175" w:type="pct"/>
            <w:tcBorders>
              <w:tl2br w:val="nil"/>
              <w:tr2bl w:val="nil"/>
            </w:tcBorders>
            <w:tcMar>
              <w:top w:w="80" w:type="dxa"/>
              <w:left w:w="90" w:type="dxa"/>
              <w:bottom w:w="80" w:type="dxa"/>
              <w:right w:w="90" w:type="dxa"/>
            </w:tcMar>
            <w:vAlign w:val="center"/>
          </w:tcPr>
          <w:p w14:paraId="5A797FCD">
            <w:pPr>
              <w:pStyle w:val="180"/>
              <w:rPr>
                <w:rStyle w:val="183"/>
              </w:rPr>
            </w:pPr>
            <w:r>
              <w:rPr>
                <w:rStyle w:val="183"/>
              </w:rPr>
              <w:t>侦测事件</w:t>
            </w:r>
          </w:p>
        </w:tc>
        <w:tc>
          <w:tcPr>
            <w:tcW w:w="833" w:type="pct"/>
            <w:tcBorders>
              <w:tl2br w:val="nil"/>
              <w:tr2bl w:val="nil"/>
            </w:tcBorders>
            <w:tcMar>
              <w:top w:w="80" w:type="dxa"/>
              <w:left w:w="90" w:type="dxa"/>
              <w:bottom w:w="80" w:type="dxa"/>
              <w:right w:w="90" w:type="dxa"/>
            </w:tcMar>
            <w:vAlign w:val="center"/>
          </w:tcPr>
          <w:p w14:paraId="0228BCF5">
            <w:pPr>
              <w:pStyle w:val="180"/>
              <w:rPr>
                <w:rStyle w:val="183"/>
              </w:rPr>
            </w:pPr>
            <w:r>
              <w:rPr>
                <w:rStyle w:val="183"/>
              </w:rPr>
              <w:t>系统自动生成</w:t>
            </w:r>
          </w:p>
        </w:tc>
        <w:tc>
          <w:tcPr>
            <w:tcW w:w="833" w:type="pct"/>
            <w:tcBorders>
              <w:tl2br w:val="nil"/>
              <w:tr2bl w:val="nil"/>
            </w:tcBorders>
            <w:tcMar>
              <w:top w:w="80" w:type="dxa"/>
              <w:left w:w="90" w:type="dxa"/>
              <w:bottom w:w="80" w:type="dxa"/>
              <w:right w:w="90" w:type="dxa"/>
            </w:tcMar>
            <w:vAlign w:val="center"/>
          </w:tcPr>
          <w:p w14:paraId="6FE5C28A">
            <w:pPr>
              <w:pStyle w:val="180"/>
              <w:rPr>
                <w:rStyle w:val="183"/>
              </w:rPr>
            </w:pPr>
            <w:r>
              <w:rPr>
                <w:rStyle w:val="183"/>
              </w:rPr>
              <w:t>EsmSensorManager</w:t>
            </w:r>
          </w:p>
        </w:tc>
        <w:tc>
          <w:tcPr>
            <w:tcW w:w="833" w:type="pct"/>
            <w:tcBorders>
              <w:tl2br w:val="nil"/>
              <w:tr2bl w:val="nil"/>
            </w:tcBorders>
            <w:tcMar>
              <w:top w:w="80" w:type="dxa"/>
              <w:left w:w="90" w:type="dxa"/>
              <w:bottom w:w="80" w:type="dxa"/>
              <w:right w:w="90" w:type="dxa"/>
            </w:tcMar>
            <w:vAlign w:val="center"/>
          </w:tcPr>
          <w:p w14:paraId="5C652989">
            <w:pPr>
              <w:pStyle w:val="180"/>
              <w:rPr>
                <w:rStyle w:val="183"/>
              </w:rPr>
            </w:pPr>
            <w:r>
              <w:rPr>
                <w:rStyle w:val="183"/>
              </w:rPr>
              <w:t>DetectionEvent</w:t>
            </w:r>
          </w:p>
        </w:tc>
        <w:tc>
          <w:tcPr>
            <w:tcW w:w="833" w:type="pct"/>
            <w:tcBorders>
              <w:tl2br w:val="nil"/>
              <w:tr2bl w:val="nil"/>
            </w:tcBorders>
            <w:tcMar>
              <w:top w:w="80" w:type="dxa"/>
              <w:left w:w="90" w:type="dxa"/>
              <w:bottom w:w="80" w:type="dxa"/>
              <w:right w:w="90" w:type="dxa"/>
            </w:tcMar>
            <w:vAlign w:val="center"/>
          </w:tcPr>
          <w:p w14:paraId="2FF751D9">
            <w:pPr>
              <w:pStyle w:val="180"/>
              <w:rPr>
                <w:rStyle w:val="183"/>
              </w:rPr>
            </w:pPr>
            <w:r>
              <w:rPr>
                <w:rStyle w:val="183"/>
              </w:rPr>
              <w:t>仅在处理成功后向下游发布</w:t>
            </w:r>
          </w:p>
        </w:tc>
      </w:tr>
    </w:tbl>
    <w:p w14:paraId="65C234F5">
      <w:r>
        <w:t>（3）处理流程</w:t>
      </w:r>
    </w:p>
    <w:p w14:paraId="66767B0F">
      <w:pPr>
        <w:keepNext/>
        <w:jc w:val="center"/>
      </w:pPr>
      <w:r>
        <w:drawing>
          <wp:inline distT="0" distB="0" distL="114300" distR="114300">
            <wp:extent cx="4247515" cy="3469005"/>
            <wp:effectExtent l="0" t="0" r="6985" b="10795"/>
            <wp:docPr id="45" name="Picture 23" descr="ESM侦测传感器管理需求处理流程图" title="ESM侦测传感器管理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3" descr="ESM侦测传感器管理需求处理流程图" title="ESM侦测传感器管理需求处理流程图"/>
                    <pic:cNvPicPr>
                      <a:picLocks noChangeAspect="1"/>
                    </pic:cNvPicPr>
                  </pic:nvPicPr>
                  <pic:blipFill>
                    <a:blip r:embed="rId38"/>
                    <a:stretch>
                      <a:fillRect/>
                    </a:stretch>
                  </pic:blipFill>
                  <pic:spPr>
                    <a:xfrm>
                      <a:off x="0" y="0"/>
                      <a:ext cx="4248000" cy="3469200"/>
                    </a:xfrm>
                    <a:prstGeom prst="rect">
                      <a:avLst/>
                    </a:prstGeom>
                  </pic:spPr>
                </pic:pic>
              </a:graphicData>
            </a:graphic>
          </wp:inline>
        </w:drawing>
      </w:r>
    </w:p>
    <w:p w14:paraId="6A5BE967">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18</w:t>
      </w:r>
      <w:r>
        <w:rPr>
          <w:b w:val="0"/>
          <w:bCs w:val="0"/>
        </w:rPr>
        <w:fldChar w:fldCharType="end"/>
      </w:r>
      <w:bookmarkStart w:id="153" w:name="_Toc11943"/>
      <w:r>
        <w:rPr>
          <w:rFonts w:hint="eastAsia" w:ascii="黑体" w:hAnsi="黑体" w:cs="黑体"/>
          <w:b w:val="0"/>
          <w:bCs w:val="0"/>
          <w:szCs w:val="24"/>
          <w:lang w:eastAsia="zh-CN"/>
        </w:rPr>
        <w:t xml:space="preserve"> ESM侦测传感器管理处理流程图</w:t>
      </w:r>
      <w:bookmarkEnd w:id="153"/>
    </w:p>
    <w:p w14:paraId="63161764">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54" w:name="_Toc5717"/>
      <w:r>
        <w:rPr>
          <w:rFonts w:hint="eastAsia" w:ascii="Times New Roman" w:hAnsi="Times New Roman" w:eastAsia="宋体"/>
          <w:i w:val="0"/>
          <w:iCs w:val="0"/>
          <w:kern w:val="2"/>
          <w:szCs w:val="28"/>
          <w:lang w:eastAsia="zh-CN"/>
        </w:rPr>
        <w:t>RF干扰机控制/DSDWRJQTLJS-XQ-GRYGZ-RFGR</w:t>
      </w:r>
      <w:bookmarkEnd w:id="154"/>
    </w:p>
    <w:p w14:paraId="618C44A6">
      <w:r>
        <w:t>（1）功能描述</w:t>
      </w:r>
    </w:p>
    <w:p w14:paraId="5D326EAB">
      <w:pPr>
        <w:pStyle w:val="15"/>
        <w:keepNext/>
        <w:keepLines/>
        <w:spacing w:before="60" w:after="120"/>
        <w:ind w:firstLine="480"/>
        <w:rPr>
          <w:rFonts w:ascii="黑体" w:hAnsi="黑体" w:cs="黑体"/>
          <w:szCs w:val="24"/>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42</w:t>
      </w:r>
      <w:r>
        <w:rPr>
          <w:rFonts w:hint="eastAsia" w:ascii="黑体" w:hAnsi="黑体" w:cs="黑体"/>
          <w:b w:val="0"/>
          <w:bCs w:val="0"/>
        </w:rPr>
        <w:fldChar w:fldCharType="end"/>
      </w:r>
      <w:bookmarkStart w:id="155" w:name="_Toc19318"/>
      <w:r>
        <w:rPr>
          <w:rFonts w:hint="eastAsia" w:ascii="黑体" w:hAnsi="黑体" w:cs="黑体"/>
          <w:b w:val="0"/>
          <w:bCs w:val="0"/>
        </w:rPr>
        <w:t xml:space="preserve"> RF</w:t>
      </w:r>
      <w:r>
        <w:rPr>
          <w:rFonts w:hint="eastAsia" w:ascii="黑体" w:hAnsi="黑体" w:cs="黑体"/>
          <w:b w:val="0"/>
          <w:szCs w:val="24"/>
        </w:rPr>
        <w:t>干扰机控制功能描述表</w:t>
      </w:r>
      <w:bookmarkEnd w:id="155"/>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29CB7BB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2CC7235">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8463E29">
            <w:pPr>
              <w:pStyle w:val="178"/>
            </w:pPr>
            <w:r>
              <w:t>描述</w:t>
            </w:r>
          </w:p>
        </w:tc>
      </w:tr>
      <w:tr w14:paraId="52081B0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E57017C">
            <w:pPr>
              <w:pStyle w:val="178"/>
              <w:jc w:val="left"/>
              <w:rPr>
                <w:rFonts w:eastAsia="仿宋" w:cs="Times New Roman"/>
                <w:szCs w:val="24"/>
              </w:rPr>
            </w:pPr>
            <w:r>
              <w:rPr>
                <w:rFonts w:eastAsia="仿宋" w:cs="Times New Roman"/>
                <w:szCs w:val="24"/>
              </w:rPr>
              <w:t>配置项标识</w:t>
            </w:r>
          </w:p>
        </w:tc>
        <w:tc>
          <w:tcPr>
            <w:tcW w:w="6803" w:type="dxa"/>
            <w:tcBorders>
              <w:tl2br w:val="nil"/>
              <w:tr2bl w:val="nil"/>
            </w:tcBorders>
            <w:tcMar>
              <w:top w:w="80" w:type="dxa"/>
              <w:left w:w="90" w:type="dxa"/>
              <w:bottom w:w="80" w:type="dxa"/>
              <w:right w:w="90" w:type="dxa"/>
            </w:tcMar>
            <w:vAlign w:val="center"/>
          </w:tcPr>
          <w:p w14:paraId="6AE0ED9A">
            <w:pPr>
              <w:spacing w:line="240" w:lineRule="auto"/>
              <w:ind w:firstLine="0" w:firstLineChars="0"/>
              <w:jc w:val="left"/>
              <w:rPr>
                <w:sz w:val="24"/>
                <w:szCs w:val="24"/>
              </w:rPr>
            </w:pPr>
            <w:r>
              <w:rPr>
                <w:sz w:val="24"/>
                <w:szCs w:val="24"/>
              </w:rPr>
              <w:t>DSDWRJQTLJS-XQ-GRYGZ-RFGR</w:t>
            </w:r>
          </w:p>
        </w:tc>
      </w:tr>
      <w:tr w14:paraId="2210662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C013BDA">
            <w:pPr>
              <w:pStyle w:val="178"/>
              <w:jc w:val="left"/>
              <w:rPr>
                <w:rFonts w:eastAsia="仿宋" w:cs="Times New Roman"/>
                <w:szCs w:val="24"/>
              </w:rPr>
            </w:pPr>
            <w:r>
              <w:rPr>
                <w:rFonts w:eastAsia="仿宋" w:cs="Times New Roman"/>
                <w:szCs w:val="24"/>
              </w:rPr>
              <w:t>需求概述</w:t>
            </w:r>
          </w:p>
        </w:tc>
        <w:tc>
          <w:tcPr>
            <w:tcW w:w="6803" w:type="dxa"/>
            <w:tcBorders>
              <w:tl2br w:val="nil"/>
              <w:tr2bl w:val="nil"/>
            </w:tcBorders>
            <w:tcMar>
              <w:top w:w="80" w:type="dxa"/>
              <w:left w:w="90" w:type="dxa"/>
              <w:bottom w:w="80" w:type="dxa"/>
              <w:right w:w="90" w:type="dxa"/>
            </w:tcMar>
            <w:vAlign w:val="center"/>
          </w:tcPr>
          <w:p w14:paraId="7661D409">
            <w:pPr>
              <w:spacing w:line="240" w:lineRule="auto"/>
              <w:ind w:firstLine="0" w:firstLineChars="0"/>
              <w:jc w:val="left"/>
              <w:rPr>
                <w:sz w:val="24"/>
                <w:szCs w:val="24"/>
                <w:lang w:eastAsia="zh-CN"/>
              </w:rPr>
            </w:pPr>
            <w:r>
              <w:rPr>
                <w:sz w:val="24"/>
                <w:szCs w:val="24"/>
                <w:lang w:eastAsia="zh-CN"/>
              </w:rPr>
              <w:t>根据干扰任务控制RF干扰机启停、频段、功率和指向，并返回执行状态与失败原因。</w:t>
            </w:r>
          </w:p>
        </w:tc>
      </w:tr>
      <w:tr w14:paraId="6D1B585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A2C2DB3">
            <w:pPr>
              <w:pStyle w:val="178"/>
              <w:jc w:val="left"/>
              <w:rPr>
                <w:rFonts w:eastAsia="仿宋" w:cs="Times New Roman"/>
                <w:szCs w:val="24"/>
              </w:rPr>
            </w:pPr>
            <w:r>
              <w:rPr>
                <w:rFonts w:eastAsia="仿宋" w:cs="Times New Roman"/>
                <w:szCs w:val="24"/>
              </w:rPr>
              <w:t>需求来源</w:t>
            </w:r>
          </w:p>
        </w:tc>
        <w:tc>
          <w:tcPr>
            <w:tcW w:w="6803" w:type="dxa"/>
            <w:tcBorders>
              <w:tl2br w:val="nil"/>
              <w:tr2bl w:val="nil"/>
            </w:tcBorders>
            <w:tcMar>
              <w:top w:w="80" w:type="dxa"/>
              <w:left w:w="90" w:type="dxa"/>
              <w:bottom w:w="80" w:type="dxa"/>
              <w:right w:w="90" w:type="dxa"/>
            </w:tcMar>
            <w:vAlign w:val="center"/>
          </w:tcPr>
          <w:p w14:paraId="3BE22111">
            <w:pPr>
              <w:pStyle w:val="180"/>
              <w:jc w:val="left"/>
              <w:rPr>
                <w:rStyle w:val="183"/>
                <w:rFonts w:eastAsia="仿宋" w:cs="Times New Roman"/>
                <w:szCs w:val="24"/>
              </w:rPr>
            </w:pPr>
            <w:r>
              <w:rPr>
                <w:rStyle w:val="183"/>
                <w:rFonts w:eastAsia="仿宋" w:cs="Times New Roman"/>
                <w:szCs w:val="24"/>
              </w:rPr>
              <w:t>项目任务要求、参考资料及3.2.1业务功能需求</w:t>
            </w:r>
          </w:p>
        </w:tc>
      </w:tr>
      <w:tr w14:paraId="5508CDE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D1A347D">
            <w:pPr>
              <w:pStyle w:val="178"/>
              <w:jc w:val="left"/>
              <w:rPr>
                <w:rFonts w:eastAsia="仿宋" w:cs="Times New Roman"/>
                <w:szCs w:val="24"/>
              </w:rPr>
            </w:pPr>
            <w:r>
              <w:rPr>
                <w:rFonts w:eastAsia="仿宋" w:cs="Times New Roman"/>
                <w:szCs w:val="24"/>
              </w:rPr>
              <w:t>前置条件</w:t>
            </w:r>
          </w:p>
        </w:tc>
        <w:tc>
          <w:tcPr>
            <w:tcW w:w="6803" w:type="dxa"/>
            <w:tcBorders>
              <w:tl2br w:val="nil"/>
              <w:tr2bl w:val="nil"/>
            </w:tcBorders>
            <w:tcMar>
              <w:top w:w="80" w:type="dxa"/>
              <w:left w:w="90" w:type="dxa"/>
              <w:bottom w:w="80" w:type="dxa"/>
              <w:right w:w="90" w:type="dxa"/>
            </w:tcMar>
            <w:vAlign w:val="center"/>
          </w:tcPr>
          <w:p w14:paraId="015C828B">
            <w:pPr>
              <w:pStyle w:val="180"/>
              <w:jc w:val="left"/>
              <w:rPr>
                <w:rStyle w:val="183"/>
                <w:rFonts w:eastAsia="仿宋" w:cs="Times New Roman"/>
                <w:szCs w:val="24"/>
              </w:rPr>
            </w:pPr>
            <w:r>
              <w:rPr>
                <w:rStyle w:val="183"/>
                <w:rFonts w:eastAsia="仿宋" w:cs="Times New Roman"/>
                <w:szCs w:val="24"/>
              </w:rPr>
              <w:t>干扰与感知模块及闭环控制器/用户配置可用，用户或调用方具备相应权限。</w:t>
            </w:r>
          </w:p>
        </w:tc>
      </w:tr>
      <w:tr w14:paraId="713C29E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DCF4A91">
            <w:pPr>
              <w:pStyle w:val="178"/>
              <w:jc w:val="left"/>
              <w:rPr>
                <w:rFonts w:eastAsia="仿宋" w:cs="Times New Roman"/>
                <w:szCs w:val="24"/>
              </w:rPr>
            </w:pPr>
            <w:r>
              <w:rPr>
                <w:rFonts w:eastAsia="仿宋" w:cs="Times New Roman"/>
                <w:szCs w:val="24"/>
              </w:rPr>
              <w:t>触发条件</w:t>
            </w:r>
          </w:p>
        </w:tc>
        <w:tc>
          <w:tcPr>
            <w:tcW w:w="6803" w:type="dxa"/>
            <w:tcBorders>
              <w:tl2br w:val="nil"/>
              <w:tr2bl w:val="nil"/>
            </w:tcBorders>
            <w:tcMar>
              <w:top w:w="80" w:type="dxa"/>
              <w:left w:w="90" w:type="dxa"/>
              <w:bottom w:w="80" w:type="dxa"/>
              <w:right w:w="90" w:type="dxa"/>
            </w:tcMar>
            <w:vAlign w:val="center"/>
          </w:tcPr>
          <w:p w14:paraId="246C7E76">
            <w:pPr>
              <w:pStyle w:val="180"/>
              <w:jc w:val="left"/>
              <w:rPr>
                <w:rStyle w:val="183"/>
                <w:rFonts w:eastAsia="仿宋" w:cs="Times New Roman"/>
                <w:szCs w:val="24"/>
              </w:rPr>
            </w:pPr>
            <w:r>
              <w:rPr>
                <w:rStyle w:val="183"/>
                <w:rFonts w:eastAsia="仿宋" w:cs="Times New Roman"/>
                <w:szCs w:val="24"/>
              </w:rPr>
              <w:t>侦测满足启扰规则或用户下达控制</w:t>
            </w:r>
          </w:p>
        </w:tc>
      </w:tr>
      <w:tr w14:paraId="31AC397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C20E6ED">
            <w:pPr>
              <w:pStyle w:val="178"/>
              <w:jc w:val="left"/>
              <w:rPr>
                <w:rFonts w:eastAsia="仿宋" w:cs="Times New Roman"/>
                <w:szCs w:val="24"/>
              </w:rPr>
            </w:pPr>
            <w:r>
              <w:rPr>
                <w:rFonts w:eastAsia="仿宋" w:cs="Times New Roman"/>
                <w:szCs w:val="24"/>
              </w:rPr>
              <w:t>退出条件</w:t>
            </w:r>
          </w:p>
        </w:tc>
        <w:tc>
          <w:tcPr>
            <w:tcW w:w="6803" w:type="dxa"/>
            <w:tcBorders>
              <w:tl2br w:val="nil"/>
              <w:tr2bl w:val="nil"/>
            </w:tcBorders>
            <w:tcMar>
              <w:top w:w="80" w:type="dxa"/>
              <w:left w:w="90" w:type="dxa"/>
              <w:bottom w:w="80" w:type="dxa"/>
              <w:right w:w="90" w:type="dxa"/>
            </w:tcMar>
            <w:vAlign w:val="center"/>
          </w:tcPr>
          <w:p w14:paraId="0547E1C0">
            <w:pPr>
              <w:pStyle w:val="180"/>
              <w:jc w:val="left"/>
              <w:rPr>
                <w:rStyle w:val="183"/>
                <w:rFonts w:eastAsia="仿宋" w:cs="Times New Roman"/>
                <w:szCs w:val="24"/>
              </w:rPr>
            </w:pPr>
            <w:r>
              <w:rPr>
                <w:rStyle w:val="183"/>
                <w:rFonts w:eastAsia="仿宋" w:cs="Times New Roman"/>
                <w:szCs w:val="24"/>
              </w:rPr>
              <w:t>用户取消、处理成功或发生不可继续的校验错误。</w:t>
            </w:r>
          </w:p>
        </w:tc>
      </w:tr>
      <w:tr w14:paraId="5087137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724BB2F">
            <w:pPr>
              <w:pStyle w:val="178"/>
              <w:jc w:val="left"/>
              <w:rPr>
                <w:rFonts w:eastAsia="仿宋" w:cs="Times New Roman"/>
                <w:szCs w:val="24"/>
              </w:rPr>
            </w:pPr>
            <w:r>
              <w:rPr>
                <w:rFonts w:eastAsia="仿宋" w:cs="Times New Roman"/>
                <w:szCs w:val="24"/>
              </w:rPr>
              <w:t>功能参与者</w:t>
            </w:r>
          </w:p>
        </w:tc>
        <w:tc>
          <w:tcPr>
            <w:tcW w:w="6803" w:type="dxa"/>
            <w:tcBorders>
              <w:tl2br w:val="nil"/>
              <w:tr2bl w:val="nil"/>
            </w:tcBorders>
            <w:tcMar>
              <w:top w:w="80" w:type="dxa"/>
              <w:left w:w="90" w:type="dxa"/>
              <w:bottom w:w="80" w:type="dxa"/>
              <w:right w:w="90" w:type="dxa"/>
            </w:tcMar>
            <w:vAlign w:val="center"/>
          </w:tcPr>
          <w:p w14:paraId="172DBBB7">
            <w:pPr>
              <w:pStyle w:val="180"/>
              <w:jc w:val="left"/>
              <w:rPr>
                <w:rStyle w:val="183"/>
                <w:rFonts w:eastAsia="仿宋" w:cs="Times New Roman"/>
                <w:szCs w:val="24"/>
              </w:rPr>
            </w:pPr>
            <w:r>
              <w:rPr>
                <w:rStyle w:val="183"/>
                <w:rFonts w:eastAsia="仿宋" w:cs="Times New Roman"/>
                <w:szCs w:val="24"/>
              </w:rPr>
              <w:t>操作员/仿真引擎</w:t>
            </w:r>
          </w:p>
        </w:tc>
      </w:tr>
      <w:tr w14:paraId="0251BA8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90216EA">
            <w:pPr>
              <w:pStyle w:val="178"/>
              <w:jc w:val="left"/>
              <w:rPr>
                <w:rFonts w:eastAsia="仿宋" w:cs="Times New Roman"/>
                <w:szCs w:val="24"/>
              </w:rPr>
            </w:pPr>
            <w:r>
              <w:rPr>
                <w:rFonts w:eastAsia="仿宋" w:cs="Times New Roman"/>
                <w:szCs w:val="24"/>
              </w:rPr>
              <w:t>输入输出</w:t>
            </w:r>
          </w:p>
        </w:tc>
        <w:tc>
          <w:tcPr>
            <w:tcW w:w="6803" w:type="dxa"/>
            <w:tcBorders>
              <w:tl2br w:val="nil"/>
              <w:tr2bl w:val="nil"/>
            </w:tcBorders>
            <w:tcMar>
              <w:top w:w="80" w:type="dxa"/>
              <w:left w:w="90" w:type="dxa"/>
              <w:bottom w:w="80" w:type="dxa"/>
              <w:right w:w="90" w:type="dxa"/>
            </w:tcMar>
            <w:vAlign w:val="center"/>
          </w:tcPr>
          <w:p w14:paraId="1035FDAE">
            <w:pPr>
              <w:pStyle w:val="180"/>
              <w:jc w:val="left"/>
              <w:rPr>
                <w:rStyle w:val="183"/>
                <w:rFonts w:eastAsia="仿宋" w:cs="Times New Roman"/>
                <w:szCs w:val="24"/>
              </w:rPr>
            </w:pPr>
            <w:r>
              <w:rPr>
                <w:rStyle w:val="183"/>
                <w:rFonts w:eastAsia="仿宋" w:cs="Times New Roman"/>
                <w:szCs w:val="24"/>
              </w:rPr>
              <w:t>参见输入输出信息表。</w:t>
            </w:r>
          </w:p>
        </w:tc>
      </w:tr>
      <w:tr w14:paraId="1F50AE7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46E91DC">
            <w:pPr>
              <w:pStyle w:val="178"/>
              <w:jc w:val="left"/>
              <w:rPr>
                <w:rFonts w:eastAsia="仿宋" w:cs="Times New Roman"/>
                <w:szCs w:val="24"/>
              </w:rPr>
            </w:pPr>
            <w:r>
              <w:rPr>
                <w:rFonts w:eastAsia="仿宋" w:cs="Times New Roman"/>
                <w:szCs w:val="24"/>
              </w:rPr>
              <w:t>处理流程</w:t>
            </w:r>
          </w:p>
        </w:tc>
        <w:tc>
          <w:tcPr>
            <w:tcW w:w="6803" w:type="dxa"/>
            <w:tcBorders>
              <w:tl2br w:val="nil"/>
              <w:tr2bl w:val="nil"/>
            </w:tcBorders>
            <w:tcMar>
              <w:top w:w="80" w:type="dxa"/>
              <w:left w:w="90" w:type="dxa"/>
              <w:bottom w:w="80" w:type="dxa"/>
              <w:right w:w="90" w:type="dxa"/>
            </w:tcMar>
            <w:vAlign w:val="center"/>
          </w:tcPr>
          <w:p w14:paraId="70DE6835">
            <w:pPr>
              <w:pStyle w:val="180"/>
              <w:jc w:val="left"/>
              <w:rPr>
                <w:rStyle w:val="183"/>
                <w:rFonts w:eastAsia="仿宋" w:cs="Times New Roman"/>
                <w:szCs w:val="24"/>
              </w:rPr>
            </w:pPr>
            <w:r>
              <w:rPr>
                <w:rStyle w:val="183"/>
                <w:rFonts w:eastAsia="仿宋" w:cs="Times New Roman"/>
                <w:szCs w:val="24"/>
              </w:rPr>
              <w:t>参见功能处理流程图。</w:t>
            </w:r>
          </w:p>
        </w:tc>
      </w:tr>
      <w:tr w14:paraId="7641353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541022F">
            <w:pPr>
              <w:pStyle w:val="178"/>
              <w:jc w:val="left"/>
              <w:rPr>
                <w:rFonts w:eastAsia="仿宋" w:cs="Times New Roman"/>
                <w:szCs w:val="24"/>
              </w:rPr>
            </w:pPr>
            <w:r>
              <w:rPr>
                <w:rFonts w:eastAsia="仿宋" w:cs="Times New Roman"/>
                <w:szCs w:val="24"/>
              </w:rPr>
              <w:t>异常处理</w:t>
            </w:r>
          </w:p>
        </w:tc>
        <w:tc>
          <w:tcPr>
            <w:tcW w:w="6803" w:type="dxa"/>
            <w:tcBorders>
              <w:tl2br w:val="nil"/>
              <w:tr2bl w:val="nil"/>
            </w:tcBorders>
            <w:tcMar>
              <w:top w:w="80" w:type="dxa"/>
              <w:left w:w="90" w:type="dxa"/>
              <w:bottom w:w="80" w:type="dxa"/>
              <w:right w:w="90" w:type="dxa"/>
            </w:tcMar>
            <w:vAlign w:val="center"/>
          </w:tcPr>
          <w:p w14:paraId="59FDBCCF">
            <w:pPr>
              <w:pStyle w:val="180"/>
              <w:jc w:val="left"/>
              <w:rPr>
                <w:rStyle w:val="183"/>
                <w:rFonts w:eastAsia="仿宋" w:cs="Times New Roman"/>
                <w:szCs w:val="24"/>
              </w:rPr>
            </w:pPr>
            <w:r>
              <w:rPr>
                <w:rStyle w:val="183"/>
                <w:rFonts w:eastAsia="仿宋" w:cs="Times New Roman"/>
                <w:szCs w:val="24"/>
              </w:rPr>
              <w:t>输入无效或AFSIM干扰机控制接口异常时返回明确原因，不产生无效输出并记录日志。</w:t>
            </w:r>
          </w:p>
        </w:tc>
      </w:tr>
      <w:tr w14:paraId="40E13E1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EA3DEB7">
            <w:pPr>
              <w:pStyle w:val="178"/>
              <w:jc w:val="left"/>
              <w:rPr>
                <w:rFonts w:eastAsia="仿宋" w:cs="Times New Roman"/>
                <w:szCs w:val="24"/>
              </w:rPr>
            </w:pPr>
            <w:r>
              <w:rPr>
                <w:rFonts w:eastAsia="仿宋" w:cs="Times New Roman"/>
                <w:szCs w:val="24"/>
              </w:rPr>
              <w:t>成功判据</w:t>
            </w:r>
          </w:p>
        </w:tc>
        <w:tc>
          <w:tcPr>
            <w:tcW w:w="6803" w:type="dxa"/>
            <w:tcBorders>
              <w:tl2br w:val="nil"/>
              <w:tr2bl w:val="nil"/>
            </w:tcBorders>
            <w:tcMar>
              <w:top w:w="80" w:type="dxa"/>
              <w:left w:w="90" w:type="dxa"/>
              <w:bottom w:w="80" w:type="dxa"/>
              <w:right w:w="90" w:type="dxa"/>
            </w:tcMar>
            <w:vAlign w:val="center"/>
          </w:tcPr>
          <w:p w14:paraId="2FA3FB02">
            <w:pPr>
              <w:pStyle w:val="180"/>
              <w:jc w:val="left"/>
              <w:rPr>
                <w:rStyle w:val="183"/>
                <w:rFonts w:eastAsia="仿宋" w:cs="Times New Roman"/>
                <w:szCs w:val="24"/>
              </w:rPr>
            </w:pPr>
            <w:r>
              <w:rPr>
                <w:rStyle w:val="183"/>
                <w:rFonts w:eastAsia="仿宋" w:cs="Times New Roman"/>
                <w:szCs w:val="24"/>
              </w:rPr>
              <w:t>正确生成干扰机状态并向AFSIM RF_JAMMER组件反馈成功状态。</w:t>
            </w:r>
          </w:p>
        </w:tc>
      </w:tr>
      <w:tr w14:paraId="6FA21FF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C18B5D4">
            <w:pPr>
              <w:pStyle w:val="178"/>
              <w:jc w:val="left"/>
              <w:rPr>
                <w:rFonts w:eastAsia="仿宋" w:cs="Times New Roman"/>
                <w:szCs w:val="24"/>
              </w:rPr>
            </w:pPr>
            <w:r>
              <w:rPr>
                <w:rFonts w:eastAsia="仿宋" w:cs="Times New Roman"/>
                <w:szCs w:val="24"/>
              </w:rPr>
              <w:t>后置条件</w:t>
            </w:r>
          </w:p>
        </w:tc>
        <w:tc>
          <w:tcPr>
            <w:tcW w:w="6803" w:type="dxa"/>
            <w:tcBorders>
              <w:tl2br w:val="nil"/>
              <w:tr2bl w:val="nil"/>
            </w:tcBorders>
            <w:tcMar>
              <w:top w:w="80" w:type="dxa"/>
              <w:left w:w="90" w:type="dxa"/>
              <w:bottom w:w="80" w:type="dxa"/>
              <w:right w:w="90" w:type="dxa"/>
            </w:tcMar>
            <w:vAlign w:val="center"/>
          </w:tcPr>
          <w:p w14:paraId="7B0450F1">
            <w:pPr>
              <w:pStyle w:val="180"/>
              <w:jc w:val="left"/>
              <w:rPr>
                <w:rStyle w:val="183"/>
                <w:rFonts w:eastAsia="仿宋" w:cs="Times New Roman"/>
                <w:szCs w:val="24"/>
              </w:rPr>
            </w:pPr>
            <w:r>
              <w:rPr>
                <w:rStyle w:val="183"/>
                <w:rFonts w:eastAsia="仿宋" w:cs="Times New Roman"/>
                <w:szCs w:val="24"/>
              </w:rPr>
              <w:t>处理结果、状态及必要的审计信息可追踪，临时资源已释放。</w:t>
            </w:r>
          </w:p>
        </w:tc>
      </w:tr>
      <w:tr w14:paraId="09998CD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9B12EA8">
            <w:pPr>
              <w:pStyle w:val="178"/>
              <w:jc w:val="left"/>
              <w:rPr>
                <w:rFonts w:eastAsia="仿宋" w:cs="Times New Roman"/>
                <w:szCs w:val="24"/>
              </w:rPr>
            </w:pPr>
            <w:r>
              <w:rPr>
                <w:rFonts w:eastAsia="仿宋" w:cs="Times New Roman"/>
                <w:szCs w:val="24"/>
              </w:rPr>
              <w:t>显示约束</w:t>
            </w:r>
          </w:p>
        </w:tc>
        <w:tc>
          <w:tcPr>
            <w:tcW w:w="6803" w:type="dxa"/>
            <w:tcBorders>
              <w:tl2br w:val="nil"/>
              <w:tr2bl w:val="nil"/>
            </w:tcBorders>
            <w:tcMar>
              <w:top w:w="80" w:type="dxa"/>
              <w:left w:w="90" w:type="dxa"/>
              <w:bottom w:w="80" w:type="dxa"/>
              <w:right w:w="90" w:type="dxa"/>
            </w:tcMar>
            <w:vAlign w:val="center"/>
          </w:tcPr>
          <w:p w14:paraId="5D57BA79">
            <w:pPr>
              <w:pStyle w:val="180"/>
              <w:jc w:val="left"/>
              <w:rPr>
                <w:rStyle w:val="183"/>
                <w:rFonts w:eastAsia="仿宋" w:cs="Times New Roman"/>
                <w:szCs w:val="24"/>
              </w:rPr>
            </w:pPr>
            <w:r>
              <w:rPr>
                <w:rStyle w:val="183"/>
                <w:rFonts w:eastAsia="仿宋" w:cs="Times New Roman"/>
                <w:szCs w:val="24"/>
              </w:rPr>
              <w:t>前端相关结果应清晰展示；后台处理状态应可查询并可定位异常。</w:t>
            </w:r>
          </w:p>
        </w:tc>
      </w:tr>
      <w:tr w14:paraId="41384DF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2BC3E76">
            <w:pPr>
              <w:pStyle w:val="178"/>
              <w:jc w:val="left"/>
              <w:rPr>
                <w:rFonts w:eastAsia="仿宋" w:cs="Times New Roman"/>
                <w:szCs w:val="24"/>
              </w:rPr>
            </w:pPr>
            <w:r>
              <w:rPr>
                <w:rFonts w:eastAsia="仿宋" w:cs="Times New Roman"/>
                <w:szCs w:val="24"/>
              </w:rPr>
              <w:t>其它约束</w:t>
            </w:r>
          </w:p>
        </w:tc>
        <w:tc>
          <w:tcPr>
            <w:tcW w:w="6803" w:type="dxa"/>
            <w:tcBorders>
              <w:tl2br w:val="nil"/>
              <w:tr2bl w:val="nil"/>
            </w:tcBorders>
            <w:tcMar>
              <w:top w:w="80" w:type="dxa"/>
              <w:left w:w="90" w:type="dxa"/>
              <w:bottom w:w="80" w:type="dxa"/>
              <w:right w:w="90" w:type="dxa"/>
            </w:tcMar>
            <w:vAlign w:val="center"/>
          </w:tcPr>
          <w:p w14:paraId="6AB51D77">
            <w:pPr>
              <w:pStyle w:val="180"/>
              <w:jc w:val="left"/>
              <w:rPr>
                <w:rStyle w:val="183"/>
                <w:rFonts w:eastAsia="仿宋" w:cs="Times New Roman"/>
                <w:szCs w:val="24"/>
              </w:rPr>
            </w:pPr>
            <w:r>
              <w:rPr>
                <w:rStyle w:val="183"/>
                <w:rFonts w:eastAsia="仿宋" w:cs="Times New Roman"/>
                <w:szCs w:val="24"/>
              </w:rPr>
              <w:t>频段、功率和持续时间必须在设备配置范围内</w:t>
            </w:r>
          </w:p>
        </w:tc>
      </w:tr>
    </w:tbl>
    <w:p w14:paraId="28133673">
      <w:pPr>
        <w:rPr>
          <w:lang w:eastAsia="zh-CN"/>
        </w:rPr>
      </w:pPr>
      <w:r>
        <w:rPr>
          <w:lang w:eastAsia="zh-CN"/>
        </w:rPr>
        <w:t>（2）输入输出信息</w:t>
      </w:r>
    </w:p>
    <w:p w14:paraId="041CA516">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43</w:t>
      </w:r>
      <w:r>
        <w:rPr>
          <w:rFonts w:hint="eastAsia" w:ascii="黑体" w:hAnsi="黑体" w:cs="黑体"/>
          <w:b w:val="0"/>
          <w:bCs w:val="0"/>
        </w:rPr>
        <w:fldChar w:fldCharType="end"/>
      </w:r>
      <w:bookmarkStart w:id="156" w:name="_Toc16009"/>
      <w:r>
        <w:rPr>
          <w:rFonts w:hint="eastAsia" w:ascii="黑体" w:hAnsi="黑体" w:cs="黑体"/>
          <w:b w:val="0"/>
          <w:bCs w:val="0"/>
          <w:lang w:eastAsia="zh-CN"/>
        </w:rPr>
        <w:t xml:space="preserve"> RF</w:t>
      </w:r>
      <w:r>
        <w:rPr>
          <w:rFonts w:hint="eastAsia" w:ascii="黑体" w:hAnsi="黑体" w:cs="黑体"/>
          <w:b w:val="0"/>
          <w:szCs w:val="24"/>
          <w:lang w:eastAsia="zh-CN"/>
        </w:rPr>
        <w:t>干扰机控制输入输出信息表</w:t>
      </w:r>
      <w:bookmarkEnd w:id="156"/>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8"/>
        <w:gridCol w:w="2073"/>
        <w:gridCol w:w="1370"/>
        <w:gridCol w:w="1370"/>
        <w:gridCol w:w="1370"/>
        <w:gridCol w:w="1370"/>
      </w:tblGrid>
      <w:tr w14:paraId="46D7A04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6" w:type="pct"/>
            <w:tcBorders>
              <w:tl2br w:val="nil"/>
              <w:tr2bl w:val="nil"/>
            </w:tcBorders>
            <w:shd w:val="clear" w:color="auto" w:fill="FFFFFF" w:themeFill="background1"/>
            <w:tcMar>
              <w:top w:w="80" w:type="dxa"/>
              <w:left w:w="90" w:type="dxa"/>
              <w:bottom w:w="80" w:type="dxa"/>
              <w:right w:w="90" w:type="dxa"/>
            </w:tcMar>
            <w:vAlign w:val="center"/>
          </w:tcPr>
          <w:p w14:paraId="59F5DF29">
            <w:pPr>
              <w:pStyle w:val="178"/>
            </w:pPr>
            <w:r>
              <w:t>序号</w:t>
            </w:r>
          </w:p>
        </w:tc>
        <w:tc>
          <w:tcPr>
            <w:tcW w:w="1261" w:type="pct"/>
            <w:tcBorders>
              <w:tl2br w:val="nil"/>
              <w:tr2bl w:val="nil"/>
            </w:tcBorders>
            <w:shd w:val="clear" w:color="auto" w:fill="FFFFFF" w:themeFill="background1"/>
            <w:tcMar>
              <w:top w:w="80" w:type="dxa"/>
              <w:left w:w="90" w:type="dxa"/>
              <w:bottom w:w="80" w:type="dxa"/>
              <w:right w:w="90" w:type="dxa"/>
            </w:tcMar>
            <w:vAlign w:val="center"/>
          </w:tcPr>
          <w:p w14:paraId="487EFB24">
            <w:pPr>
              <w:pStyle w:val="178"/>
            </w:pPr>
            <w:r>
              <w:t>数据名称</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4A756659">
            <w:pPr>
              <w:pStyle w:val="178"/>
            </w:pPr>
            <w:r>
              <w:t>输入方式</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14E44F1C">
            <w:pPr>
              <w:pStyle w:val="178"/>
            </w:pPr>
            <w:r>
              <w:t>数据来源</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15BB926E">
            <w:pPr>
              <w:pStyle w:val="178"/>
            </w:pPr>
            <w:r>
              <w:t>类型/长度</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57ED54B6">
            <w:pPr>
              <w:pStyle w:val="178"/>
            </w:pPr>
            <w:r>
              <w:t>约束</w:t>
            </w:r>
          </w:p>
        </w:tc>
      </w:tr>
      <w:tr w14:paraId="0EB9224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6" w:type="pct"/>
            <w:tcBorders>
              <w:tl2br w:val="nil"/>
              <w:tr2bl w:val="nil"/>
            </w:tcBorders>
            <w:tcMar>
              <w:top w:w="80" w:type="dxa"/>
              <w:left w:w="90" w:type="dxa"/>
              <w:bottom w:w="80" w:type="dxa"/>
              <w:right w:w="90" w:type="dxa"/>
            </w:tcMar>
            <w:vAlign w:val="center"/>
          </w:tcPr>
          <w:p w14:paraId="592CE603">
            <w:pPr>
              <w:pStyle w:val="180"/>
            </w:pPr>
            <w:r>
              <w:t>1</w:t>
            </w:r>
          </w:p>
        </w:tc>
        <w:tc>
          <w:tcPr>
            <w:tcW w:w="1261" w:type="pct"/>
            <w:tcBorders>
              <w:tl2br w:val="nil"/>
              <w:tr2bl w:val="nil"/>
            </w:tcBorders>
            <w:tcMar>
              <w:top w:w="80" w:type="dxa"/>
              <w:left w:w="90" w:type="dxa"/>
              <w:bottom w:w="80" w:type="dxa"/>
              <w:right w:w="90" w:type="dxa"/>
            </w:tcMar>
            <w:vAlign w:val="center"/>
          </w:tcPr>
          <w:p w14:paraId="2A80E499">
            <w:pPr>
              <w:pStyle w:val="180"/>
              <w:rPr>
                <w:rStyle w:val="183"/>
              </w:rPr>
            </w:pPr>
            <w:r>
              <w:rPr>
                <w:rStyle w:val="183"/>
              </w:rPr>
              <w:t>干扰任务与参数</w:t>
            </w:r>
          </w:p>
        </w:tc>
        <w:tc>
          <w:tcPr>
            <w:tcW w:w="833" w:type="pct"/>
            <w:tcBorders>
              <w:tl2br w:val="nil"/>
              <w:tr2bl w:val="nil"/>
            </w:tcBorders>
            <w:tcMar>
              <w:top w:w="80" w:type="dxa"/>
              <w:left w:w="90" w:type="dxa"/>
              <w:bottom w:w="80" w:type="dxa"/>
              <w:right w:w="90" w:type="dxa"/>
            </w:tcMar>
            <w:vAlign w:val="center"/>
          </w:tcPr>
          <w:p w14:paraId="2DCE7D74">
            <w:pPr>
              <w:pStyle w:val="180"/>
              <w:rPr>
                <w:rStyle w:val="183"/>
              </w:rPr>
            </w:pPr>
            <w:r>
              <w:rPr>
                <w:rStyle w:val="183"/>
              </w:rPr>
              <w:t>自动获取/用户输入</w:t>
            </w:r>
          </w:p>
        </w:tc>
        <w:tc>
          <w:tcPr>
            <w:tcW w:w="833" w:type="pct"/>
            <w:tcBorders>
              <w:tl2br w:val="nil"/>
              <w:tr2bl w:val="nil"/>
            </w:tcBorders>
            <w:tcMar>
              <w:top w:w="80" w:type="dxa"/>
              <w:left w:w="90" w:type="dxa"/>
              <w:bottom w:w="80" w:type="dxa"/>
              <w:right w:w="90" w:type="dxa"/>
            </w:tcMar>
            <w:vAlign w:val="center"/>
          </w:tcPr>
          <w:p w14:paraId="65AF83A2">
            <w:pPr>
              <w:pStyle w:val="180"/>
              <w:rPr>
                <w:rStyle w:val="183"/>
              </w:rPr>
            </w:pPr>
            <w:r>
              <w:rPr>
                <w:rStyle w:val="183"/>
              </w:rPr>
              <w:t>闭环控制器/用户配置</w:t>
            </w:r>
          </w:p>
        </w:tc>
        <w:tc>
          <w:tcPr>
            <w:tcW w:w="833" w:type="pct"/>
            <w:tcBorders>
              <w:tl2br w:val="nil"/>
              <w:tr2bl w:val="nil"/>
            </w:tcBorders>
            <w:tcMar>
              <w:top w:w="80" w:type="dxa"/>
              <w:left w:w="90" w:type="dxa"/>
              <w:bottom w:w="80" w:type="dxa"/>
              <w:right w:w="90" w:type="dxa"/>
            </w:tcMar>
            <w:vAlign w:val="center"/>
          </w:tcPr>
          <w:p w14:paraId="1959DC68">
            <w:pPr>
              <w:pStyle w:val="180"/>
              <w:rPr>
                <w:rStyle w:val="183"/>
              </w:rPr>
            </w:pPr>
            <w:r>
              <w:rPr>
                <w:rStyle w:val="183"/>
              </w:rPr>
              <w:t>JammingCommand</w:t>
            </w:r>
          </w:p>
        </w:tc>
        <w:tc>
          <w:tcPr>
            <w:tcW w:w="833" w:type="pct"/>
            <w:tcBorders>
              <w:tl2br w:val="nil"/>
              <w:tr2bl w:val="nil"/>
            </w:tcBorders>
            <w:tcMar>
              <w:top w:w="80" w:type="dxa"/>
              <w:left w:w="90" w:type="dxa"/>
              <w:bottom w:w="80" w:type="dxa"/>
              <w:right w:w="90" w:type="dxa"/>
            </w:tcMar>
            <w:vAlign w:val="center"/>
          </w:tcPr>
          <w:p w14:paraId="2769539B">
            <w:pPr>
              <w:pStyle w:val="180"/>
              <w:rPr>
                <w:rStyle w:val="183"/>
              </w:rPr>
            </w:pPr>
            <w:r>
              <w:rPr>
                <w:rStyle w:val="183"/>
              </w:rPr>
              <w:t>必须满足结构、权限与有效性校验</w:t>
            </w:r>
          </w:p>
        </w:tc>
      </w:tr>
      <w:tr w14:paraId="4E2052D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6" w:type="pct"/>
            <w:tcBorders>
              <w:tl2br w:val="nil"/>
              <w:tr2bl w:val="nil"/>
            </w:tcBorders>
            <w:tcMar>
              <w:top w:w="80" w:type="dxa"/>
              <w:left w:w="90" w:type="dxa"/>
              <w:bottom w:w="80" w:type="dxa"/>
              <w:right w:w="90" w:type="dxa"/>
            </w:tcMar>
            <w:vAlign w:val="center"/>
          </w:tcPr>
          <w:p w14:paraId="6F649D69">
            <w:pPr>
              <w:pStyle w:val="180"/>
            </w:pPr>
            <w:r>
              <w:t>2</w:t>
            </w:r>
          </w:p>
        </w:tc>
        <w:tc>
          <w:tcPr>
            <w:tcW w:w="1261" w:type="pct"/>
            <w:tcBorders>
              <w:tl2br w:val="nil"/>
              <w:tr2bl w:val="nil"/>
            </w:tcBorders>
            <w:tcMar>
              <w:top w:w="80" w:type="dxa"/>
              <w:left w:w="90" w:type="dxa"/>
              <w:bottom w:w="80" w:type="dxa"/>
              <w:right w:w="90" w:type="dxa"/>
            </w:tcMar>
            <w:vAlign w:val="center"/>
          </w:tcPr>
          <w:p w14:paraId="01F7B804">
            <w:pPr>
              <w:pStyle w:val="180"/>
              <w:rPr>
                <w:rStyle w:val="183"/>
              </w:rPr>
            </w:pPr>
            <w:r>
              <w:rPr>
                <w:rStyle w:val="183"/>
              </w:rPr>
              <w:t>干扰机状态</w:t>
            </w:r>
          </w:p>
        </w:tc>
        <w:tc>
          <w:tcPr>
            <w:tcW w:w="833" w:type="pct"/>
            <w:tcBorders>
              <w:tl2br w:val="nil"/>
              <w:tr2bl w:val="nil"/>
            </w:tcBorders>
            <w:tcMar>
              <w:top w:w="80" w:type="dxa"/>
              <w:left w:w="90" w:type="dxa"/>
              <w:bottom w:w="80" w:type="dxa"/>
              <w:right w:w="90" w:type="dxa"/>
            </w:tcMar>
            <w:vAlign w:val="center"/>
          </w:tcPr>
          <w:p w14:paraId="175B101A">
            <w:pPr>
              <w:pStyle w:val="180"/>
              <w:rPr>
                <w:rStyle w:val="183"/>
              </w:rPr>
            </w:pPr>
            <w:r>
              <w:rPr>
                <w:rStyle w:val="183"/>
              </w:rPr>
              <w:t>系统自动生成</w:t>
            </w:r>
          </w:p>
        </w:tc>
        <w:tc>
          <w:tcPr>
            <w:tcW w:w="833" w:type="pct"/>
            <w:tcBorders>
              <w:tl2br w:val="nil"/>
              <w:tr2bl w:val="nil"/>
            </w:tcBorders>
            <w:tcMar>
              <w:top w:w="80" w:type="dxa"/>
              <w:left w:w="90" w:type="dxa"/>
              <w:bottom w:w="80" w:type="dxa"/>
              <w:right w:w="90" w:type="dxa"/>
            </w:tcMar>
            <w:vAlign w:val="center"/>
          </w:tcPr>
          <w:p w14:paraId="1B857417">
            <w:pPr>
              <w:pStyle w:val="180"/>
              <w:rPr>
                <w:rStyle w:val="183"/>
              </w:rPr>
            </w:pPr>
            <w:r>
              <w:rPr>
                <w:rStyle w:val="183"/>
              </w:rPr>
              <w:t>RfJammerController</w:t>
            </w:r>
          </w:p>
        </w:tc>
        <w:tc>
          <w:tcPr>
            <w:tcW w:w="833" w:type="pct"/>
            <w:tcBorders>
              <w:tl2br w:val="nil"/>
              <w:tr2bl w:val="nil"/>
            </w:tcBorders>
            <w:tcMar>
              <w:top w:w="80" w:type="dxa"/>
              <w:left w:w="90" w:type="dxa"/>
              <w:bottom w:w="80" w:type="dxa"/>
              <w:right w:w="90" w:type="dxa"/>
            </w:tcMar>
            <w:vAlign w:val="center"/>
          </w:tcPr>
          <w:p w14:paraId="69C35B23">
            <w:pPr>
              <w:pStyle w:val="180"/>
              <w:rPr>
                <w:rStyle w:val="183"/>
              </w:rPr>
            </w:pPr>
            <w:r>
              <w:rPr>
                <w:rStyle w:val="183"/>
              </w:rPr>
              <w:t>JammerState</w:t>
            </w:r>
          </w:p>
        </w:tc>
        <w:tc>
          <w:tcPr>
            <w:tcW w:w="833" w:type="pct"/>
            <w:tcBorders>
              <w:tl2br w:val="nil"/>
              <w:tr2bl w:val="nil"/>
            </w:tcBorders>
            <w:tcMar>
              <w:top w:w="80" w:type="dxa"/>
              <w:left w:w="90" w:type="dxa"/>
              <w:bottom w:w="80" w:type="dxa"/>
              <w:right w:w="90" w:type="dxa"/>
            </w:tcMar>
            <w:vAlign w:val="center"/>
          </w:tcPr>
          <w:p w14:paraId="068C442E">
            <w:pPr>
              <w:pStyle w:val="180"/>
              <w:rPr>
                <w:rStyle w:val="183"/>
              </w:rPr>
            </w:pPr>
            <w:r>
              <w:rPr>
                <w:rStyle w:val="183"/>
              </w:rPr>
              <w:t>仅在处理成功后向下游发布</w:t>
            </w:r>
          </w:p>
        </w:tc>
      </w:tr>
    </w:tbl>
    <w:p w14:paraId="49177399">
      <w:r>
        <w:t>（3）处理流程</w:t>
      </w:r>
    </w:p>
    <w:p w14:paraId="23BA9ED5">
      <w:pPr>
        <w:keepNext/>
        <w:jc w:val="center"/>
      </w:pPr>
      <w:r>
        <w:drawing>
          <wp:inline distT="0" distB="0" distL="114300" distR="114300">
            <wp:extent cx="4247515" cy="3469005"/>
            <wp:effectExtent l="0" t="0" r="6985" b="10795"/>
            <wp:docPr id="46" name="Picture 24" descr="RF干扰机控制需求处理流程图" title="RF干扰机控制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4" descr="RF干扰机控制需求处理流程图" title="RF干扰机控制需求处理流程图"/>
                    <pic:cNvPicPr>
                      <a:picLocks noChangeAspect="1"/>
                    </pic:cNvPicPr>
                  </pic:nvPicPr>
                  <pic:blipFill>
                    <a:blip r:embed="rId39"/>
                    <a:stretch>
                      <a:fillRect/>
                    </a:stretch>
                  </pic:blipFill>
                  <pic:spPr>
                    <a:xfrm>
                      <a:off x="0" y="0"/>
                      <a:ext cx="4248000" cy="3469200"/>
                    </a:xfrm>
                    <a:prstGeom prst="rect">
                      <a:avLst/>
                    </a:prstGeom>
                  </pic:spPr>
                </pic:pic>
              </a:graphicData>
            </a:graphic>
          </wp:inline>
        </w:drawing>
      </w:r>
    </w:p>
    <w:p w14:paraId="496C1A95">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19</w:t>
      </w:r>
      <w:r>
        <w:rPr>
          <w:b w:val="0"/>
          <w:bCs w:val="0"/>
        </w:rPr>
        <w:fldChar w:fldCharType="end"/>
      </w:r>
      <w:bookmarkStart w:id="157" w:name="_Toc17581"/>
      <w:r>
        <w:rPr>
          <w:rFonts w:hint="eastAsia" w:ascii="黑体" w:hAnsi="黑体" w:cs="黑体"/>
          <w:b w:val="0"/>
          <w:bCs w:val="0"/>
          <w:szCs w:val="24"/>
          <w:lang w:eastAsia="zh-CN"/>
        </w:rPr>
        <w:t xml:space="preserve"> RF干扰机控制处理流程图</w:t>
      </w:r>
      <w:bookmarkEnd w:id="157"/>
    </w:p>
    <w:p w14:paraId="5344B1BA">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58" w:name="_Toc25930"/>
      <w:r>
        <w:rPr>
          <w:rFonts w:hint="eastAsia" w:ascii="Times New Roman" w:hAnsi="Times New Roman" w:eastAsia="宋体"/>
          <w:i w:val="0"/>
          <w:iCs w:val="0"/>
          <w:kern w:val="2"/>
          <w:szCs w:val="28"/>
          <w:lang w:eastAsia="zh-CN"/>
        </w:rPr>
        <w:t>侦测→启扰→劣化闭环/DSDWRJQTLJS-XQ-GRYGZ-BHC</w:t>
      </w:r>
      <w:bookmarkEnd w:id="158"/>
    </w:p>
    <w:p w14:paraId="0D63001E">
      <w:pPr>
        <w:rPr>
          <w:lang w:eastAsia="zh-CN"/>
        </w:rPr>
      </w:pPr>
      <w:r>
        <w:rPr>
          <w:lang w:eastAsia="zh-CN"/>
        </w:rPr>
        <w:t>（1）功能描述</w:t>
      </w:r>
    </w:p>
    <w:p w14:paraId="2A0846AE">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44</w:t>
      </w:r>
      <w:r>
        <w:rPr>
          <w:rFonts w:hint="eastAsia" w:ascii="黑体" w:hAnsi="黑体" w:cs="黑体"/>
          <w:b w:val="0"/>
          <w:bCs w:val="0"/>
        </w:rPr>
        <w:fldChar w:fldCharType="end"/>
      </w:r>
      <w:bookmarkStart w:id="159" w:name="_Toc27861"/>
      <w:r>
        <w:rPr>
          <w:rFonts w:hint="eastAsia" w:ascii="黑体" w:hAnsi="黑体" w:cs="黑体"/>
          <w:b w:val="0"/>
          <w:bCs w:val="0"/>
          <w:lang w:eastAsia="zh-CN"/>
        </w:rPr>
        <w:t xml:space="preserve"> 侦</w:t>
      </w:r>
      <w:r>
        <w:rPr>
          <w:rFonts w:hint="eastAsia" w:ascii="黑体" w:hAnsi="黑体" w:cs="黑体"/>
          <w:b w:val="0"/>
          <w:szCs w:val="24"/>
          <w:lang w:eastAsia="zh-CN"/>
        </w:rPr>
        <w:t>测→启扰→劣化闭环功能描述表</w:t>
      </w:r>
      <w:bookmarkEnd w:id="159"/>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129A1E6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A8C5B81">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59F129F">
            <w:pPr>
              <w:pStyle w:val="178"/>
            </w:pPr>
            <w:r>
              <w:t>描述</w:t>
            </w:r>
          </w:p>
        </w:tc>
      </w:tr>
      <w:tr w14:paraId="66655D7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D8E0C12">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0D71EB87">
            <w:pPr>
              <w:pStyle w:val="180"/>
              <w:jc w:val="left"/>
              <w:rPr>
                <w:rStyle w:val="183"/>
                <w:rFonts w:eastAsia="仿宋" w:cs="Times New Roman"/>
              </w:rPr>
            </w:pPr>
            <w:r>
              <w:rPr>
                <w:rStyle w:val="183"/>
                <w:rFonts w:eastAsia="仿宋" w:cs="Times New Roman"/>
              </w:rPr>
              <w:t>DSDWRJQTLJS-XQ-GRYGZ-BHC</w:t>
            </w:r>
          </w:p>
        </w:tc>
      </w:tr>
      <w:tr w14:paraId="59D5626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9BFFD71">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356AB603">
            <w:pPr>
              <w:pStyle w:val="180"/>
              <w:jc w:val="left"/>
              <w:rPr>
                <w:rStyle w:val="183"/>
                <w:rFonts w:eastAsia="仿宋" w:cs="Times New Roman"/>
              </w:rPr>
            </w:pPr>
            <w:r>
              <w:rPr>
                <w:rStyle w:val="183"/>
                <w:rFonts w:eastAsia="仿宋" w:cs="Times New Roman"/>
              </w:rPr>
              <w:t>把侦测、启扰、质量劣化评估和调整串成逐帧闭环，避免重复启扰并记录状态迁移依据。</w:t>
            </w:r>
          </w:p>
        </w:tc>
      </w:tr>
      <w:tr w14:paraId="25108B2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A2C4CE0">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408E1035">
            <w:pPr>
              <w:pStyle w:val="180"/>
              <w:jc w:val="left"/>
              <w:rPr>
                <w:rStyle w:val="183"/>
                <w:rFonts w:eastAsia="仿宋" w:cs="Times New Roman"/>
              </w:rPr>
            </w:pPr>
            <w:r>
              <w:rPr>
                <w:rStyle w:val="183"/>
                <w:rFonts w:eastAsia="仿宋" w:cs="Times New Roman"/>
              </w:rPr>
              <w:t>项目任务要求、参考资料及3.2.1业务功能需求</w:t>
            </w:r>
          </w:p>
        </w:tc>
      </w:tr>
      <w:tr w14:paraId="3EF447E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6B674F1">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20B0F002">
            <w:pPr>
              <w:pStyle w:val="180"/>
              <w:jc w:val="left"/>
              <w:rPr>
                <w:rStyle w:val="183"/>
                <w:rFonts w:eastAsia="仿宋" w:cs="Times New Roman"/>
              </w:rPr>
            </w:pPr>
            <w:r>
              <w:rPr>
                <w:rStyle w:val="183"/>
                <w:rFonts w:eastAsia="仿宋" w:cs="Times New Roman"/>
              </w:rPr>
              <w:t>干扰与感知模块及ESM/链路质量模块可用，用户或调用方具备相应权限。</w:t>
            </w:r>
          </w:p>
        </w:tc>
      </w:tr>
      <w:tr w14:paraId="13A9CCB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C7663B2">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24DB7F27">
            <w:pPr>
              <w:pStyle w:val="180"/>
              <w:jc w:val="left"/>
              <w:rPr>
                <w:rStyle w:val="183"/>
                <w:rFonts w:eastAsia="仿宋" w:cs="Times New Roman"/>
              </w:rPr>
            </w:pPr>
            <w:r>
              <w:rPr>
                <w:rStyle w:val="183"/>
                <w:rFonts w:eastAsia="仿宋" w:cs="Times New Roman"/>
              </w:rPr>
              <w:t>新侦测事件或链路质量反馈到达</w:t>
            </w:r>
          </w:p>
        </w:tc>
      </w:tr>
      <w:tr w14:paraId="21772E4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41E6DC0">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4E655B94">
            <w:pPr>
              <w:pStyle w:val="180"/>
              <w:jc w:val="left"/>
              <w:rPr>
                <w:rStyle w:val="183"/>
                <w:rFonts w:eastAsia="仿宋" w:cs="Times New Roman"/>
              </w:rPr>
            </w:pPr>
            <w:r>
              <w:rPr>
                <w:rStyle w:val="183"/>
                <w:rFonts w:eastAsia="仿宋" w:cs="Times New Roman"/>
              </w:rPr>
              <w:t>用户取消、处理成功或发生不可继续的校验错误。</w:t>
            </w:r>
          </w:p>
        </w:tc>
      </w:tr>
      <w:tr w14:paraId="7F1DC4C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437611C">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0B957107">
            <w:pPr>
              <w:pStyle w:val="180"/>
              <w:jc w:val="left"/>
              <w:rPr>
                <w:rStyle w:val="183"/>
                <w:rFonts w:eastAsia="仿宋" w:cs="Times New Roman"/>
              </w:rPr>
            </w:pPr>
            <w:r>
              <w:rPr>
                <w:rStyle w:val="183"/>
                <w:rFonts w:eastAsia="仿宋" w:cs="Times New Roman"/>
              </w:rPr>
              <w:t>仿真引擎</w:t>
            </w:r>
          </w:p>
        </w:tc>
      </w:tr>
      <w:tr w14:paraId="6642AE6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412D8B7">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5210B6D3">
            <w:pPr>
              <w:pStyle w:val="180"/>
              <w:jc w:val="left"/>
              <w:rPr>
                <w:rStyle w:val="183"/>
                <w:rFonts w:eastAsia="仿宋" w:cs="Times New Roman"/>
              </w:rPr>
            </w:pPr>
            <w:r>
              <w:rPr>
                <w:rStyle w:val="183"/>
                <w:rFonts w:eastAsia="仿宋" w:cs="Times New Roman"/>
              </w:rPr>
              <w:t>参见输入输出信息表。</w:t>
            </w:r>
          </w:p>
        </w:tc>
      </w:tr>
      <w:tr w14:paraId="68FE8CB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7292831">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70F7AEEC">
            <w:pPr>
              <w:pStyle w:val="180"/>
              <w:jc w:val="left"/>
              <w:rPr>
                <w:rStyle w:val="183"/>
                <w:rFonts w:eastAsia="仿宋" w:cs="Times New Roman"/>
              </w:rPr>
            </w:pPr>
            <w:r>
              <w:rPr>
                <w:rStyle w:val="183"/>
                <w:rFonts w:eastAsia="仿宋" w:cs="Times New Roman"/>
              </w:rPr>
              <w:t>参见功能处理流程图。</w:t>
            </w:r>
          </w:p>
        </w:tc>
      </w:tr>
      <w:tr w14:paraId="2731F5B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86A3C5A">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6E9A0EAD">
            <w:pPr>
              <w:pStyle w:val="180"/>
              <w:jc w:val="left"/>
              <w:rPr>
                <w:rStyle w:val="183"/>
                <w:rFonts w:eastAsia="仿宋" w:cs="Times New Roman"/>
              </w:rPr>
            </w:pPr>
            <w:r>
              <w:rPr>
                <w:rStyle w:val="183"/>
                <w:rFonts w:eastAsia="仿宋" w:cs="Times New Roman"/>
              </w:rPr>
              <w:t>输入无效或内部事件总线接口异常时返回明确原因，不产生无效输出并记录日志。</w:t>
            </w:r>
          </w:p>
        </w:tc>
      </w:tr>
      <w:tr w14:paraId="6F7718A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2AC327D">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6319CA69">
            <w:pPr>
              <w:pStyle w:val="180"/>
              <w:jc w:val="left"/>
              <w:rPr>
                <w:rStyle w:val="183"/>
                <w:rFonts w:eastAsia="仿宋" w:cs="Times New Roman"/>
              </w:rPr>
            </w:pPr>
            <w:r>
              <w:rPr>
                <w:rStyle w:val="183"/>
                <w:rFonts w:eastAsia="仿宋" w:cs="Times New Roman"/>
              </w:rPr>
              <w:t>正确生成闭环决策并向RF干扰机/事件记录反馈成功状态。</w:t>
            </w:r>
          </w:p>
        </w:tc>
      </w:tr>
      <w:tr w14:paraId="47EF4BA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6F997D5">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7042A636">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66FFC5B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236C83F">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4AACECA8">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388B29B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D50F1C4">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2557E8D0">
            <w:pPr>
              <w:pStyle w:val="180"/>
              <w:jc w:val="left"/>
              <w:rPr>
                <w:rStyle w:val="183"/>
                <w:rFonts w:eastAsia="仿宋" w:cs="Times New Roman"/>
              </w:rPr>
            </w:pPr>
            <w:r>
              <w:rPr>
                <w:rStyle w:val="183"/>
                <w:rFonts w:eastAsia="仿宋" w:cs="Times New Roman"/>
              </w:rPr>
              <w:t>同一目标同一帧只执行一次状态迁移</w:t>
            </w:r>
          </w:p>
        </w:tc>
      </w:tr>
    </w:tbl>
    <w:p w14:paraId="4DCCF7A6">
      <w:pPr>
        <w:rPr>
          <w:lang w:eastAsia="zh-CN"/>
        </w:rPr>
      </w:pPr>
      <w:r>
        <w:rPr>
          <w:lang w:eastAsia="zh-CN"/>
        </w:rPr>
        <w:t>（2）输入输出信息</w:t>
      </w:r>
    </w:p>
    <w:p w14:paraId="4B4579CA">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45</w:t>
      </w:r>
      <w:r>
        <w:rPr>
          <w:rFonts w:hint="eastAsia" w:ascii="黑体" w:hAnsi="黑体" w:cs="黑体"/>
          <w:b w:val="0"/>
          <w:bCs w:val="0"/>
        </w:rPr>
        <w:fldChar w:fldCharType="end"/>
      </w:r>
      <w:bookmarkStart w:id="160" w:name="_Toc19812"/>
      <w:r>
        <w:rPr>
          <w:rFonts w:hint="eastAsia" w:ascii="黑体" w:hAnsi="黑体" w:cs="黑体"/>
          <w:b w:val="0"/>
          <w:bCs w:val="0"/>
          <w:lang w:eastAsia="zh-CN"/>
        </w:rPr>
        <w:t xml:space="preserve"> 侦</w:t>
      </w:r>
      <w:r>
        <w:rPr>
          <w:rFonts w:hint="eastAsia" w:ascii="黑体" w:hAnsi="黑体" w:cs="黑体"/>
          <w:b w:val="0"/>
          <w:szCs w:val="24"/>
          <w:lang w:eastAsia="zh-CN"/>
        </w:rPr>
        <w:t>测→启扰→劣化闭环输入输出信息表</w:t>
      </w:r>
      <w:bookmarkEnd w:id="160"/>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8"/>
        <w:gridCol w:w="2073"/>
        <w:gridCol w:w="1370"/>
        <w:gridCol w:w="1370"/>
        <w:gridCol w:w="1370"/>
        <w:gridCol w:w="1370"/>
      </w:tblGrid>
      <w:tr w14:paraId="231515A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6" w:type="pct"/>
            <w:tcBorders>
              <w:tl2br w:val="nil"/>
              <w:tr2bl w:val="nil"/>
            </w:tcBorders>
            <w:shd w:val="clear" w:color="auto" w:fill="FFFFFF" w:themeFill="background1"/>
            <w:tcMar>
              <w:top w:w="80" w:type="dxa"/>
              <w:left w:w="90" w:type="dxa"/>
              <w:bottom w:w="80" w:type="dxa"/>
              <w:right w:w="90" w:type="dxa"/>
            </w:tcMar>
            <w:vAlign w:val="center"/>
          </w:tcPr>
          <w:p w14:paraId="435E1618">
            <w:pPr>
              <w:pStyle w:val="178"/>
            </w:pPr>
            <w:r>
              <w:t>序号</w:t>
            </w:r>
          </w:p>
        </w:tc>
        <w:tc>
          <w:tcPr>
            <w:tcW w:w="1261" w:type="pct"/>
            <w:tcBorders>
              <w:tl2br w:val="nil"/>
              <w:tr2bl w:val="nil"/>
            </w:tcBorders>
            <w:shd w:val="clear" w:color="auto" w:fill="FFFFFF" w:themeFill="background1"/>
            <w:tcMar>
              <w:top w:w="80" w:type="dxa"/>
              <w:left w:w="90" w:type="dxa"/>
              <w:bottom w:w="80" w:type="dxa"/>
              <w:right w:w="90" w:type="dxa"/>
            </w:tcMar>
            <w:vAlign w:val="center"/>
          </w:tcPr>
          <w:p w14:paraId="0B827D26">
            <w:pPr>
              <w:pStyle w:val="178"/>
            </w:pPr>
            <w:r>
              <w:t>数据名称</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2807D9E5">
            <w:pPr>
              <w:pStyle w:val="178"/>
            </w:pPr>
            <w:r>
              <w:t>输入方式</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503EFDC8">
            <w:pPr>
              <w:pStyle w:val="178"/>
            </w:pPr>
            <w:r>
              <w:t>数据来源</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1B9AC876">
            <w:pPr>
              <w:pStyle w:val="178"/>
            </w:pPr>
            <w:r>
              <w:t>类型/长度</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1C091270">
            <w:pPr>
              <w:pStyle w:val="178"/>
            </w:pPr>
            <w:r>
              <w:t>约束</w:t>
            </w:r>
          </w:p>
        </w:tc>
      </w:tr>
      <w:tr w14:paraId="3B89C82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6" w:type="pct"/>
            <w:tcBorders>
              <w:tl2br w:val="nil"/>
              <w:tr2bl w:val="nil"/>
            </w:tcBorders>
            <w:tcMar>
              <w:top w:w="80" w:type="dxa"/>
              <w:left w:w="90" w:type="dxa"/>
              <w:bottom w:w="80" w:type="dxa"/>
              <w:right w:w="90" w:type="dxa"/>
            </w:tcMar>
            <w:vAlign w:val="center"/>
          </w:tcPr>
          <w:p w14:paraId="7AED5028">
            <w:pPr>
              <w:pStyle w:val="180"/>
            </w:pPr>
            <w:r>
              <w:t>1</w:t>
            </w:r>
          </w:p>
        </w:tc>
        <w:tc>
          <w:tcPr>
            <w:tcW w:w="1261" w:type="pct"/>
            <w:tcBorders>
              <w:tl2br w:val="nil"/>
              <w:tr2bl w:val="nil"/>
            </w:tcBorders>
            <w:tcMar>
              <w:top w:w="80" w:type="dxa"/>
              <w:left w:w="90" w:type="dxa"/>
              <w:bottom w:w="80" w:type="dxa"/>
              <w:right w:w="90" w:type="dxa"/>
            </w:tcMar>
            <w:vAlign w:val="center"/>
          </w:tcPr>
          <w:p w14:paraId="7D290537">
            <w:pPr>
              <w:pStyle w:val="180"/>
              <w:rPr>
                <w:rStyle w:val="183"/>
              </w:rPr>
            </w:pPr>
            <w:r>
              <w:rPr>
                <w:rStyle w:val="183"/>
              </w:rPr>
              <w:t>侦测事件与链路状态</w:t>
            </w:r>
          </w:p>
        </w:tc>
        <w:tc>
          <w:tcPr>
            <w:tcW w:w="833" w:type="pct"/>
            <w:tcBorders>
              <w:tl2br w:val="nil"/>
              <w:tr2bl w:val="nil"/>
            </w:tcBorders>
            <w:tcMar>
              <w:top w:w="80" w:type="dxa"/>
              <w:left w:w="90" w:type="dxa"/>
              <w:bottom w:w="80" w:type="dxa"/>
              <w:right w:w="90" w:type="dxa"/>
            </w:tcMar>
            <w:vAlign w:val="center"/>
          </w:tcPr>
          <w:p w14:paraId="29BA0465">
            <w:pPr>
              <w:pStyle w:val="180"/>
              <w:rPr>
                <w:rStyle w:val="183"/>
              </w:rPr>
            </w:pPr>
            <w:r>
              <w:rPr>
                <w:rStyle w:val="183"/>
              </w:rPr>
              <w:t>自动获取/用户输入</w:t>
            </w:r>
          </w:p>
        </w:tc>
        <w:tc>
          <w:tcPr>
            <w:tcW w:w="833" w:type="pct"/>
            <w:tcBorders>
              <w:tl2br w:val="nil"/>
              <w:tr2bl w:val="nil"/>
            </w:tcBorders>
            <w:tcMar>
              <w:top w:w="80" w:type="dxa"/>
              <w:left w:w="90" w:type="dxa"/>
              <w:bottom w:w="80" w:type="dxa"/>
              <w:right w:w="90" w:type="dxa"/>
            </w:tcMar>
            <w:vAlign w:val="center"/>
          </w:tcPr>
          <w:p w14:paraId="60476271">
            <w:pPr>
              <w:pStyle w:val="180"/>
              <w:rPr>
                <w:rStyle w:val="183"/>
              </w:rPr>
            </w:pPr>
            <w:r>
              <w:rPr>
                <w:rStyle w:val="183"/>
              </w:rPr>
              <w:t>ESM/链路质量模块</w:t>
            </w:r>
          </w:p>
        </w:tc>
        <w:tc>
          <w:tcPr>
            <w:tcW w:w="833" w:type="pct"/>
            <w:tcBorders>
              <w:tl2br w:val="nil"/>
              <w:tr2bl w:val="nil"/>
            </w:tcBorders>
            <w:tcMar>
              <w:top w:w="80" w:type="dxa"/>
              <w:left w:w="90" w:type="dxa"/>
              <w:bottom w:w="80" w:type="dxa"/>
              <w:right w:w="90" w:type="dxa"/>
            </w:tcMar>
            <w:vAlign w:val="center"/>
          </w:tcPr>
          <w:p w14:paraId="2D987B65">
            <w:pPr>
              <w:pStyle w:val="180"/>
              <w:rPr>
                <w:rStyle w:val="183"/>
              </w:rPr>
            </w:pPr>
            <w:r>
              <w:rPr>
                <w:rStyle w:val="183"/>
              </w:rPr>
              <w:t>ClosedLoopContext</w:t>
            </w:r>
          </w:p>
        </w:tc>
        <w:tc>
          <w:tcPr>
            <w:tcW w:w="833" w:type="pct"/>
            <w:tcBorders>
              <w:tl2br w:val="nil"/>
              <w:tr2bl w:val="nil"/>
            </w:tcBorders>
            <w:tcMar>
              <w:top w:w="80" w:type="dxa"/>
              <w:left w:w="90" w:type="dxa"/>
              <w:bottom w:w="80" w:type="dxa"/>
              <w:right w:w="90" w:type="dxa"/>
            </w:tcMar>
            <w:vAlign w:val="center"/>
          </w:tcPr>
          <w:p w14:paraId="4DC28C36">
            <w:pPr>
              <w:pStyle w:val="180"/>
              <w:rPr>
                <w:rStyle w:val="183"/>
              </w:rPr>
            </w:pPr>
            <w:r>
              <w:rPr>
                <w:rStyle w:val="183"/>
              </w:rPr>
              <w:t>必须满足结构、权限与有效性校验</w:t>
            </w:r>
          </w:p>
        </w:tc>
      </w:tr>
      <w:tr w14:paraId="68CC2D9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6" w:type="pct"/>
            <w:tcBorders>
              <w:tl2br w:val="nil"/>
              <w:tr2bl w:val="nil"/>
            </w:tcBorders>
            <w:tcMar>
              <w:top w:w="80" w:type="dxa"/>
              <w:left w:w="90" w:type="dxa"/>
              <w:bottom w:w="80" w:type="dxa"/>
              <w:right w:w="90" w:type="dxa"/>
            </w:tcMar>
            <w:vAlign w:val="center"/>
          </w:tcPr>
          <w:p w14:paraId="2FCFBC5C">
            <w:pPr>
              <w:pStyle w:val="180"/>
            </w:pPr>
            <w:r>
              <w:t>2</w:t>
            </w:r>
          </w:p>
        </w:tc>
        <w:tc>
          <w:tcPr>
            <w:tcW w:w="1261" w:type="pct"/>
            <w:tcBorders>
              <w:tl2br w:val="nil"/>
              <w:tr2bl w:val="nil"/>
            </w:tcBorders>
            <w:tcMar>
              <w:top w:w="80" w:type="dxa"/>
              <w:left w:w="90" w:type="dxa"/>
              <w:bottom w:w="80" w:type="dxa"/>
              <w:right w:w="90" w:type="dxa"/>
            </w:tcMar>
            <w:vAlign w:val="center"/>
          </w:tcPr>
          <w:p w14:paraId="4F79E080">
            <w:pPr>
              <w:pStyle w:val="180"/>
              <w:rPr>
                <w:rStyle w:val="183"/>
              </w:rPr>
            </w:pPr>
            <w:r>
              <w:rPr>
                <w:rStyle w:val="183"/>
              </w:rPr>
              <w:t>闭环决策</w:t>
            </w:r>
          </w:p>
        </w:tc>
        <w:tc>
          <w:tcPr>
            <w:tcW w:w="833" w:type="pct"/>
            <w:tcBorders>
              <w:tl2br w:val="nil"/>
              <w:tr2bl w:val="nil"/>
            </w:tcBorders>
            <w:tcMar>
              <w:top w:w="80" w:type="dxa"/>
              <w:left w:w="90" w:type="dxa"/>
              <w:bottom w:w="80" w:type="dxa"/>
              <w:right w:w="90" w:type="dxa"/>
            </w:tcMar>
            <w:vAlign w:val="center"/>
          </w:tcPr>
          <w:p w14:paraId="11A6687E">
            <w:pPr>
              <w:pStyle w:val="180"/>
              <w:rPr>
                <w:rStyle w:val="183"/>
              </w:rPr>
            </w:pPr>
            <w:r>
              <w:rPr>
                <w:rStyle w:val="183"/>
              </w:rPr>
              <w:t>系统自动生成</w:t>
            </w:r>
          </w:p>
        </w:tc>
        <w:tc>
          <w:tcPr>
            <w:tcW w:w="833" w:type="pct"/>
            <w:tcBorders>
              <w:tl2br w:val="nil"/>
              <w:tr2bl w:val="nil"/>
            </w:tcBorders>
            <w:tcMar>
              <w:top w:w="80" w:type="dxa"/>
              <w:left w:w="90" w:type="dxa"/>
              <w:bottom w:w="80" w:type="dxa"/>
              <w:right w:w="90" w:type="dxa"/>
            </w:tcMar>
            <w:vAlign w:val="center"/>
          </w:tcPr>
          <w:p w14:paraId="38036305">
            <w:pPr>
              <w:pStyle w:val="180"/>
              <w:rPr>
                <w:rStyle w:val="183"/>
              </w:rPr>
            </w:pPr>
            <w:r>
              <w:rPr>
                <w:rStyle w:val="183"/>
              </w:rPr>
              <w:t>DetectJamLoopController</w:t>
            </w:r>
          </w:p>
        </w:tc>
        <w:tc>
          <w:tcPr>
            <w:tcW w:w="833" w:type="pct"/>
            <w:tcBorders>
              <w:tl2br w:val="nil"/>
              <w:tr2bl w:val="nil"/>
            </w:tcBorders>
            <w:tcMar>
              <w:top w:w="80" w:type="dxa"/>
              <w:left w:w="90" w:type="dxa"/>
              <w:bottom w:w="80" w:type="dxa"/>
              <w:right w:w="90" w:type="dxa"/>
            </w:tcMar>
            <w:vAlign w:val="center"/>
          </w:tcPr>
          <w:p w14:paraId="74FA87F6">
            <w:pPr>
              <w:pStyle w:val="180"/>
              <w:rPr>
                <w:rStyle w:val="183"/>
              </w:rPr>
            </w:pPr>
            <w:r>
              <w:rPr>
                <w:rStyle w:val="183"/>
              </w:rPr>
              <w:t>JammingDecision</w:t>
            </w:r>
          </w:p>
        </w:tc>
        <w:tc>
          <w:tcPr>
            <w:tcW w:w="833" w:type="pct"/>
            <w:tcBorders>
              <w:tl2br w:val="nil"/>
              <w:tr2bl w:val="nil"/>
            </w:tcBorders>
            <w:tcMar>
              <w:top w:w="80" w:type="dxa"/>
              <w:left w:w="90" w:type="dxa"/>
              <w:bottom w:w="80" w:type="dxa"/>
              <w:right w:w="90" w:type="dxa"/>
            </w:tcMar>
            <w:vAlign w:val="center"/>
          </w:tcPr>
          <w:p w14:paraId="4A3EDDB4">
            <w:pPr>
              <w:pStyle w:val="180"/>
              <w:rPr>
                <w:rStyle w:val="183"/>
              </w:rPr>
            </w:pPr>
            <w:r>
              <w:rPr>
                <w:rStyle w:val="183"/>
              </w:rPr>
              <w:t>仅在处理成功后向下游发布</w:t>
            </w:r>
          </w:p>
        </w:tc>
      </w:tr>
    </w:tbl>
    <w:p w14:paraId="7BFEB719">
      <w:r>
        <w:t>（3）处理流程</w:t>
      </w:r>
    </w:p>
    <w:p w14:paraId="75C33CD4">
      <w:pPr>
        <w:keepNext/>
        <w:jc w:val="center"/>
      </w:pPr>
      <w:r>
        <w:drawing>
          <wp:inline distT="0" distB="0" distL="114300" distR="114300">
            <wp:extent cx="4247515" cy="3469005"/>
            <wp:effectExtent l="0" t="0" r="6985" b="10795"/>
            <wp:docPr id="47" name="Picture 25" descr="侦测→启扰→劣化闭环需求处理流程图" title="侦测→启扰→劣化闭环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5" descr="侦测→启扰→劣化闭环需求处理流程图" title="侦测→启扰→劣化闭环需求处理流程图"/>
                    <pic:cNvPicPr>
                      <a:picLocks noChangeAspect="1"/>
                    </pic:cNvPicPr>
                  </pic:nvPicPr>
                  <pic:blipFill>
                    <a:blip r:embed="rId40"/>
                    <a:stretch>
                      <a:fillRect/>
                    </a:stretch>
                  </pic:blipFill>
                  <pic:spPr>
                    <a:xfrm>
                      <a:off x="0" y="0"/>
                      <a:ext cx="4248000" cy="3469200"/>
                    </a:xfrm>
                    <a:prstGeom prst="rect">
                      <a:avLst/>
                    </a:prstGeom>
                  </pic:spPr>
                </pic:pic>
              </a:graphicData>
            </a:graphic>
          </wp:inline>
        </w:drawing>
      </w:r>
    </w:p>
    <w:p w14:paraId="5E018FDE">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20</w:t>
      </w:r>
      <w:r>
        <w:rPr>
          <w:b w:val="0"/>
          <w:bCs w:val="0"/>
        </w:rPr>
        <w:fldChar w:fldCharType="end"/>
      </w:r>
      <w:bookmarkStart w:id="161" w:name="_Toc23642"/>
      <w:r>
        <w:rPr>
          <w:rFonts w:hint="eastAsia" w:ascii="黑体" w:hAnsi="黑体" w:cs="黑体"/>
          <w:b w:val="0"/>
          <w:bCs w:val="0"/>
          <w:szCs w:val="24"/>
          <w:lang w:eastAsia="zh-CN"/>
        </w:rPr>
        <w:t xml:space="preserve"> 侦测→启扰→劣化闭环处理流程图</w:t>
      </w:r>
      <w:bookmarkEnd w:id="161"/>
    </w:p>
    <w:p w14:paraId="7CF9256A">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62" w:name="_Toc11661"/>
      <w:r>
        <w:rPr>
          <w:rFonts w:hint="eastAsia" w:ascii="Times New Roman" w:hAnsi="Times New Roman" w:eastAsia="宋体"/>
          <w:i w:val="0"/>
          <w:iCs w:val="0"/>
          <w:kern w:val="2"/>
          <w:szCs w:val="28"/>
          <w:lang w:eastAsia="zh-CN"/>
        </w:rPr>
        <w:t>干扰参数实时同步/DSDWRJQTLJS-XQ-GRYGZ-CSS</w:t>
      </w:r>
      <w:bookmarkEnd w:id="162"/>
    </w:p>
    <w:p w14:paraId="7D1D57AE">
      <w:pPr>
        <w:rPr>
          <w:lang w:eastAsia="zh-CN"/>
        </w:rPr>
      </w:pPr>
      <w:r>
        <w:rPr>
          <w:lang w:eastAsia="zh-CN"/>
        </w:rPr>
        <w:t>（1）功能描述</w:t>
      </w:r>
    </w:p>
    <w:p w14:paraId="69B997EF">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46</w:t>
      </w:r>
      <w:r>
        <w:rPr>
          <w:rFonts w:hint="eastAsia" w:ascii="黑体" w:hAnsi="黑体" w:cs="黑体"/>
          <w:b w:val="0"/>
          <w:bCs w:val="0"/>
        </w:rPr>
        <w:fldChar w:fldCharType="end"/>
      </w:r>
      <w:bookmarkStart w:id="163" w:name="_Toc15854"/>
      <w:r>
        <w:rPr>
          <w:rFonts w:hint="eastAsia" w:ascii="黑体" w:hAnsi="黑体" w:cs="黑体"/>
          <w:b w:val="0"/>
          <w:bCs w:val="0"/>
          <w:lang w:eastAsia="zh-CN"/>
        </w:rPr>
        <w:t xml:space="preserve"> 干扰参</w:t>
      </w:r>
      <w:r>
        <w:rPr>
          <w:rFonts w:hint="eastAsia" w:ascii="黑体" w:hAnsi="黑体" w:cs="黑体"/>
          <w:b w:val="0"/>
          <w:szCs w:val="24"/>
          <w:lang w:eastAsia="zh-CN"/>
        </w:rPr>
        <w:t>数实时同步功能描述表</w:t>
      </w:r>
      <w:bookmarkEnd w:id="163"/>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4146E0B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006910E">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6F788C5">
            <w:pPr>
              <w:pStyle w:val="178"/>
            </w:pPr>
            <w:r>
              <w:t>描述</w:t>
            </w:r>
          </w:p>
        </w:tc>
      </w:tr>
      <w:tr w14:paraId="7DD2452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72846BD">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3F2EB493">
            <w:pPr>
              <w:pStyle w:val="180"/>
              <w:jc w:val="left"/>
              <w:rPr>
                <w:rStyle w:val="183"/>
                <w:rFonts w:eastAsia="仿宋" w:cs="Times New Roman"/>
              </w:rPr>
            </w:pPr>
            <w:r>
              <w:rPr>
                <w:rStyle w:val="183"/>
                <w:rFonts w:eastAsia="仿宋" w:cs="Times New Roman"/>
              </w:rPr>
              <w:t>DSDWRJQTLJS-XQ-GRYGZ-CSS</w:t>
            </w:r>
          </w:p>
        </w:tc>
      </w:tr>
      <w:tr w14:paraId="0831957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6B44D54">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4E0746BD">
            <w:pPr>
              <w:pStyle w:val="180"/>
              <w:jc w:val="left"/>
              <w:rPr>
                <w:rStyle w:val="183"/>
                <w:rFonts w:eastAsia="仿宋" w:cs="Times New Roman"/>
              </w:rPr>
            </w:pPr>
            <w:r>
              <w:rPr>
                <w:rStyle w:val="183"/>
                <w:rFonts w:eastAsia="仿宋" w:cs="Times New Roman"/>
              </w:rPr>
              <w:t>在前端、数据交换层与AFSIM插件之间同步干扰参数，使用版本和生效帧保证一致性。</w:t>
            </w:r>
          </w:p>
        </w:tc>
      </w:tr>
      <w:tr w14:paraId="3A6042A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1405AD6">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4CE9A4B3">
            <w:pPr>
              <w:pStyle w:val="180"/>
              <w:jc w:val="left"/>
              <w:rPr>
                <w:rStyle w:val="183"/>
                <w:rFonts w:eastAsia="仿宋" w:cs="Times New Roman"/>
              </w:rPr>
            </w:pPr>
            <w:r>
              <w:rPr>
                <w:rStyle w:val="183"/>
                <w:rFonts w:eastAsia="仿宋" w:cs="Times New Roman"/>
              </w:rPr>
              <w:t>项目任务要求、参考资料及3.2.1业务功能需求</w:t>
            </w:r>
          </w:p>
        </w:tc>
      </w:tr>
      <w:tr w14:paraId="5ADD74C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9EA5338">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4D874E8E">
            <w:pPr>
              <w:pStyle w:val="180"/>
              <w:jc w:val="left"/>
              <w:rPr>
                <w:rStyle w:val="183"/>
                <w:rFonts w:eastAsia="仿宋" w:cs="Times New Roman"/>
              </w:rPr>
            </w:pPr>
            <w:r>
              <w:rPr>
                <w:rStyle w:val="183"/>
                <w:rFonts w:eastAsia="仿宋" w:cs="Times New Roman"/>
              </w:rPr>
              <w:t>干扰与感知模块及配置界面/闭环控制器可用，用户或调用方具备相应权限。</w:t>
            </w:r>
          </w:p>
        </w:tc>
      </w:tr>
      <w:tr w14:paraId="3935C1C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CD6C6CB">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56955048">
            <w:pPr>
              <w:pStyle w:val="180"/>
              <w:jc w:val="left"/>
              <w:rPr>
                <w:rStyle w:val="183"/>
                <w:rFonts w:eastAsia="仿宋" w:cs="Times New Roman"/>
              </w:rPr>
            </w:pPr>
            <w:r>
              <w:rPr>
                <w:rStyle w:val="183"/>
                <w:rFonts w:eastAsia="仿宋" w:cs="Times New Roman"/>
              </w:rPr>
              <w:t>用户修改参数或闭环产生调整</w:t>
            </w:r>
          </w:p>
        </w:tc>
      </w:tr>
      <w:tr w14:paraId="16DF9CE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E57F783">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6FBF3EF8">
            <w:pPr>
              <w:pStyle w:val="180"/>
              <w:jc w:val="left"/>
              <w:rPr>
                <w:rStyle w:val="183"/>
                <w:rFonts w:eastAsia="仿宋" w:cs="Times New Roman"/>
              </w:rPr>
            </w:pPr>
            <w:r>
              <w:rPr>
                <w:rStyle w:val="183"/>
                <w:rFonts w:eastAsia="仿宋" w:cs="Times New Roman"/>
              </w:rPr>
              <w:t>用户取消、处理成功或发生不可继续的校验错误。</w:t>
            </w:r>
          </w:p>
        </w:tc>
      </w:tr>
      <w:tr w14:paraId="12B5E89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B92A6C7">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6414F2DD">
            <w:pPr>
              <w:pStyle w:val="180"/>
              <w:jc w:val="left"/>
              <w:rPr>
                <w:rStyle w:val="183"/>
                <w:rFonts w:eastAsia="仿宋" w:cs="Times New Roman"/>
              </w:rPr>
            </w:pPr>
            <w:r>
              <w:rPr>
                <w:rStyle w:val="183"/>
                <w:rFonts w:eastAsia="仿宋" w:cs="Times New Roman"/>
              </w:rPr>
              <w:t>操作员/仿真引擎</w:t>
            </w:r>
          </w:p>
        </w:tc>
      </w:tr>
      <w:tr w14:paraId="486697A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7A7EC2C">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301C4A99">
            <w:pPr>
              <w:pStyle w:val="180"/>
              <w:jc w:val="left"/>
              <w:rPr>
                <w:rStyle w:val="183"/>
                <w:rFonts w:eastAsia="仿宋" w:cs="Times New Roman"/>
              </w:rPr>
            </w:pPr>
            <w:r>
              <w:rPr>
                <w:rStyle w:val="183"/>
                <w:rFonts w:eastAsia="仿宋" w:cs="Times New Roman"/>
              </w:rPr>
              <w:t>参见输入输出信息表。</w:t>
            </w:r>
          </w:p>
        </w:tc>
      </w:tr>
      <w:tr w14:paraId="1AE8AAA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2D5248F">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65E84695">
            <w:pPr>
              <w:pStyle w:val="180"/>
              <w:jc w:val="left"/>
              <w:rPr>
                <w:rStyle w:val="183"/>
                <w:rFonts w:eastAsia="仿宋" w:cs="Times New Roman"/>
              </w:rPr>
            </w:pPr>
            <w:r>
              <w:rPr>
                <w:rStyle w:val="183"/>
                <w:rFonts w:eastAsia="仿宋" w:cs="Times New Roman"/>
              </w:rPr>
              <w:t>参见功能处理流程图。</w:t>
            </w:r>
          </w:p>
        </w:tc>
      </w:tr>
      <w:tr w14:paraId="4A676F4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AE7B16A">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558E2D29">
            <w:pPr>
              <w:pStyle w:val="180"/>
              <w:jc w:val="left"/>
              <w:rPr>
                <w:rStyle w:val="183"/>
                <w:rFonts w:eastAsia="仿宋" w:cs="Times New Roman"/>
              </w:rPr>
            </w:pPr>
            <w:r>
              <w:rPr>
                <w:rStyle w:val="183"/>
                <w:rFonts w:eastAsia="仿宋" w:cs="Times New Roman"/>
              </w:rPr>
              <w:t>输入无效或参数同步与WebSocket接口异常时返回明确原因，不产生无效输出并记录日志。</w:t>
            </w:r>
          </w:p>
        </w:tc>
      </w:tr>
      <w:tr w14:paraId="324B320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D24305B">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70601D26">
            <w:pPr>
              <w:pStyle w:val="180"/>
              <w:jc w:val="left"/>
              <w:rPr>
                <w:rStyle w:val="183"/>
                <w:rFonts w:eastAsia="仿宋" w:cs="Times New Roman"/>
              </w:rPr>
            </w:pPr>
            <w:r>
              <w:rPr>
                <w:rStyle w:val="183"/>
                <w:rFonts w:eastAsia="仿宋" w:cs="Times New Roman"/>
              </w:rPr>
              <w:t>正确生成同步确认并向AFSIM插件/前端状态反馈成功状态。</w:t>
            </w:r>
          </w:p>
        </w:tc>
      </w:tr>
      <w:tr w14:paraId="34E5C43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9CA9CFF">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3CF59870">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0BD39BE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DA4A540">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60648873">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711AB19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01033D2">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18A0EFC2">
            <w:pPr>
              <w:pStyle w:val="180"/>
              <w:jc w:val="left"/>
              <w:rPr>
                <w:rStyle w:val="183"/>
                <w:rFonts w:eastAsia="仿宋" w:cs="Times New Roman"/>
              </w:rPr>
            </w:pPr>
            <w:r>
              <w:rPr>
                <w:rStyle w:val="183"/>
                <w:rFonts w:eastAsia="仿宋" w:cs="Times New Roman"/>
              </w:rPr>
              <w:t>参数版本号必须单调递增且仿真帧边界生效</w:t>
            </w:r>
          </w:p>
        </w:tc>
      </w:tr>
    </w:tbl>
    <w:p w14:paraId="281C4FC4">
      <w:pPr>
        <w:rPr>
          <w:lang w:eastAsia="zh-CN"/>
        </w:rPr>
      </w:pPr>
      <w:r>
        <w:rPr>
          <w:lang w:eastAsia="zh-CN"/>
        </w:rPr>
        <w:t>（2）输入输出信息</w:t>
      </w:r>
    </w:p>
    <w:p w14:paraId="612CDE8E">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47</w:t>
      </w:r>
      <w:r>
        <w:rPr>
          <w:rFonts w:hint="eastAsia" w:ascii="黑体" w:hAnsi="黑体" w:cs="黑体"/>
          <w:b w:val="0"/>
          <w:bCs w:val="0"/>
        </w:rPr>
        <w:fldChar w:fldCharType="end"/>
      </w:r>
      <w:bookmarkStart w:id="164" w:name="_Toc19165"/>
      <w:r>
        <w:rPr>
          <w:rFonts w:hint="eastAsia" w:ascii="黑体" w:hAnsi="黑体" w:cs="黑体"/>
          <w:b w:val="0"/>
          <w:bCs w:val="0"/>
          <w:lang w:eastAsia="zh-CN"/>
        </w:rPr>
        <w:t xml:space="preserve"> 干扰</w:t>
      </w:r>
      <w:r>
        <w:rPr>
          <w:rFonts w:hint="eastAsia" w:ascii="黑体" w:hAnsi="黑体" w:cs="黑体"/>
          <w:b w:val="0"/>
          <w:szCs w:val="24"/>
          <w:lang w:eastAsia="zh-CN"/>
        </w:rPr>
        <w:t>参数实时同步输入输出信息表</w:t>
      </w:r>
      <w:bookmarkEnd w:id="164"/>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30F718E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1162CAF3">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16108C32">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13DF0B52">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6EC20242">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23DD8408">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041EE9AC">
            <w:pPr>
              <w:pStyle w:val="178"/>
            </w:pPr>
            <w:r>
              <w:t>约束</w:t>
            </w:r>
          </w:p>
        </w:tc>
      </w:tr>
      <w:tr w14:paraId="41CDEAD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1282BF84">
            <w:pPr>
              <w:pStyle w:val="180"/>
            </w:pPr>
            <w:r>
              <w:t>1</w:t>
            </w:r>
          </w:p>
        </w:tc>
        <w:tc>
          <w:tcPr>
            <w:tcW w:w="862" w:type="pct"/>
            <w:tcBorders>
              <w:tl2br w:val="nil"/>
              <w:tr2bl w:val="nil"/>
            </w:tcBorders>
            <w:tcMar>
              <w:top w:w="80" w:type="dxa"/>
              <w:left w:w="90" w:type="dxa"/>
              <w:bottom w:w="80" w:type="dxa"/>
              <w:right w:w="90" w:type="dxa"/>
            </w:tcMar>
            <w:vAlign w:val="center"/>
          </w:tcPr>
          <w:p w14:paraId="3CF9F8E1">
            <w:pPr>
              <w:pStyle w:val="180"/>
              <w:rPr>
                <w:rStyle w:val="183"/>
              </w:rPr>
            </w:pPr>
            <w:r>
              <w:rPr>
                <w:rStyle w:val="183"/>
              </w:rPr>
              <w:t>干扰参数更新</w:t>
            </w:r>
          </w:p>
        </w:tc>
        <w:tc>
          <w:tcPr>
            <w:tcW w:w="793" w:type="pct"/>
            <w:tcBorders>
              <w:tl2br w:val="nil"/>
              <w:tr2bl w:val="nil"/>
            </w:tcBorders>
            <w:tcMar>
              <w:top w:w="80" w:type="dxa"/>
              <w:left w:w="90" w:type="dxa"/>
              <w:bottom w:w="80" w:type="dxa"/>
              <w:right w:w="90" w:type="dxa"/>
            </w:tcMar>
            <w:vAlign w:val="center"/>
          </w:tcPr>
          <w:p w14:paraId="5CCDA5FB">
            <w:pPr>
              <w:pStyle w:val="180"/>
              <w:rPr>
                <w:rStyle w:val="183"/>
              </w:rPr>
            </w:pPr>
            <w:r>
              <w:rPr>
                <w:rStyle w:val="183"/>
              </w:rPr>
              <w:t>自动获取/用户输入</w:t>
            </w:r>
          </w:p>
        </w:tc>
        <w:tc>
          <w:tcPr>
            <w:tcW w:w="862" w:type="pct"/>
            <w:tcBorders>
              <w:tl2br w:val="nil"/>
              <w:tr2bl w:val="nil"/>
            </w:tcBorders>
            <w:tcMar>
              <w:top w:w="80" w:type="dxa"/>
              <w:left w:w="90" w:type="dxa"/>
              <w:bottom w:w="80" w:type="dxa"/>
              <w:right w:w="90" w:type="dxa"/>
            </w:tcMar>
            <w:vAlign w:val="center"/>
          </w:tcPr>
          <w:p w14:paraId="58656AA5">
            <w:pPr>
              <w:pStyle w:val="180"/>
              <w:rPr>
                <w:rStyle w:val="183"/>
              </w:rPr>
            </w:pPr>
            <w:r>
              <w:rPr>
                <w:rStyle w:val="183"/>
              </w:rPr>
              <w:t>配置界面/闭环控制器</w:t>
            </w:r>
          </w:p>
        </w:tc>
        <w:tc>
          <w:tcPr>
            <w:tcW w:w="931" w:type="pct"/>
            <w:tcBorders>
              <w:tl2br w:val="nil"/>
              <w:tr2bl w:val="nil"/>
            </w:tcBorders>
            <w:tcMar>
              <w:top w:w="80" w:type="dxa"/>
              <w:left w:w="90" w:type="dxa"/>
              <w:bottom w:w="80" w:type="dxa"/>
              <w:right w:w="90" w:type="dxa"/>
            </w:tcMar>
            <w:vAlign w:val="center"/>
          </w:tcPr>
          <w:p w14:paraId="45B91B53">
            <w:pPr>
              <w:pStyle w:val="180"/>
              <w:rPr>
                <w:rStyle w:val="183"/>
              </w:rPr>
            </w:pPr>
            <w:r>
              <w:rPr>
                <w:rStyle w:val="183"/>
              </w:rPr>
              <w:t>JammingParameterSet</w:t>
            </w:r>
          </w:p>
        </w:tc>
        <w:tc>
          <w:tcPr>
            <w:tcW w:w="1276" w:type="pct"/>
            <w:tcBorders>
              <w:tl2br w:val="nil"/>
              <w:tr2bl w:val="nil"/>
            </w:tcBorders>
            <w:tcMar>
              <w:top w:w="80" w:type="dxa"/>
              <w:left w:w="90" w:type="dxa"/>
              <w:bottom w:w="80" w:type="dxa"/>
              <w:right w:w="90" w:type="dxa"/>
            </w:tcMar>
            <w:vAlign w:val="center"/>
          </w:tcPr>
          <w:p w14:paraId="695A21C1">
            <w:pPr>
              <w:pStyle w:val="180"/>
              <w:rPr>
                <w:rStyle w:val="183"/>
              </w:rPr>
            </w:pPr>
            <w:r>
              <w:rPr>
                <w:rStyle w:val="183"/>
              </w:rPr>
              <w:t>必须满足结构、权限与有效性校验</w:t>
            </w:r>
          </w:p>
        </w:tc>
      </w:tr>
      <w:tr w14:paraId="498DD28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13B61784">
            <w:pPr>
              <w:pStyle w:val="180"/>
            </w:pPr>
            <w:r>
              <w:t>2</w:t>
            </w:r>
          </w:p>
        </w:tc>
        <w:tc>
          <w:tcPr>
            <w:tcW w:w="862" w:type="pct"/>
            <w:tcBorders>
              <w:tl2br w:val="nil"/>
              <w:tr2bl w:val="nil"/>
            </w:tcBorders>
            <w:tcMar>
              <w:top w:w="80" w:type="dxa"/>
              <w:left w:w="90" w:type="dxa"/>
              <w:bottom w:w="80" w:type="dxa"/>
              <w:right w:w="90" w:type="dxa"/>
            </w:tcMar>
            <w:vAlign w:val="center"/>
          </w:tcPr>
          <w:p w14:paraId="4BB0D049">
            <w:pPr>
              <w:pStyle w:val="180"/>
              <w:rPr>
                <w:rStyle w:val="183"/>
              </w:rPr>
            </w:pPr>
            <w:r>
              <w:rPr>
                <w:rStyle w:val="183"/>
              </w:rPr>
              <w:t>同步确认</w:t>
            </w:r>
          </w:p>
        </w:tc>
        <w:tc>
          <w:tcPr>
            <w:tcW w:w="793" w:type="pct"/>
            <w:tcBorders>
              <w:tl2br w:val="nil"/>
              <w:tr2bl w:val="nil"/>
            </w:tcBorders>
            <w:tcMar>
              <w:top w:w="80" w:type="dxa"/>
              <w:left w:w="90" w:type="dxa"/>
              <w:bottom w:w="80" w:type="dxa"/>
              <w:right w:w="90" w:type="dxa"/>
            </w:tcMar>
            <w:vAlign w:val="center"/>
          </w:tcPr>
          <w:p w14:paraId="5933563C">
            <w:pPr>
              <w:pStyle w:val="180"/>
              <w:rPr>
                <w:rStyle w:val="183"/>
              </w:rPr>
            </w:pPr>
            <w:r>
              <w:rPr>
                <w:rStyle w:val="183"/>
              </w:rPr>
              <w:t>系统自动生成</w:t>
            </w:r>
          </w:p>
        </w:tc>
        <w:tc>
          <w:tcPr>
            <w:tcW w:w="862" w:type="pct"/>
            <w:tcBorders>
              <w:tl2br w:val="nil"/>
              <w:tr2bl w:val="nil"/>
            </w:tcBorders>
            <w:tcMar>
              <w:top w:w="80" w:type="dxa"/>
              <w:left w:w="90" w:type="dxa"/>
              <w:bottom w:w="80" w:type="dxa"/>
              <w:right w:w="90" w:type="dxa"/>
            </w:tcMar>
            <w:vAlign w:val="center"/>
          </w:tcPr>
          <w:p w14:paraId="21803435">
            <w:pPr>
              <w:pStyle w:val="180"/>
              <w:rPr>
                <w:rStyle w:val="183"/>
              </w:rPr>
            </w:pPr>
            <w:r>
              <w:rPr>
                <w:rStyle w:val="183"/>
              </w:rPr>
              <w:t>JammingParameterSynchronizer</w:t>
            </w:r>
          </w:p>
        </w:tc>
        <w:tc>
          <w:tcPr>
            <w:tcW w:w="931" w:type="pct"/>
            <w:tcBorders>
              <w:tl2br w:val="nil"/>
              <w:tr2bl w:val="nil"/>
            </w:tcBorders>
            <w:tcMar>
              <w:top w:w="80" w:type="dxa"/>
              <w:left w:w="90" w:type="dxa"/>
              <w:bottom w:w="80" w:type="dxa"/>
              <w:right w:w="90" w:type="dxa"/>
            </w:tcMar>
            <w:vAlign w:val="center"/>
          </w:tcPr>
          <w:p w14:paraId="4E5FAB1F">
            <w:pPr>
              <w:pStyle w:val="180"/>
              <w:rPr>
                <w:rStyle w:val="183"/>
              </w:rPr>
            </w:pPr>
            <w:r>
              <w:rPr>
                <w:rStyle w:val="183"/>
              </w:rPr>
              <w:t>SyncResult</w:t>
            </w:r>
          </w:p>
        </w:tc>
        <w:tc>
          <w:tcPr>
            <w:tcW w:w="1276" w:type="pct"/>
            <w:tcBorders>
              <w:tl2br w:val="nil"/>
              <w:tr2bl w:val="nil"/>
            </w:tcBorders>
            <w:tcMar>
              <w:top w:w="80" w:type="dxa"/>
              <w:left w:w="90" w:type="dxa"/>
              <w:bottom w:w="80" w:type="dxa"/>
              <w:right w:w="90" w:type="dxa"/>
            </w:tcMar>
            <w:vAlign w:val="center"/>
          </w:tcPr>
          <w:p w14:paraId="4734A43F">
            <w:pPr>
              <w:pStyle w:val="180"/>
              <w:rPr>
                <w:rStyle w:val="183"/>
              </w:rPr>
            </w:pPr>
            <w:r>
              <w:rPr>
                <w:rStyle w:val="183"/>
              </w:rPr>
              <w:t>仅在处理成功后向下游发布</w:t>
            </w:r>
          </w:p>
        </w:tc>
      </w:tr>
    </w:tbl>
    <w:p w14:paraId="60D1CC52">
      <w:r>
        <w:t>（3）处理流程</w:t>
      </w:r>
    </w:p>
    <w:p w14:paraId="6B9852BC">
      <w:pPr>
        <w:keepNext/>
        <w:jc w:val="center"/>
      </w:pPr>
      <w:r>
        <w:drawing>
          <wp:inline distT="0" distB="0" distL="114300" distR="114300">
            <wp:extent cx="4247515" cy="3469005"/>
            <wp:effectExtent l="0" t="0" r="6985" b="10795"/>
            <wp:docPr id="48" name="Picture 26" descr="干扰参数实时同步需求处理流程图" title="干扰参数实时同步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6" descr="干扰参数实时同步需求处理流程图" title="干扰参数实时同步需求处理流程图"/>
                    <pic:cNvPicPr>
                      <a:picLocks noChangeAspect="1"/>
                    </pic:cNvPicPr>
                  </pic:nvPicPr>
                  <pic:blipFill>
                    <a:blip r:embed="rId41"/>
                    <a:stretch>
                      <a:fillRect/>
                    </a:stretch>
                  </pic:blipFill>
                  <pic:spPr>
                    <a:xfrm>
                      <a:off x="0" y="0"/>
                      <a:ext cx="4248000" cy="3469200"/>
                    </a:xfrm>
                    <a:prstGeom prst="rect">
                      <a:avLst/>
                    </a:prstGeom>
                  </pic:spPr>
                </pic:pic>
              </a:graphicData>
            </a:graphic>
          </wp:inline>
        </w:drawing>
      </w:r>
    </w:p>
    <w:p w14:paraId="4DAAD42E">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21</w:t>
      </w:r>
      <w:r>
        <w:rPr>
          <w:b w:val="0"/>
          <w:bCs w:val="0"/>
        </w:rPr>
        <w:fldChar w:fldCharType="end"/>
      </w:r>
      <w:bookmarkStart w:id="165" w:name="_Toc13650"/>
      <w:r>
        <w:rPr>
          <w:rFonts w:hint="eastAsia" w:ascii="黑体" w:hAnsi="黑体" w:cs="黑体"/>
          <w:b w:val="0"/>
          <w:bCs w:val="0"/>
          <w:szCs w:val="24"/>
          <w:lang w:eastAsia="zh-CN"/>
        </w:rPr>
        <w:t xml:space="preserve"> 干扰参数实时同步处理流程图</w:t>
      </w:r>
      <w:bookmarkEnd w:id="165"/>
    </w:p>
    <w:p w14:paraId="2D9AD97B">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166" w:name="_Toc649451349"/>
      <w:bookmarkStart w:id="167" w:name="_Toc17040"/>
      <w:r>
        <w:rPr>
          <w:rFonts w:hint="eastAsia" w:ascii="Times New Roman" w:hAnsi="Times New Roman" w:eastAsia="宋体" w:cs="宋体"/>
          <w:kern w:val="2"/>
          <w:szCs w:val="32"/>
          <w:lang w:eastAsia="zh-CN"/>
        </w:rPr>
        <w:t>链路切换与优选/DSDWRJQTLJS-LLQHYYX</w:t>
      </w:r>
      <w:bookmarkEnd w:id="166"/>
      <w:bookmarkEnd w:id="167"/>
    </w:p>
    <w:p w14:paraId="28960553">
      <w:pPr>
        <w:spacing w:after="60"/>
        <w:rPr>
          <w:szCs w:val="24"/>
          <w:lang w:eastAsia="zh-CN"/>
        </w:rPr>
      </w:pPr>
      <w:r>
        <w:rPr>
          <w:szCs w:val="24"/>
          <w:lang w:eastAsia="zh-CN"/>
        </w:rPr>
        <w:t>链路切换与优选功能指标目标划分为LinkManager插件（链路质量监测）、前向选路能力、返向选路能力和切换决策与事件记录。该功能能够逐帧接收并维护链路质量、链路状态和候选链路集合，为前向和返向通信提供统一的链路质量快照；支持在满足可用性和连通性条件的前向链路中选择受干扰影响最小的通道，在返向链路中选择误码率最低且状态稳定的链路；支持按照稳定帧、滞回和冷却时间规则执行链路切换，并记录切换时刻、通信方向、切换前后链路、质量指标及切换原因，为链路状态展示和通信效能评估提供数据。</w:t>
      </w:r>
    </w:p>
    <w:p w14:paraId="667F192F">
      <w:pPr>
        <w:pStyle w:val="15"/>
        <w:keepNext/>
        <w:keepLines/>
        <w:spacing w:before="60" w:after="120"/>
        <w:ind w:firstLine="480"/>
        <w:rPr>
          <w:rFonts w:hint="default" w:ascii="黑体" w:hAnsi="黑体" w:cs="黑体"/>
          <w:b w:val="0"/>
          <w:bCs w:val="0"/>
          <w:lang w:val="en-US" w:eastAsia="zh-CN"/>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48</w:t>
      </w:r>
      <w:r>
        <w:rPr>
          <w:rFonts w:hint="eastAsia" w:ascii="黑体" w:hAnsi="黑体" w:cs="黑体"/>
          <w:b w:val="0"/>
          <w:bCs w:val="0"/>
        </w:rPr>
        <w:fldChar w:fldCharType="end"/>
      </w:r>
      <w:bookmarkStart w:id="168" w:name="_Toc19577"/>
      <w:r>
        <w:rPr>
          <w:rFonts w:hint="eastAsia" w:ascii="黑体" w:hAnsi="黑体" w:cs="黑体"/>
          <w:b w:val="0"/>
          <w:bCs w:val="0"/>
          <w:lang w:val="en-US" w:eastAsia="zh-CN"/>
        </w:rPr>
        <w:t xml:space="preserve"> </w:t>
      </w:r>
      <w:r>
        <w:rPr>
          <w:rFonts w:hint="eastAsia" w:ascii="黑体" w:hAnsi="黑体" w:cs="黑体"/>
          <w:b w:val="0"/>
          <w:bCs w:val="0"/>
          <w:lang w:eastAsia="zh-CN"/>
        </w:rPr>
        <w:t>链路切换与优选</w:t>
      </w:r>
      <w:r>
        <w:rPr>
          <w:rFonts w:hint="eastAsia" w:ascii="黑体" w:hAnsi="黑体" w:cs="黑体"/>
          <w:b w:val="0"/>
          <w:bCs w:val="0"/>
          <w:lang w:val="en-US" w:eastAsia="zh-CN"/>
        </w:rPr>
        <w:t>配置项表</w:t>
      </w:r>
      <w:bookmarkEnd w:id="168"/>
    </w:p>
    <w:tbl>
      <w:tblPr>
        <w:tblStyle w:val="38"/>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850"/>
        <w:gridCol w:w="2293"/>
        <w:gridCol w:w="2331"/>
        <w:gridCol w:w="2862"/>
      </w:tblGrid>
      <w:tr w14:paraId="6C1147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trPr>
        <w:tc>
          <w:tcPr>
            <w:tcW w:w="510" w:type="pct"/>
            <w:vAlign w:val="center"/>
          </w:tcPr>
          <w:p w14:paraId="1E56F920">
            <w:pPr>
              <w:pStyle w:val="178"/>
            </w:pPr>
            <w:r>
              <w:t>序号</w:t>
            </w:r>
          </w:p>
        </w:tc>
        <w:tc>
          <w:tcPr>
            <w:tcW w:w="0" w:type="auto"/>
            <w:vAlign w:val="center"/>
          </w:tcPr>
          <w:p w14:paraId="09A00E67">
            <w:pPr>
              <w:pStyle w:val="178"/>
            </w:pPr>
            <w:r>
              <w:t>配置项</w:t>
            </w:r>
          </w:p>
        </w:tc>
        <w:tc>
          <w:tcPr>
            <w:tcW w:w="0" w:type="auto"/>
            <w:vAlign w:val="center"/>
          </w:tcPr>
          <w:p w14:paraId="5C554DB9">
            <w:pPr>
              <w:pStyle w:val="178"/>
            </w:pPr>
            <w:r>
              <w:t>配置项标识</w:t>
            </w:r>
          </w:p>
        </w:tc>
        <w:tc>
          <w:tcPr>
            <w:tcW w:w="0" w:type="auto"/>
            <w:vAlign w:val="center"/>
          </w:tcPr>
          <w:p w14:paraId="4F9396E9">
            <w:pPr>
              <w:pStyle w:val="178"/>
            </w:pPr>
            <w:r>
              <w:t>功能要求</w:t>
            </w:r>
          </w:p>
        </w:tc>
      </w:tr>
      <w:tr w14:paraId="50E156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6DE85870">
            <w:pPr>
              <w:pStyle w:val="182"/>
              <w:ind w:firstLineChars="0"/>
              <w:rPr>
                <w:rStyle w:val="183"/>
                <w:rFonts w:eastAsia="仿宋"/>
              </w:rPr>
            </w:pPr>
            <w:r>
              <w:rPr>
                <w:rStyle w:val="183"/>
                <w:rFonts w:eastAsia="仿宋"/>
              </w:rPr>
              <w:t>1</w:t>
            </w:r>
          </w:p>
        </w:tc>
        <w:tc>
          <w:tcPr>
            <w:tcW w:w="0" w:type="auto"/>
            <w:vAlign w:val="center"/>
          </w:tcPr>
          <w:p w14:paraId="0595C564">
            <w:pPr>
              <w:pStyle w:val="182"/>
              <w:ind w:firstLineChars="0"/>
              <w:rPr>
                <w:rFonts w:eastAsia="仿宋"/>
              </w:rPr>
            </w:pPr>
            <w:r>
              <w:rPr>
                <w:rFonts w:eastAsia="仿宋"/>
              </w:rPr>
              <w:t>LinkManager插件（链路质量监测）</w:t>
            </w:r>
          </w:p>
        </w:tc>
        <w:tc>
          <w:tcPr>
            <w:tcW w:w="0" w:type="auto"/>
            <w:vAlign w:val="center"/>
          </w:tcPr>
          <w:p w14:paraId="5DC234D0">
            <w:pPr>
              <w:pStyle w:val="182"/>
              <w:ind w:firstLineChars="0"/>
              <w:rPr>
                <w:rFonts w:eastAsia="仿宋"/>
              </w:rPr>
            </w:pPr>
            <w:r>
              <w:rPr>
                <w:rFonts w:eastAsia="仿宋"/>
              </w:rPr>
              <w:t>DSDWRJQTLJS-XQ-LLQHYYX-LLJC</w:t>
            </w:r>
          </w:p>
        </w:tc>
        <w:tc>
          <w:tcPr>
            <w:tcW w:w="0" w:type="auto"/>
            <w:vAlign w:val="center"/>
          </w:tcPr>
          <w:p w14:paraId="7E710532">
            <w:pPr>
              <w:pStyle w:val="182"/>
              <w:ind w:firstLineChars="0"/>
              <w:jc w:val="both"/>
              <w:rPr>
                <w:rFonts w:eastAsia="仿宋"/>
              </w:rPr>
            </w:pPr>
            <w:r>
              <w:rPr>
                <w:rFonts w:eastAsia="仿宋"/>
              </w:rPr>
              <w:t>支持逐帧监测链路质量并维护候选链路集合。</w:t>
            </w:r>
          </w:p>
        </w:tc>
      </w:tr>
      <w:tr w14:paraId="7EB3E2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6FB14F41">
            <w:pPr>
              <w:pStyle w:val="182"/>
              <w:ind w:firstLineChars="0"/>
              <w:rPr>
                <w:rStyle w:val="183"/>
                <w:rFonts w:eastAsia="仿宋"/>
              </w:rPr>
            </w:pPr>
            <w:r>
              <w:rPr>
                <w:rStyle w:val="183"/>
                <w:rFonts w:eastAsia="仿宋"/>
              </w:rPr>
              <w:t>2</w:t>
            </w:r>
          </w:p>
        </w:tc>
        <w:tc>
          <w:tcPr>
            <w:tcW w:w="0" w:type="auto"/>
            <w:vAlign w:val="center"/>
          </w:tcPr>
          <w:p w14:paraId="003A5DB7">
            <w:pPr>
              <w:pStyle w:val="182"/>
              <w:ind w:firstLineChars="0"/>
              <w:rPr>
                <w:rFonts w:eastAsia="仿宋"/>
              </w:rPr>
            </w:pPr>
            <w:r>
              <w:rPr>
                <w:rFonts w:eastAsia="仿宋"/>
              </w:rPr>
              <w:t>前向选路能力（干扰最小通道）</w:t>
            </w:r>
          </w:p>
        </w:tc>
        <w:tc>
          <w:tcPr>
            <w:tcW w:w="0" w:type="auto"/>
            <w:vAlign w:val="center"/>
          </w:tcPr>
          <w:p w14:paraId="5A29D493">
            <w:pPr>
              <w:pStyle w:val="182"/>
              <w:ind w:firstLineChars="0"/>
              <w:rPr>
                <w:rFonts w:eastAsia="仿宋"/>
              </w:rPr>
            </w:pPr>
            <w:r>
              <w:rPr>
                <w:rFonts w:eastAsia="仿宋"/>
              </w:rPr>
              <w:t>DSDWRJQTLJS-XQ-LLQHYYX-QXL</w:t>
            </w:r>
          </w:p>
        </w:tc>
        <w:tc>
          <w:tcPr>
            <w:tcW w:w="0" w:type="auto"/>
            <w:vAlign w:val="center"/>
          </w:tcPr>
          <w:p w14:paraId="11CCF3DB">
            <w:pPr>
              <w:pStyle w:val="182"/>
              <w:ind w:firstLineChars="0"/>
              <w:jc w:val="both"/>
              <w:rPr>
                <w:rFonts w:eastAsia="仿宋"/>
              </w:rPr>
            </w:pPr>
            <w:r>
              <w:rPr>
                <w:rFonts w:eastAsia="仿宋"/>
              </w:rPr>
              <w:t>支持在前向链路中选择受干扰最小通道。</w:t>
            </w:r>
          </w:p>
        </w:tc>
      </w:tr>
      <w:tr w14:paraId="71CE57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55FFE067">
            <w:pPr>
              <w:pStyle w:val="182"/>
              <w:ind w:firstLineChars="0"/>
              <w:rPr>
                <w:rStyle w:val="183"/>
                <w:rFonts w:eastAsia="仿宋"/>
              </w:rPr>
            </w:pPr>
            <w:r>
              <w:rPr>
                <w:rStyle w:val="183"/>
                <w:rFonts w:eastAsia="仿宋"/>
              </w:rPr>
              <w:t>3</w:t>
            </w:r>
          </w:p>
        </w:tc>
        <w:tc>
          <w:tcPr>
            <w:tcW w:w="0" w:type="auto"/>
            <w:vAlign w:val="center"/>
          </w:tcPr>
          <w:p w14:paraId="5450A85B">
            <w:pPr>
              <w:pStyle w:val="182"/>
              <w:ind w:firstLineChars="0"/>
              <w:rPr>
                <w:rFonts w:eastAsia="仿宋"/>
              </w:rPr>
            </w:pPr>
            <w:r>
              <w:rPr>
                <w:rFonts w:eastAsia="仿宋"/>
              </w:rPr>
              <w:t>返向选路能力（误码最低链路）</w:t>
            </w:r>
          </w:p>
        </w:tc>
        <w:tc>
          <w:tcPr>
            <w:tcW w:w="0" w:type="auto"/>
            <w:vAlign w:val="center"/>
          </w:tcPr>
          <w:p w14:paraId="35579C34">
            <w:pPr>
              <w:pStyle w:val="182"/>
              <w:ind w:firstLineChars="0"/>
              <w:rPr>
                <w:rFonts w:eastAsia="仿宋"/>
              </w:rPr>
            </w:pPr>
            <w:r>
              <w:rPr>
                <w:rFonts w:eastAsia="仿宋"/>
              </w:rPr>
              <w:t>DSDWRJQTLJS-XQ-LLQHYYX-HXL</w:t>
            </w:r>
          </w:p>
        </w:tc>
        <w:tc>
          <w:tcPr>
            <w:tcW w:w="0" w:type="auto"/>
            <w:vAlign w:val="center"/>
          </w:tcPr>
          <w:p w14:paraId="7D103501">
            <w:pPr>
              <w:pStyle w:val="182"/>
              <w:ind w:firstLineChars="0"/>
              <w:jc w:val="both"/>
              <w:rPr>
                <w:rFonts w:eastAsia="仿宋"/>
              </w:rPr>
            </w:pPr>
            <w:r>
              <w:rPr>
                <w:rFonts w:eastAsia="仿宋"/>
              </w:rPr>
              <w:t>支持在返向链路中选择误码率最低链路。</w:t>
            </w:r>
          </w:p>
        </w:tc>
      </w:tr>
      <w:tr w14:paraId="387871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13FDF328">
            <w:pPr>
              <w:pStyle w:val="182"/>
              <w:ind w:firstLineChars="0"/>
              <w:rPr>
                <w:rStyle w:val="183"/>
                <w:rFonts w:eastAsia="仿宋"/>
              </w:rPr>
            </w:pPr>
            <w:r>
              <w:rPr>
                <w:rStyle w:val="183"/>
                <w:rFonts w:eastAsia="仿宋"/>
              </w:rPr>
              <w:t>4</w:t>
            </w:r>
          </w:p>
        </w:tc>
        <w:tc>
          <w:tcPr>
            <w:tcW w:w="0" w:type="auto"/>
            <w:vAlign w:val="center"/>
          </w:tcPr>
          <w:p w14:paraId="1065FC4F">
            <w:pPr>
              <w:pStyle w:val="182"/>
              <w:ind w:firstLineChars="0"/>
              <w:rPr>
                <w:rFonts w:eastAsia="仿宋"/>
              </w:rPr>
            </w:pPr>
            <w:r>
              <w:rPr>
                <w:rFonts w:eastAsia="仿宋"/>
              </w:rPr>
              <w:t>切换决策与事件记录</w:t>
            </w:r>
          </w:p>
        </w:tc>
        <w:tc>
          <w:tcPr>
            <w:tcW w:w="0" w:type="auto"/>
            <w:vAlign w:val="center"/>
          </w:tcPr>
          <w:p w14:paraId="338D0DB6">
            <w:pPr>
              <w:pStyle w:val="182"/>
              <w:ind w:firstLineChars="0"/>
              <w:rPr>
                <w:rFonts w:eastAsia="仿宋"/>
              </w:rPr>
            </w:pPr>
            <w:r>
              <w:rPr>
                <w:rFonts w:eastAsia="仿宋"/>
              </w:rPr>
              <w:t>DSDWRJQTLJS-XQ-LLQHYYX-QHJY</w:t>
            </w:r>
          </w:p>
        </w:tc>
        <w:tc>
          <w:tcPr>
            <w:tcW w:w="0" w:type="auto"/>
            <w:vAlign w:val="center"/>
          </w:tcPr>
          <w:p w14:paraId="4553BCA2">
            <w:pPr>
              <w:pStyle w:val="182"/>
              <w:ind w:firstLineChars="0"/>
              <w:jc w:val="both"/>
              <w:rPr>
                <w:rFonts w:eastAsia="仿宋"/>
              </w:rPr>
            </w:pPr>
            <w:r>
              <w:rPr>
                <w:rFonts w:eastAsia="仿宋"/>
              </w:rPr>
              <w:t>支持链路切换决策、执行及事件记录。</w:t>
            </w:r>
          </w:p>
        </w:tc>
      </w:tr>
    </w:tbl>
    <w:p w14:paraId="7FA96B90">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69" w:name="_Toc21141"/>
      <w:r>
        <w:rPr>
          <w:rFonts w:hint="eastAsia" w:ascii="Times New Roman" w:hAnsi="Times New Roman" w:eastAsia="宋体"/>
          <w:i w:val="0"/>
          <w:iCs w:val="0"/>
          <w:kern w:val="2"/>
          <w:szCs w:val="28"/>
          <w:lang w:eastAsia="zh-CN"/>
        </w:rPr>
        <w:t>LinkManager插件（链路质量监测）/DSDWRJQTLJS-XQ-LLQHYYX-LLJC</w:t>
      </w:r>
      <w:bookmarkEnd w:id="169"/>
    </w:p>
    <w:p w14:paraId="219073BE">
      <w:r>
        <w:t>（1）功能描述</w:t>
      </w:r>
    </w:p>
    <w:p w14:paraId="3DB50063">
      <w:pPr>
        <w:pStyle w:val="15"/>
        <w:keepNext/>
        <w:keepLines/>
        <w:spacing w:before="60" w:after="120"/>
        <w:ind w:firstLine="480"/>
        <w:rPr>
          <w:rFonts w:ascii="黑体" w:hAnsi="黑体" w:cs="黑体"/>
          <w:b w:val="0"/>
          <w:bCs w:val="0"/>
          <w:szCs w:val="24"/>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49</w:t>
      </w:r>
      <w:r>
        <w:rPr>
          <w:rFonts w:hint="eastAsia" w:ascii="黑体" w:hAnsi="黑体" w:cs="黑体"/>
          <w:b w:val="0"/>
          <w:bCs w:val="0"/>
        </w:rPr>
        <w:fldChar w:fldCharType="end"/>
      </w:r>
      <w:bookmarkStart w:id="170" w:name="_Toc10891"/>
      <w:r>
        <w:rPr>
          <w:rFonts w:hint="eastAsia" w:ascii="黑体" w:hAnsi="黑体" w:cs="黑体"/>
          <w:b w:val="0"/>
          <w:bCs w:val="0"/>
        </w:rPr>
        <w:t xml:space="preserve"> Li</w:t>
      </w:r>
      <w:r>
        <w:rPr>
          <w:rFonts w:hint="eastAsia" w:ascii="黑体" w:hAnsi="黑体" w:cs="黑体"/>
          <w:b w:val="0"/>
          <w:bCs w:val="0"/>
          <w:szCs w:val="24"/>
        </w:rPr>
        <w:t>nkManager插件（链路质量监测）功能描述表</w:t>
      </w:r>
      <w:bookmarkEnd w:id="170"/>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52B7DFF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3DCB0ED">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247C6192">
            <w:pPr>
              <w:pStyle w:val="178"/>
            </w:pPr>
            <w:r>
              <w:t>描述</w:t>
            </w:r>
          </w:p>
        </w:tc>
      </w:tr>
      <w:tr w14:paraId="6BC7EA7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3184DAA">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0668566B">
            <w:pPr>
              <w:pStyle w:val="180"/>
              <w:jc w:val="left"/>
              <w:rPr>
                <w:rStyle w:val="183"/>
                <w:rFonts w:eastAsia="仿宋" w:cs="Times New Roman"/>
              </w:rPr>
            </w:pPr>
            <w:r>
              <w:rPr>
                <w:rStyle w:val="183"/>
                <w:rFonts w:eastAsia="仿宋" w:cs="Times New Roman"/>
              </w:rPr>
              <w:t>DSDWRJQTLJS-XQ-LLQHYYX-LLJC</w:t>
            </w:r>
          </w:p>
        </w:tc>
      </w:tr>
      <w:tr w14:paraId="74D8FC2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F7A956B">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4CC32115">
            <w:pPr>
              <w:pStyle w:val="180"/>
              <w:jc w:val="left"/>
              <w:rPr>
                <w:rStyle w:val="183"/>
                <w:rFonts w:eastAsia="仿宋" w:cs="Times New Roman"/>
              </w:rPr>
            </w:pPr>
            <w:r>
              <w:rPr>
                <w:rStyle w:val="183"/>
                <w:rFonts w:eastAsia="仿宋" w:cs="Times New Roman"/>
              </w:rPr>
              <w:t>维护链路质量历史、可用状态和候选集合，为前向及返向选路提供一致的质量快照。</w:t>
            </w:r>
          </w:p>
        </w:tc>
      </w:tr>
      <w:tr w14:paraId="4D6468E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34ED9C8">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4305B7AE">
            <w:pPr>
              <w:pStyle w:val="180"/>
              <w:jc w:val="left"/>
              <w:rPr>
                <w:rStyle w:val="183"/>
                <w:rFonts w:eastAsia="仿宋" w:cs="Times New Roman"/>
              </w:rPr>
            </w:pPr>
            <w:r>
              <w:rPr>
                <w:rStyle w:val="183"/>
                <w:rFonts w:eastAsia="仿宋" w:cs="Times New Roman"/>
              </w:rPr>
              <w:t>项目任务要求、参考资料及3.2.1业务功能需求</w:t>
            </w:r>
          </w:p>
        </w:tc>
      </w:tr>
      <w:tr w14:paraId="4D6BDE1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0182AF9">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5A3564E0">
            <w:pPr>
              <w:pStyle w:val="180"/>
              <w:jc w:val="left"/>
              <w:rPr>
                <w:rStyle w:val="183"/>
                <w:rFonts w:eastAsia="仿宋" w:cs="Times New Roman"/>
              </w:rPr>
            </w:pPr>
            <w:r>
              <w:rPr>
                <w:rStyle w:val="183"/>
                <w:rFonts w:eastAsia="仿宋" w:cs="Times New Roman"/>
              </w:rPr>
              <w:t>链路切换与优选模块及链路状态判定器可用，用户或调用方具备相应权限。</w:t>
            </w:r>
          </w:p>
        </w:tc>
      </w:tr>
      <w:tr w14:paraId="03D1033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E33BD5F">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61F4B502">
            <w:pPr>
              <w:pStyle w:val="180"/>
              <w:jc w:val="left"/>
              <w:rPr>
                <w:rStyle w:val="183"/>
                <w:rFonts w:eastAsia="仿宋" w:cs="Times New Roman"/>
              </w:rPr>
            </w:pPr>
            <w:r>
              <w:rPr>
                <w:rStyle w:val="183"/>
                <w:rFonts w:eastAsia="仿宋" w:cs="Times New Roman"/>
              </w:rPr>
              <w:t>每帧链路状态发布</w:t>
            </w:r>
          </w:p>
        </w:tc>
      </w:tr>
      <w:tr w14:paraId="07ADA44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47527A1">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1D7E0C61">
            <w:pPr>
              <w:pStyle w:val="180"/>
              <w:jc w:val="left"/>
              <w:rPr>
                <w:rStyle w:val="183"/>
                <w:rFonts w:eastAsia="仿宋" w:cs="Times New Roman"/>
              </w:rPr>
            </w:pPr>
            <w:r>
              <w:rPr>
                <w:rStyle w:val="183"/>
                <w:rFonts w:eastAsia="仿宋" w:cs="Times New Roman"/>
              </w:rPr>
              <w:t>用户取消、处理成功或发生不可继续的校验错误。</w:t>
            </w:r>
          </w:p>
        </w:tc>
      </w:tr>
      <w:tr w14:paraId="0A9D6E6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B83223D">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60C542B8">
            <w:pPr>
              <w:pStyle w:val="180"/>
              <w:jc w:val="left"/>
              <w:rPr>
                <w:rStyle w:val="183"/>
                <w:rFonts w:eastAsia="仿宋" w:cs="Times New Roman"/>
              </w:rPr>
            </w:pPr>
            <w:r>
              <w:rPr>
                <w:rStyle w:val="183"/>
                <w:rFonts w:eastAsia="仿宋" w:cs="Times New Roman"/>
              </w:rPr>
              <w:t>仿真引擎</w:t>
            </w:r>
          </w:p>
        </w:tc>
      </w:tr>
      <w:tr w14:paraId="2D6A39E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4A12BED">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461EFA04">
            <w:pPr>
              <w:pStyle w:val="180"/>
              <w:jc w:val="left"/>
              <w:rPr>
                <w:rStyle w:val="183"/>
                <w:rFonts w:eastAsia="仿宋" w:cs="Times New Roman"/>
              </w:rPr>
            </w:pPr>
            <w:r>
              <w:rPr>
                <w:rStyle w:val="183"/>
                <w:rFonts w:eastAsia="仿宋" w:cs="Times New Roman"/>
              </w:rPr>
              <w:t>参见输入输出信息表。</w:t>
            </w:r>
          </w:p>
        </w:tc>
      </w:tr>
      <w:tr w14:paraId="6AE48F3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F3C3393">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23937462">
            <w:pPr>
              <w:pStyle w:val="180"/>
              <w:jc w:val="left"/>
              <w:rPr>
                <w:rStyle w:val="183"/>
                <w:rFonts w:eastAsia="仿宋" w:cs="Times New Roman"/>
              </w:rPr>
            </w:pPr>
            <w:r>
              <w:rPr>
                <w:rStyle w:val="183"/>
                <w:rFonts w:eastAsia="仿宋" w:cs="Times New Roman"/>
              </w:rPr>
              <w:t>参见功能处理流程图。</w:t>
            </w:r>
          </w:p>
        </w:tc>
      </w:tr>
      <w:tr w14:paraId="232884F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D582DD7">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1AE375BD">
            <w:pPr>
              <w:pStyle w:val="180"/>
              <w:jc w:val="left"/>
              <w:rPr>
                <w:rStyle w:val="183"/>
                <w:rFonts w:eastAsia="仿宋" w:cs="Times New Roman"/>
              </w:rPr>
            </w:pPr>
            <w:r>
              <w:rPr>
                <w:rStyle w:val="183"/>
                <w:rFonts w:eastAsia="仿宋" w:cs="Times New Roman"/>
              </w:rPr>
              <w:t>输入无效或AFSIM C++插件/事件总线异常时返回明确原因，不产生无效输出并记录日志。</w:t>
            </w:r>
          </w:p>
        </w:tc>
      </w:tr>
      <w:tr w14:paraId="55BF216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481BF23">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608E7F86">
            <w:pPr>
              <w:pStyle w:val="180"/>
              <w:jc w:val="left"/>
              <w:rPr>
                <w:rStyle w:val="183"/>
                <w:rFonts w:eastAsia="仿宋" w:cs="Times New Roman"/>
              </w:rPr>
            </w:pPr>
            <w:r>
              <w:rPr>
                <w:rStyle w:val="183"/>
                <w:rFonts w:eastAsia="仿宋" w:cs="Times New Roman"/>
              </w:rPr>
              <w:t>正确生成候选链路快照并向前向/返向选路器反馈成功状态。</w:t>
            </w:r>
          </w:p>
        </w:tc>
      </w:tr>
      <w:tr w14:paraId="3069E63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0715193">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3653301F">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4CFFEEF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9B07981">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3232414D">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324D2F6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17FDC04">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71284E35">
            <w:pPr>
              <w:pStyle w:val="180"/>
              <w:jc w:val="left"/>
              <w:rPr>
                <w:rStyle w:val="183"/>
                <w:rFonts w:eastAsia="仿宋" w:cs="Times New Roman"/>
              </w:rPr>
            </w:pPr>
            <w:r>
              <w:rPr>
                <w:rStyle w:val="183"/>
                <w:rFonts w:eastAsia="仿宋" w:cs="Times New Roman"/>
              </w:rPr>
              <w:t>候选集合必须属于同一仿真时刻和通信任务</w:t>
            </w:r>
          </w:p>
        </w:tc>
      </w:tr>
    </w:tbl>
    <w:p w14:paraId="56206ED7">
      <w:pPr>
        <w:rPr>
          <w:lang w:eastAsia="zh-CN"/>
        </w:rPr>
      </w:pPr>
      <w:r>
        <w:rPr>
          <w:lang w:eastAsia="zh-CN"/>
        </w:rPr>
        <w:t>（2）输入输出信息</w:t>
      </w:r>
    </w:p>
    <w:p w14:paraId="35490194">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50</w:t>
      </w:r>
      <w:r>
        <w:rPr>
          <w:rFonts w:hint="eastAsia" w:ascii="黑体" w:hAnsi="黑体" w:cs="黑体"/>
          <w:b w:val="0"/>
          <w:bCs w:val="0"/>
        </w:rPr>
        <w:fldChar w:fldCharType="end"/>
      </w:r>
      <w:bookmarkStart w:id="171" w:name="_Toc25075"/>
      <w:r>
        <w:rPr>
          <w:rFonts w:hint="eastAsia" w:ascii="黑体" w:hAnsi="黑体" w:cs="黑体"/>
          <w:b w:val="0"/>
          <w:bCs w:val="0"/>
          <w:lang w:eastAsia="zh-CN"/>
        </w:rPr>
        <w:t xml:space="preserve"> Link</w:t>
      </w:r>
      <w:r>
        <w:rPr>
          <w:rFonts w:hint="eastAsia" w:ascii="黑体" w:hAnsi="黑体" w:cs="黑体"/>
          <w:b w:val="0"/>
          <w:szCs w:val="24"/>
          <w:lang w:eastAsia="zh-CN"/>
        </w:rPr>
        <w:t>Manager插件（链路质量监测）输入输出信息表</w:t>
      </w:r>
      <w:bookmarkEnd w:id="171"/>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8"/>
        <w:gridCol w:w="2073"/>
        <w:gridCol w:w="1370"/>
        <w:gridCol w:w="1370"/>
        <w:gridCol w:w="1370"/>
        <w:gridCol w:w="1370"/>
      </w:tblGrid>
      <w:tr w14:paraId="112FF7A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6" w:type="pct"/>
            <w:tcBorders>
              <w:tl2br w:val="nil"/>
              <w:tr2bl w:val="nil"/>
            </w:tcBorders>
            <w:shd w:val="clear" w:color="auto" w:fill="FFFFFF" w:themeFill="background1"/>
            <w:tcMar>
              <w:top w:w="80" w:type="dxa"/>
              <w:left w:w="90" w:type="dxa"/>
              <w:bottom w:w="80" w:type="dxa"/>
              <w:right w:w="90" w:type="dxa"/>
            </w:tcMar>
            <w:vAlign w:val="center"/>
          </w:tcPr>
          <w:p w14:paraId="4CCE4B94">
            <w:pPr>
              <w:pStyle w:val="178"/>
            </w:pPr>
            <w:r>
              <w:t>序号</w:t>
            </w:r>
          </w:p>
        </w:tc>
        <w:tc>
          <w:tcPr>
            <w:tcW w:w="1261" w:type="pct"/>
            <w:tcBorders>
              <w:tl2br w:val="nil"/>
              <w:tr2bl w:val="nil"/>
            </w:tcBorders>
            <w:shd w:val="clear" w:color="auto" w:fill="FFFFFF" w:themeFill="background1"/>
            <w:tcMar>
              <w:top w:w="80" w:type="dxa"/>
              <w:left w:w="90" w:type="dxa"/>
              <w:bottom w:w="80" w:type="dxa"/>
              <w:right w:w="90" w:type="dxa"/>
            </w:tcMar>
            <w:vAlign w:val="center"/>
          </w:tcPr>
          <w:p w14:paraId="21364B2D">
            <w:pPr>
              <w:pStyle w:val="178"/>
            </w:pPr>
            <w:r>
              <w:t>数据名称</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3AEED218">
            <w:pPr>
              <w:pStyle w:val="178"/>
            </w:pPr>
            <w:r>
              <w:t>输入方式</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76FEA6E7">
            <w:pPr>
              <w:pStyle w:val="178"/>
            </w:pPr>
            <w:r>
              <w:t>数据来源</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2255D100">
            <w:pPr>
              <w:pStyle w:val="178"/>
            </w:pPr>
            <w:r>
              <w:t>类型/长度</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513FA1D3">
            <w:pPr>
              <w:pStyle w:val="178"/>
            </w:pPr>
            <w:r>
              <w:t>约束</w:t>
            </w:r>
          </w:p>
        </w:tc>
      </w:tr>
      <w:tr w14:paraId="0AAC582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6" w:type="pct"/>
            <w:tcBorders>
              <w:tl2br w:val="nil"/>
              <w:tr2bl w:val="nil"/>
            </w:tcBorders>
            <w:tcMar>
              <w:top w:w="80" w:type="dxa"/>
              <w:left w:w="90" w:type="dxa"/>
              <w:bottom w:w="80" w:type="dxa"/>
              <w:right w:w="90" w:type="dxa"/>
            </w:tcMar>
            <w:vAlign w:val="center"/>
          </w:tcPr>
          <w:p w14:paraId="783D10B1">
            <w:pPr>
              <w:pStyle w:val="180"/>
            </w:pPr>
            <w:r>
              <w:t>1</w:t>
            </w:r>
          </w:p>
        </w:tc>
        <w:tc>
          <w:tcPr>
            <w:tcW w:w="1261" w:type="pct"/>
            <w:tcBorders>
              <w:tl2br w:val="nil"/>
              <w:tr2bl w:val="nil"/>
            </w:tcBorders>
            <w:tcMar>
              <w:top w:w="80" w:type="dxa"/>
              <w:left w:w="90" w:type="dxa"/>
              <w:bottom w:w="80" w:type="dxa"/>
              <w:right w:w="90" w:type="dxa"/>
            </w:tcMar>
            <w:vAlign w:val="center"/>
          </w:tcPr>
          <w:p w14:paraId="59B651A2">
            <w:pPr>
              <w:pStyle w:val="180"/>
              <w:rPr>
                <w:rStyle w:val="183"/>
              </w:rPr>
            </w:pPr>
            <w:r>
              <w:rPr>
                <w:rStyle w:val="183"/>
              </w:rPr>
              <w:t>逐帧链路指标</w:t>
            </w:r>
          </w:p>
        </w:tc>
        <w:tc>
          <w:tcPr>
            <w:tcW w:w="833" w:type="pct"/>
            <w:tcBorders>
              <w:tl2br w:val="nil"/>
              <w:tr2bl w:val="nil"/>
            </w:tcBorders>
            <w:tcMar>
              <w:top w:w="80" w:type="dxa"/>
              <w:left w:w="90" w:type="dxa"/>
              <w:bottom w:w="80" w:type="dxa"/>
              <w:right w:w="90" w:type="dxa"/>
            </w:tcMar>
            <w:vAlign w:val="center"/>
          </w:tcPr>
          <w:p w14:paraId="42668D17">
            <w:pPr>
              <w:pStyle w:val="180"/>
              <w:rPr>
                <w:rStyle w:val="183"/>
              </w:rPr>
            </w:pPr>
            <w:r>
              <w:rPr>
                <w:rStyle w:val="183"/>
              </w:rPr>
              <w:t>自动获取/用户输入</w:t>
            </w:r>
          </w:p>
        </w:tc>
        <w:tc>
          <w:tcPr>
            <w:tcW w:w="833" w:type="pct"/>
            <w:tcBorders>
              <w:tl2br w:val="nil"/>
              <w:tr2bl w:val="nil"/>
            </w:tcBorders>
            <w:tcMar>
              <w:top w:w="80" w:type="dxa"/>
              <w:left w:w="90" w:type="dxa"/>
              <w:bottom w:w="80" w:type="dxa"/>
              <w:right w:w="90" w:type="dxa"/>
            </w:tcMar>
            <w:vAlign w:val="center"/>
          </w:tcPr>
          <w:p w14:paraId="733F9201">
            <w:pPr>
              <w:pStyle w:val="180"/>
              <w:rPr>
                <w:rStyle w:val="183"/>
              </w:rPr>
            </w:pPr>
            <w:r>
              <w:rPr>
                <w:rStyle w:val="183"/>
              </w:rPr>
              <w:t>链路状态判定器</w:t>
            </w:r>
          </w:p>
        </w:tc>
        <w:tc>
          <w:tcPr>
            <w:tcW w:w="833" w:type="pct"/>
            <w:tcBorders>
              <w:tl2br w:val="nil"/>
              <w:tr2bl w:val="nil"/>
            </w:tcBorders>
            <w:tcMar>
              <w:top w:w="80" w:type="dxa"/>
              <w:left w:w="90" w:type="dxa"/>
              <w:bottom w:w="80" w:type="dxa"/>
              <w:right w:w="90" w:type="dxa"/>
            </w:tcMar>
            <w:vAlign w:val="center"/>
          </w:tcPr>
          <w:p w14:paraId="68D12AB8">
            <w:pPr>
              <w:pStyle w:val="180"/>
              <w:rPr>
                <w:rStyle w:val="183"/>
              </w:rPr>
            </w:pPr>
            <w:r>
              <w:rPr>
                <w:rStyle w:val="183"/>
              </w:rPr>
              <w:t>LinkMetric[]</w:t>
            </w:r>
          </w:p>
        </w:tc>
        <w:tc>
          <w:tcPr>
            <w:tcW w:w="833" w:type="pct"/>
            <w:tcBorders>
              <w:tl2br w:val="nil"/>
              <w:tr2bl w:val="nil"/>
            </w:tcBorders>
            <w:tcMar>
              <w:top w:w="80" w:type="dxa"/>
              <w:left w:w="90" w:type="dxa"/>
              <w:bottom w:w="80" w:type="dxa"/>
              <w:right w:w="90" w:type="dxa"/>
            </w:tcMar>
            <w:vAlign w:val="center"/>
          </w:tcPr>
          <w:p w14:paraId="3B60C683">
            <w:pPr>
              <w:pStyle w:val="180"/>
              <w:rPr>
                <w:rStyle w:val="183"/>
              </w:rPr>
            </w:pPr>
            <w:r>
              <w:rPr>
                <w:rStyle w:val="183"/>
              </w:rPr>
              <w:t>必须满足结构、权限与有效性校验</w:t>
            </w:r>
          </w:p>
        </w:tc>
      </w:tr>
      <w:tr w14:paraId="087B9C1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6" w:type="pct"/>
            <w:tcBorders>
              <w:tl2br w:val="nil"/>
              <w:tr2bl w:val="nil"/>
            </w:tcBorders>
            <w:tcMar>
              <w:top w:w="80" w:type="dxa"/>
              <w:left w:w="90" w:type="dxa"/>
              <w:bottom w:w="80" w:type="dxa"/>
              <w:right w:w="90" w:type="dxa"/>
            </w:tcMar>
            <w:vAlign w:val="center"/>
          </w:tcPr>
          <w:p w14:paraId="10BD7083">
            <w:pPr>
              <w:pStyle w:val="180"/>
            </w:pPr>
            <w:r>
              <w:t>2</w:t>
            </w:r>
          </w:p>
        </w:tc>
        <w:tc>
          <w:tcPr>
            <w:tcW w:w="1261" w:type="pct"/>
            <w:tcBorders>
              <w:tl2br w:val="nil"/>
              <w:tr2bl w:val="nil"/>
            </w:tcBorders>
            <w:tcMar>
              <w:top w:w="80" w:type="dxa"/>
              <w:left w:w="90" w:type="dxa"/>
              <w:bottom w:w="80" w:type="dxa"/>
              <w:right w:w="90" w:type="dxa"/>
            </w:tcMar>
            <w:vAlign w:val="center"/>
          </w:tcPr>
          <w:p w14:paraId="4E91FD7F">
            <w:pPr>
              <w:pStyle w:val="180"/>
              <w:rPr>
                <w:rStyle w:val="183"/>
              </w:rPr>
            </w:pPr>
            <w:r>
              <w:rPr>
                <w:rStyle w:val="183"/>
              </w:rPr>
              <w:t>候选链路快照</w:t>
            </w:r>
          </w:p>
        </w:tc>
        <w:tc>
          <w:tcPr>
            <w:tcW w:w="833" w:type="pct"/>
            <w:tcBorders>
              <w:tl2br w:val="nil"/>
              <w:tr2bl w:val="nil"/>
            </w:tcBorders>
            <w:tcMar>
              <w:top w:w="80" w:type="dxa"/>
              <w:left w:w="90" w:type="dxa"/>
              <w:bottom w:w="80" w:type="dxa"/>
              <w:right w:w="90" w:type="dxa"/>
            </w:tcMar>
            <w:vAlign w:val="center"/>
          </w:tcPr>
          <w:p w14:paraId="51B6DBE9">
            <w:pPr>
              <w:pStyle w:val="180"/>
              <w:rPr>
                <w:rStyle w:val="183"/>
              </w:rPr>
            </w:pPr>
            <w:r>
              <w:rPr>
                <w:rStyle w:val="183"/>
              </w:rPr>
              <w:t>系统自动生成</w:t>
            </w:r>
          </w:p>
        </w:tc>
        <w:tc>
          <w:tcPr>
            <w:tcW w:w="833" w:type="pct"/>
            <w:tcBorders>
              <w:tl2br w:val="nil"/>
              <w:tr2bl w:val="nil"/>
            </w:tcBorders>
            <w:tcMar>
              <w:top w:w="80" w:type="dxa"/>
              <w:left w:w="90" w:type="dxa"/>
              <w:bottom w:w="80" w:type="dxa"/>
              <w:right w:w="90" w:type="dxa"/>
            </w:tcMar>
            <w:vAlign w:val="center"/>
          </w:tcPr>
          <w:p w14:paraId="6F1F4D43">
            <w:pPr>
              <w:pStyle w:val="180"/>
              <w:rPr>
                <w:rStyle w:val="183"/>
              </w:rPr>
            </w:pPr>
            <w:r>
              <w:rPr>
                <w:rStyle w:val="183"/>
              </w:rPr>
              <w:t>LinkManager</w:t>
            </w:r>
          </w:p>
        </w:tc>
        <w:tc>
          <w:tcPr>
            <w:tcW w:w="833" w:type="pct"/>
            <w:tcBorders>
              <w:tl2br w:val="nil"/>
              <w:tr2bl w:val="nil"/>
            </w:tcBorders>
            <w:tcMar>
              <w:top w:w="80" w:type="dxa"/>
              <w:left w:w="90" w:type="dxa"/>
              <w:bottom w:w="80" w:type="dxa"/>
              <w:right w:w="90" w:type="dxa"/>
            </w:tcMar>
            <w:vAlign w:val="center"/>
          </w:tcPr>
          <w:p w14:paraId="1EE3F875">
            <w:pPr>
              <w:pStyle w:val="180"/>
              <w:rPr>
                <w:rStyle w:val="183"/>
              </w:rPr>
            </w:pPr>
            <w:r>
              <w:rPr>
                <w:rStyle w:val="183"/>
              </w:rPr>
              <w:t>CandidateLinkSet</w:t>
            </w:r>
          </w:p>
        </w:tc>
        <w:tc>
          <w:tcPr>
            <w:tcW w:w="833" w:type="pct"/>
            <w:tcBorders>
              <w:tl2br w:val="nil"/>
              <w:tr2bl w:val="nil"/>
            </w:tcBorders>
            <w:tcMar>
              <w:top w:w="80" w:type="dxa"/>
              <w:left w:w="90" w:type="dxa"/>
              <w:bottom w:w="80" w:type="dxa"/>
              <w:right w:w="90" w:type="dxa"/>
            </w:tcMar>
            <w:vAlign w:val="center"/>
          </w:tcPr>
          <w:p w14:paraId="2ABF5062">
            <w:pPr>
              <w:pStyle w:val="180"/>
              <w:rPr>
                <w:rStyle w:val="183"/>
              </w:rPr>
            </w:pPr>
            <w:r>
              <w:rPr>
                <w:rStyle w:val="183"/>
              </w:rPr>
              <w:t>仅在处理成功后向下游发布</w:t>
            </w:r>
          </w:p>
        </w:tc>
      </w:tr>
    </w:tbl>
    <w:p w14:paraId="091EF133">
      <w:r>
        <w:t>（3）处理流程</w:t>
      </w:r>
    </w:p>
    <w:p w14:paraId="0317EDC6">
      <w:pPr>
        <w:keepNext/>
        <w:jc w:val="center"/>
      </w:pPr>
      <w:r>
        <w:drawing>
          <wp:inline distT="0" distB="0" distL="114300" distR="114300">
            <wp:extent cx="4247515" cy="3469005"/>
            <wp:effectExtent l="0" t="0" r="6985" b="10795"/>
            <wp:docPr id="49" name="Picture 27" descr="LinkManager插件（链路质量监测）需求处理流程图" title="LinkManager插件（链路质量监测）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7" descr="LinkManager插件（链路质量监测）需求处理流程图" title="LinkManager插件（链路质量监测）需求处理流程图"/>
                    <pic:cNvPicPr>
                      <a:picLocks noChangeAspect="1"/>
                    </pic:cNvPicPr>
                  </pic:nvPicPr>
                  <pic:blipFill>
                    <a:blip r:embed="rId42"/>
                    <a:stretch>
                      <a:fillRect/>
                    </a:stretch>
                  </pic:blipFill>
                  <pic:spPr>
                    <a:xfrm>
                      <a:off x="0" y="0"/>
                      <a:ext cx="4248000" cy="3469200"/>
                    </a:xfrm>
                    <a:prstGeom prst="rect">
                      <a:avLst/>
                    </a:prstGeom>
                  </pic:spPr>
                </pic:pic>
              </a:graphicData>
            </a:graphic>
          </wp:inline>
        </w:drawing>
      </w:r>
    </w:p>
    <w:p w14:paraId="480979E7">
      <w:pPr>
        <w:pStyle w:val="15"/>
        <w:keepLines/>
        <w:spacing w:before="60" w:after="120"/>
        <w:ind w:firstLine="480"/>
        <w:rPr>
          <w:rFonts w:ascii="黑体" w:hAnsi="黑体" w:cs="黑体"/>
          <w:b w:val="0"/>
          <w:bCs w:val="0"/>
          <w:szCs w:val="24"/>
        </w:rPr>
      </w:pPr>
      <w:r>
        <w:rPr>
          <w:b w:val="0"/>
          <w:bCs w:val="0"/>
        </w:rPr>
        <w:t xml:space="preserve">图 </w:t>
      </w:r>
      <w:r>
        <w:rPr>
          <w:b w:val="0"/>
          <w:bCs w:val="0"/>
        </w:rPr>
        <w:fldChar w:fldCharType="begin"/>
      </w:r>
      <w:r>
        <w:rPr>
          <w:b w:val="0"/>
          <w:bCs w:val="0"/>
        </w:rPr>
        <w:instrText xml:space="preserve"> SEQ 图 \* ARABIC </w:instrText>
      </w:r>
      <w:r>
        <w:rPr>
          <w:b w:val="0"/>
          <w:bCs w:val="0"/>
        </w:rPr>
        <w:fldChar w:fldCharType="separate"/>
      </w:r>
      <w:r>
        <w:rPr>
          <w:b w:val="0"/>
          <w:bCs w:val="0"/>
        </w:rPr>
        <w:t>22</w:t>
      </w:r>
      <w:r>
        <w:rPr>
          <w:b w:val="0"/>
          <w:bCs w:val="0"/>
        </w:rPr>
        <w:fldChar w:fldCharType="end"/>
      </w:r>
      <w:bookmarkStart w:id="172" w:name="_Toc21323"/>
      <w:r>
        <w:rPr>
          <w:rFonts w:hint="eastAsia" w:ascii="黑体" w:hAnsi="黑体" w:cs="黑体"/>
          <w:b w:val="0"/>
          <w:bCs w:val="0"/>
          <w:szCs w:val="24"/>
        </w:rPr>
        <w:t xml:space="preserve"> LinkManager插件（链路质量监测）处理流程图</w:t>
      </w:r>
      <w:bookmarkEnd w:id="172"/>
    </w:p>
    <w:p w14:paraId="2E967CDF">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73" w:name="_Toc11274"/>
      <w:r>
        <w:rPr>
          <w:rFonts w:hint="eastAsia" w:ascii="Times New Roman" w:hAnsi="Times New Roman" w:eastAsia="宋体"/>
          <w:i w:val="0"/>
          <w:iCs w:val="0"/>
          <w:kern w:val="2"/>
          <w:szCs w:val="28"/>
          <w:lang w:eastAsia="zh-CN"/>
        </w:rPr>
        <w:t>前向选路能力（干扰最小通道）/DSDWRJQTLJS-XQ-LLQHYYX-QXL</w:t>
      </w:r>
      <w:bookmarkEnd w:id="173"/>
    </w:p>
    <w:p w14:paraId="5E413B58">
      <w:r>
        <w:t>（1）功能描述</w:t>
      </w:r>
    </w:p>
    <w:p w14:paraId="078E91FD">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51</w:t>
      </w:r>
      <w:r>
        <w:rPr>
          <w:rFonts w:hint="eastAsia" w:ascii="黑体" w:hAnsi="黑体" w:cs="黑体"/>
          <w:b w:val="0"/>
          <w:bCs w:val="0"/>
        </w:rPr>
        <w:fldChar w:fldCharType="end"/>
      </w:r>
      <w:bookmarkStart w:id="174" w:name="_Toc1024"/>
      <w:r>
        <w:rPr>
          <w:rFonts w:hint="eastAsia" w:ascii="黑体" w:hAnsi="黑体" w:cs="黑体"/>
          <w:b w:val="0"/>
          <w:bCs w:val="0"/>
          <w:lang w:eastAsia="zh-CN"/>
        </w:rPr>
        <w:t xml:space="preserve"> 前</w:t>
      </w:r>
      <w:r>
        <w:rPr>
          <w:rFonts w:hint="eastAsia" w:ascii="黑体" w:hAnsi="黑体" w:cs="黑体"/>
          <w:b w:val="0"/>
          <w:szCs w:val="24"/>
          <w:lang w:eastAsia="zh-CN"/>
        </w:rPr>
        <w:t>向选路能力（干扰最小通道）功能描述表</w:t>
      </w:r>
      <w:bookmarkEnd w:id="174"/>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651D93C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383436C">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DBE35AA">
            <w:pPr>
              <w:pStyle w:val="178"/>
            </w:pPr>
            <w:r>
              <w:t>描述</w:t>
            </w:r>
          </w:p>
        </w:tc>
      </w:tr>
      <w:tr w14:paraId="6DAC385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ABAE4AD">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2EE3A135">
            <w:pPr>
              <w:pStyle w:val="180"/>
              <w:jc w:val="left"/>
              <w:rPr>
                <w:rStyle w:val="183"/>
                <w:rFonts w:eastAsia="仿宋" w:cs="Times New Roman"/>
              </w:rPr>
            </w:pPr>
            <w:r>
              <w:rPr>
                <w:rStyle w:val="183"/>
                <w:rFonts w:eastAsia="仿宋" w:cs="Times New Roman"/>
              </w:rPr>
              <w:t>DSDWRJQTLJS-XQ-LLQHYYX-QXL</w:t>
            </w:r>
          </w:p>
        </w:tc>
      </w:tr>
      <w:tr w14:paraId="6A0B997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2FAED8E">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6F7802AD">
            <w:pPr>
              <w:pStyle w:val="180"/>
              <w:jc w:val="left"/>
              <w:rPr>
                <w:rStyle w:val="183"/>
                <w:rFonts w:eastAsia="仿宋" w:cs="Times New Roman"/>
              </w:rPr>
            </w:pPr>
            <w:r>
              <w:rPr>
                <w:rStyle w:val="183"/>
                <w:rFonts w:eastAsia="仿宋" w:cs="Times New Roman"/>
              </w:rPr>
              <w:t>在满足可用性和连通性约束的前向候选链路中优选受干扰影响最小的通道。</w:t>
            </w:r>
          </w:p>
        </w:tc>
      </w:tr>
      <w:tr w14:paraId="2663587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A0C3DE1">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22AEC90A">
            <w:pPr>
              <w:pStyle w:val="180"/>
              <w:jc w:val="left"/>
              <w:rPr>
                <w:rStyle w:val="183"/>
                <w:rFonts w:eastAsia="仿宋" w:cs="Times New Roman"/>
              </w:rPr>
            </w:pPr>
            <w:r>
              <w:rPr>
                <w:rStyle w:val="183"/>
                <w:rFonts w:eastAsia="仿宋" w:cs="Times New Roman"/>
              </w:rPr>
              <w:t>项目任务要求、参考资料及3.2.1业务功能需求</w:t>
            </w:r>
          </w:p>
        </w:tc>
      </w:tr>
      <w:tr w14:paraId="39CE8BB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C4623F9">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39DEF7A0">
            <w:pPr>
              <w:pStyle w:val="180"/>
              <w:jc w:val="left"/>
              <w:rPr>
                <w:rStyle w:val="183"/>
                <w:rFonts w:eastAsia="仿宋" w:cs="Times New Roman"/>
              </w:rPr>
            </w:pPr>
            <w:r>
              <w:rPr>
                <w:rStyle w:val="183"/>
                <w:rFonts w:eastAsia="仿宋" w:cs="Times New Roman"/>
              </w:rPr>
              <w:t>链路切换与优选模块及LinkManager/干扰状态可用，用户或调用方具备相应权限。</w:t>
            </w:r>
          </w:p>
        </w:tc>
      </w:tr>
      <w:tr w14:paraId="32AA85B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3D3D0F7">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30045E83">
            <w:pPr>
              <w:pStyle w:val="180"/>
              <w:jc w:val="left"/>
              <w:rPr>
                <w:rStyle w:val="183"/>
                <w:rFonts w:eastAsia="仿宋" w:cs="Times New Roman"/>
              </w:rPr>
            </w:pPr>
            <w:r>
              <w:rPr>
                <w:rStyle w:val="183"/>
                <w:rFonts w:eastAsia="仿宋" w:cs="Times New Roman"/>
              </w:rPr>
              <w:t>候选集合或干扰状态变化</w:t>
            </w:r>
          </w:p>
        </w:tc>
      </w:tr>
      <w:tr w14:paraId="12FE67B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2D83A7C">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4C4876B2">
            <w:pPr>
              <w:pStyle w:val="180"/>
              <w:jc w:val="left"/>
              <w:rPr>
                <w:rStyle w:val="183"/>
                <w:rFonts w:eastAsia="仿宋" w:cs="Times New Roman"/>
              </w:rPr>
            </w:pPr>
            <w:r>
              <w:rPr>
                <w:rStyle w:val="183"/>
                <w:rFonts w:eastAsia="仿宋" w:cs="Times New Roman"/>
              </w:rPr>
              <w:t>用户取消、处理成功或发生不可继续的校验错误。</w:t>
            </w:r>
          </w:p>
        </w:tc>
      </w:tr>
      <w:tr w14:paraId="63CE72D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4DE14F9">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16D77C76">
            <w:pPr>
              <w:pStyle w:val="180"/>
              <w:jc w:val="left"/>
              <w:rPr>
                <w:rStyle w:val="183"/>
                <w:rFonts w:eastAsia="仿宋" w:cs="Times New Roman"/>
              </w:rPr>
            </w:pPr>
            <w:r>
              <w:rPr>
                <w:rStyle w:val="183"/>
                <w:rFonts w:eastAsia="仿宋" w:cs="Times New Roman"/>
              </w:rPr>
              <w:t>仿真引擎</w:t>
            </w:r>
          </w:p>
        </w:tc>
      </w:tr>
      <w:tr w14:paraId="67D4EF7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2186FE3">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7E88F967">
            <w:pPr>
              <w:pStyle w:val="180"/>
              <w:jc w:val="left"/>
              <w:rPr>
                <w:rStyle w:val="183"/>
                <w:rFonts w:eastAsia="仿宋" w:cs="Times New Roman"/>
              </w:rPr>
            </w:pPr>
            <w:r>
              <w:rPr>
                <w:rStyle w:val="183"/>
                <w:rFonts w:eastAsia="仿宋" w:cs="Times New Roman"/>
              </w:rPr>
              <w:t>参见输入输出信息表。</w:t>
            </w:r>
          </w:p>
        </w:tc>
      </w:tr>
      <w:tr w14:paraId="1DEFBE9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EF45DC2">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2FBDC307">
            <w:pPr>
              <w:pStyle w:val="180"/>
              <w:jc w:val="left"/>
              <w:rPr>
                <w:rStyle w:val="183"/>
                <w:rFonts w:eastAsia="仿宋" w:cs="Times New Roman"/>
              </w:rPr>
            </w:pPr>
            <w:r>
              <w:rPr>
                <w:rStyle w:val="183"/>
                <w:rFonts w:eastAsia="仿宋" w:cs="Times New Roman"/>
              </w:rPr>
              <w:t>参见功能处理流程图。</w:t>
            </w:r>
          </w:p>
        </w:tc>
      </w:tr>
      <w:tr w14:paraId="1C5B81C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16F2835">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70663711">
            <w:pPr>
              <w:pStyle w:val="180"/>
              <w:jc w:val="left"/>
              <w:rPr>
                <w:rStyle w:val="183"/>
                <w:rFonts w:eastAsia="仿宋" w:cs="Times New Roman"/>
              </w:rPr>
            </w:pPr>
            <w:r>
              <w:rPr>
                <w:rStyle w:val="183"/>
                <w:rFonts w:eastAsia="仿宋" w:cs="Times New Roman"/>
              </w:rPr>
              <w:t>输入无效或内部选路策略接口异常时返回明确原因，不产生无效输出并记录日志。</w:t>
            </w:r>
          </w:p>
        </w:tc>
      </w:tr>
      <w:tr w14:paraId="0F52297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D8DCF9B">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44626F3C">
            <w:pPr>
              <w:pStyle w:val="180"/>
              <w:jc w:val="left"/>
              <w:rPr>
                <w:rStyle w:val="183"/>
                <w:rFonts w:eastAsia="仿宋" w:cs="Times New Roman"/>
              </w:rPr>
            </w:pPr>
            <w:r>
              <w:rPr>
                <w:rStyle w:val="183"/>
                <w:rFonts w:eastAsia="仿宋" w:cs="Times New Roman"/>
              </w:rPr>
              <w:t>正确生成前向优选路由并向切换决策器反馈成功状态。</w:t>
            </w:r>
          </w:p>
        </w:tc>
      </w:tr>
      <w:tr w14:paraId="67AB658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E0C82F4">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2108BF9B">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46E09FB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5633CDE">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3B22F368">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4F1226A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25B2B02">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6E8DC02B">
            <w:pPr>
              <w:pStyle w:val="180"/>
              <w:jc w:val="left"/>
              <w:rPr>
                <w:rStyle w:val="183"/>
                <w:rFonts w:eastAsia="仿宋" w:cs="Times New Roman"/>
              </w:rPr>
            </w:pPr>
            <w:r>
              <w:rPr>
                <w:rStyle w:val="183"/>
                <w:rFonts w:eastAsia="仿宋" w:cs="Times New Roman"/>
              </w:rPr>
              <w:t>仅在可用链路中比较干扰相关指标</w:t>
            </w:r>
          </w:p>
        </w:tc>
      </w:tr>
    </w:tbl>
    <w:p w14:paraId="0661F0BF">
      <w:pPr>
        <w:rPr>
          <w:lang w:eastAsia="zh-CN"/>
        </w:rPr>
      </w:pPr>
      <w:r>
        <w:rPr>
          <w:lang w:eastAsia="zh-CN"/>
        </w:rPr>
        <w:t>（2）输入输出信息</w:t>
      </w:r>
    </w:p>
    <w:p w14:paraId="765D9092">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52</w:t>
      </w:r>
      <w:r>
        <w:rPr>
          <w:rFonts w:hint="eastAsia" w:ascii="黑体" w:hAnsi="黑体" w:cs="黑体"/>
          <w:b w:val="0"/>
          <w:bCs w:val="0"/>
        </w:rPr>
        <w:fldChar w:fldCharType="end"/>
      </w:r>
      <w:bookmarkStart w:id="175" w:name="_Toc26005"/>
      <w:r>
        <w:rPr>
          <w:rFonts w:hint="eastAsia" w:ascii="黑体" w:hAnsi="黑体" w:cs="黑体"/>
          <w:b w:val="0"/>
          <w:bCs w:val="0"/>
          <w:lang w:eastAsia="zh-CN"/>
        </w:rPr>
        <w:t xml:space="preserve"> 前向选</w:t>
      </w:r>
      <w:r>
        <w:rPr>
          <w:rFonts w:hint="eastAsia" w:ascii="黑体" w:hAnsi="黑体" w:cs="黑体"/>
          <w:b w:val="0"/>
          <w:szCs w:val="24"/>
          <w:lang w:eastAsia="zh-CN"/>
        </w:rPr>
        <w:t>路能力（干扰最小通道）输入输出信息表</w:t>
      </w:r>
      <w:bookmarkEnd w:id="175"/>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35B9D3B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7E803249">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17162776">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47F4A6F8">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0FB64E6A">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5FEAF593">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53DBE3AA">
            <w:pPr>
              <w:pStyle w:val="178"/>
            </w:pPr>
            <w:r>
              <w:t>约束</w:t>
            </w:r>
          </w:p>
        </w:tc>
      </w:tr>
      <w:tr w14:paraId="2AAB6B9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34FCD17A">
            <w:pPr>
              <w:pStyle w:val="180"/>
            </w:pPr>
            <w:r>
              <w:t>1</w:t>
            </w:r>
          </w:p>
        </w:tc>
        <w:tc>
          <w:tcPr>
            <w:tcW w:w="862" w:type="pct"/>
            <w:tcBorders>
              <w:tl2br w:val="nil"/>
              <w:tr2bl w:val="nil"/>
            </w:tcBorders>
            <w:tcMar>
              <w:top w:w="80" w:type="dxa"/>
              <w:left w:w="90" w:type="dxa"/>
              <w:bottom w:w="80" w:type="dxa"/>
              <w:right w:w="90" w:type="dxa"/>
            </w:tcMar>
            <w:vAlign w:val="center"/>
          </w:tcPr>
          <w:p w14:paraId="61FD0AA9">
            <w:pPr>
              <w:pStyle w:val="180"/>
            </w:pPr>
            <w:r>
              <w:t>前向候选链路</w:t>
            </w:r>
          </w:p>
        </w:tc>
        <w:tc>
          <w:tcPr>
            <w:tcW w:w="793" w:type="pct"/>
            <w:tcBorders>
              <w:tl2br w:val="nil"/>
              <w:tr2bl w:val="nil"/>
            </w:tcBorders>
            <w:tcMar>
              <w:top w:w="80" w:type="dxa"/>
              <w:left w:w="90" w:type="dxa"/>
              <w:bottom w:w="80" w:type="dxa"/>
              <w:right w:w="90" w:type="dxa"/>
            </w:tcMar>
            <w:vAlign w:val="center"/>
          </w:tcPr>
          <w:p w14:paraId="438EF153">
            <w:pPr>
              <w:pStyle w:val="180"/>
            </w:pPr>
            <w:r>
              <w:t>自动获取/用户输入</w:t>
            </w:r>
          </w:p>
        </w:tc>
        <w:tc>
          <w:tcPr>
            <w:tcW w:w="862" w:type="pct"/>
            <w:tcBorders>
              <w:tl2br w:val="nil"/>
              <w:tr2bl w:val="nil"/>
            </w:tcBorders>
            <w:tcMar>
              <w:top w:w="80" w:type="dxa"/>
              <w:left w:w="90" w:type="dxa"/>
              <w:bottom w:w="80" w:type="dxa"/>
              <w:right w:w="90" w:type="dxa"/>
            </w:tcMar>
            <w:vAlign w:val="center"/>
          </w:tcPr>
          <w:p w14:paraId="5DCCE7A0">
            <w:pPr>
              <w:pStyle w:val="180"/>
            </w:pPr>
            <w:r>
              <w:t>LinkManager/干扰状态</w:t>
            </w:r>
          </w:p>
        </w:tc>
        <w:tc>
          <w:tcPr>
            <w:tcW w:w="931" w:type="pct"/>
            <w:tcBorders>
              <w:tl2br w:val="nil"/>
              <w:tr2bl w:val="nil"/>
            </w:tcBorders>
            <w:tcMar>
              <w:top w:w="80" w:type="dxa"/>
              <w:left w:w="90" w:type="dxa"/>
              <w:bottom w:w="80" w:type="dxa"/>
              <w:right w:w="90" w:type="dxa"/>
            </w:tcMar>
            <w:vAlign w:val="center"/>
          </w:tcPr>
          <w:p w14:paraId="18DEC33D">
            <w:pPr>
              <w:pStyle w:val="180"/>
            </w:pPr>
            <w:r>
              <w:t>CandidateLinkSet</w:t>
            </w:r>
          </w:p>
        </w:tc>
        <w:tc>
          <w:tcPr>
            <w:tcW w:w="1276" w:type="pct"/>
            <w:tcBorders>
              <w:tl2br w:val="nil"/>
              <w:tr2bl w:val="nil"/>
            </w:tcBorders>
            <w:tcMar>
              <w:top w:w="80" w:type="dxa"/>
              <w:left w:w="90" w:type="dxa"/>
              <w:bottom w:w="80" w:type="dxa"/>
              <w:right w:w="90" w:type="dxa"/>
            </w:tcMar>
            <w:vAlign w:val="center"/>
          </w:tcPr>
          <w:p w14:paraId="34F4B408">
            <w:pPr>
              <w:pStyle w:val="180"/>
            </w:pPr>
            <w:r>
              <w:t>必须满足结构、权限与有效性校验</w:t>
            </w:r>
          </w:p>
        </w:tc>
      </w:tr>
      <w:tr w14:paraId="7D11C26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0D4AC9FC">
            <w:pPr>
              <w:pStyle w:val="180"/>
            </w:pPr>
            <w:r>
              <w:t>2</w:t>
            </w:r>
          </w:p>
        </w:tc>
        <w:tc>
          <w:tcPr>
            <w:tcW w:w="862" w:type="pct"/>
            <w:tcBorders>
              <w:tl2br w:val="nil"/>
              <w:tr2bl w:val="nil"/>
            </w:tcBorders>
            <w:tcMar>
              <w:top w:w="80" w:type="dxa"/>
              <w:left w:w="90" w:type="dxa"/>
              <w:bottom w:w="80" w:type="dxa"/>
              <w:right w:w="90" w:type="dxa"/>
            </w:tcMar>
            <w:vAlign w:val="center"/>
          </w:tcPr>
          <w:p w14:paraId="09338B63">
            <w:pPr>
              <w:pStyle w:val="180"/>
            </w:pPr>
            <w:r>
              <w:t>前向优选路由</w:t>
            </w:r>
          </w:p>
        </w:tc>
        <w:tc>
          <w:tcPr>
            <w:tcW w:w="793" w:type="pct"/>
            <w:tcBorders>
              <w:tl2br w:val="nil"/>
              <w:tr2bl w:val="nil"/>
            </w:tcBorders>
            <w:tcMar>
              <w:top w:w="80" w:type="dxa"/>
              <w:left w:w="90" w:type="dxa"/>
              <w:bottom w:w="80" w:type="dxa"/>
              <w:right w:w="90" w:type="dxa"/>
            </w:tcMar>
            <w:vAlign w:val="center"/>
          </w:tcPr>
          <w:p w14:paraId="19770958">
            <w:pPr>
              <w:pStyle w:val="180"/>
            </w:pPr>
            <w:r>
              <w:t>系统自动生成</w:t>
            </w:r>
          </w:p>
        </w:tc>
        <w:tc>
          <w:tcPr>
            <w:tcW w:w="862" w:type="pct"/>
            <w:tcBorders>
              <w:tl2br w:val="nil"/>
              <w:tr2bl w:val="nil"/>
            </w:tcBorders>
            <w:tcMar>
              <w:top w:w="80" w:type="dxa"/>
              <w:left w:w="90" w:type="dxa"/>
              <w:bottom w:w="80" w:type="dxa"/>
              <w:right w:w="90" w:type="dxa"/>
            </w:tcMar>
            <w:vAlign w:val="center"/>
          </w:tcPr>
          <w:p w14:paraId="06AE272D">
            <w:pPr>
              <w:pStyle w:val="180"/>
            </w:pPr>
            <w:r>
              <w:t>ForwardRouteSelector</w:t>
            </w:r>
          </w:p>
        </w:tc>
        <w:tc>
          <w:tcPr>
            <w:tcW w:w="931" w:type="pct"/>
            <w:tcBorders>
              <w:tl2br w:val="nil"/>
              <w:tr2bl w:val="nil"/>
            </w:tcBorders>
            <w:tcMar>
              <w:top w:w="80" w:type="dxa"/>
              <w:left w:w="90" w:type="dxa"/>
              <w:bottom w:w="80" w:type="dxa"/>
              <w:right w:w="90" w:type="dxa"/>
            </w:tcMar>
            <w:vAlign w:val="center"/>
          </w:tcPr>
          <w:p w14:paraId="62219148">
            <w:pPr>
              <w:pStyle w:val="180"/>
            </w:pPr>
            <w:r>
              <w:t>RouteDecision</w:t>
            </w:r>
          </w:p>
        </w:tc>
        <w:tc>
          <w:tcPr>
            <w:tcW w:w="1276" w:type="pct"/>
            <w:tcBorders>
              <w:tl2br w:val="nil"/>
              <w:tr2bl w:val="nil"/>
            </w:tcBorders>
            <w:tcMar>
              <w:top w:w="80" w:type="dxa"/>
              <w:left w:w="90" w:type="dxa"/>
              <w:bottom w:w="80" w:type="dxa"/>
              <w:right w:w="90" w:type="dxa"/>
            </w:tcMar>
            <w:vAlign w:val="center"/>
          </w:tcPr>
          <w:p w14:paraId="3CCF703E">
            <w:pPr>
              <w:pStyle w:val="180"/>
            </w:pPr>
            <w:r>
              <w:t>仅在处理成功后向下游发布</w:t>
            </w:r>
          </w:p>
        </w:tc>
      </w:tr>
    </w:tbl>
    <w:p w14:paraId="2D5AE47F">
      <w:r>
        <w:rPr>
          <w:rFonts w:hint="eastAsia"/>
        </w:rPr>
        <w:t>（3）处理流程</w:t>
      </w:r>
    </w:p>
    <w:p w14:paraId="12FCAD4A">
      <w:pPr>
        <w:keepNext/>
        <w:jc w:val="center"/>
      </w:pPr>
      <w:r>
        <w:drawing>
          <wp:inline distT="0" distB="0" distL="114300" distR="114300">
            <wp:extent cx="4247515" cy="3469005"/>
            <wp:effectExtent l="0" t="0" r="6985" b="10795"/>
            <wp:docPr id="50" name="Picture 28" descr="前向选路能力（干扰最小通道）需求处理流程图" title="前向选路能力（干扰最小通道）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8" descr="前向选路能力（干扰最小通道）需求处理流程图" title="前向选路能力（干扰最小通道）需求处理流程图"/>
                    <pic:cNvPicPr>
                      <a:picLocks noChangeAspect="1"/>
                    </pic:cNvPicPr>
                  </pic:nvPicPr>
                  <pic:blipFill>
                    <a:blip r:embed="rId43"/>
                    <a:stretch>
                      <a:fillRect/>
                    </a:stretch>
                  </pic:blipFill>
                  <pic:spPr>
                    <a:xfrm>
                      <a:off x="0" y="0"/>
                      <a:ext cx="4248000" cy="3469200"/>
                    </a:xfrm>
                    <a:prstGeom prst="rect">
                      <a:avLst/>
                    </a:prstGeom>
                  </pic:spPr>
                </pic:pic>
              </a:graphicData>
            </a:graphic>
          </wp:inline>
        </w:drawing>
      </w:r>
    </w:p>
    <w:p w14:paraId="0290987F">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23</w:t>
      </w:r>
      <w:r>
        <w:rPr>
          <w:b w:val="0"/>
          <w:bCs w:val="0"/>
        </w:rPr>
        <w:fldChar w:fldCharType="end"/>
      </w:r>
      <w:bookmarkStart w:id="176" w:name="_Toc30414"/>
      <w:r>
        <w:rPr>
          <w:rFonts w:hint="eastAsia" w:ascii="黑体" w:hAnsi="黑体" w:cs="黑体"/>
          <w:b w:val="0"/>
          <w:bCs w:val="0"/>
          <w:szCs w:val="24"/>
          <w:lang w:eastAsia="zh-CN"/>
        </w:rPr>
        <w:t xml:space="preserve"> 前向选路能力（干扰最小通道）处理流程图</w:t>
      </w:r>
      <w:bookmarkEnd w:id="176"/>
    </w:p>
    <w:p w14:paraId="003704DA">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77" w:name="_Toc24329"/>
      <w:r>
        <w:rPr>
          <w:rFonts w:hint="eastAsia" w:ascii="Times New Roman" w:hAnsi="Times New Roman" w:eastAsia="宋体"/>
          <w:i w:val="0"/>
          <w:iCs w:val="0"/>
          <w:kern w:val="2"/>
          <w:szCs w:val="28"/>
          <w:lang w:eastAsia="zh-CN"/>
        </w:rPr>
        <w:t>返向选路能力（误码最低链路）/DSDWRJQTLJS-XQ-LLQHYYX-HXL</w:t>
      </w:r>
      <w:bookmarkEnd w:id="177"/>
    </w:p>
    <w:p w14:paraId="59C1C1F7">
      <w:pPr>
        <w:rPr>
          <w:lang w:eastAsia="zh-CN"/>
        </w:rPr>
      </w:pPr>
      <w:r>
        <w:rPr>
          <w:lang w:eastAsia="zh-CN"/>
        </w:rPr>
        <w:t>（1）功能描述</w:t>
      </w:r>
    </w:p>
    <w:p w14:paraId="793AF5FD">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53</w:t>
      </w:r>
      <w:r>
        <w:rPr>
          <w:rFonts w:hint="eastAsia" w:ascii="黑体" w:hAnsi="黑体" w:cs="黑体"/>
          <w:b w:val="0"/>
          <w:bCs w:val="0"/>
        </w:rPr>
        <w:fldChar w:fldCharType="end"/>
      </w:r>
      <w:bookmarkStart w:id="178" w:name="_Toc9305"/>
      <w:r>
        <w:rPr>
          <w:rFonts w:hint="eastAsia" w:ascii="黑体" w:hAnsi="黑体" w:cs="黑体"/>
          <w:b w:val="0"/>
          <w:bCs w:val="0"/>
          <w:lang w:eastAsia="zh-CN"/>
        </w:rPr>
        <w:t xml:space="preserve"> 返向</w:t>
      </w:r>
      <w:r>
        <w:rPr>
          <w:rFonts w:hint="eastAsia" w:ascii="黑体" w:hAnsi="黑体" w:cs="黑体"/>
          <w:b w:val="0"/>
          <w:szCs w:val="24"/>
          <w:lang w:eastAsia="zh-CN"/>
        </w:rPr>
        <w:t>选路能力（误码最低链路）功能描述表</w:t>
      </w:r>
      <w:bookmarkEnd w:id="178"/>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56B989C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5FBF5FA">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E185675">
            <w:pPr>
              <w:pStyle w:val="178"/>
            </w:pPr>
            <w:r>
              <w:t>描述</w:t>
            </w:r>
          </w:p>
        </w:tc>
      </w:tr>
      <w:tr w14:paraId="74DFD04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6E7E892">
            <w:pPr>
              <w:pStyle w:val="178"/>
              <w:rPr>
                <w:rFonts w:ascii="仿宋" w:hAnsi="仿宋" w:eastAsia="仿宋" w:cs="仿宋"/>
              </w:rPr>
            </w:pPr>
            <w:r>
              <w:rPr>
                <w:rFonts w:hint="eastAsia" w:ascii="仿宋" w:hAnsi="仿宋" w:eastAsia="仿宋" w:cs="仿宋"/>
              </w:rPr>
              <w:t>配置项标识</w:t>
            </w:r>
          </w:p>
        </w:tc>
        <w:tc>
          <w:tcPr>
            <w:tcW w:w="6803" w:type="dxa"/>
            <w:tcBorders>
              <w:tl2br w:val="nil"/>
              <w:tr2bl w:val="nil"/>
            </w:tcBorders>
            <w:tcMar>
              <w:top w:w="80" w:type="dxa"/>
              <w:left w:w="90" w:type="dxa"/>
              <w:bottom w:w="80" w:type="dxa"/>
              <w:right w:w="90" w:type="dxa"/>
            </w:tcMar>
            <w:vAlign w:val="center"/>
          </w:tcPr>
          <w:p w14:paraId="29D1E8E1">
            <w:pPr>
              <w:pStyle w:val="180"/>
              <w:jc w:val="left"/>
              <w:rPr>
                <w:rStyle w:val="183"/>
              </w:rPr>
            </w:pPr>
            <w:r>
              <w:rPr>
                <w:rStyle w:val="183"/>
              </w:rPr>
              <w:t>DSDWRJQTLJS-XQ-LLQHYYX-HXL</w:t>
            </w:r>
          </w:p>
        </w:tc>
      </w:tr>
      <w:tr w14:paraId="2C93021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9466479">
            <w:pPr>
              <w:pStyle w:val="178"/>
              <w:rPr>
                <w:rFonts w:ascii="仿宋" w:hAnsi="仿宋" w:eastAsia="仿宋" w:cs="仿宋"/>
              </w:rPr>
            </w:pPr>
            <w:r>
              <w:rPr>
                <w:rFonts w:hint="eastAsia" w:ascii="仿宋" w:hAnsi="仿宋" w:eastAsia="仿宋" w:cs="仿宋"/>
              </w:rPr>
              <w:t>需求概述</w:t>
            </w:r>
          </w:p>
        </w:tc>
        <w:tc>
          <w:tcPr>
            <w:tcW w:w="6803" w:type="dxa"/>
            <w:tcBorders>
              <w:tl2br w:val="nil"/>
              <w:tr2bl w:val="nil"/>
            </w:tcBorders>
            <w:tcMar>
              <w:top w:w="80" w:type="dxa"/>
              <w:left w:w="90" w:type="dxa"/>
              <w:bottom w:w="80" w:type="dxa"/>
              <w:right w:w="90" w:type="dxa"/>
            </w:tcMar>
            <w:vAlign w:val="center"/>
          </w:tcPr>
          <w:p w14:paraId="2C895BC9">
            <w:pPr>
              <w:pStyle w:val="180"/>
              <w:jc w:val="left"/>
              <w:rPr>
                <w:rStyle w:val="183"/>
              </w:rPr>
            </w:pPr>
            <w:r>
              <w:rPr>
                <w:rStyle w:val="183"/>
              </w:rPr>
              <w:t>在返向候选链路中以误码率为主要指标，并结合稳定性和滞回条件选择优选链路。</w:t>
            </w:r>
          </w:p>
        </w:tc>
      </w:tr>
      <w:tr w14:paraId="5F90234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EC3FE8E">
            <w:pPr>
              <w:pStyle w:val="178"/>
              <w:rPr>
                <w:rFonts w:ascii="仿宋" w:hAnsi="仿宋" w:eastAsia="仿宋" w:cs="仿宋"/>
              </w:rPr>
            </w:pPr>
            <w:r>
              <w:rPr>
                <w:rFonts w:hint="eastAsia" w:ascii="仿宋" w:hAnsi="仿宋" w:eastAsia="仿宋" w:cs="仿宋"/>
              </w:rPr>
              <w:t>需求来源</w:t>
            </w:r>
          </w:p>
        </w:tc>
        <w:tc>
          <w:tcPr>
            <w:tcW w:w="6803" w:type="dxa"/>
            <w:tcBorders>
              <w:tl2br w:val="nil"/>
              <w:tr2bl w:val="nil"/>
            </w:tcBorders>
            <w:tcMar>
              <w:top w:w="80" w:type="dxa"/>
              <w:left w:w="90" w:type="dxa"/>
              <w:bottom w:w="80" w:type="dxa"/>
              <w:right w:w="90" w:type="dxa"/>
            </w:tcMar>
            <w:vAlign w:val="center"/>
          </w:tcPr>
          <w:p w14:paraId="60094B07">
            <w:pPr>
              <w:pStyle w:val="180"/>
              <w:jc w:val="left"/>
              <w:rPr>
                <w:rStyle w:val="183"/>
              </w:rPr>
            </w:pPr>
            <w:r>
              <w:rPr>
                <w:rStyle w:val="183"/>
              </w:rPr>
              <w:t>项目任务要求、参考资料及3.2.1业务功能需求</w:t>
            </w:r>
          </w:p>
        </w:tc>
      </w:tr>
      <w:tr w14:paraId="5C9FC0D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7A675E5">
            <w:pPr>
              <w:pStyle w:val="178"/>
              <w:rPr>
                <w:rFonts w:ascii="仿宋" w:hAnsi="仿宋" w:eastAsia="仿宋" w:cs="仿宋"/>
              </w:rPr>
            </w:pPr>
            <w:r>
              <w:rPr>
                <w:rFonts w:hint="eastAsia" w:ascii="仿宋" w:hAnsi="仿宋" w:eastAsia="仿宋" w:cs="仿宋"/>
              </w:rPr>
              <w:t>前置条件</w:t>
            </w:r>
          </w:p>
        </w:tc>
        <w:tc>
          <w:tcPr>
            <w:tcW w:w="6803" w:type="dxa"/>
            <w:tcBorders>
              <w:tl2br w:val="nil"/>
              <w:tr2bl w:val="nil"/>
            </w:tcBorders>
            <w:tcMar>
              <w:top w:w="80" w:type="dxa"/>
              <w:left w:w="90" w:type="dxa"/>
              <w:bottom w:w="80" w:type="dxa"/>
              <w:right w:w="90" w:type="dxa"/>
            </w:tcMar>
            <w:vAlign w:val="center"/>
          </w:tcPr>
          <w:p w14:paraId="0805ABE2">
            <w:pPr>
              <w:pStyle w:val="180"/>
              <w:jc w:val="left"/>
              <w:rPr>
                <w:rStyle w:val="183"/>
              </w:rPr>
            </w:pPr>
            <w:r>
              <w:rPr>
                <w:rStyle w:val="183"/>
              </w:rPr>
              <w:t>链路切换与优选模块及LinkManager/SNR-BER求解器可用，用户或调用方具备相应权限。</w:t>
            </w:r>
          </w:p>
        </w:tc>
      </w:tr>
      <w:tr w14:paraId="2CEB4AA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7B5B35F">
            <w:pPr>
              <w:pStyle w:val="178"/>
              <w:rPr>
                <w:rFonts w:ascii="仿宋" w:hAnsi="仿宋" w:eastAsia="仿宋" w:cs="仿宋"/>
              </w:rPr>
            </w:pPr>
            <w:r>
              <w:rPr>
                <w:rFonts w:hint="eastAsia" w:ascii="仿宋" w:hAnsi="仿宋" w:eastAsia="仿宋" w:cs="仿宋"/>
              </w:rPr>
              <w:t>触发条件</w:t>
            </w:r>
          </w:p>
        </w:tc>
        <w:tc>
          <w:tcPr>
            <w:tcW w:w="6803" w:type="dxa"/>
            <w:tcBorders>
              <w:tl2br w:val="nil"/>
              <w:tr2bl w:val="nil"/>
            </w:tcBorders>
            <w:tcMar>
              <w:top w:w="80" w:type="dxa"/>
              <w:left w:w="90" w:type="dxa"/>
              <w:bottom w:w="80" w:type="dxa"/>
              <w:right w:w="90" w:type="dxa"/>
            </w:tcMar>
            <w:vAlign w:val="center"/>
          </w:tcPr>
          <w:p w14:paraId="10AF375B">
            <w:pPr>
              <w:pStyle w:val="180"/>
              <w:jc w:val="left"/>
              <w:rPr>
                <w:rStyle w:val="183"/>
              </w:rPr>
            </w:pPr>
            <w:r>
              <w:rPr>
                <w:rStyle w:val="183"/>
              </w:rPr>
              <w:t>候选集合或BER变化</w:t>
            </w:r>
          </w:p>
        </w:tc>
      </w:tr>
      <w:tr w14:paraId="7EF7089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99B5257">
            <w:pPr>
              <w:pStyle w:val="178"/>
              <w:rPr>
                <w:rFonts w:ascii="仿宋" w:hAnsi="仿宋" w:eastAsia="仿宋" w:cs="仿宋"/>
              </w:rPr>
            </w:pPr>
            <w:r>
              <w:rPr>
                <w:rFonts w:hint="eastAsia" w:ascii="仿宋" w:hAnsi="仿宋" w:eastAsia="仿宋" w:cs="仿宋"/>
              </w:rPr>
              <w:t>退出条件</w:t>
            </w:r>
          </w:p>
        </w:tc>
        <w:tc>
          <w:tcPr>
            <w:tcW w:w="6803" w:type="dxa"/>
            <w:tcBorders>
              <w:tl2br w:val="nil"/>
              <w:tr2bl w:val="nil"/>
            </w:tcBorders>
            <w:tcMar>
              <w:top w:w="80" w:type="dxa"/>
              <w:left w:w="90" w:type="dxa"/>
              <w:bottom w:w="80" w:type="dxa"/>
              <w:right w:w="90" w:type="dxa"/>
            </w:tcMar>
            <w:vAlign w:val="center"/>
          </w:tcPr>
          <w:p w14:paraId="36B2A880">
            <w:pPr>
              <w:pStyle w:val="180"/>
              <w:jc w:val="left"/>
              <w:rPr>
                <w:rStyle w:val="183"/>
              </w:rPr>
            </w:pPr>
            <w:r>
              <w:rPr>
                <w:rStyle w:val="183"/>
              </w:rPr>
              <w:t>用户取消、处理成功或发生不可继续的校验错误。</w:t>
            </w:r>
          </w:p>
        </w:tc>
      </w:tr>
      <w:tr w14:paraId="0DC8204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6129899">
            <w:pPr>
              <w:pStyle w:val="178"/>
              <w:rPr>
                <w:rFonts w:ascii="仿宋" w:hAnsi="仿宋" w:eastAsia="仿宋" w:cs="仿宋"/>
              </w:rPr>
            </w:pPr>
            <w:r>
              <w:rPr>
                <w:rFonts w:hint="eastAsia" w:ascii="仿宋" w:hAnsi="仿宋" w:eastAsia="仿宋" w:cs="仿宋"/>
              </w:rPr>
              <w:t>功能参与者</w:t>
            </w:r>
          </w:p>
        </w:tc>
        <w:tc>
          <w:tcPr>
            <w:tcW w:w="6803" w:type="dxa"/>
            <w:tcBorders>
              <w:tl2br w:val="nil"/>
              <w:tr2bl w:val="nil"/>
            </w:tcBorders>
            <w:tcMar>
              <w:top w:w="80" w:type="dxa"/>
              <w:left w:w="90" w:type="dxa"/>
              <w:bottom w:w="80" w:type="dxa"/>
              <w:right w:w="90" w:type="dxa"/>
            </w:tcMar>
            <w:vAlign w:val="center"/>
          </w:tcPr>
          <w:p w14:paraId="72750184">
            <w:pPr>
              <w:pStyle w:val="180"/>
              <w:jc w:val="left"/>
              <w:rPr>
                <w:rStyle w:val="183"/>
              </w:rPr>
            </w:pPr>
            <w:r>
              <w:rPr>
                <w:rStyle w:val="183"/>
              </w:rPr>
              <w:t>仿真引擎</w:t>
            </w:r>
          </w:p>
        </w:tc>
      </w:tr>
      <w:tr w14:paraId="7E41ABF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18B69C2">
            <w:pPr>
              <w:pStyle w:val="178"/>
              <w:rPr>
                <w:rFonts w:ascii="仿宋" w:hAnsi="仿宋" w:eastAsia="仿宋" w:cs="仿宋"/>
              </w:rPr>
            </w:pPr>
            <w:r>
              <w:rPr>
                <w:rFonts w:hint="eastAsia" w:ascii="仿宋" w:hAnsi="仿宋" w:eastAsia="仿宋" w:cs="仿宋"/>
              </w:rPr>
              <w:t>输入输出</w:t>
            </w:r>
          </w:p>
        </w:tc>
        <w:tc>
          <w:tcPr>
            <w:tcW w:w="6803" w:type="dxa"/>
            <w:tcBorders>
              <w:tl2br w:val="nil"/>
              <w:tr2bl w:val="nil"/>
            </w:tcBorders>
            <w:tcMar>
              <w:top w:w="80" w:type="dxa"/>
              <w:left w:w="90" w:type="dxa"/>
              <w:bottom w:w="80" w:type="dxa"/>
              <w:right w:w="90" w:type="dxa"/>
            </w:tcMar>
            <w:vAlign w:val="center"/>
          </w:tcPr>
          <w:p w14:paraId="6C651E20">
            <w:pPr>
              <w:pStyle w:val="180"/>
              <w:jc w:val="left"/>
              <w:rPr>
                <w:rStyle w:val="183"/>
              </w:rPr>
            </w:pPr>
            <w:r>
              <w:rPr>
                <w:rStyle w:val="183"/>
              </w:rPr>
              <w:t>参见输入输出信息表。</w:t>
            </w:r>
          </w:p>
        </w:tc>
      </w:tr>
      <w:tr w14:paraId="0F282EB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86FADDA">
            <w:pPr>
              <w:pStyle w:val="178"/>
              <w:rPr>
                <w:rFonts w:ascii="仿宋" w:hAnsi="仿宋" w:eastAsia="仿宋" w:cs="仿宋"/>
              </w:rPr>
            </w:pPr>
            <w:r>
              <w:rPr>
                <w:rFonts w:hint="eastAsia" w:ascii="仿宋" w:hAnsi="仿宋" w:eastAsia="仿宋" w:cs="仿宋"/>
              </w:rPr>
              <w:t>处理流程</w:t>
            </w:r>
          </w:p>
        </w:tc>
        <w:tc>
          <w:tcPr>
            <w:tcW w:w="6803" w:type="dxa"/>
            <w:tcBorders>
              <w:tl2br w:val="nil"/>
              <w:tr2bl w:val="nil"/>
            </w:tcBorders>
            <w:tcMar>
              <w:top w:w="80" w:type="dxa"/>
              <w:left w:w="90" w:type="dxa"/>
              <w:bottom w:w="80" w:type="dxa"/>
              <w:right w:w="90" w:type="dxa"/>
            </w:tcMar>
            <w:vAlign w:val="center"/>
          </w:tcPr>
          <w:p w14:paraId="2F6D4CCD">
            <w:pPr>
              <w:pStyle w:val="180"/>
              <w:jc w:val="left"/>
              <w:rPr>
                <w:rStyle w:val="183"/>
              </w:rPr>
            </w:pPr>
            <w:r>
              <w:rPr>
                <w:rStyle w:val="183"/>
              </w:rPr>
              <w:t>参见功能处理流程图。</w:t>
            </w:r>
          </w:p>
        </w:tc>
      </w:tr>
      <w:tr w14:paraId="0292342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393E417">
            <w:pPr>
              <w:pStyle w:val="178"/>
              <w:rPr>
                <w:rFonts w:ascii="仿宋" w:hAnsi="仿宋" w:eastAsia="仿宋" w:cs="仿宋"/>
              </w:rPr>
            </w:pPr>
            <w:r>
              <w:rPr>
                <w:rFonts w:hint="eastAsia" w:ascii="仿宋" w:hAnsi="仿宋" w:eastAsia="仿宋" w:cs="仿宋"/>
              </w:rPr>
              <w:t>异常处理</w:t>
            </w:r>
          </w:p>
        </w:tc>
        <w:tc>
          <w:tcPr>
            <w:tcW w:w="6803" w:type="dxa"/>
            <w:tcBorders>
              <w:tl2br w:val="nil"/>
              <w:tr2bl w:val="nil"/>
            </w:tcBorders>
            <w:tcMar>
              <w:top w:w="80" w:type="dxa"/>
              <w:left w:w="90" w:type="dxa"/>
              <w:bottom w:w="80" w:type="dxa"/>
              <w:right w:w="90" w:type="dxa"/>
            </w:tcMar>
            <w:vAlign w:val="center"/>
          </w:tcPr>
          <w:p w14:paraId="2BA20B24">
            <w:pPr>
              <w:pStyle w:val="180"/>
              <w:jc w:val="left"/>
              <w:rPr>
                <w:rStyle w:val="183"/>
              </w:rPr>
            </w:pPr>
            <w:r>
              <w:rPr>
                <w:rStyle w:val="183"/>
              </w:rPr>
              <w:t>输入无效或内部选路策略接口异常时返回明确原因，不产生无效输出并记录日志。</w:t>
            </w:r>
          </w:p>
        </w:tc>
      </w:tr>
      <w:tr w14:paraId="035865D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DE882DB">
            <w:pPr>
              <w:pStyle w:val="178"/>
              <w:rPr>
                <w:rFonts w:ascii="仿宋" w:hAnsi="仿宋" w:eastAsia="仿宋" w:cs="仿宋"/>
              </w:rPr>
            </w:pPr>
            <w:r>
              <w:rPr>
                <w:rFonts w:hint="eastAsia" w:ascii="仿宋" w:hAnsi="仿宋" w:eastAsia="仿宋" w:cs="仿宋"/>
              </w:rPr>
              <w:t>成功判据</w:t>
            </w:r>
          </w:p>
        </w:tc>
        <w:tc>
          <w:tcPr>
            <w:tcW w:w="6803" w:type="dxa"/>
            <w:tcBorders>
              <w:tl2br w:val="nil"/>
              <w:tr2bl w:val="nil"/>
            </w:tcBorders>
            <w:tcMar>
              <w:top w:w="80" w:type="dxa"/>
              <w:left w:w="90" w:type="dxa"/>
              <w:bottom w:w="80" w:type="dxa"/>
              <w:right w:w="90" w:type="dxa"/>
            </w:tcMar>
            <w:vAlign w:val="center"/>
          </w:tcPr>
          <w:p w14:paraId="1BF0E39B">
            <w:pPr>
              <w:pStyle w:val="180"/>
              <w:jc w:val="left"/>
              <w:rPr>
                <w:rStyle w:val="183"/>
              </w:rPr>
            </w:pPr>
            <w:r>
              <w:rPr>
                <w:rStyle w:val="183"/>
              </w:rPr>
              <w:t>正确生成返向优选路由并向切换决策器反馈成功状态。</w:t>
            </w:r>
          </w:p>
        </w:tc>
      </w:tr>
      <w:tr w14:paraId="217B9E7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14782E1">
            <w:pPr>
              <w:pStyle w:val="178"/>
              <w:rPr>
                <w:rFonts w:ascii="仿宋" w:hAnsi="仿宋" w:eastAsia="仿宋" w:cs="仿宋"/>
              </w:rPr>
            </w:pPr>
            <w:r>
              <w:rPr>
                <w:rFonts w:hint="eastAsia" w:ascii="仿宋" w:hAnsi="仿宋" w:eastAsia="仿宋" w:cs="仿宋"/>
              </w:rPr>
              <w:t>后置条件</w:t>
            </w:r>
          </w:p>
        </w:tc>
        <w:tc>
          <w:tcPr>
            <w:tcW w:w="6803" w:type="dxa"/>
            <w:tcBorders>
              <w:tl2br w:val="nil"/>
              <w:tr2bl w:val="nil"/>
            </w:tcBorders>
            <w:tcMar>
              <w:top w:w="80" w:type="dxa"/>
              <w:left w:w="90" w:type="dxa"/>
              <w:bottom w:w="80" w:type="dxa"/>
              <w:right w:w="90" w:type="dxa"/>
            </w:tcMar>
            <w:vAlign w:val="center"/>
          </w:tcPr>
          <w:p w14:paraId="5F74DE28">
            <w:pPr>
              <w:pStyle w:val="180"/>
              <w:jc w:val="left"/>
              <w:rPr>
                <w:rStyle w:val="183"/>
              </w:rPr>
            </w:pPr>
            <w:r>
              <w:rPr>
                <w:rStyle w:val="183"/>
              </w:rPr>
              <w:t>处理结果、状态及必要的审计信息可追踪，临时资源已释放。</w:t>
            </w:r>
          </w:p>
        </w:tc>
      </w:tr>
      <w:tr w14:paraId="1834023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E7A1CD6">
            <w:pPr>
              <w:pStyle w:val="178"/>
              <w:rPr>
                <w:rFonts w:ascii="仿宋" w:hAnsi="仿宋" w:eastAsia="仿宋" w:cs="仿宋"/>
              </w:rPr>
            </w:pPr>
            <w:r>
              <w:rPr>
                <w:rFonts w:hint="eastAsia" w:ascii="仿宋" w:hAnsi="仿宋" w:eastAsia="仿宋" w:cs="仿宋"/>
              </w:rPr>
              <w:t>显示约束</w:t>
            </w:r>
          </w:p>
        </w:tc>
        <w:tc>
          <w:tcPr>
            <w:tcW w:w="6803" w:type="dxa"/>
            <w:tcBorders>
              <w:tl2br w:val="nil"/>
              <w:tr2bl w:val="nil"/>
            </w:tcBorders>
            <w:tcMar>
              <w:top w:w="80" w:type="dxa"/>
              <w:left w:w="90" w:type="dxa"/>
              <w:bottom w:w="80" w:type="dxa"/>
              <w:right w:w="90" w:type="dxa"/>
            </w:tcMar>
            <w:vAlign w:val="center"/>
          </w:tcPr>
          <w:p w14:paraId="4DB0F1AB">
            <w:pPr>
              <w:pStyle w:val="180"/>
              <w:jc w:val="left"/>
              <w:rPr>
                <w:rStyle w:val="183"/>
              </w:rPr>
            </w:pPr>
            <w:r>
              <w:rPr>
                <w:rStyle w:val="183"/>
              </w:rPr>
              <w:t>前端相关结果应清晰展示；后台处理状态应可查询并可定位异常。</w:t>
            </w:r>
          </w:p>
        </w:tc>
      </w:tr>
      <w:tr w14:paraId="699BD1A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E46C530">
            <w:pPr>
              <w:pStyle w:val="178"/>
              <w:rPr>
                <w:rFonts w:ascii="仿宋" w:hAnsi="仿宋" w:eastAsia="仿宋" w:cs="仿宋"/>
              </w:rPr>
            </w:pPr>
            <w:r>
              <w:rPr>
                <w:rFonts w:hint="eastAsia" w:ascii="仿宋" w:hAnsi="仿宋" w:eastAsia="仿宋" w:cs="仿宋"/>
              </w:rPr>
              <w:t>其它约束</w:t>
            </w:r>
          </w:p>
        </w:tc>
        <w:tc>
          <w:tcPr>
            <w:tcW w:w="6803" w:type="dxa"/>
            <w:tcBorders>
              <w:tl2br w:val="nil"/>
              <w:tr2bl w:val="nil"/>
            </w:tcBorders>
            <w:tcMar>
              <w:top w:w="80" w:type="dxa"/>
              <w:left w:w="90" w:type="dxa"/>
              <w:bottom w:w="80" w:type="dxa"/>
              <w:right w:w="90" w:type="dxa"/>
            </w:tcMar>
            <w:vAlign w:val="center"/>
          </w:tcPr>
          <w:p w14:paraId="1C0792EA">
            <w:pPr>
              <w:pStyle w:val="180"/>
              <w:jc w:val="left"/>
              <w:rPr>
                <w:rStyle w:val="183"/>
              </w:rPr>
            </w:pPr>
            <w:r>
              <w:rPr>
                <w:rStyle w:val="183"/>
              </w:rPr>
              <w:t>仅使用通过状态判定且BER有效的链路</w:t>
            </w:r>
          </w:p>
        </w:tc>
      </w:tr>
    </w:tbl>
    <w:p w14:paraId="19C5F74A">
      <w:pPr>
        <w:rPr>
          <w:lang w:eastAsia="zh-CN"/>
        </w:rPr>
      </w:pPr>
      <w:r>
        <w:rPr>
          <w:lang w:eastAsia="zh-CN"/>
        </w:rPr>
        <w:t>（2）输入输出信息</w:t>
      </w:r>
    </w:p>
    <w:p w14:paraId="5AAC97A4">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54</w:t>
      </w:r>
      <w:r>
        <w:rPr>
          <w:rFonts w:hint="eastAsia" w:ascii="黑体" w:hAnsi="黑体" w:cs="黑体"/>
          <w:b w:val="0"/>
          <w:bCs w:val="0"/>
        </w:rPr>
        <w:fldChar w:fldCharType="end"/>
      </w:r>
      <w:bookmarkStart w:id="179" w:name="_Toc6790"/>
      <w:r>
        <w:rPr>
          <w:rFonts w:hint="eastAsia" w:ascii="黑体" w:hAnsi="黑体" w:cs="黑体"/>
          <w:b w:val="0"/>
          <w:bCs w:val="0"/>
          <w:lang w:eastAsia="zh-CN"/>
        </w:rPr>
        <w:t xml:space="preserve"> 返向选</w:t>
      </w:r>
      <w:r>
        <w:rPr>
          <w:rFonts w:hint="eastAsia" w:ascii="黑体" w:hAnsi="黑体" w:cs="黑体"/>
          <w:b w:val="0"/>
          <w:szCs w:val="24"/>
          <w:lang w:eastAsia="zh-CN"/>
        </w:rPr>
        <w:t>路能力（误码最低链路）输入输出信息表</w:t>
      </w:r>
      <w:bookmarkEnd w:id="179"/>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7C2F533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2A424C8A">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4C7F1B6E">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434C27DF">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5BA278D7">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0302C05A">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1B99F3EC">
            <w:pPr>
              <w:pStyle w:val="178"/>
            </w:pPr>
            <w:r>
              <w:t>约束</w:t>
            </w:r>
          </w:p>
        </w:tc>
      </w:tr>
      <w:tr w14:paraId="6C9FC73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3E9760F5">
            <w:pPr>
              <w:pStyle w:val="180"/>
            </w:pPr>
            <w:r>
              <w:t>1</w:t>
            </w:r>
          </w:p>
        </w:tc>
        <w:tc>
          <w:tcPr>
            <w:tcW w:w="862" w:type="pct"/>
            <w:tcBorders>
              <w:tl2br w:val="nil"/>
              <w:tr2bl w:val="nil"/>
            </w:tcBorders>
            <w:tcMar>
              <w:top w:w="80" w:type="dxa"/>
              <w:left w:w="90" w:type="dxa"/>
              <w:bottom w:w="80" w:type="dxa"/>
              <w:right w:w="90" w:type="dxa"/>
            </w:tcMar>
            <w:vAlign w:val="center"/>
          </w:tcPr>
          <w:p w14:paraId="506F6F0B">
            <w:pPr>
              <w:pStyle w:val="180"/>
              <w:rPr>
                <w:rStyle w:val="183"/>
              </w:rPr>
            </w:pPr>
            <w:r>
              <w:rPr>
                <w:rStyle w:val="183"/>
              </w:rPr>
              <w:t>返向候选链路</w:t>
            </w:r>
          </w:p>
        </w:tc>
        <w:tc>
          <w:tcPr>
            <w:tcW w:w="793" w:type="pct"/>
            <w:tcBorders>
              <w:tl2br w:val="nil"/>
              <w:tr2bl w:val="nil"/>
            </w:tcBorders>
            <w:tcMar>
              <w:top w:w="80" w:type="dxa"/>
              <w:left w:w="90" w:type="dxa"/>
              <w:bottom w:w="80" w:type="dxa"/>
              <w:right w:w="90" w:type="dxa"/>
            </w:tcMar>
            <w:vAlign w:val="center"/>
          </w:tcPr>
          <w:p w14:paraId="5E03E33E">
            <w:pPr>
              <w:pStyle w:val="180"/>
              <w:rPr>
                <w:rStyle w:val="183"/>
              </w:rPr>
            </w:pPr>
            <w:r>
              <w:rPr>
                <w:rStyle w:val="183"/>
              </w:rPr>
              <w:t>自动获取/用户输入</w:t>
            </w:r>
          </w:p>
        </w:tc>
        <w:tc>
          <w:tcPr>
            <w:tcW w:w="862" w:type="pct"/>
            <w:tcBorders>
              <w:tl2br w:val="nil"/>
              <w:tr2bl w:val="nil"/>
            </w:tcBorders>
            <w:tcMar>
              <w:top w:w="80" w:type="dxa"/>
              <w:left w:w="90" w:type="dxa"/>
              <w:bottom w:w="80" w:type="dxa"/>
              <w:right w:w="90" w:type="dxa"/>
            </w:tcMar>
            <w:vAlign w:val="center"/>
          </w:tcPr>
          <w:p w14:paraId="5631B117">
            <w:pPr>
              <w:pStyle w:val="180"/>
              <w:rPr>
                <w:rStyle w:val="183"/>
              </w:rPr>
            </w:pPr>
            <w:r>
              <w:rPr>
                <w:rStyle w:val="183"/>
              </w:rPr>
              <w:t>LinkManager/SNR-BER求解器</w:t>
            </w:r>
          </w:p>
        </w:tc>
        <w:tc>
          <w:tcPr>
            <w:tcW w:w="931" w:type="pct"/>
            <w:tcBorders>
              <w:tl2br w:val="nil"/>
              <w:tr2bl w:val="nil"/>
            </w:tcBorders>
            <w:tcMar>
              <w:top w:w="80" w:type="dxa"/>
              <w:left w:w="90" w:type="dxa"/>
              <w:bottom w:w="80" w:type="dxa"/>
              <w:right w:w="90" w:type="dxa"/>
            </w:tcMar>
            <w:vAlign w:val="center"/>
          </w:tcPr>
          <w:p w14:paraId="4B63AAF4">
            <w:pPr>
              <w:pStyle w:val="180"/>
              <w:rPr>
                <w:rStyle w:val="183"/>
              </w:rPr>
            </w:pPr>
            <w:r>
              <w:rPr>
                <w:rStyle w:val="183"/>
              </w:rPr>
              <w:t>CandidateLinkSet</w:t>
            </w:r>
          </w:p>
        </w:tc>
        <w:tc>
          <w:tcPr>
            <w:tcW w:w="1276" w:type="pct"/>
            <w:tcBorders>
              <w:tl2br w:val="nil"/>
              <w:tr2bl w:val="nil"/>
            </w:tcBorders>
            <w:tcMar>
              <w:top w:w="80" w:type="dxa"/>
              <w:left w:w="90" w:type="dxa"/>
              <w:bottom w:w="80" w:type="dxa"/>
              <w:right w:w="90" w:type="dxa"/>
            </w:tcMar>
            <w:vAlign w:val="center"/>
          </w:tcPr>
          <w:p w14:paraId="49A2262F">
            <w:pPr>
              <w:pStyle w:val="180"/>
              <w:rPr>
                <w:rStyle w:val="183"/>
              </w:rPr>
            </w:pPr>
            <w:r>
              <w:rPr>
                <w:rStyle w:val="183"/>
              </w:rPr>
              <w:t>必须满足结构、权限与有效性校验</w:t>
            </w:r>
          </w:p>
        </w:tc>
      </w:tr>
      <w:tr w14:paraId="383E61A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48AA89A2">
            <w:pPr>
              <w:pStyle w:val="180"/>
            </w:pPr>
            <w:r>
              <w:t>2</w:t>
            </w:r>
          </w:p>
        </w:tc>
        <w:tc>
          <w:tcPr>
            <w:tcW w:w="862" w:type="pct"/>
            <w:tcBorders>
              <w:tl2br w:val="nil"/>
              <w:tr2bl w:val="nil"/>
            </w:tcBorders>
            <w:tcMar>
              <w:top w:w="80" w:type="dxa"/>
              <w:left w:w="90" w:type="dxa"/>
              <w:bottom w:w="80" w:type="dxa"/>
              <w:right w:w="90" w:type="dxa"/>
            </w:tcMar>
            <w:vAlign w:val="center"/>
          </w:tcPr>
          <w:p w14:paraId="516EE10B">
            <w:pPr>
              <w:pStyle w:val="180"/>
              <w:rPr>
                <w:rStyle w:val="183"/>
              </w:rPr>
            </w:pPr>
            <w:r>
              <w:rPr>
                <w:rStyle w:val="183"/>
              </w:rPr>
              <w:t>返向优选路由</w:t>
            </w:r>
          </w:p>
        </w:tc>
        <w:tc>
          <w:tcPr>
            <w:tcW w:w="793" w:type="pct"/>
            <w:tcBorders>
              <w:tl2br w:val="nil"/>
              <w:tr2bl w:val="nil"/>
            </w:tcBorders>
            <w:tcMar>
              <w:top w:w="80" w:type="dxa"/>
              <w:left w:w="90" w:type="dxa"/>
              <w:bottom w:w="80" w:type="dxa"/>
              <w:right w:w="90" w:type="dxa"/>
            </w:tcMar>
            <w:vAlign w:val="center"/>
          </w:tcPr>
          <w:p w14:paraId="25BC50FE">
            <w:pPr>
              <w:pStyle w:val="180"/>
              <w:rPr>
                <w:rStyle w:val="183"/>
              </w:rPr>
            </w:pPr>
            <w:r>
              <w:rPr>
                <w:rStyle w:val="183"/>
              </w:rPr>
              <w:t>系统自动生成</w:t>
            </w:r>
          </w:p>
        </w:tc>
        <w:tc>
          <w:tcPr>
            <w:tcW w:w="862" w:type="pct"/>
            <w:tcBorders>
              <w:tl2br w:val="nil"/>
              <w:tr2bl w:val="nil"/>
            </w:tcBorders>
            <w:tcMar>
              <w:top w:w="80" w:type="dxa"/>
              <w:left w:w="90" w:type="dxa"/>
              <w:bottom w:w="80" w:type="dxa"/>
              <w:right w:w="90" w:type="dxa"/>
            </w:tcMar>
            <w:vAlign w:val="center"/>
          </w:tcPr>
          <w:p w14:paraId="447BECA0">
            <w:pPr>
              <w:pStyle w:val="180"/>
              <w:rPr>
                <w:rStyle w:val="183"/>
              </w:rPr>
            </w:pPr>
            <w:r>
              <w:rPr>
                <w:rStyle w:val="183"/>
              </w:rPr>
              <w:t>ReturnRouteSelector</w:t>
            </w:r>
          </w:p>
        </w:tc>
        <w:tc>
          <w:tcPr>
            <w:tcW w:w="931" w:type="pct"/>
            <w:tcBorders>
              <w:tl2br w:val="nil"/>
              <w:tr2bl w:val="nil"/>
            </w:tcBorders>
            <w:tcMar>
              <w:top w:w="80" w:type="dxa"/>
              <w:left w:w="90" w:type="dxa"/>
              <w:bottom w:w="80" w:type="dxa"/>
              <w:right w:w="90" w:type="dxa"/>
            </w:tcMar>
            <w:vAlign w:val="center"/>
          </w:tcPr>
          <w:p w14:paraId="6131937C">
            <w:pPr>
              <w:pStyle w:val="180"/>
              <w:rPr>
                <w:rStyle w:val="183"/>
              </w:rPr>
            </w:pPr>
            <w:r>
              <w:rPr>
                <w:rStyle w:val="183"/>
              </w:rPr>
              <w:t>RouteDecision</w:t>
            </w:r>
          </w:p>
        </w:tc>
        <w:tc>
          <w:tcPr>
            <w:tcW w:w="1276" w:type="pct"/>
            <w:tcBorders>
              <w:tl2br w:val="nil"/>
              <w:tr2bl w:val="nil"/>
            </w:tcBorders>
            <w:tcMar>
              <w:top w:w="80" w:type="dxa"/>
              <w:left w:w="90" w:type="dxa"/>
              <w:bottom w:w="80" w:type="dxa"/>
              <w:right w:w="90" w:type="dxa"/>
            </w:tcMar>
            <w:vAlign w:val="center"/>
          </w:tcPr>
          <w:p w14:paraId="45F3E253">
            <w:pPr>
              <w:pStyle w:val="180"/>
              <w:rPr>
                <w:rStyle w:val="183"/>
              </w:rPr>
            </w:pPr>
            <w:r>
              <w:rPr>
                <w:rStyle w:val="183"/>
              </w:rPr>
              <w:t>仅在处理成功后向下游发布</w:t>
            </w:r>
          </w:p>
        </w:tc>
      </w:tr>
    </w:tbl>
    <w:p w14:paraId="4C35BCF4">
      <w:r>
        <w:t>（3）处理流程</w:t>
      </w:r>
    </w:p>
    <w:p w14:paraId="449EC2B1">
      <w:pPr>
        <w:keepNext/>
        <w:jc w:val="center"/>
      </w:pPr>
      <w:r>
        <w:drawing>
          <wp:inline distT="0" distB="0" distL="114300" distR="114300">
            <wp:extent cx="4247515" cy="3469005"/>
            <wp:effectExtent l="0" t="0" r="6985" b="10795"/>
            <wp:docPr id="51" name="Picture 29" descr="返向选路能力（误码最低链路）需求处理流程图" title="返向选路能力（误码最低链路）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9" descr="返向选路能力（误码最低链路）需求处理流程图" title="返向选路能力（误码最低链路）需求处理流程图"/>
                    <pic:cNvPicPr>
                      <a:picLocks noChangeAspect="1"/>
                    </pic:cNvPicPr>
                  </pic:nvPicPr>
                  <pic:blipFill>
                    <a:blip r:embed="rId44"/>
                    <a:stretch>
                      <a:fillRect/>
                    </a:stretch>
                  </pic:blipFill>
                  <pic:spPr>
                    <a:xfrm>
                      <a:off x="0" y="0"/>
                      <a:ext cx="4248000" cy="3469200"/>
                    </a:xfrm>
                    <a:prstGeom prst="rect">
                      <a:avLst/>
                    </a:prstGeom>
                  </pic:spPr>
                </pic:pic>
              </a:graphicData>
            </a:graphic>
          </wp:inline>
        </w:drawing>
      </w:r>
    </w:p>
    <w:p w14:paraId="199FE947">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24</w:t>
      </w:r>
      <w:r>
        <w:rPr>
          <w:b w:val="0"/>
          <w:bCs w:val="0"/>
        </w:rPr>
        <w:fldChar w:fldCharType="end"/>
      </w:r>
      <w:bookmarkStart w:id="180" w:name="_Toc7425"/>
      <w:r>
        <w:rPr>
          <w:rFonts w:hint="eastAsia" w:ascii="黑体" w:hAnsi="黑体" w:cs="黑体"/>
          <w:b w:val="0"/>
          <w:bCs w:val="0"/>
          <w:szCs w:val="24"/>
          <w:lang w:eastAsia="zh-CN"/>
        </w:rPr>
        <w:t xml:space="preserve"> 返向选路能力（误码最低链路）处理流程图</w:t>
      </w:r>
      <w:bookmarkEnd w:id="180"/>
    </w:p>
    <w:p w14:paraId="26C50EA1">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81" w:name="_Toc13348"/>
      <w:r>
        <w:rPr>
          <w:rFonts w:hint="eastAsia" w:ascii="Times New Roman" w:hAnsi="Times New Roman" w:eastAsia="宋体"/>
          <w:i w:val="0"/>
          <w:iCs w:val="0"/>
          <w:kern w:val="2"/>
          <w:szCs w:val="28"/>
          <w:lang w:eastAsia="zh-CN"/>
        </w:rPr>
        <w:t>切换决策与事件记录/DSDWRJQTLJS-XQ-LLQHYYX-QHJY</w:t>
      </w:r>
      <w:bookmarkEnd w:id="181"/>
    </w:p>
    <w:p w14:paraId="70CEF50D">
      <w:pPr>
        <w:rPr>
          <w:lang w:eastAsia="zh-CN"/>
        </w:rPr>
      </w:pPr>
      <w:r>
        <w:rPr>
          <w:lang w:eastAsia="zh-CN"/>
        </w:rPr>
        <w:t>（1）功能描述</w:t>
      </w:r>
    </w:p>
    <w:p w14:paraId="4E9BE743">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55</w:t>
      </w:r>
      <w:r>
        <w:rPr>
          <w:rFonts w:hint="eastAsia" w:ascii="黑体" w:hAnsi="黑体" w:cs="黑体"/>
          <w:b w:val="0"/>
          <w:bCs w:val="0"/>
        </w:rPr>
        <w:fldChar w:fldCharType="end"/>
      </w:r>
      <w:bookmarkStart w:id="182" w:name="_Toc24084"/>
      <w:r>
        <w:rPr>
          <w:rFonts w:hint="eastAsia" w:ascii="黑体" w:hAnsi="黑体" w:cs="黑体"/>
          <w:b w:val="0"/>
          <w:bCs w:val="0"/>
          <w:lang w:eastAsia="zh-CN"/>
        </w:rPr>
        <w:t xml:space="preserve"> 切换决</w:t>
      </w:r>
      <w:r>
        <w:rPr>
          <w:rFonts w:hint="eastAsia" w:ascii="黑体" w:hAnsi="黑体" w:cs="黑体"/>
          <w:b w:val="0"/>
          <w:szCs w:val="24"/>
          <w:lang w:eastAsia="zh-CN"/>
        </w:rPr>
        <w:t>策与事件记录功能描述表</w:t>
      </w:r>
      <w:bookmarkEnd w:id="182"/>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0D4D08B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E03D2C6">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3B9E32E">
            <w:pPr>
              <w:pStyle w:val="178"/>
            </w:pPr>
            <w:r>
              <w:t>描述</w:t>
            </w:r>
          </w:p>
        </w:tc>
      </w:tr>
      <w:tr w14:paraId="7579161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F55413B">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64B456F6">
            <w:pPr>
              <w:pStyle w:val="180"/>
              <w:jc w:val="left"/>
              <w:rPr>
                <w:rStyle w:val="183"/>
                <w:rFonts w:eastAsia="仿宋" w:cs="Times New Roman"/>
              </w:rPr>
            </w:pPr>
            <w:r>
              <w:rPr>
                <w:rStyle w:val="183"/>
                <w:rFonts w:eastAsia="仿宋" w:cs="Times New Roman"/>
              </w:rPr>
              <w:t>DSDWRJQTLJS-XQ-LLQHYYX-QHJY</w:t>
            </w:r>
          </w:p>
        </w:tc>
      </w:tr>
      <w:tr w14:paraId="5FAAD68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151AB27">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751FCA8F">
            <w:pPr>
              <w:pStyle w:val="180"/>
              <w:jc w:val="left"/>
              <w:rPr>
                <w:rStyle w:val="183"/>
                <w:rFonts w:eastAsia="仿宋" w:cs="Times New Roman"/>
              </w:rPr>
            </w:pPr>
            <w:r>
              <w:rPr>
                <w:rStyle w:val="183"/>
                <w:rFonts w:eastAsia="仿宋" w:cs="Times New Roman"/>
              </w:rPr>
              <w:t>合并前向与返向优选结果，判断是否切换，执行链路更新并记录前后路由、原因和仿真时刻。</w:t>
            </w:r>
          </w:p>
        </w:tc>
      </w:tr>
      <w:tr w14:paraId="239D659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7F48ED9">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3C18EF34">
            <w:pPr>
              <w:pStyle w:val="180"/>
              <w:jc w:val="left"/>
              <w:rPr>
                <w:rStyle w:val="183"/>
                <w:rFonts w:eastAsia="仿宋" w:cs="Times New Roman"/>
              </w:rPr>
            </w:pPr>
            <w:r>
              <w:rPr>
                <w:rStyle w:val="183"/>
                <w:rFonts w:eastAsia="仿宋" w:cs="Times New Roman"/>
              </w:rPr>
              <w:t>项目任务要求、参考资料及3.2.1业务功能需求</w:t>
            </w:r>
          </w:p>
        </w:tc>
      </w:tr>
      <w:tr w14:paraId="62C7D92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84F71E6">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4AD18428">
            <w:pPr>
              <w:pStyle w:val="180"/>
              <w:jc w:val="left"/>
              <w:rPr>
                <w:rStyle w:val="183"/>
                <w:rFonts w:eastAsia="仿宋" w:cs="Times New Roman"/>
              </w:rPr>
            </w:pPr>
            <w:r>
              <w:rPr>
                <w:rStyle w:val="183"/>
                <w:rFonts w:eastAsia="仿宋" w:cs="Times New Roman"/>
              </w:rPr>
              <w:t>链路切换与优选模块及前向/返向选路器可用，用户或调用方具备相应权限。</w:t>
            </w:r>
          </w:p>
        </w:tc>
      </w:tr>
      <w:tr w14:paraId="7605042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7E3B412">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657FE1C4">
            <w:pPr>
              <w:pStyle w:val="180"/>
              <w:jc w:val="left"/>
              <w:rPr>
                <w:rStyle w:val="183"/>
                <w:rFonts w:eastAsia="仿宋" w:cs="Times New Roman"/>
              </w:rPr>
            </w:pPr>
            <w:r>
              <w:rPr>
                <w:rStyle w:val="183"/>
                <w:rFonts w:eastAsia="仿宋" w:cs="Times New Roman"/>
              </w:rPr>
              <w:t>优选路由变化并满足切换条件</w:t>
            </w:r>
          </w:p>
        </w:tc>
      </w:tr>
      <w:tr w14:paraId="3FA047A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97C3D5B">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6E4A9E1A">
            <w:pPr>
              <w:pStyle w:val="180"/>
              <w:jc w:val="left"/>
              <w:rPr>
                <w:rStyle w:val="183"/>
                <w:rFonts w:eastAsia="仿宋" w:cs="Times New Roman"/>
              </w:rPr>
            </w:pPr>
            <w:r>
              <w:rPr>
                <w:rStyle w:val="183"/>
                <w:rFonts w:eastAsia="仿宋" w:cs="Times New Roman"/>
              </w:rPr>
              <w:t>用户取消、处理成功或发生不可继续的校验错误。</w:t>
            </w:r>
          </w:p>
        </w:tc>
      </w:tr>
      <w:tr w14:paraId="1EFA9EE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2EA97FC">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7CD553BE">
            <w:pPr>
              <w:pStyle w:val="180"/>
              <w:jc w:val="left"/>
              <w:rPr>
                <w:rStyle w:val="183"/>
                <w:rFonts w:eastAsia="仿宋" w:cs="Times New Roman"/>
              </w:rPr>
            </w:pPr>
            <w:r>
              <w:rPr>
                <w:rStyle w:val="183"/>
                <w:rFonts w:eastAsia="仿宋" w:cs="Times New Roman"/>
              </w:rPr>
              <w:t>仿真引擎</w:t>
            </w:r>
          </w:p>
        </w:tc>
      </w:tr>
      <w:tr w14:paraId="0921058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FADFC14">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20AC32AE">
            <w:pPr>
              <w:pStyle w:val="180"/>
              <w:jc w:val="left"/>
              <w:rPr>
                <w:rStyle w:val="183"/>
                <w:rFonts w:eastAsia="仿宋" w:cs="Times New Roman"/>
              </w:rPr>
            </w:pPr>
            <w:r>
              <w:rPr>
                <w:rStyle w:val="183"/>
                <w:rFonts w:eastAsia="仿宋" w:cs="Times New Roman"/>
              </w:rPr>
              <w:t>参见输入输出信息表。</w:t>
            </w:r>
          </w:p>
        </w:tc>
      </w:tr>
      <w:tr w14:paraId="75CA876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2DD7DA8">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162A74AB">
            <w:pPr>
              <w:pStyle w:val="180"/>
              <w:jc w:val="left"/>
              <w:rPr>
                <w:rStyle w:val="183"/>
                <w:rFonts w:eastAsia="仿宋" w:cs="Times New Roman"/>
              </w:rPr>
            </w:pPr>
            <w:r>
              <w:rPr>
                <w:rStyle w:val="183"/>
                <w:rFonts w:eastAsia="仿宋" w:cs="Times New Roman"/>
              </w:rPr>
              <w:t>参见功能处理流程图。</w:t>
            </w:r>
          </w:p>
        </w:tc>
      </w:tr>
      <w:tr w14:paraId="4795145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5B97EF7">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6848B001">
            <w:pPr>
              <w:pStyle w:val="180"/>
              <w:jc w:val="left"/>
              <w:rPr>
                <w:rStyle w:val="183"/>
                <w:rFonts w:eastAsia="仿宋" w:cs="Times New Roman"/>
              </w:rPr>
            </w:pPr>
            <w:r>
              <w:rPr>
                <w:rStyle w:val="183"/>
                <w:rFonts w:eastAsia="仿宋" w:cs="Times New Roman"/>
              </w:rPr>
              <w:t>输入无效或链路控制与CSV事件接口异常时返回明确原因，不产生无效输出并记录日志。</w:t>
            </w:r>
          </w:p>
        </w:tc>
      </w:tr>
      <w:tr w14:paraId="38498E5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D394E3A">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5A7AE900">
            <w:pPr>
              <w:pStyle w:val="180"/>
              <w:jc w:val="left"/>
              <w:rPr>
                <w:rStyle w:val="183"/>
                <w:rFonts w:eastAsia="仿宋" w:cs="Times New Roman"/>
              </w:rPr>
            </w:pPr>
            <w:r>
              <w:rPr>
                <w:rStyle w:val="183"/>
                <w:rFonts w:eastAsia="仿宋" w:cs="Times New Roman"/>
              </w:rPr>
              <w:t>正确生成切换结果与事件并向AFSIM链路控制/事件文件反馈成功状态。</w:t>
            </w:r>
          </w:p>
        </w:tc>
      </w:tr>
      <w:tr w14:paraId="249E87C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8E6D501">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4A867E0D">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21897B4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0CB829B">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4A5E5FAE">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42D4924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24BA0FF">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1A6C2BAF">
            <w:pPr>
              <w:pStyle w:val="180"/>
              <w:jc w:val="left"/>
              <w:rPr>
                <w:rStyle w:val="183"/>
                <w:rFonts w:eastAsia="仿宋" w:cs="Times New Roman"/>
              </w:rPr>
            </w:pPr>
            <w:r>
              <w:rPr>
                <w:rStyle w:val="183"/>
                <w:rFonts w:eastAsia="仿宋" w:cs="Times New Roman"/>
              </w:rPr>
              <w:t>必须通过稳定帧、滞回和冷却时间规则抑制频繁切换</w:t>
            </w:r>
          </w:p>
        </w:tc>
      </w:tr>
    </w:tbl>
    <w:p w14:paraId="6FFC35A8">
      <w:pPr>
        <w:rPr>
          <w:lang w:eastAsia="zh-CN"/>
        </w:rPr>
      </w:pPr>
      <w:r>
        <w:rPr>
          <w:lang w:eastAsia="zh-CN"/>
        </w:rPr>
        <w:t>（2）输入输出信息</w:t>
      </w:r>
    </w:p>
    <w:p w14:paraId="39A37102">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56</w:t>
      </w:r>
      <w:r>
        <w:rPr>
          <w:rFonts w:hint="eastAsia" w:ascii="黑体" w:hAnsi="黑体" w:cs="黑体"/>
          <w:b w:val="0"/>
          <w:bCs w:val="0"/>
        </w:rPr>
        <w:fldChar w:fldCharType="end"/>
      </w:r>
      <w:bookmarkStart w:id="183" w:name="_Toc3664"/>
      <w:r>
        <w:rPr>
          <w:rFonts w:hint="eastAsia" w:ascii="黑体" w:hAnsi="黑体" w:cs="黑体"/>
          <w:b w:val="0"/>
          <w:bCs w:val="0"/>
          <w:lang w:eastAsia="zh-CN"/>
        </w:rPr>
        <w:t xml:space="preserve"> 切换</w:t>
      </w:r>
      <w:r>
        <w:rPr>
          <w:rFonts w:hint="eastAsia" w:ascii="黑体" w:hAnsi="黑体" w:cs="黑体"/>
          <w:b w:val="0"/>
          <w:szCs w:val="24"/>
          <w:lang w:eastAsia="zh-CN"/>
        </w:rPr>
        <w:t>决策与事件记录输入输出信息表</w:t>
      </w:r>
      <w:bookmarkEnd w:id="183"/>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16A39A5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4E3320AF">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1A79B3F1">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49F8DA46">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6ADA9255">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5E2CBE17">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758551E4">
            <w:pPr>
              <w:pStyle w:val="178"/>
            </w:pPr>
            <w:r>
              <w:t>约束</w:t>
            </w:r>
          </w:p>
        </w:tc>
      </w:tr>
      <w:tr w14:paraId="0A558EF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1D6558B9">
            <w:pPr>
              <w:pStyle w:val="180"/>
            </w:pPr>
            <w:r>
              <w:t>1</w:t>
            </w:r>
          </w:p>
        </w:tc>
        <w:tc>
          <w:tcPr>
            <w:tcW w:w="862" w:type="pct"/>
            <w:tcBorders>
              <w:tl2br w:val="nil"/>
              <w:tr2bl w:val="nil"/>
            </w:tcBorders>
            <w:tcMar>
              <w:top w:w="80" w:type="dxa"/>
              <w:left w:w="90" w:type="dxa"/>
              <w:bottom w:w="80" w:type="dxa"/>
              <w:right w:w="90" w:type="dxa"/>
            </w:tcMar>
            <w:vAlign w:val="center"/>
          </w:tcPr>
          <w:p w14:paraId="54096582">
            <w:pPr>
              <w:pStyle w:val="180"/>
            </w:pPr>
            <w:r>
              <w:t>前向与返向路由决策</w:t>
            </w:r>
          </w:p>
        </w:tc>
        <w:tc>
          <w:tcPr>
            <w:tcW w:w="793" w:type="pct"/>
            <w:tcBorders>
              <w:tl2br w:val="nil"/>
              <w:tr2bl w:val="nil"/>
            </w:tcBorders>
            <w:tcMar>
              <w:top w:w="80" w:type="dxa"/>
              <w:left w:w="90" w:type="dxa"/>
              <w:bottom w:w="80" w:type="dxa"/>
              <w:right w:w="90" w:type="dxa"/>
            </w:tcMar>
            <w:vAlign w:val="center"/>
          </w:tcPr>
          <w:p w14:paraId="0787FDD4">
            <w:pPr>
              <w:pStyle w:val="180"/>
            </w:pPr>
            <w:r>
              <w:t>自动获取/用户输入</w:t>
            </w:r>
          </w:p>
        </w:tc>
        <w:tc>
          <w:tcPr>
            <w:tcW w:w="862" w:type="pct"/>
            <w:tcBorders>
              <w:tl2br w:val="nil"/>
              <w:tr2bl w:val="nil"/>
            </w:tcBorders>
            <w:tcMar>
              <w:top w:w="80" w:type="dxa"/>
              <w:left w:w="90" w:type="dxa"/>
              <w:bottom w:w="80" w:type="dxa"/>
              <w:right w:w="90" w:type="dxa"/>
            </w:tcMar>
            <w:vAlign w:val="center"/>
          </w:tcPr>
          <w:p w14:paraId="07215A14">
            <w:pPr>
              <w:pStyle w:val="180"/>
            </w:pPr>
            <w:r>
              <w:t>前向/返向选路器</w:t>
            </w:r>
          </w:p>
        </w:tc>
        <w:tc>
          <w:tcPr>
            <w:tcW w:w="931" w:type="pct"/>
            <w:tcBorders>
              <w:tl2br w:val="nil"/>
              <w:tr2bl w:val="nil"/>
            </w:tcBorders>
            <w:tcMar>
              <w:top w:w="80" w:type="dxa"/>
              <w:left w:w="90" w:type="dxa"/>
              <w:bottom w:w="80" w:type="dxa"/>
              <w:right w:w="90" w:type="dxa"/>
            </w:tcMar>
            <w:vAlign w:val="center"/>
          </w:tcPr>
          <w:p w14:paraId="25895D40">
            <w:pPr>
              <w:pStyle w:val="180"/>
            </w:pPr>
            <w:r>
              <w:t>RouteDecisionSet</w:t>
            </w:r>
          </w:p>
        </w:tc>
        <w:tc>
          <w:tcPr>
            <w:tcW w:w="1276" w:type="pct"/>
            <w:tcBorders>
              <w:tl2br w:val="nil"/>
              <w:tr2bl w:val="nil"/>
            </w:tcBorders>
            <w:tcMar>
              <w:top w:w="80" w:type="dxa"/>
              <w:left w:w="90" w:type="dxa"/>
              <w:bottom w:w="80" w:type="dxa"/>
              <w:right w:w="90" w:type="dxa"/>
            </w:tcMar>
            <w:vAlign w:val="center"/>
          </w:tcPr>
          <w:p w14:paraId="21CB2BA1">
            <w:pPr>
              <w:pStyle w:val="180"/>
            </w:pPr>
            <w:r>
              <w:t>必须满足结构、权限与有效性校验</w:t>
            </w:r>
          </w:p>
        </w:tc>
      </w:tr>
      <w:tr w14:paraId="3319DFC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0F5B4F0A">
            <w:pPr>
              <w:pStyle w:val="180"/>
            </w:pPr>
            <w:r>
              <w:t>2</w:t>
            </w:r>
          </w:p>
        </w:tc>
        <w:tc>
          <w:tcPr>
            <w:tcW w:w="862" w:type="pct"/>
            <w:tcBorders>
              <w:tl2br w:val="nil"/>
              <w:tr2bl w:val="nil"/>
            </w:tcBorders>
            <w:tcMar>
              <w:top w:w="80" w:type="dxa"/>
              <w:left w:w="90" w:type="dxa"/>
              <w:bottom w:w="80" w:type="dxa"/>
              <w:right w:w="90" w:type="dxa"/>
            </w:tcMar>
            <w:vAlign w:val="center"/>
          </w:tcPr>
          <w:p w14:paraId="3CF3DEEA">
            <w:pPr>
              <w:pStyle w:val="180"/>
            </w:pPr>
            <w:r>
              <w:t>切换结果与事件</w:t>
            </w:r>
          </w:p>
        </w:tc>
        <w:tc>
          <w:tcPr>
            <w:tcW w:w="793" w:type="pct"/>
            <w:tcBorders>
              <w:tl2br w:val="nil"/>
              <w:tr2bl w:val="nil"/>
            </w:tcBorders>
            <w:tcMar>
              <w:top w:w="80" w:type="dxa"/>
              <w:left w:w="90" w:type="dxa"/>
              <w:bottom w:w="80" w:type="dxa"/>
              <w:right w:w="90" w:type="dxa"/>
            </w:tcMar>
            <w:vAlign w:val="center"/>
          </w:tcPr>
          <w:p w14:paraId="72BB9E42">
            <w:pPr>
              <w:pStyle w:val="180"/>
            </w:pPr>
            <w:r>
              <w:t>系统自动生成</w:t>
            </w:r>
          </w:p>
        </w:tc>
        <w:tc>
          <w:tcPr>
            <w:tcW w:w="862" w:type="pct"/>
            <w:tcBorders>
              <w:tl2br w:val="nil"/>
              <w:tr2bl w:val="nil"/>
            </w:tcBorders>
            <w:tcMar>
              <w:top w:w="80" w:type="dxa"/>
              <w:left w:w="90" w:type="dxa"/>
              <w:bottom w:w="80" w:type="dxa"/>
              <w:right w:w="90" w:type="dxa"/>
            </w:tcMar>
            <w:vAlign w:val="center"/>
          </w:tcPr>
          <w:p w14:paraId="22B32F5B">
            <w:pPr>
              <w:pStyle w:val="180"/>
            </w:pPr>
            <w:r>
              <w:t>SwitchDecisionRecorder</w:t>
            </w:r>
          </w:p>
        </w:tc>
        <w:tc>
          <w:tcPr>
            <w:tcW w:w="931" w:type="pct"/>
            <w:tcBorders>
              <w:tl2br w:val="nil"/>
              <w:tr2bl w:val="nil"/>
            </w:tcBorders>
            <w:tcMar>
              <w:top w:w="80" w:type="dxa"/>
              <w:left w:w="90" w:type="dxa"/>
              <w:bottom w:w="80" w:type="dxa"/>
              <w:right w:w="90" w:type="dxa"/>
            </w:tcMar>
            <w:vAlign w:val="center"/>
          </w:tcPr>
          <w:p w14:paraId="4F2C86C1">
            <w:pPr>
              <w:pStyle w:val="180"/>
            </w:pPr>
            <w:r>
              <w:t>SwitchEvent</w:t>
            </w:r>
          </w:p>
        </w:tc>
        <w:tc>
          <w:tcPr>
            <w:tcW w:w="1276" w:type="pct"/>
            <w:tcBorders>
              <w:tl2br w:val="nil"/>
              <w:tr2bl w:val="nil"/>
            </w:tcBorders>
            <w:tcMar>
              <w:top w:w="80" w:type="dxa"/>
              <w:left w:w="90" w:type="dxa"/>
              <w:bottom w:w="80" w:type="dxa"/>
              <w:right w:w="90" w:type="dxa"/>
            </w:tcMar>
            <w:vAlign w:val="center"/>
          </w:tcPr>
          <w:p w14:paraId="7A3A8C00">
            <w:pPr>
              <w:pStyle w:val="180"/>
            </w:pPr>
            <w:r>
              <w:t>仅在处理成功后向下游发布</w:t>
            </w:r>
          </w:p>
        </w:tc>
      </w:tr>
    </w:tbl>
    <w:p w14:paraId="02AB826F">
      <w:r>
        <w:t>（3）处理流程</w:t>
      </w:r>
    </w:p>
    <w:p w14:paraId="08B79054">
      <w:pPr>
        <w:keepNext/>
        <w:jc w:val="center"/>
      </w:pPr>
      <w:r>
        <w:drawing>
          <wp:inline distT="0" distB="0" distL="114300" distR="114300">
            <wp:extent cx="4247515" cy="3469005"/>
            <wp:effectExtent l="0" t="0" r="6985" b="10795"/>
            <wp:docPr id="52" name="Picture 30" descr="切换决策与事件记录需求处理流程图" title="切换决策与事件记录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0" descr="切换决策与事件记录需求处理流程图" title="切换决策与事件记录需求处理流程图"/>
                    <pic:cNvPicPr>
                      <a:picLocks noChangeAspect="1"/>
                    </pic:cNvPicPr>
                  </pic:nvPicPr>
                  <pic:blipFill>
                    <a:blip r:embed="rId45"/>
                    <a:stretch>
                      <a:fillRect/>
                    </a:stretch>
                  </pic:blipFill>
                  <pic:spPr>
                    <a:xfrm>
                      <a:off x="0" y="0"/>
                      <a:ext cx="4248000" cy="3469200"/>
                    </a:xfrm>
                    <a:prstGeom prst="rect">
                      <a:avLst/>
                    </a:prstGeom>
                  </pic:spPr>
                </pic:pic>
              </a:graphicData>
            </a:graphic>
          </wp:inline>
        </w:drawing>
      </w:r>
    </w:p>
    <w:p w14:paraId="05289C3F">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25</w:t>
      </w:r>
      <w:r>
        <w:rPr>
          <w:b w:val="0"/>
          <w:bCs w:val="0"/>
        </w:rPr>
        <w:fldChar w:fldCharType="end"/>
      </w:r>
      <w:bookmarkStart w:id="184" w:name="_Toc18071"/>
      <w:r>
        <w:rPr>
          <w:rFonts w:hint="eastAsia" w:ascii="黑体" w:hAnsi="黑体" w:cs="黑体"/>
          <w:b w:val="0"/>
          <w:bCs w:val="0"/>
          <w:szCs w:val="24"/>
          <w:lang w:eastAsia="zh-CN"/>
        </w:rPr>
        <w:t xml:space="preserve"> 切换决策与事件记录处理流程图</w:t>
      </w:r>
      <w:bookmarkEnd w:id="184"/>
    </w:p>
    <w:p w14:paraId="01FECA10">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185" w:name="_Toc1816928589"/>
      <w:bookmarkStart w:id="186" w:name="_Toc9723"/>
      <w:r>
        <w:rPr>
          <w:rFonts w:hint="eastAsia" w:ascii="Times New Roman" w:hAnsi="Times New Roman" w:eastAsia="宋体" w:cs="宋体"/>
          <w:kern w:val="2"/>
          <w:szCs w:val="32"/>
          <w:lang w:eastAsia="zh-CN"/>
        </w:rPr>
        <w:t>数据交换与接口/DSDWRJQTLJS-SJJHYJK</w:t>
      </w:r>
      <w:bookmarkEnd w:id="185"/>
      <w:bookmarkEnd w:id="186"/>
    </w:p>
    <w:p w14:paraId="269A8057">
      <w:pPr>
        <w:spacing w:after="60"/>
        <w:rPr>
          <w:szCs w:val="24"/>
          <w:lang w:eastAsia="zh-CN"/>
        </w:rPr>
      </w:pPr>
      <w:r>
        <w:rPr>
          <w:szCs w:val="24"/>
          <w:lang w:eastAsia="zh-CN"/>
        </w:rPr>
        <w:t>数据交换与接口功能指标目标划分为CSV文件读写、JSON配置解析、WebSocket数据推送和AFSIM进程管理。该功能能够按照统一数据契约读写链路质量、干扰事件和链路切换CSV文件，对文件表头、字段类型、字符编码和时间顺序进行校验；支持解析场景JSON配置并按照结构版本转换为内部数据对象；支持将仿真帧、链路指标、干扰状态和切换事件通过本地WebSocket实时推送至前端；支持AFSIM进程启动、状态监测、输出采集、异常终止和资源清理，为各业务模块提供统一、可靠的数据交换与进程访问接口。</w:t>
      </w:r>
    </w:p>
    <w:p w14:paraId="67B1D82E">
      <w:pPr>
        <w:pStyle w:val="15"/>
        <w:keepNext/>
        <w:keepLines/>
        <w:spacing w:before="60" w:after="120"/>
        <w:ind w:firstLine="480"/>
        <w:rPr>
          <w:rFonts w:hint="default" w:ascii="黑体" w:hAnsi="黑体" w:cs="黑体"/>
          <w:b w:val="0"/>
          <w:bCs w:val="0"/>
          <w:lang w:val="en-US" w:eastAsia="zh-CN"/>
        </w:rPr>
      </w:pPr>
      <w:r>
        <w:rPr>
          <w:rFonts w:hint="eastAsia" w:ascii="黑体" w:hAnsi="黑体" w:cs="黑体"/>
          <w:b w:val="0"/>
          <w:bCs w:val="0"/>
          <w:lang w:eastAsia="zh-CN"/>
        </w:rPr>
        <w:t xml:space="preserve">表 </w:t>
      </w:r>
      <w:r>
        <w:rPr>
          <w:rFonts w:hint="eastAsia" w:ascii="黑体" w:hAnsi="黑体" w:cs="黑体"/>
          <w:b w:val="0"/>
          <w:bCs w:val="0"/>
          <w:lang w:eastAsia="zh-CN"/>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lang w:eastAsia="zh-CN"/>
        </w:rPr>
        <w:fldChar w:fldCharType="separate"/>
      </w:r>
      <w:r>
        <w:rPr>
          <w:rFonts w:hint="eastAsia" w:ascii="黑体" w:hAnsi="黑体" w:cs="黑体"/>
          <w:b w:val="0"/>
          <w:bCs w:val="0"/>
          <w:lang w:eastAsia="zh-CN"/>
        </w:rPr>
        <w:t>57</w:t>
      </w:r>
      <w:r>
        <w:rPr>
          <w:rFonts w:hint="eastAsia" w:ascii="黑体" w:hAnsi="黑体" w:cs="黑体"/>
          <w:b w:val="0"/>
          <w:bCs w:val="0"/>
          <w:lang w:eastAsia="zh-CN"/>
        </w:rPr>
        <w:fldChar w:fldCharType="end"/>
      </w:r>
      <w:bookmarkStart w:id="187" w:name="_Toc2850"/>
      <w:r>
        <w:rPr>
          <w:rFonts w:hint="eastAsia" w:ascii="黑体" w:hAnsi="黑体" w:cs="黑体"/>
          <w:b w:val="0"/>
          <w:bCs w:val="0"/>
          <w:lang w:val="en-US" w:eastAsia="zh-CN"/>
        </w:rPr>
        <w:t xml:space="preserve"> </w:t>
      </w:r>
      <w:r>
        <w:rPr>
          <w:rFonts w:hint="eastAsia" w:ascii="黑体" w:hAnsi="黑体" w:cs="黑体"/>
          <w:b w:val="0"/>
          <w:bCs w:val="0"/>
          <w:lang w:eastAsia="zh-CN"/>
        </w:rPr>
        <w:t>数据交换与接口</w:t>
      </w:r>
      <w:r>
        <w:rPr>
          <w:rFonts w:hint="eastAsia" w:ascii="黑体" w:hAnsi="黑体" w:cs="黑体"/>
          <w:b w:val="0"/>
          <w:bCs w:val="0"/>
          <w:lang w:val="en-US" w:eastAsia="zh-CN"/>
        </w:rPr>
        <w:t>配置项表</w:t>
      </w:r>
      <w:bookmarkEnd w:id="187"/>
    </w:p>
    <w:tbl>
      <w:tblPr>
        <w:tblStyle w:val="38"/>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850"/>
        <w:gridCol w:w="1468"/>
        <w:gridCol w:w="2687"/>
        <w:gridCol w:w="3331"/>
      </w:tblGrid>
      <w:tr w14:paraId="560E04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trPr>
        <w:tc>
          <w:tcPr>
            <w:tcW w:w="510" w:type="pct"/>
            <w:vAlign w:val="center"/>
          </w:tcPr>
          <w:p w14:paraId="103A42D9">
            <w:pPr>
              <w:pStyle w:val="178"/>
            </w:pPr>
            <w:r>
              <w:t>序号</w:t>
            </w:r>
          </w:p>
        </w:tc>
        <w:tc>
          <w:tcPr>
            <w:tcW w:w="0" w:type="auto"/>
            <w:vAlign w:val="center"/>
          </w:tcPr>
          <w:p w14:paraId="26233160">
            <w:pPr>
              <w:pStyle w:val="178"/>
            </w:pPr>
            <w:r>
              <w:t>配置项</w:t>
            </w:r>
          </w:p>
        </w:tc>
        <w:tc>
          <w:tcPr>
            <w:tcW w:w="0" w:type="auto"/>
            <w:vAlign w:val="center"/>
          </w:tcPr>
          <w:p w14:paraId="2F29E3FD">
            <w:pPr>
              <w:pStyle w:val="178"/>
            </w:pPr>
            <w:r>
              <w:t>配置项标识</w:t>
            </w:r>
          </w:p>
        </w:tc>
        <w:tc>
          <w:tcPr>
            <w:tcW w:w="0" w:type="auto"/>
            <w:vAlign w:val="center"/>
          </w:tcPr>
          <w:p w14:paraId="751C3444">
            <w:pPr>
              <w:pStyle w:val="178"/>
            </w:pPr>
            <w:r>
              <w:t>功能要求</w:t>
            </w:r>
          </w:p>
        </w:tc>
      </w:tr>
      <w:tr w14:paraId="5A6B17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72D3A61E">
            <w:pPr>
              <w:pStyle w:val="182"/>
              <w:ind w:firstLineChars="0"/>
              <w:rPr>
                <w:rStyle w:val="183"/>
              </w:rPr>
            </w:pPr>
            <w:r>
              <w:rPr>
                <w:rStyle w:val="183"/>
              </w:rPr>
              <w:t>1</w:t>
            </w:r>
          </w:p>
        </w:tc>
        <w:tc>
          <w:tcPr>
            <w:tcW w:w="0" w:type="auto"/>
            <w:vAlign w:val="center"/>
          </w:tcPr>
          <w:p w14:paraId="3C98B7BF">
            <w:pPr>
              <w:pStyle w:val="182"/>
              <w:ind w:firstLineChars="0"/>
              <w:jc w:val="both"/>
              <w:rPr>
                <w:rFonts w:eastAsia="仿宋_GB2312"/>
              </w:rPr>
            </w:pPr>
            <w:r>
              <w:rPr>
                <w:rFonts w:eastAsia="仿宋_GB2312"/>
              </w:rPr>
              <w:t>CSV文件读写</w:t>
            </w:r>
          </w:p>
        </w:tc>
        <w:tc>
          <w:tcPr>
            <w:tcW w:w="0" w:type="auto"/>
            <w:vAlign w:val="center"/>
          </w:tcPr>
          <w:p w14:paraId="49CDF520">
            <w:pPr>
              <w:pStyle w:val="182"/>
              <w:ind w:firstLineChars="0"/>
              <w:jc w:val="both"/>
              <w:rPr>
                <w:rFonts w:eastAsia="仿宋_GB2312"/>
              </w:rPr>
            </w:pPr>
            <w:r>
              <w:rPr>
                <w:rFonts w:eastAsia="仿宋_GB2312"/>
              </w:rPr>
              <w:t>DSDWRJQTLJS-XQ-SJJHYJK-CSVDX</w:t>
            </w:r>
          </w:p>
        </w:tc>
        <w:tc>
          <w:tcPr>
            <w:tcW w:w="0" w:type="auto"/>
            <w:vAlign w:val="center"/>
          </w:tcPr>
          <w:p w14:paraId="7D41A530">
            <w:pPr>
              <w:pStyle w:val="182"/>
              <w:ind w:firstLineChars="0"/>
              <w:jc w:val="both"/>
              <w:rPr>
                <w:rFonts w:eastAsia="仿宋_GB2312"/>
              </w:rPr>
            </w:pPr>
            <w:r>
              <w:rPr>
                <w:rFonts w:eastAsia="仿宋_GB2312"/>
              </w:rPr>
              <w:t>支持链路、事件及切换CSV文件规范化读写。</w:t>
            </w:r>
          </w:p>
        </w:tc>
      </w:tr>
      <w:tr w14:paraId="68900E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5962133D">
            <w:pPr>
              <w:pStyle w:val="182"/>
              <w:ind w:firstLineChars="0"/>
              <w:rPr>
                <w:rStyle w:val="183"/>
              </w:rPr>
            </w:pPr>
            <w:r>
              <w:rPr>
                <w:rStyle w:val="183"/>
              </w:rPr>
              <w:t>2</w:t>
            </w:r>
          </w:p>
        </w:tc>
        <w:tc>
          <w:tcPr>
            <w:tcW w:w="0" w:type="auto"/>
            <w:vAlign w:val="center"/>
          </w:tcPr>
          <w:p w14:paraId="2289005A">
            <w:pPr>
              <w:pStyle w:val="182"/>
              <w:ind w:firstLineChars="0"/>
              <w:jc w:val="both"/>
              <w:rPr>
                <w:rFonts w:eastAsia="仿宋_GB2312"/>
              </w:rPr>
            </w:pPr>
            <w:r>
              <w:rPr>
                <w:rFonts w:eastAsia="仿宋_GB2312"/>
              </w:rPr>
              <w:t>JSON配置解析</w:t>
            </w:r>
          </w:p>
        </w:tc>
        <w:tc>
          <w:tcPr>
            <w:tcW w:w="0" w:type="auto"/>
            <w:vAlign w:val="center"/>
          </w:tcPr>
          <w:p w14:paraId="7CDF3377">
            <w:pPr>
              <w:pStyle w:val="182"/>
              <w:ind w:firstLineChars="0"/>
              <w:jc w:val="both"/>
              <w:rPr>
                <w:rFonts w:eastAsia="仿宋_GB2312"/>
              </w:rPr>
            </w:pPr>
            <w:r>
              <w:rPr>
                <w:rFonts w:eastAsia="仿宋_GB2312"/>
              </w:rPr>
              <w:t>DSDWRJQTLJS-XQ-SJJHYJK-JSONJX</w:t>
            </w:r>
          </w:p>
        </w:tc>
        <w:tc>
          <w:tcPr>
            <w:tcW w:w="0" w:type="auto"/>
            <w:vAlign w:val="center"/>
          </w:tcPr>
          <w:p w14:paraId="19C653F8">
            <w:pPr>
              <w:pStyle w:val="182"/>
              <w:ind w:firstLineChars="0"/>
              <w:jc w:val="both"/>
              <w:rPr>
                <w:rFonts w:eastAsia="仿宋_GB2312"/>
              </w:rPr>
            </w:pPr>
            <w:r>
              <w:rPr>
                <w:rFonts w:eastAsia="仿宋_GB2312"/>
              </w:rPr>
              <w:t>支持场景JSON解析、版本映射及错误校验。</w:t>
            </w:r>
          </w:p>
        </w:tc>
      </w:tr>
      <w:tr w14:paraId="7FE15D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7993151F">
            <w:pPr>
              <w:pStyle w:val="182"/>
              <w:ind w:firstLineChars="0"/>
              <w:rPr>
                <w:rStyle w:val="183"/>
              </w:rPr>
            </w:pPr>
            <w:r>
              <w:rPr>
                <w:rStyle w:val="183"/>
              </w:rPr>
              <w:t>3</w:t>
            </w:r>
          </w:p>
        </w:tc>
        <w:tc>
          <w:tcPr>
            <w:tcW w:w="0" w:type="auto"/>
            <w:vAlign w:val="center"/>
          </w:tcPr>
          <w:p w14:paraId="1A9E2EA4">
            <w:pPr>
              <w:pStyle w:val="182"/>
              <w:ind w:firstLineChars="0"/>
              <w:jc w:val="both"/>
              <w:rPr>
                <w:rFonts w:eastAsia="仿宋_GB2312"/>
              </w:rPr>
            </w:pPr>
            <w:r>
              <w:rPr>
                <w:rFonts w:eastAsia="仿宋_GB2312"/>
              </w:rPr>
              <w:t>WebSocket数据推送</w:t>
            </w:r>
          </w:p>
        </w:tc>
        <w:tc>
          <w:tcPr>
            <w:tcW w:w="0" w:type="auto"/>
            <w:vAlign w:val="center"/>
          </w:tcPr>
          <w:p w14:paraId="416FFE1A">
            <w:pPr>
              <w:pStyle w:val="182"/>
              <w:ind w:firstLineChars="0"/>
              <w:jc w:val="both"/>
              <w:rPr>
                <w:rFonts w:eastAsia="仿宋_GB2312"/>
              </w:rPr>
            </w:pPr>
            <w:r>
              <w:rPr>
                <w:rFonts w:eastAsia="仿宋_GB2312"/>
              </w:rPr>
              <w:t>DSDWRJQTLJS-XQ-SJJHYJK-WSTC</w:t>
            </w:r>
          </w:p>
        </w:tc>
        <w:tc>
          <w:tcPr>
            <w:tcW w:w="0" w:type="auto"/>
            <w:vAlign w:val="center"/>
          </w:tcPr>
          <w:p w14:paraId="007411F4">
            <w:pPr>
              <w:pStyle w:val="182"/>
              <w:ind w:firstLineChars="0"/>
              <w:jc w:val="both"/>
              <w:rPr>
                <w:rFonts w:eastAsia="仿宋_GB2312"/>
              </w:rPr>
            </w:pPr>
            <w:r>
              <w:rPr>
                <w:rFonts w:eastAsia="仿宋_GB2312"/>
              </w:rPr>
              <w:t>支持仿真帧、指标及事件实时分类推送。</w:t>
            </w:r>
          </w:p>
        </w:tc>
      </w:tr>
      <w:tr w14:paraId="2300B5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03C67FB8">
            <w:pPr>
              <w:pStyle w:val="182"/>
              <w:ind w:firstLineChars="0"/>
              <w:rPr>
                <w:rStyle w:val="183"/>
              </w:rPr>
            </w:pPr>
            <w:r>
              <w:rPr>
                <w:rStyle w:val="183"/>
              </w:rPr>
              <w:t>4</w:t>
            </w:r>
          </w:p>
        </w:tc>
        <w:tc>
          <w:tcPr>
            <w:tcW w:w="0" w:type="auto"/>
            <w:vAlign w:val="center"/>
          </w:tcPr>
          <w:p w14:paraId="711E5BD4">
            <w:pPr>
              <w:pStyle w:val="182"/>
              <w:ind w:firstLineChars="0"/>
              <w:jc w:val="both"/>
              <w:rPr>
                <w:rFonts w:eastAsia="仿宋_GB2312"/>
              </w:rPr>
            </w:pPr>
            <w:r>
              <w:rPr>
                <w:rFonts w:eastAsia="仿宋_GB2312"/>
              </w:rPr>
              <w:t>AFSIM进程管理</w:t>
            </w:r>
          </w:p>
        </w:tc>
        <w:tc>
          <w:tcPr>
            <w:tcW w:w="0" w:type="auto"/>
            <w:vAlign w:val="center"/>
          </w:tcPr>
          <w:p w14:paraId="34B5D7BE">
            <w:pPr>
              <w:pStyle w:val="182"/>
              <w:ind w:firstLineChars="0"/>
              <w:jc w:val="both"/>
              <w:rPr>
                <w:rFonts w:eastAsia="仿宋_GB2312"/>
              </w:rPr>
            </w:pPr>
            <w:r>
              <w:rPr>
                <w:rFonts w:eastAsia="仿宋_GB2312"/>
              </w:rPr>
              <w:t>DSDWRJQTLJS-XQ-SJJHYJK-JCGJ</w:t>
            </w:r>
          </w:p>
        </w:tc>
        <w:tc>
          <w:tcPr>
            <w:tcW w:w="0" w:type="auto"/>
            <w:vAlign w:val="center"/>
          </w:tcPr>
          <w:p w14:paraId="3F225416">
            <w:pPr>
              <w:pStyle w:val="182"/>
              <w:ind w:firstLineChars="0"/>
              <w:jc w:val="both"/>
              <w:rPr>
                <w:rFonts w:eastAsia="仿宋_GB2312"/>
              </w:rPr>
            </w:pPr>
            <w:r>
              <w:rPr>
                <w:rFonts w:eastAsia="仿宋_GB2312"/>
              </w:rPr>
              <w:t>支持AFSIM进程启停、监测及资源清理。</w:t>
            </w:r>
          </w:p>
        </w:tc>
      </w:tr>
    </w:tbl>
    <w:p w14:paraId="6D3DAE01">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88" w:name="_Toc2735"/>
      <w:r>
        <w:rPr>
          <w:rFonts w:hint="eastAsia" w:ascii="Times New Roman" w:hAnsi="Times New Roman" w:eastAsia="宋体"/>
          <w:i w:val="0"/>
          <w:iCs w:val="0"/>
          <w:kern w:val="2"/>
          <w:szCs w:val="28"/>
          <w:lang w:eastAsia="zh-CN"/>
        </w:rPr>
        <w:t>CSV文件读写/DSDWRJQTLJS-XQ-SJJHYJK-CSVDX</w:t>
      </w:r>
      <w:bookmarkEnd w:id="188"/>
    </w:p>
    <w:p w14:paraId="7249432A">
      <w:r>
        <w:t>（1）功能描述</w:t>
      </w:r>
    </w:p>
    <w:p w14:paraId="7FA2842F">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58</w:t>
      </w:r>
      <w:r>
        <w:rPr>
          <w:rFonts w:hint="eastAsia" w:ascii="黑体" w:hAnsi="黑体" w:cs="黑体"/>
          <w:b w:val="0"/>
          <w:bCs w:val="0"/>
        </w:rPr>
        <w:fldChar w:fldCharType="end"/>
      </w:r>
      <w:bookmarkStart w:id="189" w:name="_Toc19345"/>
      <w:r>
        <w:rPr>
          <w:rFonts w:hint="eastAsia" w:ascii="黑体" w:hAnsi="黑体" w:cs="黑体"/>
          <w:b w:val="0"/>
          <w:bCs w:val="0"/>
          <w:szCs w:val="24"/>
          <w:lang w:eastAsia="zh-CN"/>
        </w:rPr>
        <w:t xml:space="preserve"> </w:t>
      </w:r>
      <w:r>
        <w:rPr>
          <w:rFonts w:hint="eastAsia" w:ascii="黑体" w:hAnsi="黑体" w:cs="黑体"/>
          <w:b w:val="0"/>
          <w:szCs w:val="24"/>
          <w:lang w:eastAsia="zh-CN"/>
        </w:rPr>
        <w:t>CSV文件读写功能描述表</w:t>
      </w:r>
      <w:bookmarkEnd w:id="189"/>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0C634FC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18B60EDD">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B64FDA4">
            <w:pPr>
              <w:pStyle w:val="178"/>
            </w:pPr>
            <w:r>
              <w:t>描述</w:t>
            </w:r>
          </w:p>
        </w:tc>
      </w:tr>
      <w:tr w14:paraId="484AA1A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8F7440D">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20FA959E">
            <w:pPr>
              <w:pStyle w:val="180"/>
              <w:jc w:val="left"/>
              <w:rPr>
                <w:rStyle w:val="183"/>
                <w:rFonts w:eastAsia="仿宋" w:cs="Times New Roman"/>
              </w:rPr>
            </w:pPr>
            <w:r>
              <w:rPr>
                <w:rStyle w:val="183"/>
                <w:rFonts w:eastAsia="仿宋" w:cs="Times New Roman"/>
              </w:rPr>
              <w:t>DSDWRJQTLJS-XQ-SJJHYJK-CSVDX</w:t>
            </w:r>
          </w:p>
        </w:tc>
      </w:tr>
      <w:tr w14:paraId="771D9B0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2280936">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04F64765">
            <w:pPr>
              <w:pStyle w:val="180"/>
              <w:jc w:val="left"/>
              <w:rPr>
                <w:rStyle w:val="183"/>
                <w:rFonts w:eastAsia="仿宋" w:cs="Times New Roman"/>
              </w:rPr>
            </w:pPr>
            <w:r>
              <w:rPr>
                <w:rStyle w:val="183"/>
                <w:rFonts w:eastAsia="仿宋" w:cs="Times New Roman"/>
              </w:rPr>
              <w:t>按约定模式读写链路质量、事件和切换CSV文件，执行表头、类型、编码和原子写入校验。</w:t>
            </w:r>
          </w:p>
        </w:tc>
      </w:tr>
      <w:tr w14:paraId="1BAA48D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5D10AE6">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7F9BEB99">
            <w:pPr>
              <w:pStyle w:val="180"/>
              <w:jc w:val="left"/>
              <w:rPr>
                <w:rStyle w:val="183"/>
                <w:rFonts w:eastAsia="仿宋" w:cs="Times New Roman"/>
              </w:rPr>
            </w:pPr>
            <w:r>
              <w:rPr>
                <w:rStyle w:val="183"/>
                <w:rFonts w:eastAsia="仿宋" w:cs="Times New Roman"/>
              </w:rPr>
              <w:t>项目任务要求、参考资料及3.2.1业务功能需求</w:t>
            </w:r>
          </w:p>
        </w:tc>
      </w:tr>
      <w:tr w14:paraId="4FE8FCB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EB833B1">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2BA40F3A">
            <w:pPr>
              <w:pStyle w:val="180"/>
              <w:jc w:val="left"/>
              <w:rPr>
                <w:rStyle w:val="183"/>
                <w:rFonts w:eastAsia="仿宋" w:cs="Times New Roman"/>
              </w:rPr>
            </w:pPr>
            <w:r>
              <w:rPr>
                <w:rStyle w:val="183"/>
                <w:rFonts w:eastAsia="仿宋" w:cs="Times New Roman"/>
              </w:rPr>
              <w:t>数据交换与接口模块及业务模块/本地文件可用，用户或调用方具备相应权限。</w:t>
            </w:r>
          </w:p>
        </w:tc>
      </w:tr>
      <w:tr w14:paraId="6A5E35E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833A763">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30A94F91">
            <w:pPr>
              <w:pStyle w:val="180"/>
              <w:jc w:val="left"/>
              <w:rPr>
                <w:rStyle w:val="183"/>
                <w:rFonts w:eastAsia="仿宋" w:cs="Times New Roman"/>
              </w:rPr>
            </w:pPr>
            <w:r>
              <w:rPr>
                <w:rStyle w:val="183"/>
                <w:rFonts w:eastAsia="仿宋" w:cs="Times New Roman"/>
              </w:rPr>
              <w:t>业务模块请求读取或追加记录</w:t>
            </w:r>
          </w:p>
        </w:tc>
      </w:tr>
      <w:tr w14:paraId="2CA2218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B46E304">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297FF336">
            <w:pPr>
              <w:pStyle w:val="180"/>
              <w:jc w:val="left"/>
              <w:rPr>
                <w:rStyle w:val="183"/>
                <w:rFonts w:eastAsia="仿宋" w:cs="Times New Roman"/>
              </w:rPr>
            </w:pPr>
            <w:r>
              <w:rPr>
                <w:rStyle w:val="183"/>
                <w:rFonts w:eastAsia="仿宋" w:cs="Times New Roman"/>
              </w:rPr>
              <w:t>用户取消、处理成功或发生不可继续的校验错误。</w:t>
            </w:r>
          </w:p>
        </w:tc>
      </w:tr>
      <w:tr w14:paraId="04AADFD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2ED19BF">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3D01AF32">
            <w:pPr>
              <w:pStyle w:val="180"/>
              <w:jc w:val="left"/>
              <w:rPr>
                <w:rStyle w:val="183"/>
                <w:rFonts w:eastAsia="仿宋" w:cs="Times New Roman"/>
              </w:rPr>
            </w:pPr>
            <w:r>
              <w:rPr>
                <w:rStyle w:val="183"/>
                <w:rFonts w:eastAsia="仿宋" w:cs="Times New Roman"/>
              </w:rPr>
              <w:t>系统</w:t>
            </w:r>
          </w:p>
        </w:tc>
      </w:tr>
      <w:tr w14:paraId="4784EC6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A5A0A4E">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5B4A2BF3">
            <w:pPr>
              <w:pStyle w:val="180"/>
              <w:jc w:val="left"/>
              <w:rPr>
                <w:rStyle w:val="183"/>
                <w:rFonts w:eastAsia="仿宋" w:cs="Times New Roman"/>
              </w:rPr>
            </w:pPr>
            <w:r>
              <w:rPr>
                <w:rStyle w:val="183"/>
                <w:rFonts w:eastAsia="仿宋" w:cs="Times New Roman"/>
              </w:rPr>
              <w:t>参见输入输出信息表。</w:t>
            </w:r>
          </w:p>
        </w:tc>
      </w:tr>
      <w:tr w14:paraId="3FE5F45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16E3788">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0C554FE0">
            <w:pPr>
              <w:pStyle w:val="180"/>
              <w:jc w:val="left"/>
              <w:rPr>
                <w:rStyle w:val="183"/>
                <w:rFonts w:eastAsia="仿宋" w:cs="Times New Roman"/>
              </w:rPr>
            </w:pPr>
            <w:r>
              <w:rPr>
                <w:rStyle w:val="183"/>
                <w:rFonts w:eastAsia="仿宋" w:cs="Times New Roman"/>
              </w:rPr>
              <w:t>参见功能处理流程图。</w:t>
            </w:r>
          </w:p>
        </w:tc>
      </w:tr>
      <w:tr w14:paraId="24F8A97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3DB1DF1">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3818A82D">
            <w:pPr>
              <w:pStyle w:val="180"/>
              <w:jc w:val="left"/>
              <w:rPr>
                <w:rStyle w:val="183"/>
                <w:rFonts w:eastAsia="仿宋" w:cs="Times New Roman"/>
              </w:rPr>
            </w:pPr>
            <w:r>
              <w:rPr>
                <w:rStyle w:val="183"/>
                <w:rFonts w:eastAsia="仿宋" w:cs="Times New Roman"/>
              </w:rPr>
              <w:t>输入无效或本地文件系统接口异常时返回明确原因，不产生无效输出并记录日志。</w:t>
            </w:r>
          </w:p>
        </w:tc>
      </w:tr>
      <w:tr w14:paraId="2CB4B5C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28A9312">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49390D01">
            <w:pPr>
              <w:pStyle w:val="180"/>
              <w:jc w:val="left"/>
              <w:rPr>
                <w:rStyle w:val="183"/>
                <w:rFonts w:eastAsia="仿宋" w:cs="Times New Roman"/>
              </w:rPr>
            </w:pPr>
            <w:r>
              <w:rPr>
                <w:rStyle w:val="183"/>
                <w:rFonts w:eastAsia="仿宋" w:cs="Times New Roman"/>
              </w:rPr>
              <w:t>正确生成记录集合或写入结果并向评估、展示与归档模块反馈成功状态。</w:t>
            </w:r>
          </w:p>
        </w:tc>
      </w:tr>
      <w:tr w14:paraId="648B104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BAD9783">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3D9A53BB">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6A3CD73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5FCBB2D">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0BA59474">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4F10E53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B195836">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5659D36D">
            <w:pPr>
              <w:pStyle w:val="180"/>
              <w:jc w:val="left"/>
              <w:rPr>
                <w:rStyle w:val="183"/>
                <w:rFonts w:eastAsia="仿宋" w:cs="Times New Roman"/>
              </w:rPr>
            </w:pPr>
            <w:r>
              <w:rPr>
                <w:rStyle w:val="183"/>
                <w:rFonts w:eastAsia="仿宋" w:cs="Times New Roman"/>
              </w:rPr>
              <w:t>文件列顺序、编码和时间字段必须符合数据契约</w:t>
            </w:r>
          </w:p>
        </w:tc>
      </w:tr>
    </w:tbl>
    <w:p w14:paraId="56359EE2">
      <w:pPr>
        <w:rPr>
          <w:lang w:eastAsia="zh-CN"/>
        </w:rPr>
      </w:pPr>
      <w:r>
        <w:rPr>
          <w:lang w:eastAsia="zh-CN"/>
        </w:rPr>
        <w:t>（2）输入输出信息</w:t>
      </w:r>
    </w:p>
    <w:p w14:paraId="621D1745">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59</w:t>
      </w:r>
      <w:r>
        <w:rPr>
          <w:rFonts w:hint="eastAsia" w:ascii="黑体" w:hAnsi="黑体" w:cs="黑体"/>
          <w:b w:val="0"/>
          <w:bCs w:val="0"/>
        </w:rPr>
        <w:fldChar w:fldCharType="end"/>
      </w:r>
      <w:bookmarkStart w:id="190" w:name="_Toc30013"/>
      <w:r>
        <w:rPr>
          <w:rFonts w:hint="eastAsia" w:ascii="黑体" w:hAnsi="黑体" w:cs="黑体"/>
          <w:b w:val="0"/>
          <w:bCs w:val="0"/>
          <w:lang w:eastAsia="zh-CN"/>
        </w:rPr>
        <w:t xml:space="preserve"> CSV文</w:t>
      </w:r>
      <w:r>
        <w:rPr>
          <w:rFonts w:hint="eastAsia" w:ascii="黑体" w:hAnsi="黑体" w:cs="黑体"/>
          <w:b w:val="0"/>
          <w:szCs w:val="24"/>
          <w:lang w:eastAsia="zh-CN"/>
        </w:rPr>
        <w:t>件读写输入输出信息表</w:t>
      </w:r>
      <w:bookmarkEnd w:id="190"/>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5BA0C2F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1112A3BC">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13202BD5">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543E3743">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71DAD79C">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738E6671">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38FCF71C">
            <w:pPr>
              <w:pStyle w:val="178"/>
            </w:pPr>
            <w:r>
              <w:t>约束</w:t>
            </w:r>
          </w:p>
        </w:tc>
      </w:tr>
      <w:tr w14:paraId="22BBF3C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416456BF">
            <w:pPr>
              <w:pStyle w:val="180"/>
            </w:pPr>
            <w:r>
              <w:t>1</w:t>
            </w:r>
          </w:p>
        </w:tc>
        <w:tc>
          <w:tcPr>
            <w:tcW w:w="862" w:type="pct"/>
            <w:tcBorders>
              <w:tl2br w:val="nil"/>
              <w:tr2bl w:val="nil"/>
            </w:tcBorders>
            <w:tcMar>
              <w:top w:w="80" w:type="dxa"/>
              <w:left w:w="90" w:type="dxa"/>
              <w:bottom w:w="80" w:type="dxa"/>
              <w:right w:w="90" w:type="dxa"/>
            </w:tcMar>
            <w:vAlign w:val="center"/>
          </w:tcPr>
          <w:p w14:paraId="4160AF22">
            <w:pPr>
              <w:pStyle w:val="180"/>
            </w:pPr>
            <w:r>
              <w:t>CSV读写请求</w:t>
            </w:r>
          </w:p>
        </w:tc>
        <w:tc>
          <w:tcPr>
            <w:tcW w:w="793" w:type="pct"/>
            <w:tcBorders>
              <w:tl2br w:val="nil"/>
              <w:tr2bl w:val="nil"/>
            </w:tcBorders>
            <w:tcMar>
              <w:top w:w="80" w:type="dxa"/>
              <w:left w:w="90" w:type="dxa"/>
              <w:bottom w:w="80" w:type="dxa"/>
              <w:right w:w="90" w:type="dxa"/>
            </w:tcMar>
            <w:vAlign w:val="center"/>
          </w:tcPr>
          <w:p w14:paraId="352B8BB6">
            <w:pPr>
              <w:pStyle w:val="180"/>
            </w:pPr>
            <w:r>
              <w:t>自动获取/用户输入</w:t>
            </w:r>
          </w:p>
        </w:tc>
        <w:tc>
          <w:tcPr>
            <w:tcW w:w="862" w:type="pct"/>
            <w:tcBorders>
              <w:tl2br w:val="nil"/>
              <w:tr2bl w:val="nil"/>
            </w:tcBorders>
            <w:tcMar>
              <w:top w:w="80" w:type="dxa"/>
              <w:left w:w="90" w:type="dxa"/>
              <w:bottom w:w="80" w:type="dxa"/>
              <w:right w:w="90" w:type="dxa"/>
            </w:tcMar>
            <w:vAlign w:val="center"/>
          </w:tcPr>
          <w:p w14:paraId="629B8F38">
            <w:pPr>
              <w:pStyle w:val="180"/>
            </w:pPr>
            <w:r>
              <w:t>业务模块/本地文件</w:t>
            </w:r>
          </w:p>
        </w:tc>
        <w:tc>
          <w:tcPr>
            <w:tcW w:w="931" w:type="pct"/>
            <w:tcBorders>
              <w:tl2br w:val="nil"/>
              <w:tr2bl w:val="nil"/>
            </w:tcBorders>
            <w:tcMar>
              <w:top w:w="80" w:type="dxa"/>
              <w:left w:w="90" w:type="dxa"/>
              <w:bottom w:w="80" w:type="dxa"/>
              <w:right w:w="90" w:type="dxa"/>
            </w:tcMar>
            <w:vAlign w:val="center"/>
          </w:tcPr>
          <w:p w14:paraId="04D249D7">
            <w:pPr>
              <w:pStyle w:val="180"/>
            </w:pPr>
            <w:r>
              <w:t>CsvRequest</w:t>
            </w:r>
          </w:p>
        </w:tc>
        <w:tc>
          <w:tcPr>
            <w:tcW w:w="1276" w:type="pct"/>
            <w:tcBorders>
              <w:tl2br w:val="nil"/>
              <w:tr2bl w:val="nil"/>
            </w:tcBorders>
            <w:tcMar>
              <w:top w:w="80" w:type="dxa"/>
              <w:left w:w="90" w:type="dxa"/>
              <w:bottom w:w="80" w:type="dxa"/>
              <w:right w:w="90" w:type="dxa"/>
            </w:tcMar>
            <w:vAlign w:val="center"/>
          </w:tcPr>
          <w:p w14:paraId="12675F33">
            <w:pPr>
              <w:pStyle w:val="180"/>
            </w:pPr>
            <w:r>
              <w:t>必须满足结构、权限与有效性校验</w:t>
            </w:r>
          </w:p>
        </w:tc>
      </w:tr>
      <w:tr w14:paraId="62B3090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1F84FC3B">
            <w:pPr>
              <w:pStyle w:val="180"/>
            </w:pPr>
            <w:r>
              <w:t>2</w:t>
            </w:r>
          </w:p>
        </w:tc>
        <w:tc>
          <w:tcPr>
            <w:tcW w:w="862" w:type="pct"/>
            <w:tcBorders>
              <w:tl2br w:val="nil"/>
              <w:tr2bl w:val="nil"/>
            </w:tcBorders>
            <w:tcMar>
              <w:top w:w="80" w:type="dxa"/>
              <w:left w:w="90" w:type="dxa"/>
              <w:bottom w:w="80" w:type="dxa"/>
              <w:right w:w="90" w:type="dxa"/>
            </w:tcMar>
            <w:vAlign w:val="center"/>
          </w:tcPr>
          <w:p w14:paraId="4BCD2778">
            <w:pPr>
              <w:pStyle w:val="180"/>
            </w:pPr>
            <w:r>
              <w:t>记录集合或写入结果</w:t>
            </w:r>
          </w:p>
        </w:tc>
        <w:tc>
          <w:tcPr>
            <w:tcW w:w="793" w:type="pct"/>
            <w:tcBorders>
              <w:tl2br w:val="nil"/>
              <w:tr2bl w:val="nil"/>
            </w:tcBorders>
            <w:tcMar>
              <w:top w:w="80" w:type="dxa"/>
              <w:left w:w="90" w:type="dxa"/>
              <w:bottom w:w="80" w:type="dxa"/>
              <w:right w:w="90" w:type="dxa"/>
            </w:tcMar>
            <w:vAlign w:val="center"/>
          </w:tcPr>
          <w:p w14:paraId="186FFDBD">
            <w:pPr>
              <w:pStyle w:val="180"/>
            </w:pPr>
            <w:r>
              <w:t>系统自动生成</w:t>
            </w:r>
          </w:p>
        </w:tc>
        <w:tc>
          <w:tcPr>
            <w:tcW w:w="862" w:type="pct"/>
            <w:tcBorders>
              <w:tl2br w:val="nil"/>
              <w:tr2bl w:val="nil"/>
            </w:tcBorders>
            <w:tcMar>
              <w:top w:w="80" w:type="dxa"/>
              <w:left w:w="90" w:type="dxa"/>
              <w:bottom w:w="80" w:type="dxa"/>
              <w:right w:w="90" w:type="dxa"/>
            </w:tcMar>
            <w:vAlign w:val="center"/>
          </w:tcPr>
          <w:p w14:paraId="1B65F8A8">
            <w:pPr>
              <w:pStyle w:val="180"/>
            </w:pPr>
            <w:r>
              <w:t>CsvRepository</w:t>
            </w:r>
          </w:p>
        </w:tc>
        <w:tc>
          <w:tcPr>
            <w:tcW w:w="931" w:type="pct"/>
            <w:tcBorders>
              <w:tl2br w:val="nil"/>
              <w:tr2bl w:val="nil"/>
            </w:tcBorders>
            <w:tcMar>
              <w:top w:w="80" w:type="dxa"/>
              <w:left w:w="90" w:type="dxa"/>
              <w:bottom w:w="80" w:type="dxa"/>
              <w:right w:w="90" w:type="dxa"/>
            </w:tcMar>
            <w:vAlign w:val="center"/>
          </w:tcPr>
          <w:p w14:paraId="3200F2F7">
            <w:pPr>
              <w:pStyle w:val="180"/>
            </w:pPr>
            <w:r>
              <w:t>CsvResult</w:t>
            </w:r>
          </w:p>
        </w:tc>
        <w:tc>
          <w:tcPr>
            <w:tcW w:w="1276" w:type="pct"/>
            <w:tcBorders>
              <w:tl2br w:val="nil"/>
              <w:tr2bl w:val="nil"/>
            </w:tcBorders>
            <w:tcMar>
              <w:top w:w="80" w:type="dxa"/>
              <w:left w:w="90" w:type="dxa"/>
              <w:bottom w:w="80" w:type="dxa"/>
              <w:right w:w="90" w:type="dxa"/>
            </w:tcMar>
            <w:vAlign w:val="center"/>
          </w:tcPr>
          <w:p w14:paraId="6975AE77">
            <w:pPr>
              <w:pStyle w:val="180"/>
            </w:pPr>
            <w:r>
              <w:t>仅在处理成功后向下游发布</w:t>
            </w:r>
          </w:p>
        </w:tc>
      </w:tr>
    </w:tbl>
    <w:p w14:paraId="096E7723">
      <w:r>
        <w:t>（3）处理流程</w:t>
      </w:r>
    </w:p>
    <w:p w14:paraId="6DDD3D86">
      <w:pPr>
        <w:keepNext/>
        <w:jc w:val="center"/>
      </w:pPr>
      <w:r>
        <w:drawing>
          <wp:inline distT="0" distB="0" distL="114300" distR="114300">
            <wp:extent cx="4247515" cy="3469005"/>
            <wp:effectExtent l="0" t="0" r="6985" b="10795"/>
            <wp:docPr id="53" name="Picture 31" descr="CSV文件读写需求处理流程图" title="CSV文件读写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1" descr="CSV文件读写需求处理流程图" title="CSV文件读写需求处理流程图"/>
                    <pic:cNvPicPr>
                      <a:picLocks noChangeAspect="1"/>
                    </pic:cNvPicPr>
                  </pic:nvPicPr>
                  <pic:blipFill>
                    <a:blip r:embed="rId46"/>
                    <a:stretch>
                      <a:fillRect/>
                    </a:stretch>
                  </pic:blipFill>
                  <pic:spPr>
                    <a:xfrm>
                      <a:off x="0" y="0"/>
                      <a:ext cx="4248000" cy="3469200"/>
                    </a:xfrm>
                    <a:prstGeom prst="rect">
                      <a:avLst/>
                    </a:prstGeom>
                  </pic:spPr>
                </pic:pic>
              </a:graphicData>
            </a:graphic>
          </wp:inline>
        </w:drawing>
      </w:r>
    </w:p>
    <w:p w14:paraId="5B8E2647">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26</w:t>
      </w:r>
      <w:r>
        <w:rPr>
          <w:b w:val="0"/>
          <w:bCs w:val="0"/>
        </w:rPr>
        <w:fldChar w:fldCharType="end"/>
      </w:r>
      <w:bookmarkStart w:id="191" w:name="_Toc1878"/>
      <w:r>
        <w:rPr>
          <w:rFonts w:hint="eastAsia" w:ascii="黑体" w:hAnsi="黑体" w:cs="黑体"/>
          <w:b w:val="0"/>
          <w:bCs w:val="0"/>
          <w:szCs w:val="24"/>
          <w:lang w:eastAsia="zh-CN"/>
        </w:rPr>
        <w:t xml:space="preserve"> CSV文件读写处理流程图</w:t>
      </w:r>
      <w:bookmarkEnd w:id="191"/>
    </w:p>
    <w:p w14:paraId="775F6182">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92" w:name="_Toc17623"/>
      <w:r>
        <w:rPr>
          <w:rFonts w:hint="eastAsia" w:ascii="Times New Roman" w:hAnsi="Times New Roman" w:eastAsia="宋体"/>
          <w:i w:val="0"/>
          <w:iCs w:val="0"/>
          <w:kern w:val="2"/>
          <w:szCs w:val="28"/>
          <w:lang w:eastAsia="zh-CN"/>
        </w:rPr>
        <w:t>JSON配置解析/DSDWRJQTLJS-XQ-SJJHYJK-JSONJX</w:t>
      </w:r>
      <w:bookmarkEnd w:id="192"/>
    </w:p>
    <w:p w14:paraId="212CB1C3">
      <w:r>
        <w:t>（1）功能描述</w:t>
      </w:r>
    </w:p>
    <w:p w14:paraId="4AAC514B">
      <w:pPr>
        <w:pStyle w:val="15"/>
        <w:keepNext/>
        <w:keepLines/>
        <w:spacing w:before="60" w:after="120"/>
        <w:ind w:firstLine="480"/>
        <w:rPr>
          <w:rFonts w:ascii="黑体" w:hAnsi="黑体" w:cs="黑体"/>
          <w:szCs w:val="24"/>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60</w:t>
      </w:r>
      <w:r>
        <w:rPr>
          <w:rFonts w:hint="eastAsia" w:ascii="黑体" w:hAnsi="黑体" w:cs="黑体"/>
          <w:b w:val="0"/>
          <w:bCs w:val="0"/>
        </w:rPr>
        <w:fldChar w:fldCharType="end"/>
      </w:r>
      <w:bookmarkStart w:id="193" w:name="_Toc9459"/>
      <w:r>
        <w:rPr>
          <w:rFonts w:hint="eastAsia" w:ascii="黑体" w:hAnsi="黑体" w:cs="黑体"/>
          <w:b w:val="0"/>
          <w:bCs w:val="0"/>
        </w:rPr>
        <w:t xml:space="preserve"> JSON配置</w:t>
      </w:r>
      <w:r>
        <w:rPr>
          <w:rFonts w:hint="eastAsia" w:ascii="黑体" w:hAnsi="黑体" w:cs="黑体"/>
          <w:b w:val="0"/>
          <w:szCs w:val="24"/>
        </w:rPr>
        <w:t>解析功能描述表</w:t>
      </w:r>
      <w:bookmarkEnd w:id="193"/>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0178E31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4FB780B6">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DD1B77C">
            <w:pPr>
              <w:pStyle w:val="178"/>
            </w:pPr>
            <w:r>
              <w:t>描述</w:t>
            </w:r>
          </w:p>
        </w:tc>
      </w:tr>
      <w:tr w14:paraId="123BAE1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5ABE6E9">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7EC6230D">
            <w:pPr>
              <w:pStyle w:val="180"/>
              <w:jc w:val="left"/>
              <w:rPr>
                <w:rStyle w:val="183"/>
                <w:rFonts w:eastAsia="仿宋" w:cs="Times New Roman"/>
              </w:rPr>
            </w:pPr>
            <w:r>
              <w:rPr>
                <w:rStyle w:val="183"/>
                <w:rFonts w:eastAsia="仿宋" w:cs="Times New Roman"/>
              </w:rPr>
              <w:t>DSDWRJQTLJS-XQ-SJJHYJK-JSONJX</w:t>
            </w:r>
          </w:p>
        </w:tc>
      </w:tr>
      <w:tr w14:paraId="14E4B75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69243B5">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043C35B3">
            <w:pPr>
              <w:pStyle w:val="180"/>
              <w:jc w:val="left"/>
              <w:rPr>
                <w:rStyle w:val="183"/>
                <w:rFonts w:eastAsia="仿宋" w:cs="Times New Roman"/>
              </w:rPr>
            </w:pPr>
            <w:r>
              <w:rPr>
                <w:rStyle w:val="183"/>
                <w:rFonts w:eastAsia="仿宋" w:cs="Times New Roman"/>
              </w:rPr>
              <w:t>解析场景JSON并按版本映射为内部对象，报告语法、字段和版本兼容性问题。</w:t>
            </w:r>
          </w:p>
        </w:tc>
      </w:tr>
      <w:tr w14:paraId="2D713D5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5598D79">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779515C6">
            <w:pPr>
              <w:pStyle w:val="180"/>
              <w:jc w:val="left"/>
              <w:rPr>
                <w:rStyle w:val="183"/>
                <w:rFonts w:eastAsia="仿宋" w:cs="Times New Roman"/>
              </w:rPr>
            </w:pPr>
            <w:r>
              <w:rPr>
                <w:rStyle w:val="183"/>
                <w:rFonts w:eastAsia="仿宋" w:cs="Times New Roman"/>
              </w:rPr>
              <w:t>项目任务要求、参考资料及3.2.1业务功能需求</w:t>
            </w:r>
          </w:p>
        </w:tc>
      </w:tr>
      <w:tr w14:paraId="30C632A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C4A5E4F">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7C10EFA3">
            <w:pPr>
              <w:pStyle w:val="180"/>
              <w:jc w:val="left"/>
              <w:rPr>
                <w:rStyle w:val="183"/>
                <w:rFonts w:eastAsia="仿宋" w:cs="Times New Roman"/>
              </w:rPr>
            </w:pPr>
            <w:r>
              <w:rPr>
                <w:rStyle w:val="183"/>
                <w:rFonts w:eastAsia="仿宋" w:cs="Times New Roman"/>
              </w:rPr>
              <w:t>数据交换与接口模块及配置文件/前端请求可用，用户或调用方具备相应权限。</w:t>
            </w:r>
          </w:p>
        </w:tc>
      </w:tr>
      <w:tr w14:paraId="57FDDA4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E91326A">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6347E3DF">
            <w:pPr>
              <w:pStyle w:val="180"/>
              <w:jc w:val="left"/>
              <w:rPr>
                <w:rStyle w:val="183"/>
                <w:rFonts w:eastAsia="仿宋" w:cs="Times New Roman"/>
              </w:rPr>
            </w:pPr>
            <w:r>
              <w:rPr>
                <w:rStyle w:val="183"/>
                <w:rFonts w:eastAsia="仿宋" w:cs="Times New Roman"/>
              </w:rPr>
              <w:t>加载配置或接收前端保存请求</w:t>
            </w:r>
          </w:p>
        </w:tc>
      </w:tr>
      <w:tr w14:paraId="1099692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0AB775C">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0D0EECA7">
            <w:pPr>
              <w:pStyle w:val="180"/>
              <w:jc w:val="left"/>
              <w:rPr>
                <w:rStyle w:val="183"/>
                <w:rFonts w:eastAsia="仿宋" w:cs="Times New Roman"/>
              </w:rPr>
            </w:pPr>
            <w:r>
              <w:rPr>
                <w:rStyle w:val="183"/>
                <w:rFonts w:eastAsia="仿宋" w:cs="Times New Roman"/>
              </w:rPr>
              <w:t>用户取消、处理成功或发生不可继续的校验错误。</w:t>
            </w:r>
          </w:p>
        </w:tc>
      </w:tr>
      <w:tr w14:paraId="6F663F3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864F17C">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039111D8">
            <w:pPr>
              <w:pStyle w:val="180"/>
              <w:jc w:val="left"/>
              <w:rPr>
                <w:rStyle w:val="183"/>
                <w:rFonts w:eastAsia="仿宋" w:cs="Times New Roman"/>
              </w:rPr>
            </w:pPr>
            <w:r>
              <w:rPr>
                <w:rStyle w:val="183"/>
                <w:rFonts w:eastAsia="仿宋" w:cs="Times New Roman"/>
              </w:rPr>
              <w:t>系统/操作员</w:t>
            </w:r>
          </w:p>
        </w:tc>
      </w:tr>
      <w:tr w14:paraId="2B0686E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0951B12">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333C4A98">
            <w:pPr>
              <w:pStyle w:val="180"/>
              <w:jc w:val="left"/>
              <w:rPr>
                <w:rStyle w:val="183"/>
                <w:rFonts w:eastAsia="仿宋" w:cs="Times New Roman"/>
              </w:rPr>
            </w:pPr>
            <w:r>
              <w:rPr>
                <w:rStyle w:val="183"/>
                <w:rFonts w:eastAsia="仿宋" w:cs="Times New Roman"/>
              </w:rPr>
              <w:t>参见输入输出信息表。</w:t>
            </w:r>
          </w:p>
        </w:tc>
      </w:tr>
      <w:tr w14:paraId="25427D3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4714187">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77EB9F12">
            <w:pPr>
              <w:pStyle w:val="180"/>
              <w:jc w:val="left"/>
              <w:rPr>
                <w:rStyle w:val="183"/>
                <w:rFonts w:eastAsia="仿宋" w:cs="Times New Roman"/>
              </w:rPr>
            </w:pPr>
            <w:r>
              <w:rPr>
                <w:rStyle w:val="183"/>
                <w:rFonts w:eastAsia="仿宋" w:cs="Times New Roman"/>
              </w:rPr>
              <w:t>参见功能处理流程图。</w:t>
            </w:r>
          </w:p>
        </w:tc>
      </w:tr>
      <w:tr w14:paraId="2825B67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2CB3ED7">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4A3681FD">
            <w:pPr>
              <w:pStyle w:val="180"/>
              <w:jc w:val="left"/>
              <w:rPr>
                <w:rStyle w:val="183"/>
                <w:rFonts w:eastAsia="仿宋" w:cs="Times New Roman"/>
              </w:rPr>
            </w:pPr>
            <w:r>
              <w:rPr>
                <w:rStyle w:val="183"/>
                <w:rFonts w:eastAsia="仿宋" w:cs="Times New Roman"/>
              </w:rPr>
              <w:t>输入无效或JSON文件与HTTP接口异常时返回明确原因，不产生无效输出并记录日志。</w:t>
            </w:r>
          </w:p>
        </w:tc>
      </w:tr>
      <w:tr w14:paraId="7DA3369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9D668EC">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4183F037">
            <w:pPr>
              <w:pStyle w:val="180"/>
              <w:jc w:val="left"/>
              <w:rPr>
                <w:rStyle w:val="183"/>
                <w:rFonts w:eastAsia="仿宋" w:cs="Times New Roman"/>
              </w:rPr>
            </w:pPr>
            <w:r>
              <w:rPr>
                <w:rStyle w:val="183"/>
                <w:rFonts w:eastAsia="仿宋" w:cs="Times New Roman"/>
              </w:rPr>
              <w:t>正确生成场景配置对象并向校验器与脚本生成器反馈成功状态。</w:t>
            </w:r>
          </w:p>
        </w:tc>
      </w:tr>
      <w:tr w14:paraId="6DFFA42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971F2B4">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2378D7E8">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31E7182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348D026">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1B65F7FB">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3E50CC3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997457A">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0B51059B">
            <w:pPr>
              <w:pStyle w:val="180"/>
              <w:jc w:val="left"/>
              <w:rPr>
                <w:rStyle w:val="183"/>
                <w:rFonts w:eastAsia="仿宋" w:cs="Times New Roman"/>
              </w:rPr>
            </w:pPr>
            <w:r>
              <w:rPr>
                <w:rStyle w:val="183"/>
                <w:rFonts w:eastAsia="仿宋" w:cs="Times New Roman"/>
              </w:rPr>
              <w:t>未知字段按版本策略处理，必填字段不得静默缺省</w:t>
            </w:r>
          </w:p>
        </w:tc>
      </w:tr>
    </w:tbl>
    <w:p w14:paraId="3CB67F8B">
      <w:pPr>
        <w:rPr>
          <w:lang w:eastAsia="zh-CN"/>
        </w:rPr>
      </w:pPr>
      <w:r>
        <w:rPr>
          <w:lang w:eastAsia="zh-CN"/>
        </w:rPr>
        <w:t>（2）输入输出信息</w:t>
      </w:r>
    </w:p>
    <w:p w14:paraId="4047C81F">
      <w:pPr>
        <w:pStyle w:val="15"/>
        <w:keepNext/>
        <w:keepLines/>
        <w:spacing w:before="60" w:after="120"/>
        <w:ind w:firstLine="480"/>
        <w:rPr>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61</w:t>
      </w:r>
      <w:r>
        <w:rPr>
          <w:rFonts w:hint="eastAsia" w:ascii="黑体" w:hAnsi="黑体" w:cs="黑体"/>
          <w:b w:val="0"/>
          <w:bCs w:val="0"/>
        </w:rPr>
        <w:fldChar w:fldCharType="end"/>
      </w:r>
      <w:bookmarkStart w:id="194" w:name="_Toc6268"/>
      <w:r>
        <w:rPr>
          <w:rFonts w:hint="eastAsia" w:ascii="黑体" w:hAnsi="黑体" w:cs="黑体"/>
          <w:b w:val="0"/>
          <w:bCs w:val="0"/>
          <w:lang w:eastAsia="zh-CN"/>
        </w:rPr>
        <w:t xml:space="preserve"> JSON配</w:t>
      </w:r>
      <w:r>
        <w:rPr>
          <w:rFonts w:hint="eastAsia" w:ascii="黑体" w:hAnsi="黑体" w:cs="黑体"/>
          <w:b w:val="0"/>
          <w:szCs w:val="24"/>
          <w:lang w:eastAsia="zh-CN"/>
        </w:rPr>
        <w:t>置解析输入输出信息表</w:t>
      </w:r>
      <w:bookmarkEnd w:id="194"/>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29E5CE1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1CD511D3">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351986D9">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2F56F957">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36A85586">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72E5C420">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73A206A5">
            <w:pPr>
              <w:pStyle w:val="178"/>
            </w:pPr>
            <w:r>
              <w:t>约束</w:t>
            </w:r>
          </w:p>
        </w:tc>
      </w:tr>
      <w:tr w14:paraId="3E43514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701F5231">
            <w:pPr>
              <w:pStyle w:val="180"/>
            </w:pPr>
            <w:r>
              <w:t>1</w:t>
            </w:r>
          </w:p>
        </w:tc>
        <w:tc>
          <w:tcPr>
            <w:tcW w:w="862" w:type="pct"/>
            <w:tcBorders>
              <w:tl2br w:val="nil"/>
              <w:tr2bl w:val="nil"/>
            </w:tcBorders>
            <w:tcMar>
              <w:top w:w="80" w:type="dxa"/>
              <w:left w:w="90" w:type="dxa"/>
              <w:bottom w:w="80" w:type="dxa"/>
              <w:right w:w="90" w:type="dxa"/>
            </w:tcMar>
            <w:vAlign w:val="center"/>
          </w:tcPr>
          <w:p w14:paraId="7CA110D7">
            <w:pPr>
              <w:pStyle w:val="180"/>
            </w:pPr>
            <w:r>
              <w:t>JSON配置文本</w:t>
            </w:r>
          </w:p>
        </w:tc>
        <w:tc>
          <w:tcPr>
            <w:tcW w:w="793" w:type="pct"/>
            <w:tcBorders>
              <w:tl2br w:val="nil"/>
              <w:tr2bl w:val="nil"/>
            </w:tcBorders>
            <w:tcMar>
              <w:top w:w="80" w:type="dxa"/>
              <w:left w:w="90" w:type="dxa"/>
              <w:bottom w:w="80" w:type="dxa"/>
              <w:right w:w="90" w:type="dxa"/>
            </w:tcMar>
            <w:vAlign w:val="center"/>
          </w:tcPr>
          <w:p w14:paraId="4A100FCD">
            <w:pPr>
              <w:pStyle w:val="180"/>
            </w:pPr>
            <w:r>
              <w:t>自动获取/用户输入</w:t>
            </w:r>
          </w:p>
        </w:tc>
        <w:tc>
          <w:tcPr>
            <w:tcW w:w="862" w:type="pct"/>
            <w:tcBorders>
              <w:tl2br w:val="nil"/>
              <w:tr2bl w:val="nil"/>
            </w:tcBorders>
            <w:tcMar>
              <w:top w:w="80" w:type="dxa"/>
              <w:left w:w="90" w:type="dxa"/>
              <w:bottom w:w="80" w:type="dxa"/>
              <w:right w:w="90" w:type="dxa"/>
            </w:tcMar>
            <w:vAlign w:val="center"/>
          </w:tcPr>
          <w:p w14:paraId="653B0383">
            <w:pPr>
              <w:pStyle w:val="180"/>
            </w:pPr>
            <w:r>
              <w:t>配置文件/前端请求</w:t>
            </w:r>
          </w:p>
        </w:tc>
        <w:tc>
          <w:tcPr>
            <w:tcW w:w="931" w:type="pct"/>
            <w:tcBorders>
              <w:tl2br w:val="nil"/>
              <w:tr2bl w:val="nil"/>
            </w:tcBorders>
            <w:tcMar>
              <w:top w:w="80" w:type="dxa"/>
              <w:left w:w="90" w:type="dxa"/>
              <w:bottom w:w="80" w:type="dxa"/>
              <w:right w:w="90" w:type="dxa"/>
            </w:tcMar>
            <w:vAlign w:val="center"/>
          </w:tcPr>
          <w:p w14:paraId="2402A2D7">
            <w:pPr>
              <w:pStyle w:val="180"/>
            </w:pPr>
            <w:r>
              <w:t>String</w:t>
            </w:r>
          </w:p>
        </w:tc>
        <w:tc>
          <w:tcPr>
            <w:tcW w:w="1276" w:type="pct"/>
            <w:tcBorders>
              <w:tl2br w:val="nil"/>
              <w:tr2bl w:val="nil"/>
            </w:tcBorders>
            <w:tcMar>
              <w:top w:w="80" w:type="dxa"/>
              <w:left w:w="90" w:type="dxa"/>
              <w:bottom w:w="80" w:type="dxa"/>
              <w:right w:w="90" w:type="dxa"/>
            </w:tcMar>
            <w:vAlign w:val="center"/>
          </w:tcPr>
          <w:p w14:paraId="142DDB50">
            <w:pPr>
              <w:pStyle w:val="180"/>
            </w:pPr>
            <w:r>
              <w:t>必须满足结构、权限与有效性校验</w:t>
            </w:r>
          </w:p>
        </w:tc>
      </w:tr>
      <w:tr w14:paraId="1293108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3792A428">
            <w:pPr>
              <w:pStyle w:val="180"/>
            </w:pPr>
            <w:r>
              <w:t>2</w:t>
            </w:r>
          </w:p>
        </w:tc>
        <w:tc>
          <w:tcPr>
            <w:tcW w:w="862" w:type="pct"/>
            <w:tcBorders>
              <w:tl2br w:val="nil"/>
              <w:tr2bl w:val="nil"/>
            </w:tcBorders>
            <w:tcMar>
              <w:top w:w="80" w:type="dxa"/>
              <w:left w:w="90" w:type="dxa"/>
              <w:bottom w:w="80" w:type="dxa"/>
              <w:right w:w="90" w:type="dxa"/>
            </w:tcMar>
            <w:vAlign w:val="center"/>
          </w:tcPr>
          <w:p w14:paraId="0FB05A51">
            <w:pPr>
              <w:pStyle w:val="180"/>
            </w:pPr>
            <w:r>
              <w:t>场景配置对象</w:t>
            </w:r>
          </w:p>
        </w:tc>
        <w:tc>
          <w:tcPr>
            <w:tcW w:w="793" w:type="pct"/>
            <w:tcBorders>
              <w:tl2br w:val="nil"/>
              <w:tr2bl w:val="nil"/>
            </w:tcBorders>
            <w:tcMar>
              <w:top w:w="80" w:type="dxa"/>
              <w:left w:w="90" w:type="dxa"/>
              <w:bottom w:w="80" w:type="dxa"/>
              <w:right w:w="90" w:type="dxa"/>
            </w:tcMar>
            <w:vAlign w:val="center"/>
          </w:tcPr>
          <w:p w14:paraId="7B858959">
            <w:pPr>
              <w:pStyle w:val="180"/>
            </w:pPr>
            <w:r>
              <w:t>系统自动生成</w:t>
            </w:r>
          </w:p>
        </w:tc>
        <w:tc>
          <w:tcPr>
            <w:tcW w:w="862" w:type="pct"/>
            <w:tcBorders>
              <w:tl2br w:val="nil"/>
              <w:tr2bl w:val="nil"/>
            </w:tcBorders>
            <w:tcMar>
              <w:top w:w="80" w:type="dxa"/>
              <w:left w:w="90" w:type="dxa"/>
              <w:bottom w:w="80" w:type="dxa"/>
              <w:right w:w="90" w:type="dxa"/>
            </w:tcMar>
            <w:vAlign w:val="center"/>
          </w:tcPr>
          <w:p w14:paraId="4CF316D0">
            <w:pPr>
              <w:pStyle w:val="180"/>
            </w:pPr>
            <w:r>
              <w:t>JsonConfigParser</w:t>
            </w:r>
          </w:p>
        </w:tc>
        <w:tc>
          <w:tcPr>
            <w:tcW w:w="931" w:type="pct"/>
            <w:tcBorders>
              <w:tl2br w:val="nil"/>
              <w:tr2bl w:val="nil"/>
            </w:tcBorders>
            <w:tcMar>
              <w:top w:w="80" w:type="dxa"/>
              <w:left w:w="90" w:type="dxa"/>
              <w:bottom w:w="80" w:type="dxa"/>
              <w:right w:w="90" w:type="dxa"/>
            </w:tcMar>
            <w:vAlign w:val="center"/>
          </w:tcPr>
          <w:p w14:paraId="24BF1097">
            <w:pPr>
              <w:pStyle w:val="180"/>
            </w:pPr>
            <w:r>
              <w:t>ScenarioConfig</w:t>
            </w:r>
          </w:p>
        </w:tc>
        <w:tc>
          <w:tcPr>
            <w:tcW w:w="1276" w:type="pct"/>
            <w:tcBorders>
              <w:tl2br w:val="nil"/>
              <w:tr2bl w:val="nil"/>
            </w:tcBorders>
            <w:tcMar>
              <w:top w:w="80" w:type="dxa"/>
              <w:left w:w="90" w:type="dxa"/>
              <w:bottom w:w="80" w:type="dxa"/>
              <w:right w:w="90" w:type="dxa"/>
            </w:tcMar>
            <w:vAlign w:val="center"/>
          </w:tcPr>
          <w:p w14:paraId="50EC4154">
            <w:pPr>
              <w:pStyle w:val="180"/>
            </w:pPr>
            <w:r>
              <w:t>仅在处理成功后向下游发布</w:t>
            </w:r>
          </w:p>
        </w:tc>
      </w:tr>
    </w:tbl>
    <w:p w14:paraId="2EECE84D">
      <w:r>
        <w:t>（3）处理流程</w:t>
      </w:r>
    </w:p>
    <w:p w14:paraId="519897BB">
      <w:pPr>
        <w:keepNext/>
        <w:jc w:val="center"/>
      </w:pPr>
      <w:r>
        <w:drawing>
          <wp:inline distT="0" distB="0" distL="114300" distR="114300">
            <wp:extent cx="4247515" cy="3469005"/>
            <wp:effectExtent l="0" t="0" r="6985" b="10795"/>
            <wp:docPr id="54" name="Picture 32" descr="JSON配置解析需求处理流程图" title="JSON配置解析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2" descr="JSON配置解析需求处理流程图" title="JSON配置解析需求处理流程图"/>
                    <pic:cNvPicPr>
                      <a:picLocks noChangeAspect="1"/>
                    </pic:cNvPicPr>
                  </pic:nvPicPr>
                  <pic:blipFill>
                    <a:blip r:embed="rId47"/>
                    <a:stretch>
                      <a:fillRect/>
                    </a:stretch>
                  </pic:blipFill>
                  <pic:spPr>
                    <a:xfrm>
                      <a:off x="0" y="0"/>
                      <a:ext cx="4248000" cy="3469200"/>
                    </a:xfrm>
                    <a:prstGeom prst="rect">
                      <a:avLst/>
                    </a:prstGeom>
                  </pic:spPr>
                </pic:pic>
              </a:graphicData>
            </a:graphic>
          </wp:inline>
        </w:drawing>
      </w:r>
    </w:p>
    <w:p w14:paraId="6601BEE4">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27</w:t>
      </w:r>
      <w:r>
        <w:rPr>
          <w:b w:val="0"/>
          <w:bCs w:val="0"/>
        </w:rPr>
        <w:fldChar w:fldCharType="end"/>
      </w:r>
      <w:bookmarkStart w:id="195" w:name="_Toc10973"/>
      <w:r>
        <w:rPr>
          <w:rFonts w:hint="eastAsia" w:ascii="黑体" w:hAnsi="黑体" w:cs="黑体"/>
          <w:b w:val="0"/>
          <w:bCs w:val="0"/>
          <w:szCs w:val="24"/>
          <w:lang w:eastAsia="zh-CN"/>
        </w:rPr>
        <w:t xml:space="preserve"> JSON配置解析处理流程图</w:t>
      </w:r>
      <w:bookmarkEnd w:id="195"/>
    </w:p>
    <w:p w14:paraId="6C05287C">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196" w:name="_Toc22720"/>
      <w:r>
        <w:rPr>
          <w:rFonts w:hint="eastAsia" w:ascii="Times New Roman" w:hAnsi="Times New Roman" w:eastAsia="宋体"/>
          <w:i w:val="0"/>
          <w:iCs w:val="0"/>
          <w:kern w:val="2"/>
          <w:szCs w:val="28"/>
          <w:lang w:eastAsia="zh-CN"/>
        </w:rPr>
        <w:t>WebSocket数据推送/DSDWRJQTLJS-XQ-SJJHYJK-WSTC</w:t>
      </w:r>
      <w:bookmarkEnd w:id="196"/>
    </w:p>
    <w:p w14:paraId="1CEF2053">
      <w:r>
        <w:t>（1）功能描述</w:t>
      </w:r>
    </w:p>
    <w:p w14:paraId="1CB7CC9F">
      <w:pPr>
        <w:pStyle w:val="15"/>
        <w:keepNext/>
        <w:keepLines/>
        <w:spacing w:before="60" w:after="120"/>
        <w:ind w:firstLine="480"/>
        <w:rPr>
          <w:rFonts w:ascii="黑体" w:hAnsi="黑体" w:cs="黑体"/>
          <w:szCs w:val="24"/>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62</w:t>
      </w:r>
      <w:r>
        <w:rPr>
          <w:rFonts w:hint="eastAsia" w:ascii="黑体" w:hAnsi="黑体" w:cs="黑体"/>
          <w:b w:val="0"/>
          <w:bCs w:val="0"/>
        </w:rPr>
        <w:fldChar w:fldCharType="end"/>
      </w:r>
      <w:bookmarkStart w:id="197" w:name="_Toc11357"/>
      <w:r>
        <w:rPr>
          <w:rFonts w:hint="eastAsia" w:ascii="黑体" w:hAnsi="黑体" w:cs="黑体"/>
          <w:b w:val="0"/>
          <w:bCs w:val="0"/>
        </w:rPr>
        <w:t xml:space="preserve"> WebSoc</w:t>
      </w:r>
      <w:r>
        <w:rPr>
          <w:rFonts w:hint="eastAsia" w:ascii="黑体" w:hAnsi="黑体" w:cs="黑体"/>
          <w:b w:val="0"/>
          <w:szCs w:val="24"/>
        </w:rPr>
        <w:t>ket数据推送功能描述表</w:t>
      </w:r>
      <w:bookmarkEnd w:id="197"/>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4C126E1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5231B9A4">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58ABA62A">
            <w:pPr>
              <w:pStyle w:val="178"/>
            </w:pPr>
            <w:r>
              <w:t>描述</w:t>
            </w:r>
          </w:p>
        </w:tc>
      </w:tr>
      <w:tr w14:paraId="691705A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A15C06A">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2F83A9D4">
            <w:pPr>
              <w:pStyle w:val="180"/>
              <w:jc w:val="left"/>
              <w:rPr>
                <w:rStyle w:val="183"/>
                <w:rFonts w:eastAsia="仿宋" w:cs="Times New Roman"/>
              </w:rPr>
            </w:pPr>
            <w:r>
              <w:rPr>
                <w:rStyle w:val="183"/>
                <w:rFonts w:eastAsia="仿宋" w:cs="Times New Roman"/>
              </w:rPr>
              <w:t>DSDWRJQTLJS-XQ-SJJHYJK-WSTC</w:t>
            </w:r>
          </w:p>
        </w:tc>
      </w:tr>
      <w:tr w14:paraId="1F4BEBB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340B721">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54BE3033">
            <w:pPr>
              <w:pStyle w:val="180"/>
              <w:jc w:val="left"/>
              <w:rPr>
                <w:rStyle w:val="183"/>
                <w:rFonts w:eastAsia="仿宋" w:cs="Times New Roman"/>
              </w:rPr>
            </w:pPr>
            <w:r>
              <w:rPr>
                <w:rStyle w:val="183"/>
                <w:rFonts w:eastAsia="仿宋" w:cs="Times New Roman"/>
              </w:rPr>
              <w:t>将仿真帧、链路指标、干扰和切换事件按主题推送给前端，并管理连接、订阅和重连状态。</w:t>
            </w:r>
          </w:p>
        </w:tc>
      </w:tr>
      <w:tr w14:paraId="30ED5C5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E9FC259">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11EFA082">
            <w:pPr>
              <w:pStyle w:val="180"/>
              <w:jc w:val="left"/>
              <w:rPr>
                <w:rStyle w:val="183"/>
                <w:rFonts w:eastAsia="仿宋" w:cs="Times New Roman"/>
              </w:rPr>
            </w:pPr>
            <w:r>
              <w:rPr>
                <w:rStyle w:val="183"/>
                <w:rFonts w:eastAsia="仿宋" w:cs="Times New Roman"/>
              </w:rPr>
              <w:t>项目任务要求、参考资料及3.2.1业务功能需求</w:t>
            </w:r>
          </w:p>
        </w:tc>
      </w:tr>
      <w:tr w14:paraId="56E96A0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CFC4987">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159D844E">
            <w:pPr>
              <w:pStyle w:val="180"/>
              <w:jc w:val="left"/>
              <w:rPr>
                <w:rStyle w:val="183"/>
                <w:rFonts w:eastAsia="仿宋" w:cs="Times New Roman"/>
              </w:rPr>
            </w:pPr>
            <w:r>
              <w:rPr>
                <w:rStyle w:val="183"/>
                <w:rFonts w:eastAsia="仿宋" w:cs="Times New Roman"/>
              </w:rPr>
              <w:t>数据交换与接口模块及仿真与业务事件总线可用，用户或调用方具备相应权限。</w:t>
            </w:r>
          </w:p>
        </w:tc>
      </w:tr>
      <w:tr w14:paraId="173693F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39518CF">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19E5929F">
            <w:pPr>
              <w:pStyle w:val="180"/>
              <w:jc w:val="left"/>
              <w:rPr>
                <w:rStyle w:val="183"/>
                <w:rFonts w:eastAsia="仿宋" w:cs="Times New Roman"/>
              </w:rPr>
            </w:pPr>
            <w:r>
              <w:rPr>
                <w:rStyle w:val="183"/>
                <w:rFonts w:eastAsia="仿宋" w:cs="Times New Roman"/>
              </w:rPr>
              <w:t>新仿真帧、指标或事件产生</w:t>
            </w:r>
          </w:p>
        </w:tc>
      </w:tr>
      <w:tr w14:paraId="73B8011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3D61E2E">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685082D5">
            <w:pPr>
              <w:pStyle w:val="180"/>
              <w:jc w:val="left"/>
              <w:rPr>
                <w:rStyle w:val="183"/>
                <w:rFonts w:eastAsia="仿宋" w:cs="Times New Roman"/>
              </w:rPr>
            </w:pPr>
            <w:r>
              <w:rPr>
                <w:rStyle w:val="183"/>
                <w:rFonts w:eastAsia="仿宋" w:cs="Times New Roman"/>
              </w:rPr>
              <w:t>用户取消、处理成功或发生不可继续的校验错误。</w:t>
            </w:r>
          </w:p>
        </w:tc>
      </w:tr>
      <w:tr w14:paraId="25C7ACB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50EB5C8">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50609F2F">
            <w:pPr>
              <w:pStyle w:val="180"/>
              <w:jc w:val="left"/>
              <w:rPr>
                <w:rStyle w:val="183"/>
                <w:rFonts w:eastAsia="仿宋" w:cs="Times New Roman"/>
              </w:rPr>
            </w:pPr>
            <w:r>
              <w:rPr>
                <w:rStyle w:val="183"/>
                <w:rFonts w:eastAsia="仿宋" w:cs="Times New Roman"/>
              </w:rPr>
              <w:t>系统</w:t>
            </w:r>
          </w:p>
        </w:tc>
      </w:tr>
      <w:tr w14:paraId="3F34603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8398566">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51BF9E9A">
            <w:pPr>
              <w:pStyle w:val="180"/>
              <w:jc w:val="left"/>
              <w:rPr>
                <w:rStyle w:val="183"/>
                <w:rFonts w:eastAsia="仿宋" w:cs="Times New Roman"/>
              </w:rPr>
            </w:pPr>
            <w:r>
              <w:rPr>
                <w:rStyle w:val="183"/>
                <w:rFonts w:eastAsia="仿宋" w:cs="Times New Roman"/>
              </w:rPr>
              <w:t>参见输入输出信息表。</w:t>
            </w:r>
          </w:p>
        </w:tc>
      </w:tr>
      <w:tr w14:paraId="11CEE83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75C4239">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0965648B">
            <w:pPr>
              <w:pStyle w:val="180"/>
              <w:jc w:val="left"/>
              <w:rPr>
                <w:rStyle w:val="183"/>
                <w:rFonts w:eastAsia="仿宋" w:cs="Times New Roman"/>
              </w:rPr>
            </w:pPr>
            <w:r>
              <w:rPr>
                <w:rStyle w:val="183"/>
                <w:rFonts w:eastAsia="仿宋" w:cs="Times New Roman"/>
              </w:rPr>
              <w:t>参见功能处理流程图。</w:t>
            </w:r>
          </w:p>
        </w:tc>
      </w:tr>
      <w:tr w14:paraId="5EE4208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9AE3C0C">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3C42848E">
            <w:pPr>
              <w:pStyle w:val="180"/>
              <w:jc w:val="left"/>
              <w:rPr>
                <w:rStyle w:val="183"/>
                <w:rFonts w:eastAsia="仿宋" w:cs="Times New Roman"/>
              </w:rPr>
            </w:pPr>
            <w:r>
              <w:rPr>
                <w:rStyle w:val="183"/>
                <w:rFonts w:eastAsia="仿宋" w:cs="Times New Roman"/>
              </w:rPr>
              <w:t>输入无效或WebSocket接口异常时返回明确原因，不产生无效输出并记录日志。</w:t>
            </w:r>
          </w:p>
        </w:tc>
      </w:tr>
      <w:tr w14:paraId="0E542CD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0C03520">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18C31047">
            <w:pPr>
              <w:pStyle w:val="180"/>
              <w:jc w:val="left"/>
              <w:rPr>
                <w:rStyle w:val="183"/>
                <w:rFonts w:eastAsia="仿宋" w:cs="Times New Roman"/>
              </w:rPr>
            </w:pPr>
            <w:r>
              <w:rPr>
                <w:rStyle w:val="183"/>
                <w:rFonts w:eastAsia="仿宋" w:cs="Times New Roman"/>
              </w:rPr>
              <w:t>正确生成投递状态并向前端订阅客户端反馈成功状态。</w:t>
            </w:r>
          </w:p>
        </w:tc>
      </w:tr>
      <w:tr w14:paraId="6A6E16F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E480A2B">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3CBAEEF6">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68CB796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C736257">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119052F7">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02C6948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0FDAD60">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7EF11BDB">
            <w:pPr>
              <w:pStyle w:val="180"/>
              <w:jc w:val="left"/>
              <w:rPr>
                <w:rStyle w:val="183"/>
                <w:rFonts w:eastAsia="仿宋" w:cs="Times New Roman"/>
              </w:rPr>
            </w:pPr>
            <w:r>
              <w:rPr>
                <w:rStyle w:val="183"/>
                <w:rFonts w:eastAsia="仿宋" w:cs="Times New Roman"/>
              </w:rPr>
              <w:t>消息必须包含类型、仿真时刻、序列号和负载版本</w:t>
            </w:r>
          </w:p>
        </w:tc>
      </w:tr>
    </w:tbl>
    <w:p w14:paraId="173D9F98">
      <w:pPr>
        <w:rPr>
          <w:lang w:eastAsia="zh-CN"/>
        </w:rPr>
      </w:pPr>
      <w:r>
        <w:rPr>
          <w:lang w:eastAsia="zh-CN"/>
        </w:rPr>
        <w:t>（2）输入输出信息</w:t>
      </w:r>
    </w:p>
    <w:p w14:paraId="322050CE">
      <w:pPr>
        <w:pStyle w:val="15"/>
        <w:keepNext/>
        <w:keepLines/>
        <w:spacing w:before="60" w:after="120"/>
        <w:ind w:firstLine="480"/>
        <w:rPr>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63</w:t>
      </w:r>
      <w:r>
        <w:rPr>
          <w:rFonts w:hint="eastAsia" w:ascii="黑体" w:hAnsi="黑体" w:cs="黑体"/>
          <w:b w:val="0"/>
          <w:bCs w:val="0"/>
        </w:rPr>
        <w:fldChar w:fldCharType="end"/>
      </w:r>
      <w:bookmarkStart w:id="198" w:name="_Toc29733"/>
      <w:r>
        <w:rPr>
          <w:rFonts w:hint="eastAsia" w:ascii="黑体" w:hAnsi="黑体" w:cs="黑体"/>
          <w:b w:val="0"/>
          <w:bCs w:val="0"/>
          <w:lang w:eastAsia="zh-CN"/>
        </w:rPr>
        <w:t xml:space="preserve"> WebSocket数</w:t>
      </w:r>
      <w:r>
        <w:rPr>
          <w:rFonts w:hint="eastAsia" w:ascii="黑体" w:hAnsi="黑体" w:cs="黑体"/>
          <w:b w:val="0"/>
          <w:szCs w:val="24"/>
          <w:lang w:eastAsia="zh-CN"/>
        </w:rPr>
        <w:t>据推送输入输出信息表</w:t>
      </w:r>
      <w:bookmarkEnd w:id="198"/>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231ED9D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1CC8BD5D">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5C155A0C">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3A2C6037">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5374005C">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243EB638">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14E1524C">
            <w:pPr>
              <w:pStyle w:val="178"/>
            </w:pPr>
            <w:r>
              <w:t>约束</w:t>
            </w:r>
          </w:p>
        </w:tc>
      </w:tr>
      <w:tr w14:paraId="3F8D9C5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71970735">
            <w:pPr>
              <w:pStyle w:val="180"/>
            </w:pPr>
            <w:r>
              <w:t>1</w:t>
            </w:r>
          </w:p>
        </w:tc>
        <w:tc>
          <w:tcPr>
            <w:tcW w:w="862" w:type="pct"/>
            <w:tcBorders>
              <w:tl2br w:val="nil"/>
              <w:tr2bl w:val="nil"/>
            </w:tcBorders>
            <w:tcMar>
              <w:top w:w="80" w:type="dxa"/>
              <w:left w:w="90" w:type="dxa"/>
              <w:bottom w:w="80" w:type="dxa"/>
              <w:right w:w="90" w:type="dxa"/>
            </w:tcMar>
            <w:vAlign w:val="center"/>
          </w:tcPr>
          <w:p w14:paraId="49FC65C1">
            <w:pPr>
              <w:pStyle w:val="180"/>
            </w:pPr>
            <w:r>
              <w:t>实时消息</w:t>
            </w:r>
          </w:p>
        </w:tc>
        <w:tc>
          <w:tcPr>
            <w:tcW w:w="793" w:type="pct"/>
            <w:tcBorders>
              <w:tl2br w:val="nil"/>
              <w:tr2bl w:val="nil"/>
            </w:tcBorders>
            <w:tcMar>
              <w:top w:w="80" w:type="dxa"/>
              <w:left w:w="90" w:type="dxa"/>
              <w:bottom w:w="80" w:type="dxa"/>
              <w:right w:w="90" w:type="dxa"/>
            </w:tcMar>
            <w:vAlign w:val="center"/>
          </w:tcPr>
          <w:p w14:paraId="72D86D5C">
            <w:pPr>
              <w:pStyle w:val="180"/>
            </w:pPr>
            <w:r>
              <w:t>自动获取/用户输入</w:t>
            </w:r>
          </w:p>
        </w:tc>
        <w:tc>
          <w:tcPr>
            <w:tcW w:w="862" w:type="pct"/>
            <w:tcBorders>
              <w:tl2br w:val="nil"/>
              <w:tr2bl w:val="nil"/>
            </w:tcBorders>
            <w:tcMar>
              <w:top w:w="80" w:type="dxa"/>
              <w:left w:w="90" w:type="dxa"/>
              <w:bottom w:w="80" w:type="dxa"/>
              <w:right w:w="90" w:type="dxa"/>
            </w:tcMar>
            <w:vAlign w:val="center"/>
          </w:tcPr>
          <w:p w14:paraId="73E850DD">
            <w:pPr>
              <w:pStyle w:val="180"/>
            </w:pPr>
            <w:r>
              <w:t>仿真与业务事件总线</w:t>
            </w:r>
          </w:p>
        </w:tc>
        <w:tc>
          <w:tcPr>
            <w:tcW w:w="931" w:type="pct"/>
            <w:tcBorders>
              <w:tl2br w:val="nil"/>
              <w:tr2bl w:val="nil"/>
            </w:tcBorders>
            <w:tcMar>
              <w:top w:w="80" w:type="dxa"/>
              <w:left w:w="90" w:type="dxa"/>
              <w:bottom w:w="80" w:type="dxa"/>
              <w:right w:w="90" w:type="dxa"/>
            </w:tcMar>
            <w:vAlign w:val="center"/>
          </w:tcPr>
          <w:p w14:paraId="32732499">
            <w:pPr>
              <w:pStyle w:val="180"/>
            </w:pPr>
            <w:r>
              <w:t>RealtimeMessage</w:t>
            </w:r>
          </w:p>
        </w:tc>
        <w:tc>
          <w:tcPr>
            <w:tcW w:w="1276" w:type="pct"/>
            <w:tcBorders>
              <w:tl2br w:val="nil"/>
              <w:tr2bl w:val="nil"/>
            </w:tcBorders>
            <w:tcMar>
              <w:top w:w="80" w:type="dxa"/>
              <w:left w:w="90" w:type="dxa"/>
              <w:bottom w:w="80" w:type="dxa"/>
              <w:right w:w="90" w:type="dxa"/>
            </w:tcMar>
            <w:vAlign w:val="center"/>
          </w:tcPr>
          <w:p w14:paraId="064FD43B">
            <w:pPr>
              <w:pStyle w:val="180"/>
            </w:pPr>
            <w:r>
              <w:t>必须满足结构、权限与有效性校验</w:t>
            </w:r>
          </w:p>
        </w:tc>
      </w:tr>
      <w:tr w14:paraId="011CB6C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36B2DB2B">
            <w:pPr>
              <w:pStyle w:val="180"/>
            </w:pPr>
            <w:r>
              <w:t>2</w:t>
            </w:r>
          </w:p>
        </w:tc>
        <w:tc>
          <w:tcPr>
            <w:tcW w:w="862" w:type="pct"/>
            <w:tcBorders>
              <w:tl2br w:val="nil"/>
              <w:tr2bl w:val="nil"/>
            </w:tcBorders>
            <w:tcMar>
              <w:top w:w="80" w:type="dxa"/>
              <w:left w:w="90" w:type="dxa"/>
              <w:bottom w:w="80" w:type="dxa"/>
              <w:right w:w="90" w:type="dxa"/>
            </w:tcMar>
            <w:vAlign w:val="center"/>
          </w:tcPr>
          <w:p w14:paraId="068ED13F">
            <w:pPr>
              <w:pStyle w:val="180"/>
            </w:pPr>
            <w:r>
              <w:t>投递状态</w:t>
            </w:r>
          </w:p>
        </w:tc>
        <w:tc>
          <w:tcPr>
            <w:tcW w:w="793" w:type="pct"/>
            <w:tcBorders>
              <w:tl2br w:val="nil"/>
              <w:tr2bl w:val="nil"/>
            </w:tcBorders>
            <w:tcMar>
              <w:top w:w="80" w:type="dxa"/>
              <w:left w:w="90" w:type="dxa"/>
              <w:bottom w:w="80" w:type="dxa"/>
              <w:right w:w="90" w:type="dxa"/>
            </w:tcMar>
            <w:vAlign w:val="center"/>
          </w:tcPr>
          <w:p w14:paraId="2FFE2273">
            <w:pPr>
              <w:pStyle w:val="180"/>
            </w:pPr>
            <w:r>
              <w:t>系统自动生成</w:t>
            </w:r>
          </w:p>
        </w:tc>
        <w:tc>
          <w:tcPr>
            <w:tcW w:w="862" w:type="pct"/>
            <w:tcBorders>
              <w:tl2br w:val="nil"/>
              <w:tr2bl w:val="nil"/>
            </w:tcBorders>
            <w:tcMar>
              <w:top w:w="80" w:type="dxa"/>
              <w:left w:w="90" w:type="dxa"/>
              <w:bottom w:w="80" w:type="dxa"/>
              <w:right w:w="90" w:type="dxa"/>
            </w:tcMar>
            <w:vAlign w:val="center"/>
          </w:tcPr>
          <w:p w14:paraId="437C50F9">
            <w:pPr>
              <w:pStyle w:val="180"/>
            </w:pPr>
            <w:r>
              <w:t>WebSocketPublisher</w:t>
            </w:r>
          </w:p>
        </w:tc>
        <w:tc>
          <w:tcPr>
            <w:tcW w:w="931" w:type="pct"/>
            <w:tcBorders>
              <w:tl2br w:val="nil"/>
              <w:tr2bl w:val="nil"/>
            </w:tcBorders>
            <w:tcMar>
              <w:top w:w="80" w:type="dxa"/>
              <w:left w:w="90" w:type="dxa"/>
              <w:bottom w:w="80" w:type="dxa"/>
              <w:right w:w="90" w:type="dxa"/>
            </w:tcMar>
            <w:vAlign w:val="center"/>
          </w:tcPr>
          <w:p w14:paraId="133B26F8">
            <w:pPr>
              <w:pStyle w:val="180"/>
            </w:pPr>
            <w:r>
              <w:t>DeliveryStatus</w:t>
            </w:r>
          </w:p>
        </w:tc>
        <w:tc>
          <w:tcPr>
            <w:tcW w:w="1276" w:type="pct"/>
            <w:tcBorders>
              <w:tl2br w:val="nil"/>
              <w:tr2bl w:val="nil"/>
            </w:tcBorders>
            <w:tcMar>
              <w:top w:w="80" w:type="dxa"/>
              <w:left w:w="90" w:type="dxa"/>
              <w:bottom w:w="80" w:type="dxa"/>
              <w:right w:w="90" w:type="dxa"/>
            </w:tcMar>
            <w:vAlign w:val="center"/>
          </w:tcPr>
          <w:p w14:paraId="5F52A8A5">
            <w:pPr>
              <w:pStyle w:val="180"/>
            </w:pPr>
            <w:r>
              <w:t>仅在处理成功后向下游发布</w:t>
            </w:r>
          </w:p>
        </w:tc>
      </w:tr>
    </w:tbl>
    <w:p w14:paraId="459BEAC5">
      <w:r>
        <w:t>（3）处理流程</w:t>
      </w:r>
    </w:p>
    <w:p w14:paraId="098A6D8C">
      <w:pPr>
        <w:keepNext/>
        <w:jc w:val="center"/>
      </w:pPr>
      <w:r>
        <w:drawing>
          <wp:inline distT="0" distB="0" distL="114300" distR="114300">
            <wp:extent cx="4247515" cy="3469005"/>
            <wp:effectExtent l="0" t="0" r="6985" b="10795"/>
            <wp:docPr id="55" name="Picture 33" descr="WebSocket数据推送需求处理流程图" title="WebSocket数据推送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3" descr="WebSocket数据推送需求处理流程图" title="WebSocket数据推送需求处理流程图"/>
                    <pic:cNvPicPr>
                      <a:picLocks noChangeAspect="1"/>
                    </pic:cNvPicPr>
                  </pic:nvPicPr>
                  <pic:blipFill>
                    <a:blip r:embed="rId48"/>
                    <a:stretch>
                      <a:fillRect/>
                    </a:stretch>
                  </pic:blipFill>
                  <pic:spPr>
                    <a:xfrm>
                      <a:off x="0" y="0"/>
                      <a:ext cx="4248000" cy="3469200"/>
                    </a:xfrm>
                    <a:prstGeom prst="rect">
                      <a:avLst/>
                    </a:prstGeom>
                  </pic:spPr>
                </pic:pic>
              </a:graphicData>
            </a:graphic>
          </wp:inline>
        </w:drawing>
      </w:r>
    </w:p>
    <w:p w14:paraId="1E995AF8">
      <w:pPr>
        <w:pStyle w:val="15"/>
        <w:keepLines/>
        <w:spacing w:before="60" w:after="120"/>
        <w:ind w:firstLine="480"/>
        <w:rPr>
          <w:rFonts w:ascii="黑体" w:hAnsi="黑体" w:cs="黑体"/>
          <w:b w:val="0"/>
          <w:bCs w:val="0"/>
          <w:szCs w:val="24"/>
        </w:rPr>
      </w:pPr>
      <w:r>
        <w:rPr>
          <w:b w:val="0"/>
          <w:bCs w:val="0"/>
        </w:rPr>
        <w:t xml:space="preserve">图 </w:t>
      </w:r>
      <w:r>
        <w:rPr>
          <w:b w:val="0"/>
          <w:bCs w:val="0"/>
        </w:rPr>
        <w:fldChar w:fldCharType="begin"/>
      </w:r>
      <w:r>
        <w:rPr>
          <w:b w:val="0"/>
          <w:bCs w:val="0"/>
        </w:rPr>
        <w:instrText xml:space="preserve"> SEQ 图 \* ARABIC </w:instrText>
      </w:r>
      <w:r>
        <w:rPr>
          <w:b w:val="0"/>
          <w:bCs w:val="0"/>
        </w:rPr>
        <w:fldChar w:fldCharType="separate"/>
      </w:r>
      <w:r>
        <w:rPr>
          <w:b w:val="0"/>
          <w:bCs w:val="0"/>
        </w:rPr>
        <w:t>28</w:t>
      </w:r>
      <w:r>
        <w:rPr>
          <w:b w:val="0"/>
          <w:bCs w:val="0"/>
        </w:rPr>
        <w:fldChar w:fldCharType="end"/>
      </w:r>
      <w:bookmarkStart w:id="199" w:name="_Toc24720"/>
      <w:r>
        <w:rPr>
          <w:rFonts w:hint="eastAsia" w:ascii="黑体" w:hAnsi="黑体" w:cs="黑体"/>
          <w:b w:val="0"/>
          <w:bCs w:val="0"/>
          <w:szCs w:val="24"/>
        </w:rPr>
        <w:t xml:space="preserve"> WebSocket数据推送处理流程图</w:t>
      </w:r>
      <w:bookmarkEnd w:id="199"/>
    </w:p>
    <w:p w14:paraId="7C439E07">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200" w:name="_Toc9299"/>
      <w:r>
        <w:rPr>
          <w:rFonts w:hint="eastAsia" w:ascii="Times New Roman" w:hAnsi="Times New Roman" w:eastAsia="宋体"/>
          <w:i w:val="0"/>
          <w:iCs w:val="0"/>
          <w:kern w:val="2"/>
          <w:szCs w:val="28"/>
          <w:lang w:eastAsia="zh-CN"/>
        </w:rPr>
        <w:t>AFSIM进程管理/DSDWRJQTLJS-XQ-SJJHYJK-JCGJ</w:t>
      </w:r>
      <w:bookmarkEnd w:id="200"/>
    </w:p>
    <w:p w14:paraId="49126CC0">
      <w:r>
        <w:t>（1）功能描述</w:t>
      </w:r>
    </w:p>
    <w:p w14:paraId="62E2E57A">
      <w:pPr>
        <w:pStyle w:val="15"/>
        <w:keepNext/>
        <w:keepLines/>
        <w:spacing w:before="60" w:after="120"/>
        <w:ind w:firstLine="480"/>
        <w:rPr>
          <w:rFonts w:ascii="黑体" w:hAnsi="黑体" w:cs="黑体"/>
          <w:szCs w:val="24"/>
        </w:rPr>
      </w:pPr>
      <w:r>
        <w:rPr>
          <w:rFonts w:hint="eastAsia" w:ascii="黑体" w:hAnsi="黑体" w:cs="黑体"/>
          <w:b w:val="0"/>
          <w:bCs w:val="0"/>
        </w:rPr>
        <w:t xml:space="preserve">表 </w:t>
      </w:r>
      <w:r>
        <w:rPr>
          <w:rFonts w:hint="eastAsia" w:ascii="黑体" w:hAnsi="黑体" w:cs="黑体"/>
          <w:b w:val="0"/>
          <w:bCs w:val="0"/>
        </w:rPr>
        <w:fldChar w:fldCharType="begin"/>
      </w:r>
      <w:r>
        <w:rPr>
          <w:rFonts w:hint="eastAsia" w:ascii="黑体" w:hAnsi="黑体" w:cs="黑体"/>
          <w:b w:val="0"/>
          <w:bCs w:val="0"/>
        </w:rPr>
        <w:instrText xml:space="preserve"> SEQ 表 \* ARABIC </w:instrText>
      </w:r>
      <w:r>
        <w:rPr>
          <w:rFonts w:hint="eastAsia" w:ascii="黑体" w:hAnsi="黑体" w:cs="黑体"/>
          <w:b w:val="0"/>
          <w:bCs w:val="0"/>
        </w:rPr>
        <w:fldChar w:fldCharType="separate"/>
      </w:r>
      <w:r>
        <w:rPr>
          <w:rFonts w:hint="eastAsia" w:ascii="黑体" w:hAnsi="黑体" w:cs="黑体"/>
          <w:b w:val="0"/>
          <w:bCs w:val="0"/>
        </w:rPr>
        <w:t>64</w:t>
      </w:r>
      <w:r>
        <w:rPr>
          <w:rFonts w:hint="eastAsia" w:ascii="黑体" w:hAnsi="黑体" w:cs="黑体"/>
          <w:b w:val="0"/>
          <w:bCs w:val="0"/>
        </w:rPr>
        <w:fldChar w:fldCharType="end"/>
      </w:r>
      <w:bookmarkStart w:id="201" w:name="_Toc10859"/>
      <w:r>
        <w:rPr>
          <w:rFonts w:hint="eastAsia" w:ascii="黑体" w:hAnsi="黑体" w:cs="黑体"/>
          <w:b w:val="0"/>
          <w:bCs w:val="0"/>
        </w:rPr>
        <w:t xml:space="preserve"> AFS</w:t>
      </w:r>
      <w:r>
        <w:rPr>
          <w:rFonts w:hint="eastAsia" w:ascii="黑体" w:hAnsi="黑体" w:cs="黑体"/>
          <w:b w:val="0"/>
          <w:szCs w:val="24"/>
        </w:rPr>
        <w:t>IM进程管理功能描述表</w:t>
      </w:r>
      <w:bookmarkEnd w:id="201"/>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44F7D85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358A7075">
            <w:pPr>
              <w:pStyle w:val="178"/>
              <w:rPr>
                <w:rFonts w:ascii="黑体" w:hAnsi="黑体" w:cs="黑体"/>
              </w:rPr>
            </w:pPr>
            <w:r>
              <w:rPr>
                <w:rFonts w:hint="eastAsia" w:ascii="黑体" w:hAnsi="黑体" w:cs="黑体"/>
              </w:rP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1B090B01">
            <w:pPr>
              <w:pStyle w:val="178"/>
              <w:rPr>
                <w:rFonts w:ascii="黑体" w:hAnsi="黑体" w:cs="黑体"/>
              </w:rPr>
            </w:pPr>
            <w:r>
              <w:rPr>
                <w:rFonts w:hint="eastAsia" w:ascii="黑体" w:hAnsi="黑体" w:cs="黑体"/>
              </w:rPr>
              <w:t>描述</w:t>
            </w:r>
          </w:p>
        </w:tc>
      </w:tr>
      <w:tr w14:paraId="068B3E8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33262AE">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6F00A372">
            <w:pPr>
              <w:pStyle w:val="180"/>
              <w:jc w:val="left"/>
              <w:rPr>
                <w:rStyle w:val="183"/>
                <w:rFonts w:eastAsia="仿宋" w:cs="Times New Roman"/>
              </w:rPr>
            </w:pPr>
            <w:r>
              <w:rPr>
                <w:rStyle w:val="183"/>
                <w:rFonts w:eastAsia="仿宋" w:cs="Times New Roman"/>
              </w:rPr>
              <w:t>DSDWRJQTLJS-XQ-SJJHYJK-JCGJ</w:t>
            </w:r>
          </w:p>
        </w:tc>
      </w:tr>
      <w:tr w14:paraId="5B36AE7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6EAB376">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14F3775C">
            <w:pPr>
              <w:pStyle w:val="180"/>
              <w:jc w:val="left"/>
              <w:rPr>
                <w:rStyle w:val="183"/>
                <w:rFonts w:eastAsia="仿宋" w:cs="Times New Roman"/>
              </w:rPr>
            </w:pPr>
            <w:r>
              <w:rPr>
                <w:rStyle w:val="183"/>
                <w:rFonts w:eastAsia="仿宋" w:cs="Times New Roman"/>
              </w:rPr>
              <w:t>负责AFSIM进程启动、状态探测、标准输出采集、超时终止和资源清理。</w:t>
            </w:r>
          </w:p>
        </w:tc>
      </w:tr>
      <w:tr w14:paraId="18ED098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BCF9485">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4581A03C">
            <w:pPr>
              <w:pStyle w:val="180"/>
              <w:jc w:val="left"/>
              <w:rPr>
                <w:rStyle w:val="183"/>
                <w:rFonts w:eastAsia="仿宋" w:cs="Times New Roman"/>
              </w:rPr>
            </w:pPr>
            <w:r>
              <w:rPr>
                <w:rStyle w:val="183"/>
                <w:rFonts w:eastAsia="仿宋" w:cs="Times New Roman"/>
              </w:rPr>
              <w:t>项目任务要求、参考资料及3.2.1业务功能需求</w:t>
            </w:r>
          </w:p>
        </w:tc>
      </w:tr>
      <w:tr w14:paraId="47DD4A3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893FAFA">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40102EB9">
            <w:pPr>
              <w:pStyle w:val="180"/>
              <w:jc w:val="left"/>
              <w:rPr>
                <w:rStyle w:val="183"/>
                <w:rFonts w:eastAsia="仿宋" w:cs="Times New Roman"/>
              </w:rPr>
            </w:pPr>
            <w:r>
              <w:rPr>
                <w:rStyle w:val="183"/>
                <w:rFonts w:eastAsia="仿宋" w:cs="Times New Roman"/>
              </w:rPr>
              <w:t>数据交换与接口模块及仿真控制界面可用，用户或调用方具备相应权限。</w:t>
            </w:r>
          </w:p>
        </w:tc>
      </w:tr>
      <w:tr w14:paraId="183A0C1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F7620F7">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41DB618C">
            <w:pPr>
              <w:pStyle w:val="180"/>
              <w:jc w:val="left"/>
              <w:rPr>
                <w:rStyle w:val="183"/>
                <w:rFonts w:eastAsia="仿宋" w:cs="Times New Roman"/>
              </w:rPr>
            </w:pPr>
            <w:r>
              <w:rPr>
                <w:rStyle w:val="183"/>
                <w:rFonts w:eastAsia="仿宋" w:cs="Times New Roman"/>
              </w:rPr>
              <w:t>启动、停止或状态查询请求</w:t>
            </w:r>
          </w:p>
        </w:tc>
      </w:tr>
      <w:tr w14:paraId="3050ECE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5EE3B67">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1F69939F">
            <w:pPr>
              <w:pStyle w:val="180"/>
              <w:jc w:val="left"/>
              <w:rPr>
                <w:rStyle w:val="183"/>
                <w:rFonts w:eastAsia="仿宋" w:cs="Times New Roman"/>
              </w:rPr>
            </w:pPr>
            <w:r>
              <w:rPr>
                <w:rStyle w:val="183"/>
                <w:rFonts w:eastAsia="仿宋" w:cs="Times New Roman"/>
              </w:rPr>
              <w:t>用户取消、处理成功或发生不可继续的校验错误。</w:t>
            </w:r>
          </w:p>
        </w:tc>
      </w:tr>
      <w:tr w14:paraId="7ECAE72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B9CAE29">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34D231BD">
            <w:pPr>
              <w:pStyle w:val="180"/>
              <w:jc w:val="left"/>
              <w:rPr>
                <w:rStyle w:val="183"/>
                <w:rFonts w:eastAsia="仿宋" w:cs="Times New Roman"/>
              </w:rPr>
            </w:pPr>
            <w:r>
              <w:rPr>
                <w:rStyle w:val="183"/>
                <w:rFonts w:eastAsia="仿宋" w:cs="Times New Roman"/>
              </w:rPr>
              <w:t>操作员/系统</w:t>
            </w:r>
          </w:p>
        </w:tc>
      </w:tr>
      <w:tr w14:paraId="5F8A394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91234DB">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5A829B3C">
            <w:pPr>
              <w:pStyle w:val="180"/>
              <w:jc w:val="left"/>
              <w:rPr>
                <w:rStyle w:val="183"/>
                <w:rFonts w:eastAsia="仿宋" w:cs="Times New Roman"/>
              </w:rPr>
            </w:pPr>
            <w:r>
              <w:rPr>
                <w:rStyle w:val="183"/>
                <w:rFonts w:eastAsia="仿宋" w:cs="Times New Roman"/>
              </w:rPr>
              <w:t>参见输入输出信息表。</w:t>
            </w:r>
          </w:p>
        </w:tc>
      </w:tr>
      <w:tr w14:paraId="53A2574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4C4CCAF">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1CED38A2">
            <w:pPr>
              <w:pStyle w:val="180"/>
              <w:jc w:val="left"/>
              <w:rPr>
                <w:rStyle w:val="183"/>
                <w:rFonts w:eastAsia="仿宋" w:cs="Times New Roman"/>
              </w:rPr>
            </w:pPr>
            <w:r>
              <w:rPr>
                <w:rStyle w:val="183"/>
                <w:rFonts w:eastAsia="仿宋" w:cs="Times New Roman"/>
              </w:rPr>
              <w:t>参见功能处理流程图。</w:t>
            </w:r>
          </w:p>
        </w:tc>
      </w:tr>
      <w:tr w14:paraId="6D93249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5FAE9A8">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55E2819C">
            <w:pPr>
              <w:pStyle w:val="180"/>
              <w:jc w:val="left"/>
              <w:rPr>
                <w:rStyle w:val="183"/>
                <w:rFonts w:eastAsia="仿宋" w:cs="Times New Roman"/>
              </w:rPr>
            </w:pPr>
            <w:r>
              <w:rPr>
                <w:rStyle w:val="183"/>
                <w:rFonts w:eastAsia="仿宋" w:cs="Times New Roman"/>
              </w:rPr>
              <w:t>输入无效或Windows进程接口异常时返回明确原因，不产生无效输出并记录日志。</w:t>
            </w:r>
          </w:p>
        </w:tc>
      </w:tr>
      <w:tr w14:paraId="2A91BC8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0F0D7A1">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728D1CAB">
            <w:pPr>
              <w:pStyle w:val="180"/>
              <w:jc w:val="left"/>
              <w:rPr>
                <w:rStyle w:val="183"/>
                <w:rFonts w:eastAsia="仿宋" w:cs="Times New Roman"/>
              </w:rPr>
            </w:pPr>
            <w:r>
              <w:rPr>
                <w:rStyle w:val="183"/>
                <w:rFonts w:eastAsia="仿宋" w:cs="Times New Roman"/>
              </w:rPr>
              <w:t>正确生成进程状态并向AFSIM引擎驱动反馈成功状态。</w:t>
            </w:r>
          </w:p>
        </w:tc>
      </w:tr>
      <w:tr w14:paraId="2729F67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3F9D91D">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130AFA1D">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23180BC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FE0009B">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1F83EC96">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7B47D8E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C880670">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396BE548">
            <w:pPr>
              <w:pStyle w:val="180"/>
              <w:jc w:val="left"/>
              <w:rPr>
                <w:rStyle w:val="183"/>
                <w:rFonts w:eastAsia="仿宋" w:cs="Times New Roman"/>
              </w:rPr>
            </w:pPr>
            <w:r>
              <w:rPr>
                <w:rStyle w:val="183"/>
                <w:rFonts w:eastAsia="仿宋" w:cs="Times New Roman"/>
              </w:rPr>
              <w:t>启动前必须校验可执行文件、工作目录和单实例锁</w:t>
            </w:r>
          </w:p>
        </w:tc>
      </w:tr>
    </w:tbl>
    <w:p w14:paraId="0E588596">
      <w:pPr>
        <w:rPr>
          <w:lang w:eastAsia="zh-CN"/>
        </w:rPr>
      </w:pPr>
      <w:r>
        <w:rPr>
          <w:lang w:eastAsia="zh-CN"/>
        </w:rPr>
        <w:t>（2）输入输出信息</w:t>
      </w:r>
    </w:p>
    <w:p w14:paraId="75098E8D">
      <w:pPr>
        <w:pStyle w:val="15"/>
        <w:spacing w:before="120"/>
        <w:ind w:firstLine="480"/>
        <w:rPr>
          <w:rFonts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65</w:t>
      </w:r>
      <w:r>
        <w:rPr>
          <w:rFonts w:hint="eastAsia" w:ascii="黑体" w:hAnsi="黑体" w:cs="黑体"/>
          <w:b w:val="0"/>
          <w:bCs w:val="0"/>
        </w:rPr>
        <w:fldChar w:fldCharType="end"/>
      </w:r>
      <w:bookmarkStart w:id="202" w:name="_Toc24002"/>
      <w:r>
        <w:rPr>
          <w:rFonts w:hint="eastAsia" w:ascii="黑体" w:hAnsi="黑体" w:cs="黑体"/>
          <w:b w:val="0"/>
          <w:bCs w:val="0"/>
          <w:lang w:eastAsia="zh-CN"/>
        </w:rPr>
        <w:t xml:space="preserve"> AFSIM进程管理输入输出信息表</w:t>
      </w:r>
      <w:bookmarkEnd w:id="202"/>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6"/>
        <w:gridCol w:w="1417"/>
        <w:gridCol w:w="1304"/>
        <w:gridCol w:w="1417"/>
        <w:gridCol w:w="1531"/>
        <w:gridCol w:w="1886"/>
      </w:tblGrid>
      <w:tr w14:paraId="11B58F7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0AAEA6DF">
            <w:pPr>
              <w:pStyle w:val="178"/>
            </w:pPr>
            <w:r>
              <w:t>序号</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69445F00">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7EFD605B">
            <w:pPr>
              <w:pStyle w:val="178"/>
            </w:pPr>
            <w:r>
              <w:t>输入方式</w:t>
            </w:r>
          </w:p>
        </w:tc>
        <w:tc>
          <w:tcPr>
            <w:tcW w:w="862" w:type="pct"/>
            <w:tcBorders>
              <w:tl2br w:val="nil"/>
              <w:tr2bl w:val="nil"/>
            </w:tcBorders>
            <w:shd w:val="clear" w:color="auto" w:fill="FFFFFF" w:themeFill="background1"/>
            <w:tcMar>
              <w:top w:w="80" w:type="dxa"/>
              <w:left w:w="90" w:type="dxa"/>
              <w:bottom w:w="80" w:type="dxa"/>
              <w:right w:w="90" w:type="dxa"/>
            </w:tcMar>
            <w:vAlign w:val="center"/>
          </w:tcPr>
          <w:p w14:paraId="59668FB3">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4EA39D9E">
            <w:pPr>
              <w:pStyle w:val="178"/>
            </w:pPr>
            <w:r>
              <w:t>类型/长度</w:t>
            </w:r>
          </w:p>
        </w:tc>
        <w:tc>
          <w:tcPr>
            <w:tcW w:w="1276" w:type="pct"/>
            <w:tcBorders>
              <w:tl2br w:val="nil"/>
              <w:tr2bl w:val="nil"/>
            </w:tcBorders>
            <w:shd w:val="clear" w:color="auto" w:fill="FFFFFF" w:themeFill="background1"/>
            <w:tcMar>
              <w:top w:w="80" w:type="dxa"/>
              <w:left w:w="90" w:type="dxa"/>
              <w:bottom w:w="80" w:type="dxa"/>
              <w:right w:w="90" w:type="dxa"/>
            </w:tcMar>
            <w:vAlign w:val="center"/>
          </w:tcPr>
          <w:p w14:paraId="75E29D32">
            <w:pPr>
              <w:pStyle w:val="178"/>
            </w:pPr>
            <w:r>
              <w:t>约束</w:t>
            </w:r>
          </w:p>
        </w:tc>
      </w:tr>
      <w:tr w14:paraId="428DACB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7D4D64ED">
            <w:pPr>
              <w:pStyle w:val="180"/>
            </w:pPr>
            <w:r>
              <w:t>1</w:t>
            </w:r>
          </w:p>
        </w:tc>
        <w:tc>
          <w:tcPr>
            <w:tcW w:w="862" w:type="pct"/>
            <w:tcBorders>
              <w:tl2br w:val="nil"/>
              <w:tr2bl w:val="nil"/>
            </w:tcBorders>
            <w:tcMar>
              <w:top w:w="80" w:type="dxa"/>
              <w:left w:w="90" w:type="dxa"/>
              <w:bottom w:w="80" w:type="dxa"/>
              <w:right w:w="90" w:type="dxa"/>
            </w:tcMar>
            <w:vAlign w:val="center"/>
          </w:tcPr>
          <w:p w14:paraId="1D25C7BE">
            <w:pPr>
              <w:pStyle w:val="180"/>
            </w:pPr>
            <w:r>
              <w:t>进程控制命令</w:t>
            </w:r>
          </w:p>
        </w:tc>
        <w:tc>
          <w:tcPr>
            <w:tcW w:w="793" w:type="pct"/>
            <w:tcBorders>
              <w:tl2br w:val="nil"/>
              <w:tr2bl w:val="nil"/>
            </w:tcBorders>
            <w:tcMar>
              <w:top w:w="80" w:type="dxa"/>
              <w:left w:w="90" w:type="dxa"/>
              <w:bottom w:w="80" w:type="dxa"/>
              <w:right w:w="90" w:type="dxa"/>
            </w:tcMar>
            <w:vAlign w:val="center"/>
          </w:tcPr>
          <w:p w14:paraId="4D6C9060">
            <w:pPr>
              <w:pStyle w:val="180"/>
            </w:pPr>
            <w:r>
              <w:t>自动获取/用户输入</w:t>
            </w:r>
          </w:p>
        </w:tc>
        <w:tc>
          <w:tcPr>
            <w:tcW w:w="862" w:type="pct"/>
            <w:tcBorders>
              <w:tl2br w:val="nil"/>
              <w:tr2bl w:val="nil"/>
            </w:tcBorders>
            <w:tcMar>
              <w:top w:w="80" w:type="dxa"/>
              <w:left w:w="90" w:type="dxa"/>
              <w:bottom w:w="80" w:type="dxa"/>
              <w:right w:w="90" w:type="dxa"/>
            </w:tcMar>
            <w:vAlign w:val="center"/>
          </w:tcPr>
          <w:p w14:paraId="58EB903C">
            <w:pPr>
              <w:pStyle w:val="180"/>
            </w:pPr>
            <w:r>
              <w:t>仿真控制界面</w:t>
            </w:r>
          </w:p>
        </w:tc>
        <w:tc>
          <w:tcPr>
            <w:tcW w:w="931" w:type="pct"/>
            <w:tcBorders>
              <w:tl2br w:val="nil"/>
              <w:tr2bl w:val="nil"/>
            </w:tcBorders>
            <w:tcMar>
              <w:top w:w="80" w:type="dxa"/>
              <w:left w:w="90" w:type="dxa"/>
              <w:bottom w:w="80" w:type="dxa"/>
              <w:right w:w="90" w:type="dxa"/>
            </w:tcMar>
            <w:vAlign w:val="center"/>
          </w:tcPr>
          <w:p w14:paraId="60093413">
            <w:pPr>
              <w:pStyle w:val="180"/>
            </w:pPr>
            <w:r>
              <w:t>ProcessCommand</w:t>
            </w:r>
          </w:p>
        </w:tc>
        <w:tc>
          <w:tcPr>
            <w:tcW w:w="1276" w:type="pct"/>
            <w:tcBorders>
              <w:tl2br w:val="nil"/>
              <w:tr2bl w:val="nil"/>
            </w:tcBorders>
            <w:tcMar>
              <w:top w:w="80" w:type="dxa"/>
              <w:left w:w="90" w:type="dxa"/>
              <w:bottom w:w="80" w:type="dxa"/>
              <w:right w:w="90" w:type="dxa"/>
            </w:tcMar>
            <w:vAlign w:val="center"/>
          </w:tcPr>
          <w:p w14:paraId="5C1F946B">
            <w:pPr>
              <w:pStyle w:val="180"/>
            </w:pPr>
            <w:r>
              <w:t>必须满足结构、权限与有效性校验</w:t>
            </w:r>
          </w:p>
        </w:tc>
      </w:tr>
      <w:tr w14:paraId="7BE70E2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50275B71">
            <w:pPr>
              <w:pStyle w:val="180"/>
            </w:pPr>
            <w:r>
              <w:t>2</w:t>
            </w:r>
          </w:p>
        </w:tc>
        <w:tc>
          <w:tcPr>
            <w:tcW w:w="862" w:type="pct"/>
            <w:tcBorders>
              <w:tl2br w:val="nil"/>
              <w:tr2bl w:val="nil"/>
            </w:tcBorders>
            <w:tcMar>
              <w:top w:w="80" w:type="dxa"/>
              <w:left w:w="90" w:type="dxa"/>
              <w:bottom w:w="80" w:type="dxa"/>
              <w:right w:w="90" w:type="dxa"/>
            </w:tcMar>
            <w:vAlign w:val="center"/>
          </w:tcPr>
          <w:p w14:paraId="10EBE707">
            <w:pPr>
              <w:pStyle w:val="180"/>
            </w:pPr>
            <w:r>
              <w:t>进程状态</w:t>
            </w:r>
          </w:p>
        </w:tc>
        <w:tc>
          <w:tcPr>
            <w:tcW w:w="793" w:type="pct"/>
            <w:tcBorders>
              <w:tl2br w:val="nil"/>
              <w:tr2bl w:val="nil"/>
            </w:tcBorders>
            <w:tcMar>
              <w:top w:w="80" w:type="dxa"/>
              <w:left w:w="90" w:type="dxa"/>
              <w:bottom w:w="80" w:type="dxa"/>
              <w:right w:w="90" w:type="dxa"/>
            </w:tcMar>
            <w:vAlign w:val="center"/>
          </w:tcPr>
          <w:p w14:paraId="450ABD60">
            <w:pPr>
              <w:pStyle w:val="180"/>
            </w:pPr>
            <w:r>
              <w:t>系统自动生成</w:t>
            </w:r>
          </w:p>
        </w:tc>
        <w:tc>
          <w:tcPr>
            <w:tcW w:w="862" w:type="pct"/>
            <w:tcBorders>
              <w:tl2br w:val="nil"/>
              <w:tr2bl w:val="nil"/>
            </w:tcBorders>
            <w:tcMar>
              <w:top w:w="80" w:type="dxa"/>
              <w:left w:w="90" w:type="dxa"/>
              <w:bottom w:w="80" w:type="dxa"/>
              <w:right w:w="90" w:type="dxa"/>
            </w:tcMar>
            <w:vAlign w:val="center"/>
          </w:tcPr>
          <w:p w14:paraId="480FF0CE">
            <w:pPr>
              <w:pStyle w:val="180"/>
            </w:pPr>
            <w:r>
              <w:t>AfsimProcessManager</w:t>
            </w:r>
          </w:p>
        </w:tc>
        <w:tc>
          <w:tcPr>
            <w:tcW w:w="931" w:type="pct"/>
            <w:tcBorders>
              <w:tl2br w:val="nil"/>
              <w:tr2bl w:val="nil"/>
            </w:tcBorders>
            <w:tcMar>
              <w:top w:w="80" w:type="dxa"/>
              <w:left w:w="90" w:type="dxa"/>
              <w:bottom w:w="80" w:type="dxa"/>
              <w:right w:w="90" w:type="dxa"/>
            </w:tcMar>
            <w:vAlign w:val="center"/>
          </w:tcPr>
          <w:p w14:paraId="2695DC04">
            <w:pPr>
              <w:pStyle w:val="180"/>
            </w:pPr>
            <w:r>
              <w:t>ProcessStatus</w:t>
            </w:r>
          </w:p>
        </w:tc>
        <w:tc>
          <w:tcPr>
            <w:tcW w:w="1276" w:type="pct"/>
            <w:tcBorders>
              <w:tl2br w:val="nil"/>
              <w:tr2bl w:val="nil"/>
            </w:tcBorders>
            <w:tcMar>
              <w:top w:w="80" w:type="dxa"/>
              <w:left w:w="90" w:type="dxa"/>
              <w:bottom w:w="80" w:type="dxa"/>
              <w:right w:w="90" w:type="dxa"/>
            </w:tcMar>
            <w:vAlign w:val="center"/>
          </w:tcPr>
          <w:p w14:paraId="5E263C60">
            <w:pPr>
              <w:pStyle w:val="180"/>
            </w:pPr>
            <w:r>
              <w:t>仅在处理成功后向下游发布</w:t>
            </w:r>
          </w:p>
        </w:tc>
      </w:tr>
    </w:tbl>
    <w:p w14:paraId="6A17FCB6">
      <w:r>
        <w:t>（3）处理流程</w:t>
      </w:r>
    </w:p>
    <w:p w14:paraId="3546B1A7">
      <w:pPr>
        <w:keepNext/>
        <w:jc w:val="center"/>
      </w:pPr>
      <w:r>
        <w:drawing>
          <wp:inline distT="0" distB="0" distL="114300" distR="114300">
            <wp:extent cx="4247515" cy="3469005"/>
            <wp:effectExtent l="0" t="0" r="6985" b="10795"/>
            <wp:docPr id="56" name="Picture 34" descr="AFSIM进程管理需求处理流程图" title="AFSIM进程管理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4" descr="AFSIM进程管理需求处理流程图" title="AFSIM进程管理需求处理流程图"/>
                    <pic:cNvPicPr>
                      <a:picLocks noChangeAspect="1"/>
                    </pic:cNvPicPr>
                  </pic:nvPicPr>
                  <pic:blipFill>
                    <a:blip r:embed="rId49"/>
                    <a:stretch>
                      <a:fillRect/>
                    </a:stretch>
                  </pic:blipFill>
                  <pic:spPr>
                    <a:xfrm>
                      <a:off x="0" y="0"/>
                      <a:ext cx="4248000" cy="3469200"/>
                    </a:xfrm>
                    <a:prstGeom prst="rect">
                      <a:avLst/>
                    </a:prstGeom>
                  </pic:spPr>
                </pic:pic>
              </a:graphicData>
            </a:graphic>
          </wp:inline>
        </w:drawing>
      </w:r>
    </w:p>
    <w:p w14:paraId="741A1DD8">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29</w:t>
      </w:r>
      <w:r>
        <w:rPr>
          <w:b w:val="0"/>
          <w:bCs w:val="0"/>
        </w:rPr>
        <w:fldChar w:fldCharType="end"/>
      </w:r>
      <w:bookmarkStart w:id="203" w:name="_Toc12234"/>
      <w:r>
        <w:rPr>
          <w:rFonts w:hint="eastAsia" w:ascii="黑体" w:hAnsi="黑体" w:cs="黑体"/>
          <w:b w:val="0"/>
          <w:bCs w:val="0"/>
          <w:szCs w:val="24"/>
          <w:lang w:eastAsia="zh-CN"/>
        </w:rPr>
        <w:t xml:space="preserve"> AFSIM进程管理处理流程图</w:t>
      </w:r>
      <w:bookmarkEnd w:id="203"/>
    </w:p>
    <w:p w14:paraId="28F7E0EE">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204" w:name="_Toc97"/>
      <w:bookmarkStart w:id="205" w:name="_Toc2048818630"/>
      <w:r>
        <w:rPr>
          <w:rFonts w:hint="eastAsia" w:ascii="Times New Roman" w:hAnsi="Times New Roman" w:eastAsia="宋体" w:cs="宋体"/>
          <w:kern w:val="2"/>
          <w:szCs w:val="32"/>
          <w:lang w:eastAsia="zh-CN"/>
        </w:rPr>
        <w:t>系统管理/DSDWRJQTLJS-XTGL</w:t>
      </w:r>
      <w:bookmarkEnd w:id="204"/>
      <w:bookmarkEnd w:id="205"/>
    </w:p>
    <w:p w14:paraId="487CCEDF">
      <w:pPr>
        <w:spacing w:after="60"/>
        <w:rPr>
          <w:szCs w:val="24"/>
          <w:lang w:eastAsia="zh-CN"/>
        </w:rPr>
      </w:pPr>
      <w:r>
        <w:rPr>
          <w:szCs w:val="24"/>
          <w:lang w:eastAsia="zh-CN"/>
        </w:rPr>
        <w:t>系统管理功能指标目标划分为基础数据管理、用户与角色管理、数据库备份与恢复和用户操作日志。该功能能够对设备、通信体制、参数字典及枚举等基础数据进行统一维护，支持受控新增、修改、查询、停用及引用检查；支持用户账号、角色和功能权限的配置管理，并在用户登录及功能访问时进行授权校验；支持对SQLite数据库及关键配置数据进行一致性备份、完整性校验和受控恢复；支持记录用户、时间、模块、操作对象、操作内容及执行结果，为单机离线运行提供权限控制、数据安全和操作审计保障。</w:t>
      </w:r>
    </w:p>
    <w:p w14:paraId="62D3ED3C">
      <w:pPr>
        <w:pStyle w:val="15"/>
        <w:spacing w:before="120"/>
        <w:ind w:firstLine="480"/>
        <w:rPr>
          <w:rFonts w:hint="default" w:ascii="黑体" w:hAnsi="黑体" w:cs="黑体"/>
          <w:b w:val="0"/>
          <w:bCs w:val="0"/>
          <w:lang w:val="en-US" w:eastAsia="zh-CN"/>
        </w:rPr>
      </w:pPr>
      <w:r>
        <w:rPr>
          <w:rFonts w:hint="eastAsia" w:ascii="黑体" w:hAnsi="黑体" w:cs="黑体"/>
          <w:b w:val="0"/>
          <w:bCs w:val="0"/>
          <w:lang w:eastAsia="zh-CN"/>
        </w:rPr>
        <w:t xml:space="preserve">表 </w:t>
      </w:r>
      <w:r>
        <w:rPr>
          <w:rFonts w:hint="eastAsia" w:ascii="黑体" w:hAnsi="黑体" w:cs="黑体"/>
          <w:b w:val="0"/>
          <w:bCs w:val="0"/>
          <w:lang w:eastAsia="zh-CN"/>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lang w:eastAsia="zh-CN"/>
        </w:rPr>
        <w:fldChar w:fldCharType="separate"/>
      </w:r>
      <w:r>
        <w:rPr>
          <w:rFonts w:hint="eastAsia" w:ascii="黑体" w:hAnsi="黑体" w:cs="黑体"/>
          <w:b w:val="0"/>
          <w:bCs w:val="0"/>
          <w:lang w:eastAsia="zh-CN"/>
        </w:rPr>
        <w:t>66</w:t>
      </w:r>
      <w:r>
        <w:rPr>
          <w:rFonts w:hint="eastAsia" w:ascii="黑体" w:hAnsi="黑体" w:cs="黑体"/>
          <w:b w:val="0"/>
          <w:bCs w:val="0"/>
          <w:lang w:eastAsia="zh-CN"/>
        </w:rPr>
        <w:fldChar w:fldCharType="end"/>
      </w:r>
      <w:bookmarkStart w:id="206" w:name="_Toc10780"/>
      <w:r>
        <w:rPr>
          <w:rFonts w:hint="eastAsia" w:ascii="黑体" w:hAnsi="黑体" w:cs="黑体"/>
          <w:b w:val="0"/>
          <w:bCs w:val="0"/>
          <w:lang w:val="en-US" w:eastAsia="zh-CN"/>
        </w:rPr>
        <w:t xml:space="preserve"> </w:t>
      </w:r>
      <w:r>
        <w:rPr>
          <w:rFonts w:hint="eastAsia" w:ascii="黑体" w:hAnsi="黑体" w:cs="黑体"/>
          <w:b w:val="0"/>
          <w:bCs w:val="0"/>
          <w:lang w:eastAsia="zh-CN"/>
        </w:rPr>
        <w:t>系统管理</w:t>
      </w:r>
      <w:r>
        <w:rPr>
          <w:rFonts w:hint="eastAsia" w:ascii="黑体" w:hAnsi="黑体" w:cs="黑体"/>
          <w:b w:val="0"/>
          <w:bCs w:val="0"/>
          <w:lang w:val="en-US" w:eastAsia="zh-CN"/>
        </w:rPr>
        <w:t>配置项表</w:t>
      </w:r>
      <w:bookmarkEnd w:id="206"/>
    </w:p>
    <w:tbl>
      <w:tblPr>
        <w:tblStyle w:val="38"/>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850"/>
        <w:gridCol w:w="1438"/>
        <w:gridCol w:w="2536"/>
        <w:gridCol w:w="3512"/>
      </w:tblGrid>
      <w:tr w14:paraId="760187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trPr>
        <w:tc>
          <w:tcPr>
            <w:tcW w:w="510" w:type="pct"/>
            <w:vAlign w:val="center"/>
          </w:tcPr>
          <w:p w14:paraId="771914A1">
            <w:pPr>
              <w:pStyle w:val="178"/>
            </w:pPr>
            <w:r>
              <w:t>序号</w:t>
            </w:r>
          </w:p>
        </w:tc>
        <w:tc>
          <w:tcPr>
            <w:tcW w:w="0" w:type="auto"/>
            <w:vAlign w:val="center"/>
          </w:tcPr>
          <w:p w14:paraId="1839599B">
            <w:pPr>
              <w:pStyle w:val="178"/>
            </w:pPr>
            <w:r>
              <w:t>配置项</w:t>
            </w:r>
          </w:p>
        </w:tc>
        <w:tc>
          <w:tcPr>
            <w:tcW w:w="0" w:type="auto"/>
            <w:vAlign w:val="center"/>
          </w:tcPr>
          <w:p w14:paraId="6B2F3F2F">
            <w:pPr>
              <w:pStyle w:val="178"/>
            </w:pPr>
            <w:r>
              <w:t>配置项标识</w:t>
            </w:r>
          </w:p>
        </w:tc>
        <w:tc>
          <w:tcPr>
            <w:tcW w:w="0" w:type="auto"/>
            <w:vAlign w:val="center"/>
          </w:tcPr>
          <w:p w14:paraId="0E97F0E7">
            <w:pPr>
              <w:pStyle w:val="178"/>
            </w:pPr>
            <w:r>
              <w:t>功能要求</w:t>
            </w:r>
          </w:p>
        </w:tc>
      </w:tr>
      <w:tr w14:paraId="546168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33A84789">
            <w:pPr>
              <w:pStyle w:val="182"/>
              <w:ind w:firstLineChars="0"/>
              <w:rPr>
                <w:rStyle w:val="183"/>
                <w:rFonts w:eastAsia="仿宋"/>
              </w:rPr>
            </w:pPr>
            <w:r>
              <w:rPr>
                <w:rStyle w:val="183"/>
                <w:rFonts w:eastAsia="仿宋"/>
              </w:rPr>
              <w:t>1</w:t>
            </w:r>
          </w:p>
        </w:tc>
        <w:tc>
          <w:tcPr>
            <w:tcW w:w="0" w:type="auto"/>
            <w:vAlign w:val="center"/>
          </w:tcPr>
          <w:p w14:paraId="59CD2603">
            <w:pPr>
              <w:pStyle w:val="182"/>
              <w:ind w:firstLineChars="0"/>
              <w:jc w:val="both"/>
              <w:rPr>
                <w:rFonts w:eastAsia="仿宋"/>
              </w:rPr>
            </w:pPr>
            <w:r>
              <w:rPr>
                <w:rFonts w:eastAsia="仿宋"/>
              </w:rPr>
              <w:t>基础数据管理</w:t>
            </w:r>
          </w:p>
        </w:tc>
        <w:tc>
          <w:tcPr>
            <w:tcW w:w="0" w:type="auto"/>
            <w:vAlign w:val="center"/>
          </w:tcPr>
          <w:p w14:paraId="2E3839BA">
            <w:pPr>
              <w:pStyle w:val="182"/>
              <w:ind w:firstLineChars="0"/>
              <w:jc w:val="both"/>
              <w:rPr>
                <w:rFonts w:eastAsia="仿宋"/>
              </w:rPr>
            </w:pPr>
            <w:r>
              <w:rPr>
                <w:rFonts w:eastAsia="仿宋"/>
              </w:rPr>
              <w:t>DSDWRJQTLJS-XQ-XTGL-JCSJ</w:t>
            </w:r>
          </w:p>
        </w:tc>
        <w:tc>
          <w:tcPr>
            <w:tcW w:w="0" w:type="auto"/>
            <w:vAlign w:val="center"/>
          </w:tcPr>
          <w:p w14:paraId="3E0B58FB">
            <w:pPr>
              <w:pStyle w:val="182"/>
              <w:ind w:firstLineChars="0"/>
              <w:jc w:val="both"/>
              <w:rPr>
                <w:rFonts w:eastAsia="仿宋"/>
              </w:rPr>
            </w:pPr>
            <w:r>
              <w:rPr>
                <w:rFonts w:eastAsia="仿宋"/>
              </w:rPr>
              <w:t>支持设备、体制及参数字典受控增删改查。</w:t>
            </w:r>
          </w:p>
        </w:tc>
      </w:tr>
      <w:tr w14:paraId="0C0474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37FE7596">
            <w:pPr>
              <w:pStyle w:val="182"/>
              <w:ind w:firstLineChars="0"/>
              <w:rPr>
                <w:rStyle w:val="183"/>
                <w:rFonts w:eastAsia="仿宋"/>
              </w:rPr>
            </w:pPr>
            <w:r>
              <w:rPr>
                <w:rStyle w:val="183"/>
                <w:rFonts w:eastAsia="仿宋"/>
              </w:rPr>
              <w:t>2</w:t>
            </w:r>
          </w:p>
        </w:tc>
        <w:tc>
          <w:tcPr>
            <w:tcW w:w="0" w:type="auto"/>
            <w:vAlign w:val="center"/>
          </w:tcPr>
          <w:p w14:paraId="37F1D1A9">
            <w:pPr>
              <w:pStyle w:val="182"/>
              <w:ind w:firstLineChars="0"/>
              <w:jc w:val="both"/>
              <w:rPr>
                <w:rFonts w:eastAsia="仿宋"/>
              </w:rPr>
            </w:pPr>
            <w:r>
              <w:rPr>
                <w:rFonts w:eastAsia="仿宋"/>
              </w:rPr>
              <w:t>用户与角色管理</w:t>
            </w:r>
          </w:p>
        </w:tc>
        <w:tc>
          <w:tcPr>
            <w:tcW w:w="0" w:type="auto"/>
            <w:vAlign w:val="center"/>
          </w:tcPr>
          <w:p w14:paraId="530515E3">
            <w:pPr>
              <w:pStyle w:val="182"/>
              <w:ind w:firstLineChars="0"/>
              <w:jc w:val="both"/>
              <w:rPr>
                <w:rFonts w:eastAsia="仿宋"/>
              </w:rPr>
            </w:pPr>
            <w:r>
              <w:rPr>
                <w:rFonts w:eastAsia="仿宋"/>
              </w:rPr>
              <w:t>DSDWRJQTLJS-XQ-XTGL-YHJS</w:t>
            </w:r>
          </w:p>
        </w:tc>
        <w:tc>
          <w:tcPr>
            <w:tcW w:w="0" w:type="auto"/>
            <w:vAlign w:val="center"/>
          </w:tcPr>
          <w:p w14:paraId="052588F9">
            <w:pPr>
              <w:pStyle w:val="182"/>
              <w:ind w:firstLineChars="0"/>
              <w:jc w:val="both"/>
              <w:rPr>
                <w:rFonts w:eastAsia="仿宋"/>
              </w:rPr>
            </w:pPr>
            <w:r>
              <w:rPr>
                <w:rFonts w:eastAsia="仿宋"/>
              </w:rPr>
              <w:t>支持用户、角色及功能权限配置与授权校验。</w:t>
            </w:r>
          </w:p>
        </w:tc>
      </w:tr>
      <w:tr w14:paraId="74E6AA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21EF7304">
            <w:pPr>
              <w:pStyle w:val="182"/>
              <w:ind w:firstLineChars="0"/>
              <w:rPr>
                <w:rStyle w:val="183"/>
                <w:rFonts w:eastAsia="仿宋"/>
              </w:rPr>
            </w:pPr>
            <w:r>
              <w:rPr>
                <w:rStyle w:val="183"/>
                <w:rFonts w:eastAsia="仿宋"/>
              </w:rPr>
              <w:t>3</w:t>
            </w:r>
          </w:p>
        </w:tc>
        <w:tc>
          <w:tcPr>
            <w:tcW w:w="0" w:type="auto"/>
            <w:vAlign w:val="center"/>
          </w:tcPr>
          <w:p w14:paraId="7A1C1247">
            <w:pPr>
              <w:pStyle w:val="182"/>
              <w:ind w:firstLineChars="0"/>
              <w:jc w:val="both"/>
              <w:rPr>
                <w:rFonts w:eastAsia="仿宋"/>
              </w:rPr>
            </w:pPr>
            <w:r>
              <w:rPr>
                <w:rFonts w:eastAsia="仿宋"/>
              </w:rPr>
              <w:t>数据库备份与恢复</w:t>
            </w:r>
          </w:p>
        </w:tc>
        <w:tc>
          <w:tcPr>
            <w:tcW w:w="0" w:type="auto"/>
            <w:vAlign w:val="center"/>
          </w:tcPr>
          <w:p w14:paraId="21F625FB">
            <w:pPr>
              <w:pStyle w:val="182"/>
              <w:ind w:firstLineChars="0"/>
              <w:jc w:val="both"/>
              <w:rPr>
                <w:rFonts w:eastAsia="仿宋"/>
              </w:rPr>
            </w:pPr>
            <w:r>
              <w:rPr>
                <w:rFonts w:eastAsia="仿宋"/>
              </w:rPr>
              <w:t>DSDWRJQTLJS-XQ-XTGL-BFHF</w:t>
            </w:r>
          </w:p>
        </w:tc>
        <w:tc>
          <w:tcPr>
            <w:tcW w:w="0" w:type="auto"/>
            <w:vAlign w:val="center"/>
          </w:tcPr>
          <w:p w14:paraId="7B1BCF25">
            <w:pPr>
              <w:pStyle w:val="182"/>
              <w:ind w:firstLineChars="0"/>
              <w:jc w:val="both"/>
              <w:rPr>
                <w:rFonts w:eastAsia="仿宋"/>
              </w:rPr>
            </w:pPr>
            <w:r>
              <w:rPr>
                <w:rFonts w:eastAsia="仿宋"/>
              </w:rPr>
              <w:t>支持SQLite数据库备份、校验及受控恢复。</w:t>
            </w:r>
          </w:p>
        </w:tc>
      </w:tr>
      <w:tr w14:paraId="22D45C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510" w:type="pct"/>
            <w:vAlign w:val="center"/>
          </w:tcPr>
          <w:p w14:paraId="5032D409">
            <w:pPr>
              <w:pStyle w:val="182"/>
              <w:ind w:firstLineChars="0"/>
              <w:rPr>
                <w:rStyle w:val="183"/>
                <w:rFonts w:eastAsia="仿宋"/>
              </w:rPr>
            </w:pPr>
            <w:r>
              <w:rPr>
                <w:rStyle w:val="183"/>
                <w:rFonts w:eastAsia="仿宋"/>
              </w:rPr>
              <w:t>4</w:t>
            </w:r>
          </w:p>
        </w:tc>
        <w:tc>
          <w:tcPr>
            <w:tcW w:w="0" w:type="auto"/>
            <w:vAlign w:val="center"/>
          </w:tcPr>
          <w:p w14:paraId="48FD3037">
            <w:pPr>
              <w:pStyle w:val="182"/>
              <w:ind w:firstLineChars="0"/>
              <w:jc w:val="both"/>
              <w:rPr>
                <w:rFonts w:eastAsia="仿宋"/>
              </w:rPr>
            </w:pPr>
            <w:r>
              <w:rPr>
                <w:rFonts w:eastAsia="仿宋"/>
              </w:rPr>
              <w:t>用户操作日志</w:t>
            </w:r>
          </w:p>
        </w:tc>
        <w:tc>
          <w:tcPr>
            <w:tcW w:w="0" w:type="auto"/>
            <w:vAlign w:val="center"/>
          </w:tcPr>
          <w:p w14:paraId="342F8ABE">
            <w:pPr>
              <w:pStyle w:val="182"/>
              <w:ind w:firstLineChars="0"/>
              <w:jc w:val="both"/>
              <w:rPr>
                <w:rFonts w:eastAsia="仿宋"/>
              </w:rPr>
            </w:pPr>
            <w:r>
              <w:rPr>
                <w:rFonts w:eastAsia="仿宋"/>
              </w:rPr>
              <w:t>DSDWRJQTLJS-XQ-XTGL-CZRZ</w:t>
            </w:r>
          </w:p>
        </w:tc>
        <w:tc>
          <w:tcPr>
            <w:tcW w:w="0" w:type="auto"/>
            <w:vAlign w:val="center"/>
          </w:tcPr>
          <w:p w14:paraId="1EEA6FEB">
            <w:pPr>
              <w:pStyle w:val="182"/>
              <w:ind w:firstLineChars="0"/>
              <w:jc w:val="both"/>
              <w:rPr>
                <w:rFonts w:eastAsia="仿宋"/>
              </w:rPr>
            </w:pPr>
            <w:r>
              <w:rPr>
                <w:rFonts w:eastAsia="仿宋"/>
              </w:rPr>
              <w:t>支持用户操作日志记录、查询及审计导出。</w:t>
            </w:r>
          </w:p>
        </w:tc>
      </w:tr>
    </w:tbl>
    <w:p w14:paraId="47ED2A9C">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207" w:name="_Toc29136"/>
      <w:r>
        <w:rPr>
          <w:rFonts w:hint="eastAsia" w:ascii="Times New Roman" w:hAnsi="Times New Roman" w:eastAsia="宋体"/>
          <w:i w:val="0"/>
          <w:iCs w:val="0"/>
          <w:kern w:val="2"/>
          <w:szCs w:val="28"/>
          <w:lang w:eastAsia="zh-CN"/>
        </w:rPr>
        <w:t>基础数据管理/DSDWRJQTLJS-XQ-XTGL-JCSJ</w:t>
      </w:r>
      <w:bookmarkEnd w:id="207"/>
    </w:p>
    <w:p w14:paraId="70887E88">
      <w:r>
        <w:t>（1）功能描述</w:t>
      </w:r>
    </w:p>
    <w:p w14:paraId="3F6B1BC5">
      <w:pPr>
        <w:pStyle w:val="15"/>
        <w:spacing w:before="120"/>
        <w:ind w:firstLine="480"/>
        <w:rPr>
          <w:rFonts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67</w:t>
      </w:r>
      <w:r>
        <w:rPr>
          <w:rFonts w:hint="eastAsia" w:ascii="黑体" w:hAnsi="黑体" w:cs="黑体"/>
          <w:b w:val="0"/>
          <w:bCs w:val="0"/>
        </w:rPr>
        <w:fldChar w:fldCharType="end"/>
      </w:r>
      <w:bookmarkStart w:id="208" w:name="_Toc2679"/>
      <w:r>
        <w:rPr>
          <w:rFonts w:hint="eastAsia" w:ascii="黑体" w:hAnsi="黑体" w:cs="黑体"/>
          <w:b w:val="0"/>
          <w:bCs w:val="0"/>
          <w:lang w:eastAsia="zh-CN"/>
        </w:rPr>
        <w:t xml:space="preserve"> 基础数据管理功能描述表</w:t>
      </w:r>
      <w:bookmarkEnd w:id="208"/>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24F7CB8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0B1531DB">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7265781">
            <w:pPr>
              <w:pStyle w:val="178"/>
            </w:pPr>
            <w:r>
              <w:t>描述</w:t>
            </w:r>
          </w:p>
        </w:tc>
      </w:tr>
      <w:tr w14:paraId="231C50F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146CCF5">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2431BC94">
            <w:pPr>
              <w:pStyle w:val="180"/>
              <w:jc w:val="left"/>
              <w:rPr>
                <w:rStyle w:val="183"/>
                <w:rFonts w:eastAsia="仿宋" w:cs="Times New Roman"/>
              </w:rPr>
            </w:pPr>
            <w:r>
              <w:rPr>
                <w:rStyle w:val="183"/>
                <w:rFonts w:eastAsia="仿宋" w:cs="Times New Roman"/>
              </w:rPr>
              <w:t>DSDWRJQTLJS-XQ-XTGL-JCSJ</w:t>
            </w:r>
          </w:p>
        </w:tc>
      </w:tr>
      <w:tr w14:paraId="605DFE8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05B9783">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24D02667">
            <w:pPr>
              <w:pStyle w:val="180"/>
              <w:jc w:val="left"/>
              <w:rPr>
                <w:rStyle w:val="183"/>
                <w:rFonts w:eastAsia="仿宋" w:cs="Times New Roman"/>
              </w:rPr>
            </w:pPr>
            <w:r>
              <w:rPr>
                <w:rStyle w:val="183"/>
                <w:rFonts w:eastAsia="仿宋" w:cs="Times New Roman"/>
              </w:rPr>
              <w:t>维护设备、体制、参数字典和枚举等基础数据，提供受控增删改查、引用检查和版本记录。</w:t>
            </w:r>
          </w:p>
        </w:tc>
      </w:tr>
      <w:tr w14:paraId="3D35DCF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0FA7B54">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745A09C6">
            <w:pPr>
              <w:pStyle w:val="180"/>
              <w:jc w:val="left"/>
              <w:rPr>
                <w:rStyle w:val="183"/>
                <w:rFonts w:eastAsia="仿宋" w:cs="Times New Roman"/>
              </w:rPr>
            </w:pPr>
            <w:r>
              <w:rPr>
                <w:rStyle w:val="183"/>
                <w:rFonts w:eastAsia="仿宋" w:cs="Times New Roman"/>
              </w:rPr>
              <w:t>项目任务要求、参考资料及3.2.1业务功能需求</w:t>
            </w:r>
          </w:p>
        </w:tc>
      </w:tr>
      <w:tr w14:paraId="69000E8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66B39F6">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6A9B75B8">
            <w:pPr>
              <w:pStyle w:val="180"/>
              <w:jc w:val="left"/>
              <w:rPr>
                <w:rStyle w:val="183"/>
                <w:rFonts w:eastAsia="仿宋" w:cs="Times New Roman"/>
              </w:rPr>
            </w:pPr>
            <w:r>
              <w:rPr>
                <w:rStyle w:val="183"/>
                <w:rFonts w:eastAsia="仿宋" w:cs="Times New Roman"/>
              </w:rPr>
              <w:t>系统管理模块及管理员界面/SQLite可用，用户或调用方具备相应权限。</w:t>
            </w:r>
          </w:p>
        </w:tc>
      </w:tr>
      <w:tr w14:paraId="14ABD0D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2392B9A">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264A8A63">
            <w:pPr>
              <w:pStyle w:val="180"/>
              <w:jc w:val="left"/>
              <w:rPr>
                <w:rStyle w:val="183"/>
                <w:rFonts w:eastAsia="仿宋" w:cs="Times New Roman"/>
              </w:rPr>
            </w:pPr>
            <w:r>
              <w:rPr>
                <w:rStyle w:val="183"/>
                <w:rFonts w:eastAsia="仿宋" w:cs="Times New Roman"/>
              </w:rPr>
              <w:t>管理员查询、新增、修改或停用基础数据</w:t>
            </w:r>
          </w:p>
        </w:tc>
      </w:tr>
      <w:tr w14:paraId="635B31F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E773F31">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5FBFFD09">
            <w:pPr>
              <w:pStyle w:val="180"/>
              <w:jc w:val="left"/>
              <w:rPr>
                <w:rStyle w:val="183"/>
                <w:rFonts w:eastAsia="仿宋" w:cs="Times New Roman"/>
              </w:rPr>
            </w:pPr>
            <w:r>
              <w:rPr>
                <w:rStyle w:val="183"/>
                <w:rFonts w:eastAsia="仿宋" w:cs="Times New Roman"/>
              </w:rPr>
              <w:t>用户取消、处理成功或发生不可继续的校验错误。</w:t>
            </w:r>
          </w:p>
        </w:tc>
      </w:tr>
      <w:tr w14:paraId="330A235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C998A15">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695312EE">
            <w:pPr>
              <w:pStyle w:val="180"/>
              <w:jc w:val="left"/>
              <w:rPr>
                <w:rStyle w:val="183"/>
                <w:rFonts w:eastAsia="仿宋" w:cs="Times New Roman"/>
              </w:rPr>
            </w:pPr>
            <w:r>
              <w:rPr>
                <w:rStyle w:val="183"/>
                <w:rFonts w:eastAsia="仿宋" w:cs="Times New Roman"/>
              </w:rPr>
              <w:t>管理员</w:t>
            </w:r>
          </w:p>
        </w:tc>
      </w:tr>
      <w:tr w14:paraId="34C6B41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6FB2D4E">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0D05DB9C">
            <w:pPr>
              <w:pStyle w:val="180"/>
              <w:jc w:val="left"/>
              <w:rPr>
                <w:rStyle w:val="183"/>
                <w:rFonts w:eastAsia="仿宋" w:cs="Times New Roman"/>
              </w:rPr>
            </w:pPr>
            <w:r>
              <w:rPr>
                <w:rStyle w:val="183"/>
                <w:rFonts w:eastAsia="仿宋" w:cs="Times New Roman"/>
              </w:rPr>
              <w:t>参见输入输出信息表。</w:t>
            </w:r>
          </w:p>
        </w:tc>
      </w:tr>
      <w:tr w14:paraId="3734E92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5F75D40">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3DC12F00">
            <w:pPr>
              <w:pStyle w:val="180"/>
              <w:jc w:val="left"/>
              <w:rPr>
                <w:rStyle w:val="183"/>
                <w:rFonts w:eastAsia="仿宋" w:cs="Times New Roman"/>
              </w:rPr>
            </w:pPr>
            <w:r>
              <w:rPr>
                <w:rStyle w:val="183"/>
                <w:rFonts w:eastAsia="仿宋" w:cs="Times New Roman"/>
              </w:rPr>
              <w:t>参见功能处理流程图。</w:t>
            </w:r>
          </w:p>
        </w:tc>
      </w:tr>
      <w:tr w14:paraId="6AD779D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3E1EC1E">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0D2BF80B">
            <w:pPr>
              <w:pStyle w:val="180"/>
              <w:jc w:val="left"/>
              <w:rPr>
                <w:rStyle w:val="183"/>
                <w:rFonts w:eastAsia="仿宋" w:cs="Times New Roman"/>
              </w:rPr>
            </w:pPr>
            <w:r>
              <w:rPr>
                <w:rStyle w:val="183"/>
                <w:rFonts w:eastAsia="仿宋" w:cs="Times New Roman"/>
              </w:rPr>
              <w:t>输入无效或SQLite数据访问接口异常时返回明确原因，不产生无效输出并记录日志。</w:t>
            </w:r>
          </w:p>
        </w:tc>
      </w:tr>
      <w:tr w14:paraId="612CD16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76AF224">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0CD84DC9">
            <w:pPr>
              <w:pStyle w:val="180"/>
              <w:jc w:val="left"/>
              <w:rPr>
                <w:rStyle w:val="183"/>
                <w:rFonts w:eastAsia="仿宋" w:cs="Times New Roman"/>
              </w:rPr>
            </w:pPr>
            <w:r>
              <w:rPr>
                <w:rStyle w:val="183"/>
                <w:rFonts w:eastAsia="仿宋" w:cs="Times New Roman"/>
              </w:rPr>
              <w:t>正确生成基础数据与操作结果并向各业务模块反馈成功状态。</w:t>
            </w:r>
          </w:p>
        </w:tc>
      </w:tr>
      <w:tr w14:paraId="6D422D1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F6AAE98">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0AB8C3F4">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76F2239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EC90089">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20264357">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7C9EC1D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24C4088">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025471CF">
            <w:pPr>
              <w:pStyle w:val="180"/>
              <w:jc w:val="left"/>
              <w:rPr>
                <w:rStyle w:val="183"/>
                <w:rFonts w:eastAsia="仿宋" w:cs="Times New Roman"/>
              </w:rPr>
            </w:pPr>
            <w:r>
              <w:rPr>
                <w:rStyle w:val="183"/>
                <w:rFonts w:eastAsia="仿宋" w:cs="Times New Roman"/>
              </w:rPr>
              <w:t>被场景或历史记录引用的数据不得物理删除</w:t>
            </w:r>
          </w:p>
        </w:tc>
      </w:tr>
    </w:tbl>
    <w:p w14:paraId="717FB61D">
      <w:pPr>
        <w:rPr>
          <w:lang w:eastAsia="zh-CN"/>
        </w:rPr>
      </w:pPr>
      <w:r>
        <w:rPr>
          <w:lang w:eastAsia="zh-CN"/>
        </w:rPr>
        <w:t>（2）输入输出信息</w:t>
      </w:r>
    </w:p>
    <w:p w14:paraId="4B7A7949">
      <w:pPr>
        <w:pStyle w:val="15"/>
        <w:spacing w:before="120"/>
        <w:ind w:firstLine="480"/>
        <w:rPr>
          <w:rFonts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68</w:t>
      </w:r>
      <w:r>
        <w:rPr>
          <w:rFonts w:hint="eastAsia" w:ascii="黑体" w:hAnsi="黑体" w:cs="黑体"/>
          <w:b w:val="0"/>
          <w:bCs w:val="0"/>
        </w:rPr>
        <w:fldChar w:fldCharType="end"/>
      </w:r>
      <w:bookmarkStart w:id="209" w:name="_Toc27851"/>
      <w:r>
        <w:rPr>
          <w:rFonts w:hint="eastAsia" w:ascii="黑体" w:hAnsi="黑体" w:cs="黑体"/>
          <w:b w:val="0"/>
          <w:bCs w:val="0"/>
          <w:lang w:eastAsia="zh-CN"/>
        </w:rPr>
        <w:t xml:space="preserve"> 基础数据管理输入输出信息表</w:t>
      </w:r>
      <w:bookmarkEnd w:id="209"/>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78"/>
        <w:gridCol w:w="1967"/>
        <w:gridCol w:w="1394"/>
        <w:gridCol w:w="1394"/>
        <w:gridCol w:w="1394"/>
        <w:gridCol w:w="1394"/>
      </w:tblGrid>
      <w:tr w14:paraId="6F9645A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348BBE03">
            <w:pPr>
              <w:pStyle w:val="178"/>
            </w:pPr>
            <w:r>
              <w:t>序号</w:t>
            </w:r>
          </w:p>
        </w:tc>
        <w:tc>
          <w:tcPr>
            <w:tcW w:w="1175" w:type="pct"/>
            <w:tcBorders>
              <w:tl2br w:val="nil"/>
              <w:tr2bl w:val="nil"/>
            </w:tcBorders>
            <w:shd w:val="clear" w:color="auto" w:fill="FFFFFF" w:themeFill="background1"/>
            <w:tcMar>
              <w:top w:w="80" w:type="dxa"/>
              <w:left w:w="90" w:type="dxa"/>
              <w:bottom w:w="80" w:type="dxa"/>
              <w:right w:w="90" w:type="dxa"/>
            </w:tcMar>
            <w:vAlign w:val="center"/>
          </w:tcPr>
          <w:p w14:paraId="7005406B">
            <w:pPr>
              <w:pStyle w:val="178"/>
            </w:pPr>
            <w:r>
              <w:t>数据名称</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14854614">
            <w:pPr>
              <w:pStyle w:val="178"/>
            </w:pPr>
            <w:r>
              <w:t>输入方式</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57DE34D2">
            <w:pPr>
              <w:pStyle w:val="178"/>
            </w:pPr>
            <w:r>
              <w:t>数据来源</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029D480A">
            <w:pPr>
              <w:pStyle w:val="178"/>
            </w:pPr>
            <w:r>
              <w:t>类型/长度</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66E162C0">
            <w:pPr>
              <w:pStyle w:val="178"/>
            </w:pPr>
            <w:r>
              <w:t>约束</w:t>
            </w:r>
          </w:p>
        </w:tc>
      </w:tr>
      <w:tr w14:paraId="3DB40D0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72FB09B5">
            <w:pPr>
              <w:pStyle w:val="180"/>
            </w:pPr>
            <w:r>
              <w:t>1</w:t>
            </w:r>
          </w:p>
        </w:tc>
        <w:tc>
          <w:tcPr>
            <w:tcW w:w="1175" w:type="pct"/>
            <w:tcBorders>
              <w:tl2br w:val="nil"/>
              <w:tr2bl w:val="nil"/>
            </w:tcBorders>
            <w:tcMar>
              <w:top w:w="80" w:type="dxa"/>
              <w:left w:w="90" w:type="dxa"/>
              <w:bottom w:w="80" w:type="dxa"/>
              <w:right w:w="90" w:type="dxa"/>
            </w:tcMar>
            <w:vAlign w:val="center"/>
          </w:tcPr>
          <w:p w14:paraId="23B05047">
            <w:pPr>
              <w:pStyle w:val="180"/>
            </w:pPr>
            <w:r>
              <w:t>基础数据操作请求</w:t>
            </w:r>
          </w:p>
        </w:tc>
        <w:tc>
          <w:tcPr>
            <w:tcW w:w="833" w:type="pct"/>
            <w:tcBorders>
              <w:tl2br w:val="nil"/>
              <w:tr2bl w:val="nil"/>
            </w:tcBorders>
            <w:tcMar>
              <w:top w:w="80" w:type="dxa"/>
              <w:left w:w="90" w:type="dxa"/>
              <w:bottom w:w="80" w:type="dxa"/>
              <w:right w:w="90" w:type="dxa"/>
            </w:tcMar>
            <w:vAlign w:val="center"/>
          </w:tcPr>
          <w:p w14:paraId="3E048072">
            <w:pPr>
              <w:pStyle w:val="180"/>
            </w:pPr>
            <w:r>
              <w:t>自动获取/用户输入</w:t>
            </w:r>
          </w:p>
        </w:tc>
        <w:tc>
          <w:tcPr>
            <w:tcW w:w="833" w:type="pct"/>
            <w:tcBorders>
              <w:tl2br w:val="nil"/>
              <w:tr2bl w:val="nil"/>
            </w:tcBorders>
            <w:tcMar>
              <w:top w:w="80" w:type="dxa"/>
              <w:left w:w="90" w:type="dxa"/>
              <w:bottom w:w="80" w:type="dxa"/>
              <w:right w:w="90" w:type="dxa"/>
            </w:tcMar>
            <w:vAlign w:val="center"/>
          </w:tcPr>
          <w:p w14:paraId="4DC06849">
            <w:pPr>
              <w:pStyle w:val="180"/>
            </w:pPr>
            <w:r>
              <w:t>管理员界面/SQLite</w:t>
            </w:r>
          </w:p>
        </w:tc>
        <w:tc>
          <w:tcPr>
            <w:tcW w:w="833" w:type="pct"/>
            <w:tcBorders>
              <w:tl2br w:val="nil"/>
              <w:tr2bl w:val="nil"/>
            </w:tcBorders>
            <w:tcMar>
              <w:top w:w="80" w:type="dxa"/>
              <w:left w:w="90" w:type="dxa"/>
              <w:bottom w:w="80" w:type="dxa"/>
              <w:right w:w="90" w:type="dxa"/>
            </w:tcMar>
            <w:vAlign w:val="center"/>
          </w:tcPr>
          <w:p w14:paraId="696D8E4F">
            <w:pPr>
              <w:pStyle w:val="180"/>
            </w:pPr>
            <w:r>
              <w:t>MasterDataRequest</w:t>
            </w:r>
          </w:p>
        </w:tc>
        <w:tc>
          <w:tcPr>
            <w:tcW w:w="833" w:type="pct"/>
            <w:tcBorders>
              <w:tl2br w:val="nil"/>
              <w:tr2bl w:val="nil"/>
            </w:tcBorders>
            <w:tcMar>
              <w:top w:w="80" w:type="dxa"/>
              <w:left w:w="90" w:type="dxa"/>
              <w:bottom w:w="80" w:type="dxa"/>
              <w:right w:w="90" w:type="dxa"/>
            </w:tcMar>
            <w:vAlign w:val="center"/>
          </w:tcPr>
          <w:p w14:paraId="2AF96C14">
            <w:pPr>
              <w:pStyle w:val="180"/>
            </w:pPr>
            <w:r>
              <w:t>必须满足结构、权限与有效性校验</w:t>
            </w:r>
          </w:p>
        </w:tc>
      </w:tr>
      <w:tr w14:paraId="3444311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3F640C73">
            <w:pPr>
              <w:pStyle w:val="180"/>
            </w:pPr>
            <w:r>
              <w:t>2</w:t>
            </w:r>
          </w:p>
        </w:tc>
        <w:tc>
          <w:tcPr>
            <w:tcW w:w="1175" w:type="pct"/>
            <w:tcBorders>
              <w:tl2br w:val="nil"/>
              <w:tr2bl w:val="nil"/>
            </w:tcBorders>
            <w:tcMar>
              <w:top w:w="80" w:type="dxa"/>
              <w:left w:w="90" w:type="dxa"/>
              <w:bottom w:w="80" w:type="dxa"/>
              <w:right w:w="90" w:type="dxa"/>
            </w:tcMar>
            <w:vAlign w:val="center"/>
          </w:tcPr>
          <w:p w14:paraId="7C3E61E1">
            <w:pPr>
              <w:pStyle w:val="180"/>
            </w:pPr>
            <w:r>
              <w:t>基础数据与操作结果</w:t>
            </w:r>
          </w:p>
        </w:tc>
        <w:tc>
          <w:tcPr>
            <w:tcW w:w="833" w:type="pct"/>
            <w:tcBorders>
              <w:tl2br w:val="nil"/>
              <w:tr2bl w:val="nil"/>
            </w:tcBorders>
            <w:tcMar>
              <w:top w:w="80" w:type="dxa"/>
              <w:left w:w="90" w:type="dxa"/>
              <w:bottom w:w="80" w:type="dxa"/>
              <w:right w:w="90" w:type="dxa"/>
            </w:tcMar>
            <w:vAlign w:val="center"/>
          </w:tcPr>
          <w:p w14:paraId="003DE73C">
            <w:pPr>
              <w:pStyle w:val="180"/>
            </w:pPr>
            <w:r>
              <w:t>系统自动生成</w:t>
            </w:r>
          </w:p>
        </w:tc>
        <w:tc>
          <w:tcPr>
            <w:tcW w:w="833" w:type="pct"/>
            <w:tcBorders>
              <w:tl2br w:val="nil"/>
              <w:tr2bl w:val="nil"/>
            </w:tcBorders>
            <w:tcMar>
              <w:top w:w="80" w:type="dxa"/>
              <w:left w:w="90" w:type="dxa"/>
              <w:bottom w:w="80" w:type="dxa"/>
              <w:right w:w="90" w:type="dxa"/>
            </w:tcMar>
            <w:vAlign w:val="center"/>
          </w:tcPr>
          <w:p w14:paraId="61DC8AE3">
            <w:pPr>
              <w:pStyle w:val="180"/>
            </w:pPr>
            <w:r>
              <w:t>MasterDataService</w:t>
            </w:r>
          </w:p>
        </w:tc>
        <w:tc>
          <w:tcPr>
            <w:tcW w:w="833" w:type="pct"/>
            <w:tcBorders>
              <w:tl2br w:val="nil"/>
              <w:tr2bl w:val="nil"/>
            </w:tcBorders>
            <w:tcMar>
              <w:top w:w="80" w:type="dxa"/>
              <w:left w:w="90" w:type="dxa"/>
              <w:bottom w:w="80" w:type="dxa"/>
              <w:right w:w="90" w:type="dxa"/>
            </w:tcMar>
            <w:vAlign w:val="center"/>
          </w:tcPr>
          <w:p w14:paraId="64C9191B">
            <w:pPr>
              <w:pStyle w:val="180"/>
            </w:pPr>
            <w:r>
              <w:t>MasterDataResult</w:t>
            </w:r>
          </w:p>
        </w:tc>
        <w:tc>
          <w:tcPr>
            <w:tcW w:w="833" w:type="pct"/>
            <w:tcBorders>
              <w:tl2br w:val="nil"/>
              <w:tr2bl w:val="nil"/>
            </w:tcBorders>
            <w:tcMar>
              <w:top w:w="80" w:type="dxa"/>
              <w:left w:w="90" w:type="dxa"/>
              <w:bottom w:w="80" w:type="dxa"/>
              <w:right w:w="90" w:type="dxa"/>
            </w:tcMar>
            <w:vAlign w:val="center"/>
          </w:tcPr>
          <w:p w14:paraId="11D50597">
            <w:pPr>
              <w:pStyle w:val="180"/>
            </w:pPr>
            <w:r>
              <w:t>仅在处理成功后向下游发布</w:t>
            </w:r>
          </w:p>
        </w:tc>
      </w:tr>
    </w:tbl>
    <w:p w14:paraId="371C4B3F">
      <w:r>
        <w:t>（3）处理流程</w:t>
      </w:r>
    </w:p>
    <w:p w14:paraId="537F8E72">
      <w:pPr>
        <w:keepNext/>
        <w:jc w:val="center"/>
      </w:pPr>
      <w:r>
        <w:drawing>
          <wp:inline distT="0" distB="0" distL="114300" distR="114300">
            <wp:extent cx="4247515" cy="3469005"/>
            <wp:effectExtent l="0" t="0" r="6985" b="10795"/>
            <wp:docPr id="57" name="Picture 35" descr="基础数据管理需求处理流程图" title="基础数据管理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5" descr="基础数据管理需求处理流程图" title="基础数据管理需求处理流程图"/>
                    <pic:cNvPicPr>
                      <a:picLocks noChangeAspect="1"/>
                    </pic:cNvPicPr>
                  </pic:nvPicPr>
                  <pic:blipFill>
                    <a:blip r:embed="rId50"/>
                    <a:stretch>
                      <a:fillRect/>
                    </a:stretch>
                  </pic:blipFill>
                  <pic:spPr>
                    <a:xfrm>
                      <a:off x="0" y="0"/>
                      <a:ext cx="4248000" cy="3469200"/>
                    </a:xfrm>
                    <a:prstGeom prst="rect">
                      <a:avLst/>
                    </a:prstGeom>
                  </pic:spPr>
                </pic:pic>
              </a:graphicData>
            </a:graphic>
          </wp:inline>
        </w:drawing>
      </w:r>
    </w:p>
    <w:p w14:paraId="5F888E18">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30</w:t>
      </w:r>
      <w:r>
        <w:rPr>
          <w:b w:val="0"/>
          <w:bCs w:val="0"/>
        </w:rPr>
        <w:fldChar w:fldCharType="end"/>
      </w:r>
      <w:bookmarkStart w:id="210" w:name="_Toc16078"/>
      <w:r>
        <w:rPr>
          <w:rFonts w:hint="eastAsia" w:ascii="黑体" w:hAnsi="黑体" w:cs="黑体"/>
          <w:b w:val="0"/>
          <w:bCs w:val="0"/>
          <w:szCs w:val="24"/>
          <w:lang w:eastAsia="zh-CN"/>
        </w:rPr>
        <w:t xml:space="preserve"> 基础数据管理处理流程图</w:t>
      </w:r>
      <w:bookmarkEnd w:id="210"/>
    </w:p>
    <w:p w14:paraId="14C01107">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211" w:name="_Toc1770"/>
      <w:r>
        <w:rPr>
          <w:rFonts w:hint="eastAsia" w:ascii="Times New Roman" w:hAnsi="Times New Roman" w:eastAsia="宋体"/>
          <w:i w:val="0"/>
          <w:iCs w:val="0"/>
          <w:kern w:val="2"/>
          <w:szCs w:val="28"/>
          <w:lang w:eastAsia="zh-CN"/>
        </w:rPr>
        <w:t>用户与角色管理/DSDWRJQTLJS-XQ-XTGL-YHJS</w:t>
      </w:r>
      <w:bookmarkEnd w:id="211"/>
    </w:p>
    <w:p w14:paraId="2759F902">
      <w:r>
        <w:t>（1）功能描述</w:t>
      </w:r>
    </w:p>
    <w:p w14:paraId="41B295CC">
      <w:pPr>
        <w:pStyle w:val="15"/>
        <w:spacing w:before="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69</w:t>
      </w:r>
      <w:r>
        <w:rPr>
          <w:rFonts w:hint="eastAsia" w:ascii="黑体" w:hAnsi="黑体" w:cs="黑体"/>
          <w:b w:val="0"/>
          <w:bCs w:val="0"/>
        </w:rPr>
        <w:fldChar w:fldCharType="end"/>
      </w:r>
      <w:bookmarkStart w:id="212" w:name="_Toc17042"/>
      <w:r>
        <w:rPr>
          <w:rFonts w:hint="eastAsia" w:ascii="黑体" w:hAnsi="黑体" w:cs="黑体"/>
          <w:b w:val="0"/>
          <w:bCs w:val="0"/>
          <w:lang w:eastAsia="zh-CN"/>
        </w:rPr>
        <w:t xml:space="preserve"> 用户与角色管理功能描述表</w:t>
      </w:r>
      <w:bookmarkEnd w:id="212"/>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2EC26DD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B29854D">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02EBE525">
            <w:pPr>
              <w:pStyle w:val="178"/>
            </w:pPr>
            <w:r>
              <w:t>描述</w:t>
            </w:r>
          </w:p>
        </w:tc>
      </w:tr>
      <w:tr w14:paraId="1133B5D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3FBDFAA">
            <w:pPr>
              <w:spacing w:line="240" w:lineRule="auto"/>
              <w:ind w:firstLine="0" w:firstLineChars="0"/>
              <w:jc w:val="left"/>
              <w:rPr>
                <w:sz w:val="24"/>
                <w:szCs w:val="24"/>
              </w:rPr>
            </w:pPr>
            <w:r>
              <w:rPr>
                <w:sz w:val="24"/>
                <w:szCs w:val="24"/>
              </w:rPr>
              <w:t>配置项标识</w:t>
            </w:r>
          </w:p>
        </w:tc>
        <w:tc>
          <w:tcPr>
            <w:tcW w:w="6803" w:type="dxa"/>
            <w:tcBorders>
              <w:tl2br w:val="nil"/>
              <w:tr2bl w:val="nil"/>
            </w:tcBorders>
            <w:tcMar>
              <w:top w:w="80" w:type="dxa"/>
              <w:left w:w="90" w:type="dxa"/>
              <w:bottom w:w="80" w:type="dxa"/>
              <w:right w:w="90" w:type="dxa"/>
            </w:tcMar>
            <w:vAlign w:val="center"/>
          </w:tcPr>
          <w:p w14:paraId="20C06D74">
            <w:pPr>
              <w:spacing w:line="240" w:lineRule="auto"/>
              <w:ind w:firstLine="0" w:firstLineChars="0"/>
              <w:jc w:val="left"/>
              <w:rPr>
                <w:sz w:val="24"/>
                <w:szCs w:val="24"/>
              </w:rPr>
            </w:pPr>
            <w:r>
              <w:rPr>
                <w:sz w:val="24"/>
                <w:szCs w:val="24"/>
              </w:rPr>
              <w:t>DSDWRJQTLJS-XQ-XTGL-YHJS</w:t>
            </w:r>
          </w:p>
        </w:tc>
      </w:tr>
      <w:tr w14:paraId="1D73282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7D2A8A9">
            <w:pPr>
              <w:pStyle w:val="178"/>
              <w:jc w:val="left"/>
              <w:rPr>
                <w:rFonts w:eastAsia="仿宋" w:cs="Times New Roman"/>
                <w:szCs w:val="24"/>
              </w:rPr>
            </w:pPr>
            <w:r>
              <w:rPr>
                <w:rFonts w:eastAsia="仿宋" w:cs="Times New Roman"/>
                <w:szCs w:val="24"/>
              </w:rPr>
              <w:t>需求概述</w:t>
            </w:r>
          </w:p>
        </w:tc>
        <w:tc>
          <w:tcPr>
            <w:tcW w:w="6803" w:type="dxa"/>
            <w:tcBorders>
              <w:tl2br w:val="nil"/>
              <w:tr2bl w:val="nil"/>
            </w:tcBorders>
            <w:tcMar>
              <w:top w:w="80" w:type="dxa"/>
              <w:left w:w="90" w:type="dxa"/>
              <w:bottom w:w="80" w:type="dxa"/>
              <w:right w:w="90" w:type="dxa"/>
            </w:tcMar>
            <w:vAlign w:val="center"/>
          </w:tcPr>
          <w:p w14:paraId="379D026F">
            <w:pPr>
              <w:pStyle w:val="180"/>
              <w:jc w:val="left"/>
              <w:rPr>
                <w:rStyle w:val="183"/>
                <w:rFonts w:eastAsia="仿宋" w:cs="Times New Roman"/>
                <w:szCs w:val="24"/>
              </w:rPr>
            </w:pPr>
            <w:r>
              <w:rPr>
                <w:rStyle w:val="183"/>
                <w:rFonts w:eastAsia="仿宋" w:cs="Times New Roman"/>
                <w:szCs w:val="24"/>
              </w:rPr>
              <w:t>维护用户账号、启停状态、角色和权限映射，并在登录及功能访问时执行授权判断。</w:t>
            </w:r>
          </w:p>
        </w:tc>
      </w:tr>
      <w:tr w14:paraId="1F9D848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5D8331D">
            <w:pPr>
              <w:pStyle w:val="178"/>
              <w:jc w:val="left"/>
              <w:rPr>
                <w:rFonts w:eastAsia="仿宋" w:cs="Times New Roman"/>
                <w:szCs w:val="24"/>
              </w:rPr>
            </w:pPr>
            <w:r>
              <w:rPr>
                <w:rFonts w:eastAsia="仿宋" w:cs="Times New Roman"/>
                <w:szCs w:val="24"/>
              </w:rPr>
              <w:t>需求来源</w:t>
            </w:r>
          </w:p>
        </w:tc>
        <w:tc>
          <w:tcPr>
            <w:tcW w:w="6803" w:type="dxa"/>
            <w:tcBorders>
              <w:tl2br w:val="nil"/>
              <w:tr2bl w:val="nil"/>
            </w:tcBorders>
            <w:tcMar>
              <w:top w:w="80" w:type="dxa"/>
              <w:left w:w="90" w:type="dxa"/>
              <w:bottom w:w="80" w:type="dxa"/>
              <w:right w:w="90" w:type="dxa"/>
            </w:tcMar>
            <w:vAlign w:val="center"/>
          </w:tcPr>
          <w:p w14:paraId="322DBC4C">
            <w:pPr>
              <w:pStyle w:val="180"/>
              <w:jc w:val="left"/>
              <w:rPr>
                <w:rStyle w:val="183"/>
                <w:rFonts w:eastAsia="仿宋" w:cs="Times New Roman"/>
                <w:szCs w:val="24"/>
              </w:rPr>
            </w:pPr>
            <w:r>
              <w:rPr>
                <w:rStyle w:val="183"/>
                <w:rFonts w:eastAsia="仿宋" w:cs="Times New Roman"/>
                <w:szCs w:val="24"/>
              </w:rPr>
              <w:t>项目任务要求、参考资料及3.2.1业务功能需求</w:t>
            </w:r>
          </w:p>
        </w:tc>
      </w:tr>
      <w:tr w14:paraId="5BBF158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8F11AFB">
            <w:pPr>
              <w:pStyle w:val="178"/>
              <w:jc w:val="left"/>
              <w:rPr>
                <w:rFonts w:eastAsia="仿宋" w:cs="Times New Roman"/>
                <w:szCs w:val="24"/>
              </w:rPr>
            </w:pPr>
            <w:r>
              <w:rPr>
                <w:rFonts w:eastAsia="仿宋" w:cs="Times New Roman"/>
                <w:szCs w:val="24"/>
              </w:rPr>
              <w:t>前置条件</w:t>
            </w:r>
          </w:p>
        </w:tc>
        <w:tc>
          <w:tcPr>
            <w:tcW w:w="6803" w:type="dxa"/>
            <w:tcBorders>
              <w:tl2br w:val="nil"/>
              <w:tr2bl w:val="nil"/>
            </w:tcBorders>
            <w:tcMar>
              <w:top w:w="80" w:type="dxa"/>
              <w:left w:w="90" w:type="dxa"/>
              <w:bottom w:w="80" w:type="dxa"/>
              <w:right w:w="90" w:type="dxa"/>
            </w:tcMar>
            <w:vAlign w:val="center"/>
          </w:tcPr>
          <w:p w14:paraId="54A51262">
            <w:pPr>
              <w:pStyle w:val="180"/>
              <w:jc w:val="left"/>
              <w:rPr>
                <w:rStyle w:val="183"/>
                <w:rFonts w:eastAsia="仿宋" w:cs="Times New Roman"/>
                <w:szCs w:val="24"/>
              </w:rPr>
            </w:pPr>
            <w:r>
              <w:rPr>
                <w:rStyle w:val="183"/>
                <w:rFonts w:eastAsia="仿宋" w:cs="Times New Roman"/>
                <w:szCs w:val="24"/>
              </w:rPr>
              <w:t>系统管理模块及管理员界面/用户库可用，用户或调用方具备相应权限。</w:t>
            </w:r>
          </w:p>
        </w:tc>
      </w:tr>
      <w:tr w14:paraId="1694AA7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CAA241A">
            <w:pPr>
              <w:pStyle w:val="178"/>
              <w:jc w:val="left"/>
              <w:rPr>
                <w:rFonts w:eastAsia="仿宋" w:cs="Times New Roman"/>
                <w:szCs w:val="24"/>
              </w:rPr>
            </w:pPr>
            <w:r>
              <w:rPr>
                <w:rFonts w:eastAsia="仿宋" w:cs="Times New Roman"/>
                <w:szCs w:val="24"/>
              </w:rPr>
              <w:t>触发条件</w:t>
            </w:r>
          </w:p>
        </w:tc>
        <w:tc>
          <w:tcPr>
            <w:tcW w:w="6803" w:type="dxa"/>
            <w:tcBorders>
              <w:tl2br w:val="nil"/>
              <w:tr2bl w:val="nil"/>
            </w:tcBorders>
            <w:tcMar>
              <w:top w:w="80" w:type="dxa"/>
              <w:left w:w="90" w:type="dxa"/>
              <w:bottom w:w="80" w:type="dxa"/>
              <w:right w:w="90" w:type="dxa"/>
            </w:tcMar>
            <w:vAlign w:val="center"/>
          </w:tcPr>
          <w:p w14:paraId="3637D289">
            <w:pPr>
              <w:pStyle w:val="180"/>
              <w:jc w:val="left"/>
              <w:rPr>
                <w:rStyle w:val="183"/>
                <w:rFonts w:eastAsia="仿宋" w:cs="Times New Roman"/>
                <w:szCs w:val="24"/>
              </w:rPr>
            </w:pPr>
            <w:r>
              <w:rPr>
                <w:rStyle w:val="183"/>
                <w:rFonts w:eastAsia="仿宋" w:cs="Times New Roman"/>
                <w:szCs w:val="24"/>
              </w:rPr>
              <w:t>管理员维护账号、角色或权限</w:t>
            </w:r>
          </w:p>
        </w:tc>
      </w:tr>
      <w:tr w14:paraId="7D41C29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05D3348">
            <w:pPr>
              <w:pStyle w:val="178"/>
              <w:jc w:val="left"/>
              <w:rPr>
                <w:rFonts w:eastAsia="仿宋" w:cs="Times New Roman"/>
                <w:szCs w:val="24"/>
              </w:rPr>
            </w:pPr>
            <w:r>
              <w:rPr>
                <w:rFonts w:eastAsia="仿宋" w:cs="Times New Roman"/>
                <w:szCs w:val="24"/>
              </w:rPr>
              <w:t>退出条件</w:t>
            </w:r>
          </w:p>
        </w:tc>
        <w:tc>
          <w:tcPr>
            <w:tcW w:w="6803" w:type="dxa"/>
            <w:tcBorders>
              <w:tl2br w:val="nil"/>
              <w:tr2bl w:val="nil"/>
            </w:tcBorders>
            <w:tcMar>
              <w:top w:w="80" w:type="dxa"/>
              <w:left w:w="90" w:type="dxa"/>
              <w:bottom w:w="80" w:type="dxa"/>
              <w:right w:w="90" w:type="dxa"/>
            </w:tcMar>
            <w:vAlign w:val="center"/>
          </w:tcPr>
          <w:p w14:paraId="728541FF">
            <w:pPr>
              <w:pStyle w:val="180"/>
              <w:jc w:val="left"/>
              <w:rPr>
                <w:rStyle w:val="183"/>
                <w:rFonts w:eastAsia="仿宋" w:cs="Times New Roman"/>
                <w:szCs w:val="24"/>
              </w:rPr>
            </w:pPr>
            <w:r>
              <w:rPr>
                <w:rStyle w:val="183"/>
                <w:rFonts w:eastAsia="仿宋" w:cs="Times New Roman"/>
                <w:szCs w:val="24"/>
              </w:rPr>
              <w:t>用户取消、处理成功或发生不可继续的校验错误。</w:t>
            </w:r>
          </w:p>
        </w:tc>
      </w:tr>
      <w:tr w14:paraId="5BE491E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ED38E98">
            <w:pPr>
              <w:pStyle w:val="178"/>
              <w:jc w:val="left"/>
              <w:rPr>
                <w:rFonts w:eastAsia="仿宋" w:cs="Times New Roman"/>
                <w:szCs w:val="24"/>
              </w:rPr>
            </w:pPr>
            <w:r>
              <w:rPr>
                <w:rFonts w:eastAsia="仿宋" w:cs="Times New Roman"/>
                <w:szCs w:val="24"/>
              </w:rPr>
              <w:t>功能参与者</w:t>
            </w:r>
          </w:p>
        </w:tc>
        <w:tc>
          <w:tcPr>
            <w:tcW w:w="6803" w:type="dxa"/>
            <w:tcBorders>
              <w:tl2br w:val="nil"/>
              <w:tr2bl w:val="nil"/>
            </w:tcBorders>
            <w:tcMar>
              <w:top w:w="80" w:type="dxa"/>
              <w:left w:w="90" w:type="dxa"/>
              <w:bottom w:w="80" w:type="dxa"/>
              <w:right w:w="90" w:type="dxa"/>
            </w:tcMar>
            <w:vAlign w:val="center"/>
          </w:tcPr>
          <w:p w14:paraId="751258C6">
            <w:pPr>
              <w:pStyle w:val="180"/>
              <w:jc w:val="left"/>
              <w:rPr>
                <w:rStyle w:val="183"/>
                <w:rFonts w:eastAsia="仿宋" w:cs="Times New Roman"/>
                <w:szCs w:val="24"/>
              </w:rPr>
            </w:pPr>
            <w:r>
              <w:rPr>
                <w:rStyle w:val="183"/>
                <w:rFonts w:eastAsia="仿宋" w:cs="Times New Roman"/>
                <w:szCs w:val="24"/>
              </w:rPr>
              <w:t>管理员</w:t>
            </w:r>
          </w:p>
        </w:tc>
      </w:tr>
      <w:tr w14:paraId="0074DEF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ABEFD73">
            <w:pPr>
              <w:pStyle w:val="178"/>
              <w:jc w:val="left"/>
              <w:rPr>
                <w:rFonts w:eastAsia="仿宋" w:cs="Times New Roman"/>
                <w:szCs w:val="24"/>
              </w:rPr>
            </w:pPr>
            <w:r>
              <w:rPr>
                <w:rFonts w:eastAsia="仿宋" w:cs="Times New Roman"/>
                <w:szCs w:val="24"/>
              </w:rPr>
              <w:t>输入输出</w:t>
            </w:r>
          </w:p>
        </w:tc>
        <w:tc>
          <w:tcPr>
            <w:tcW w:w="6803" w:type="dxa"/>
            <w:tcBorders>
              <w:tl2br w:val="nil"/>
              <w:tr2bl w:val="nil"/>
            </w:tcBorders>
            <w:tcMar>
              <w:top w:w="80" w:type="dxa"/>
              <w:left w:w="90" w:type="dxa"/>
              <w:bottom w:w="80" w:type="dxa"/>
              <w:right w:w="90" w:type="dxa"/>
            </w:tcMar>
            <w:vAlign w:val="center"/>
          </w:tcPr>
          <w:p w14:paraId="3C0E0223">
            <w:pPr>
              <w:pStyle w:val="180"/>
              <w:jc w:val="left"/>
              <w:rPr>
                <w:rStyle w:val="183"/>
                <w:rFonts w:eastAsia="仿宋" w:cs="Times New Roman"/>
                <w:szCs w:val="24"/>
              </w:rPr>
            </w:pPr>
            <w:r>
              <w:rPr>
                <w:rStyle w:val="183"/>
                <w:rFonts w:eastAsia="仿宋" w:cs="Times New Roman"/>
                <w:szCs w:val="24"/>
              </w:rPr>
              <w:t>参见输入输出信息表。</w:t>
            </w:r>
          </w:p>
        </w:tc>
      </w:tr>
      <w:tr w14:paraId="737A558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E9B8DCB">
            <w:pPr>
              <w:pStyle w:val="178"/>
              <w:jc w:val="left"/>
              <w:rPr>
                <w:rFonts w:eastAsia="仿宋" w:cs="Times New Roman"/>
                <w:szCs w:val="24"/>
              </w:rPr>
            </w:pPr>
            <w:r>
              <w:rPr>
                <w:rFonts w:eastAsia="仿宋" w:cs="Times New Roman"/>
                <w:szCs w:val="24"/>
              </w:rPr>
              <w:t>处理流程</w:t>
            </w:r>
          </w:p>
        </w:tc>
        <w:tc>
          <w:tcPr>
            <w:tcW w:w="6803" w:type="dxa"/>
            <w:tcBorders>
              <w:tl2br w:val="nil"/>
              <w:tr2bl w:val="nil"/>
            </w:tcBorders>
            <w:tcMar>
              <w:top w:w="80" w:type="dxa"/>
              <w:left w:w="90" w:type="dxa"/>
              <w:bottom w:w="80" w:type="dxa"/>
              <w:right w:w="90" w:type="dxa"/>
            </w:tcMar>
            <w:vAlign w:val="center"/>
          </w:tcPr>
          <w:p w14:paraId="509B5E37">
            <w:pPr>
              <w:pStyle w:val="180"/>
              <w:jc w:val="left"/>
              <w:rPr>
                <w:rStyle w:val="183"/>
                <w:rFonts w:eastAsia="仿宋" w:cs="Times New Roman"/>
                <w:szCs w:val="24"/>
              </w:rPr>
            </w:pPr>
            <w:r>
              <w:rPr>
                <w:rStyle w:val="183"/>
                <w:rFonts w:eastAsia="仿宋" w:cs="Times New Roman"/>
                <w:szCs w:val="24"/>
              </w:rPr>
              <w:t>参见功能处理流程图。</w:t>
            </w:r>
          </w:p>
        </w:tc>
      </w:tr>
      <w:tr w14:paraId="00A873F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73039FE">
            <w:pPr>
              <w:pStyle w:val="178"/>
              <w:jc w:val="left"/>
              <w:rPr>
                <w:rFonts w:eastAsia="仿宋" w:cs="Times New Roman"/>
                <w:szCs w:val="24"/>
              </w:rPr>
            </w:pPr>
            <w:r>
              <w:rPr>
                <w:rFonts w:eastAsia="仿宋" w:cs="Times New Roman"/>
                <w:szCs w:val="24"/>
              </w:rPr>
              <w:t>异常处理</w:t>
            </w:r>
          </w:p>
        </w:tc>
        <w:tc>
          <w:tcPr>
            <w:tcW w:w="6803" w:type="dxa"/>
            <w:tcBorders>
              <w:tl2br w:val="nil"/>
              <w:tr2bl w:val="nil"/>
            </w:tcBorders>
            <w:tcMar>
              <w:top w:w="80" w:type="dxa"/>
              <w:left w:w="90" w:type="dxa"/>
              <w:bottom w:w="80" w:type="dxa"/>
              <w:right w:w="90" w:type="dxa"/>
            </w:tcMar>
            <w:vAlign w:val="center"/>
          </w:tcPr>
          <w:p w14:paraId="502D9B37">
            <w:pPr>
              <w:pStyle w:val="180"/>
              <w:jc w:val="left"/>
              <w:rPr>
                <w:rStyle w:val="183"/>
                <w:rFonts w:eastAsia="仿宋" w:cs="Times New Roman"/>
                <w:szCs w:val="24"/>
              </w:rPr>
            </w:pPr>
            <w:r>
              <w:rPr>
                <w:rStyle w:val="183"/>
                <w:rFonts w:eastAsia="仿宋" w:cs="Times New Roman"/>
                <w:szCs w:val="24"/>
              </w:rPr>
              <w:t>输入无效或认证授权接口异常时返回明确原因，不产生无效输出并记录日志。</w:t>
            </w:r>
          </w:p>
        </w:tc>
      </w:tr>
      <w:tr w14:paraId="420C2CA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9746154">
            <w:pPr>
              <w:pStyle w:val="178"/>
              <w:jc w:val="left"/>
              <w:rPr>
                <w:rFonts w:eastAsia="仿宋" w:cs="Times New Roman"/>
                <w:szCs w:val="24"/>
              </w:rPr>
            </w:pPr>
            <w:r>
              <w:rPr>
                <w:rFonts w:eastAsia="仿宋" w:cs="Times New Roman"/>
                <w:szCs w:val="24"/>
              </w:rPr>
              <w:t>成功判据</w:t>
            </w:r>
          </w:p>
        </w:tc>
        <w:tc>
          <w:tcPr>
            <w:tcW w:w="6803" w:type="dxa"/>
            <w:tcBorders>
              <w:tl2br w:val="nil"/>
              <w:tr2bl w:val="nil"/>
            </w:tcBorders>
            <w:tcMar>
              <w:top w:w="80" w:type="dxa"/>
              <w:left w:w="90" w:type="dxa"/>
              <w:bottom w:w="80" w:type="dxa"/>
              <w:right w:w="90" w:type="dxa"/>
            </w:tcMar>
            <w:vAlign w:val="center"/>
          </w:tcPr>
          <w:p w14:paraId="60C6B49F">
            <w:pPr>
              <w:pStyle w:val="180"/>
              <w:jc w:val="left"/>
              <w:rPr>
                <w:rStyle w:val="183"/>
                <w:rFonts w:eastAsia="仿宋" w:cs="Times New Roman"/>
                <w:szCs w:val="24"/>
              </w:rPr>
            </w:pPr>
            <w:r>
              <w:rPr>
                <w:rStyle w:val="183"/>
                <w:rFonts w:eastAsia="仿宋" w:cs="Times New Roman"/>
                <w:szCs w:val="24"/>
              </w:rPr>
              <w:t>正确生成用户权限结果并向认证与页面权限控制反馈成功状态。</w:t>
            </w:r>
          </w:p>
        </w:tc>
      </w:tr>
      <w:tr w14:paraId="6EB4FCC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819C3EE">
            <w:pPr>
              <w:pStyle w:val="178"/>
              <w:jc w:val="left"/>
              <w:rPr>
                <w:rFonts w:eastAsia="仿宋" w:cs="Times New Roman"/>
                <w:szCs w:val="24"/>
              </w:rPr>
            </w:pPr>
            <w:r>
              <w:rPr>
                <w:rFonts w:eastAsia="仿宋" w:cs="Times New Roman"/>
                <w:szCs w:val="24"/>
              </w:rPr>
              <w:t>后置条件</w:t>
            </w:r>
          </w:p>
        </w:tc>
        <w:tc>
          <w:tcPr>
            <w:tcW w:w="6803" w:type="dxa"/>
            <w:tcBorders>
              <w:tl2br w:val="nil"/>
              <w:tr2bl w:val="nil"/>
            </w:tcBorders>
            <w:tcMar>
              <w:top w:w="80" w:type="dxa"/>
              <w:left w:w="90" w:type="dxa"/>
              <w:bottom w:w="80" w:type="dxa"/>
              <w:right w:w="90" w:type="dxa"/>
            </w:tcMar>
            <w:vAlign w:val="center"/>
          </w:tcPr>
          <w:p w14:paraId="3F7E6351">
            <w:pPr>
              <w:pStyle w:val="180"/>
              <w:jc w:val="left"/>
              <w:rPr>
                <w:rStyle w:val="183"/>
                <w:rFonts w:eastAsia="仿宋" w:cs="Times New Roman"/>
                <w:szCs w:val="24"/>
              </w:rPr>
            </w:pPr>
            <w:r>
              <w:rPr>
                <w:rStyle w:val="183"/>
                <w:rFonts w:eastAsia="仿宋" w:cs="Times New Roman"/>
                <w:szCs w:val="24"/>
              </w:rPr>
              <w:t>处理结果、状态及必要的审计信息可追踪，临时资源已释放。</w:t>
            </w:r>
          </w:p>
        </w:tc>
      </w:tr>
      <w:tr w14:paraId="5A92D80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05357A2">
            <w:pPr>
              <w:pStyle w:val="178"/>
              <w:jc w:val="left"/>
              <w:rPr>
                <w:rFonts w:eastAsia="仿宋" w:cs="Times New Roman"/>
                <w:szCs w:val="24"/>
              </w:rPr>
            </w:pPr>
            <w:r>
              <w:rPr>
                <w:rFonts w:eastAsia="仿宋" w:cs="Times New Roman"/>
                <w:szCs w:val="24"/>
              </w:rPr>
              <w:t>显示约束</w:t>
            </w:r>
          </w:p>
        </w:tc>
        <w:tc>
          <w:tcPr>
            <w:tcW w:w="6803" w:type="dxa"/>
            <w:tcBorders>
              <w:tl2br w:val="nil"/>
              <w:tr2bl w:val="nil"/>
            </w:tcBorders>
            <w:tcMar>
              <w:top w:w="80" w:type="dxa"/>
              <w:left w:w="90" w:type="dxa"/>
              <w:bottom w:w="80" w:type="dxa"/>
              <w:right w:w="90" w:type="dxa"/>
            </w:tcMar>
            <w:vAlign w:val="center"/>
          </w:tcPr>
          <w:p w14:paraId="0855B1CE">
            <w:pPr>
              <w:pStyle w:val="180"/>
              <w:jc w:val="left"/>
              <w:rPr>
                <w:rStyle w:val="183"/>
                <w:rFonts w:eastAsia="仿宋" w:cs="Times New Roman"/>
                <w:szCs w:val="24"/>
              </w:rPr>
            </w:pPr>
            <w:r>
              <w:rPr>
                <w:rStyle w:val="183"/>
                <w:rFonts w:eastAsia="仿宋" w:cs="Times New Roman"/>
                <w:szCs w:val="24"/>
              </w:rPr>
              <w:t>前端相关结果应清晰展示；后台处理状态应可查询并可定位异常。</w:t>
            </w:r>
          </w:p>
        </w:tc>
      </w:tr>
      <w:tr w14:paraId="6887B47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E76FE47">
            <w:pPr>
              <w:pStyle w:val="178"/>
              <w:jc w:val="left"/>
              <w:rPr>
                <w:rFonts w:eastAsia="仿宋" w:cs="Times New Roman"/>
                <w:szCs w:val="24"/>
              </w:rPr>
            </w:pPr>
            <w:r>
              <w:rPr>
                <w:rFonts w:eastAsia="仿宋" w:cs="Times New Roman"/>
                <w:szCs w:val="24"/>
              </w:rPr>
              <w:t>其它约束</w:t>
            </w:r>
          </w:p>
        </w:tc>
        <w:tc>
          <w:tcPr>
            <w:tcW w:w="6803" w:type="dxa"/>
            <w:tcBorders>
              <w:tl2br w:val="nil"/>
              <w:tr2bl w:val="nil"/>
            </w:tcBorders>
            <w:tcMar>
              <w:top w:w="80" w:type="dxa"/>
              <w:left w:w="90" w:type="dxa"/>
              <w:bottom w:w="80" w:type="dxa"/>
              <w:right w:w="90" w:type="dxa"/>
            </w:tcMar>
            <w:vAlign w:val="center"/>
          </w:tcPr>
          <w:p w14:paraId="4605D34B">
            <w:pPr>
              <w:pStyle w:val="180"/>
              <w:jc w:val="left"/>
              <w:rPr>
                <w:rStyle w:val="183"/>
                <w:rFonts w:eastAsia="仿宋" w:cs="Times New Roman"/>
                <w:szCs w:val="24"/>
              </w:rPr>
            </w:pPr>
            <w:r>
              <w:rPr>
                <w:rStyle w:val="183"/>
                <w:rFonts w:eastAsia="仿宋" w:cs="Times New Roman"/>
                <w:szCs w:val="24"/>
              </w:rPr>
              <w:t>不得删除当前登录管理员或系统最后一个管理员角色</w:t>
            </w:r>
          </w:p>
        </w:tc>
      </w:tr>
    </w:tbl>
    <w:p w14:paraId="39243438">
      <w:pPr>
        <w:rPr>
          <w:lang w:eastAsia="zh-CN"/>
        </w:rPr>
      </w:pPr>
      <w:r>
        <w:rPr>
          <w:lang w:eastAsia="zh-CN"/>
        </w:rPr>
        <w:t>（2）输入输出信息</w:t>
      </w:r>
    </w:p>
    <w:p w14:paraId="3CF41825">
      <w:pPr>
        <w:pStyle w:val="15"/>
        <w:spacing w:before="120"/>
        <w:ind w:firstLine="480"/>
        <w:rPr>
          <w:rFonts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70</w:t>
      </w:r>
      <w:r>
        <w:rPr>
          <w:rFonts w:hint="eastAsia" w:ascii="黑体" w:hAnsi="黑体" w:cs="黑体"/>
          <w:b w:val="0"/>
          <w:bCs w:val="0"/>
        </w:rPr>
        <w:fldChar w:fldCharType="end"/>
      </w:r>
      <w:bookmarkStart w:id="213" w:name="_Toc23137"/>
      <w:r>
        <w:rPr>
          <w:rFonts w:hint="eastAsia" w:ascii="黑体" w:hAnsi="黑体" w:cs="黑体"/>
          <w:b w:val="0"/>
          <w:bCs w:val="0"/>
          <w:lang w:eastAsia="zh-CN"/>
        </w:rPr>
        <w:t xml:space="preserve"> 用户与角色管理输入输出信息表</w:t>
      </w:r>
      <w:bookmarkEnd w:id="213"/>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7"/>
        <w:gridCol w:w="1417"/>
        <w:gridCol w:w="1304"/>
        <w:gridCol w:w="1416"/>
        <w:gridCol w:w="1531"/>
        <w:gridCol w:w="1886"/>
      </w:tblGrid>
      <w:tr w14:paraId="0B6FCFF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7B4F0813">
            <w:pPr>
              <w:pStyle w:val="178"/>
            </w:pPr>
            <w:r>
              <w:t>序号</w:t>
            </w:r>
          </w:p>
        </w:tc>
        <w:tc>
          <w:tcPr>
            <w:tcW w:w="861" w:type="pct"/>
            <w:tcBorders>
              <w:tl2br w:val="nil"/>
              <w:tr2bl w:val="nil"/>
            </w:tcBorders>
            <w:shd w:val="clear" w:color="auto" w:fill="FFFFFF" w:themeFill="background1"/>
            <w:tcMar>
              <w:top w:w="80" w:type="dxa"/>
              <w:left w:w="90" w:type="dxa"/>
              <w:bottom w:w="80" w:type="dxa"/>
              <w:right w:w="90" w:type="dxa"/>
            </w:tcMar>
            <w:vAlign w:val="center"/>
          </w:tcPr>
          <w:p w14:paraId="21F5A96E">
            <w:pPr>
              <w:pStyle w:val="178"/>
            </w:pPr>
            <w:r>
              <w:t>数据名称</w:t>
            </w:r>
          </w:p>
        </w:tc>
        <w:tc>
          <w:tcPr>
            <w:tcW w:w="793" w:type="pct"/>
            <w:tcBorders>
              <w:tl2br w:val="nil"/>
              <w:tr2bl w:val="nil"/>
            </w:tcBorders>
            <w:shd w:val="clear" w:color="auto" w:fill="FFFFFF" w:themeFill="background1"/>
            <w:tcMar>
              <w:top w:w="80" w:type="dxa"/>
              <w:left w:w="90" w:type="dxa"/>
              <w:bottom w:w="80" w:type="dxa"/>
              <w:right w:w="90" w:type="dxa"/>
            </w:tcMar>
            <w:vAlign w:val="center"/>
          </w:tcPr>
          <w:p w14:paraId="6871A36C">
            <w:pPr>
              <w:pStyle w:val="178"/>
            </w:pPr>
            <w:r>
              <w:t>输入方式</w:t>
            </w:r>
          </w:p>
        </w:tc>
        <w:tc>
          <w:tcPr>
            <w:tcW w:w="861" w:type="pct"/>
            <w:tcBorders>
              <w:tl2br w:val="nil"/>
              <w:tr2bl w:val="nil"/>
            </w:tcBorders>
            <w:shd w:val="clear" w:color="auto" w:fill="FFFFFF" w:themeFill="background1"/>
            <w:tcMar>
              <w:top w:w="80" w:type="dxa"/>
              <w:left w:w="90" w:type="dxa"/>
              <w:bottom w:w="80" w:type="dxa"/>
              <w:right w:w="90" w:type="dxa"/>
            </w:tcMar>
            <w:vAlign w:val="center"/>
          </w:tcPr>
          <w:p w14:paraId="6A97447E">
            <w:pPr>
              <w:pStyle w:val="178"/>
            </w:pPr>
            <w:r>
              <w:t>数据来源</w:t>
            </w:r>
          </w:p>
        </w:tc>
        <w:tc>
          <w:tcPr>
            <w:tcW w:w="931" w:type="pct"/>
            <w:tcBorders>
              <w:tl2br w:val="nil"/>
              <w:tr2bl w:val="nil"/>
            </w:tcBorders>
            <w:shd w:val="clear" w:color="auto" w:fill="FFFFFF" w:themeFill="background1"/>
            <w:tcMar>
              <w:top w:w="80" w:type="dxa"/>
              <w:left w:w="90" w:type="dxa"/>
              <w:bottom w:w="80" w:type="dxa"/>
              <w:right w:w="90" w:type="dxa"/>
            </w:tcMar>
            <w:vAlign w:val="center"/>
          </w:tcPr>
          <w:p w14:paraId="482B82F2">
            <w:pPr>
              <w:pStyle w:val="178"/>
            </w:pPr>
            <w:r>
              <w:t>类型/长度</w:t>
            </w:r>
          </w:p>
        </w:tc>
        <w:tc>
          <w:tcPr>
            <w:tcW w:w="1147" w:type="pct"/>
            <w:tcBorders>
              <w:tl2br w:val="nil"/>
              <w:tr2bl w:val="nil"/>
            </w:tcBorders>
            <w:shd w:val="clear" w:color="auto" w:fill="FFFFFF" w:themeFill="background1"/>
            <w:tcMar>
              <w:top w:w="80" w:type="dxa"/>
              <w:left w:w="90" w:type="dxa"/>
              <w:bottom w:w="80" w:type="dxa"/>
              <w:right w:w="90" w:type="dxa"/>
            </w:tcMar>
            <w:vAlign w:val="center"/>
          </w:tcPr>
          <w:p w14:paraId="484B4A57">
            <w:pPr>
              <w:pStyle w:val="178"/>
            </w:pPr>
            <w:r>
              <w:t>约束</w:t>
            </w:r>
          </w:p>
        </w:tc>
      </w:tr>
      <w:tr w14:paraId="4F9C1EF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5B88E5FB">
            <w:pPr>
              <w:pStyle w:val="180"/>
            </w:pPr>
            <w:r>
              <w:t>1</w:t>
            </w:r>
          </w:p>
        </w:tc>
        <w:tc>
          <w:tcPr>
            <w:tcW w:w="861" w:type="pct"/>
            <w:tcBorders>
              <w:tl2br w:val="nil"/>
              <w:tr2bl w:val="nil"/>
            </w:tcBorders>
            <w:tcMar>
              <w:top w:w="80" w:type="dxa"/>
              <w:left w:w="90" w:type="dxa"/>
              <w:bottom w:w="80" w:type="dxa"/>
              <w:right w:w="90" w:type="dxa"/>
            </w:tcMar>
            <w:vAlign w:val="center"/>
          </w:tcPr>
          <w:p w14:paraId="2DEBA613">
            <w:pPr>
              <w:pStyle w:val="180"/>
            </w:pPr>
            <w:r>
              <w:t>用户角色操作</w:t>
            </w:r>
          </w:p>
        </w:tc>
        <w:tc>
          <w:tcPr>
            <w:tcW w:w="793" w:type="pct"/>
            <w:tcBorders>
              <w:tl2br w:val="nil"/>
              <w:tr2bl w:val="nil"/>
            </w:tcBorders>
            <w:tcMar>
              <w:top w:w="80" w:type="dxa"/>
              <w:left w:w="90" w:type="dxa"/>
              <w:bottom w:w="80" w:type="dxa"/>
              <w:right w:w="90" w:type="dxa"/>
            </w:tcMar>
            <w:vAlign w:val="center"/>
          </w:tcPr>
          <w:p w14:paraId="444F0337">
            <w:pPr>
              <w:pStyle w:val="180"/>
            </w:pPr>
            <w:r>
              <w:t>自动获取/用户输入</w:t>
            </w:r>
          </w:p>
        </w:tc>
        <w:tc>
          <w:tcPr>
            <w:tcW w:w="861" w:type="pct"/>
            <w:tcBorders>
              <w:tl2br w:val="nil"/>
              <w:tr2bl w:val="nil"/>
            </w:tcBorders>
            <w:tcMar>
              <w:top w:w="80" w:type="dxa"/>
              <w:left w:w="90" w:type="dxa"/>
              <w:bottom w:w="80" w:type="dxa"/>
              <w:right w:w="90" w:type="dxa"/>
            </w:tcMar>
            <w:vAlign w:val="center"/>
          </w:tcPr>
          <w:p w14:paraId="263B266E">
            <w:pPr>
              <w:pStyle w:val="180"/>
            </w:pPr>
            <w:r>
              <w:t>管理员界面/用户库</w:t>
            </w:r>
          </w:p>
        </w:tc>
        <w:tc>
          <w:tcPr>
            <w:tcW w:w="931" w:type="pct"/>
            <w:tcBorders>
              <w:tl2br w:val="nil"/>
              <w:tr2bl w:val="nil"/>
            </w:tcBorders>
            <w:tcMar>
              <w:top w:w="80" w:type="dxa"/>
              <w:left w:w="90" w:type="dxa"/>
              <w:bottom w:w="80" w:type="dxa"/>
              <w:right w:w="90" w:type="dxa"/>
            </w:tcMar>
            <w:vAlign w:val="center"/>
          </w:tcPr>
          <w:p w14:paraId="463E0E72">
            <w:pPr>
              <w:pStyle w:val="180"/>
            </w:pPr>
            <w:r>
              <w:t>AuthorizationRequest</w:t>
            </w:r>
          </w:p>
        </w:tc>
        <w:tc>
          <w:tcPr>
            <w:tcW w:w="1147" w:type="pct"/>
            <w:tcBorders>
              <w:tl2br w:val="nil"/>
              <w:tr2bl w:val="nil"/>
            </w:tcBorders>
            <w:tcMar>
              <w:top w:w="80" w:type="dxa"/>
              <w:left w:w="90" w:type="dxa"/>
              <w:bottom w:w="80" w:type="dxa"/>
              <w:right w:w="90" w:type="dxa"/>
            </w:tcMar>
            <w:vAlign w:val="center"/>
          </w:tcPr>
          <w:p w14:paraId="55BD0600">
            <w:pPr>
              <w:pStyle w:val="180"/>
            </w:pPr>
            <w:r>
              <w:t>必须满足结构、权限与有效性校验</w:t>
            </w:r>
          </w:p>
        </w:tc>
      </w:tr>
      <w:tr w14:paraId="7C96C43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335DCCD1">
            <w:pPr>
              <w:pStyle w:val="180"/>
            </w:pPr>
            <w:r>
              <w:t>2</w:t>
            </w:r>
          </w:p>
        </w:tc>
        <w:tc>
          <w:tcPr>
            <w:tcW w:w="861" w:type="pct"/>
            <w:tcBorders>
              <w:tl2br w:val="nil"/>
              <w:tr2bl w:val="nil"/>
            </w:tcBorders>
            <w:tcMar>
              <w:top w:w="80" w:type="dxa"/>
              <w:left w:w="90" w:type="dxa"/>
              <w:bottom w:w="80" w:type="dxa"/>
              <w:right w:w="90" w:type="dxa"/>
            </w:tcMar>
            <w:vAlign w:val="center"/>
          </w:tcPr>
          <w:p w14:paraId="30873FE6">
            <w:pPr>
              <w:pStyle w:val="180"/>
            </w:pPr>
            <w:r>
              <w:t>用户权限结果</w:t>
            </w:r>
          </w:p>
        </w:tc>
        <w:tc>
          <w:tcPr>
            <w:tcW w:w="793" w:type="pct"/>
            <w:tcBorders>
              <w:tl2br w:val="nil"/>
              <w:tr2bl w:val="nil"/>
            </w:tcBorders>
            <w:tcMar>
              <w:top w:w="80" w:type="dxa"/>
              <w:left w:w="90" w:type="dxa"/>
              <w:bottom w:w="80" w:type="dxa"/>
              <w:right w:w="90" w:type="dxa"/>
            </w:tcMar>
            <w:vAlign w:val="center"/>
          </w:tcPr>
          <w:p w14:paraId="4FAB2974">
            <w:pPr>
              <w:pStyle w:val="180"/>
            </w:pPr>
            <w:r>
              <w:t>系统自动生成</w:t>
            </w:r>
          </w:p>
        </w:tc>
        <w:tc>
          <w:tcPr>
            <w:tcW w:w="861" w:type="pct"/>
            <w:tcBorders>
              <w:tl2br w:val="nil"/>
              <w:tr2bl w:val="nil"/>
            </w:tcBorders>
            <w:tcMar>
              <w:top w:w="80" w:type="dxa"/>
              <w:left w:w="90" w:type="dxa"/>
              <w:bottom w:w="80" w:type="dxa"/>
              <w:right w:w="90" w:type="dxa"/>
            </w:tcMar>
            <w:vAlign w:val="center"/>
          </w:tcPr>
          <w:p w14:paraId="74622B3E">
            <w:pPr>
              <w:pStyle w:val="180"/>
            </w:pPr>
            <w:r>
              <w:t>UserRoleService</w:t>
            </w:r>
          </w:p>
        </w:tc>
        <w:tc>
          <w:tcPr>
            <w:tcW w:w="931" w:type="pct"/>
            <w:tcBorders>
              <w:tl2br w:val="nil"/>
              <w:tr2bl w:val="nil"/>
            </w:tcBorders>
            <w:tcMar>
              <w:top w:w="80" w:type="dxa"/>
              <w:left w:w="90" w:type="dxa"/>
              <w:bottom w:w="80" w:type="dxa"/>
              <w:right w:w="90" w:type="dxa"/>
            </w:tcMar>
            <w:vAlign w:val="center"/>
          </w:tcPr>
          <w:p w14:paraId="7521DD23">
            <w:pPr>
              <w:pStyle w:val="180"/>
            </w:pPr>
            <w:r>
              <w:t>AuthorizationResult</w:t>
            </w:r>
          </w:p>
        </w:tc>
        <w:tc>
          <w:tcPr>
            <w:tcW w:w="1147" w:type="pct"/>
            <w:tcBorders>
              <w:tl2br w:val="nil"/>
              <w:tr2bl w:val="nil"/>
            </w:tcBorders>
            <w:tcMar>
              <w:top w:w="80" w:type="dxa"/>
              <w:left w:w="90" w:type="dxa"/>
              <w:bottom w:w="80" w:type="dxa"/>
              <w:right w:w="90" w:type="dxa"/>
            </w:tcMar>
            <w:vAlign w:val="center"/>
          </w:tcPr>
          <w:p w14:paraId="2F2D6C0C">
            <w:pPr>
              <w:pStyle w:val="180"/>
            </w:pPr>
            <w:r>
              <w:t>仅在处理成功后向下游发布</w:t>
            </w:r>
          </w:p>
        </w:tc>
      </w:tr>
    </w:tbl>
    <w:p w14:paraId="3EF2C3EE">
      <w:r>
        <w:t>（3）处理流程</w:t>
      </w:r>
    </w:p>
    <w:p w14:paraId="025359CE">
      <w:pPr>
        <w:keepNext/>
        <w:jc w:val="center"/>
      </w:pPr>
      <w:r>
        <w:drawing>
          <wp:inline distT="0" distB="0" distL="114300" distR="114300">
            <wp:extent cx="4247515" cy="3469005"/>
            <wp:effectExtent l="0" t="0" r="6985" b="10795"/>
            <wp:docPr id="58" name="Picture 36" descr="用户与角色管理需求处理流程图" title="用户与角色管理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6" descr="用户与角色管理需求处理流程图" title="用户与角色管理需求处理流程图"/>
                    <pic:cNvPicPr>
                      <a:picLocks noChangeAspect="1"/>
                    </pic:cNvPicPr>
                  </pic:nvPicPr>
                  <pic:blipFill>
                    <a:blip r:embed="rId51"/>
                    <a:stretch>
                      <a:fillRect/>
                    </a:stretch>
                  </pic:blipFill>
                  <pic:spPr>
                    <a:xfrm>
                      <a:off x="0" y="0"/>
                      <a:ext cx="4248000" cy="3469200"/>
                    </a:xfrm>
                    <a:prstGeom prst="rect">
                      <a:avLst/>
                    </a:prstGeom>
                  </pic:spPr>
                </pic:pic>
              </a:graphicData>
            </a:graphic>
          </wp:inline>
        </w:drawing>
      </w:r>
    </w:p>
    <w:p w14:paraId="52A8ED3B">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31</w:t>
      </w:r>
      <w:r>
        <w:rPr>
          <w:b w:val="0"/>
          <w:bCs w:val="0"/>
        </w:rPr>
        <w:fldChar w:fldCharType="end"/>
      </w:r>
      <w:bookmarkStart w:id="214" w:name="_Toc2569"/>
      <w:r>
        <w:rPr>
          <w:rFonts w:hint="eastAsia" w:ascii="黑体" w:hAnsi="黑体" w:cs="黑体"/>
          <w:b w:val="0"/>
          <w:bCs w:val="0"/>
          <w:szCs w:val="24"/>
          <w:lang w:eastAsia="zh-CN"/>
        </w:rPr>
        <w:t xml:space="preserve"> 用户与角色管理处理流程图</w:t>
      </w:r>
      <w:bookmarkEnd w:id="214"/>
    </w:p>
    <w:p w14:paraId="35A1CF85">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215" w:name="_Toc23771"/>
      <w:r>
        <w:rPr>
          <w:rFonts w:hint="eastAsia" w:ascii="Times New Roman" w:hAnsi="Times New Roman" w:eastAsia="宋体"/>
          <w:i w:val="0"/>
          <w:iCs w:val="0"/>
          <w:kern w:val="2"/>
          <w:szCs w:val="28"/>
          <w:lang w:eastAsia="zh-CN"/>
        </w:rPr>
        <w:t>数据库备份与恢复/DSDWRJQTLJS-XQ-XTGL-BFHF</w:t>
      </w:r>
      <w:bookmarkEnd w:id="215"/>
    </w:p>
    <w:p w14:paraId="1BA2FF0E">
      <w:pPr>
        <w:rPr>
          <w:lang w:eastAsia="zh-CN"/>
        </w:rPr>
      </w:pPr>
      <w:r>
        <w:rPr>
          <w:lang w:eastAsia="zh-CN"/>
        </w:rPr>
        <w:t>（1）功能描述</w:t>
      </w:r>
    </w:p>
    <w:p w14:paraId="571F787A">
      <w:pPr>
        <w:pStyle w:val="15"/>
        <w:spacing w:before="120"/>
        <w:ind w:firstLine="480"/>
        <w:rPr>
          <w:rFonts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71</w:t>
      </w:r>
      <w:r>
        <w:rPr>
          <w:rFonts w:hint="eastAsia" w:ascii="黑体" w:hAnsi="黑体" w:cs="黑体"/>
          <w:b w:val="0"/>
          <w:bCs w:val="0"/>
        </w:rPr>
        <w:fldChar w:fldCharType="end"/>
      </w:r>
      <w:bookmarkStart w:id="216" w:name="_Toc29540"/>
      <w:r>
        <w:rPr>
          <w:rFonts w:hint="eastAsia" w:ascii="黑体" w:hAnsi="黑体" w:cs="黑体"/>
          <w:b w:val="0"/>
          <w:bCs w:val="0"/>
          <w:lang w:eastAsia="zh-CN"/>
        </w:rPr>
        <w:t xml:space="preserve"> 数据库备份与恢复功能描述表</w:t>
      </w:r>
      <w:bookmarkEnd w:id="216"/>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551C318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6D5DC998">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420BADED">
            <w:pPr>
              <w:pStyle w:val="178"/>
            </w:pPr>
            <w:r>
              <w:t>描述</w:t>
            </w:r>
          </w:p>
        </w:tc>
      </w:tr>
      <w:tr w14:paraId="24FF3FB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5A5702C">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26CD172F">
            <w:pPr>
              <w:pStyle w:val="180"/>
              <w:jc w:val="left"/>
              <w:rPr>
                <w:rStyle w:val="183"/>
                <w:rFonts w:eastAsia="仿宋" w:cs="Times New Roman"/>
              </w:rPr>
            </w:pPr>
            <w:r>
              <w:rPr>
                <w:rStyle w:val="183"/>
                <w:rFonts w:eastAsia="仿宋" w:cs="Times New Roman"/>
              </w:rPr>
              <w:t>DSDWRJQTLJS-XQ-XTGL-BFHF</w:t>
            </w:r>
          </w:p>
        </w:tc>
      </w:tr>
      <w:tr w14:paraId="15115AB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F3B2611">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4B303FEE">
            <w:pPr>
              <w:pStyle w:val="180"/>
              <w:jc w:val="left"/>
              <w:rPr>
                <w:rStyle w:val="183"/>
                <w:rFonts w:eastAsia="仿宋" w:cs="Times New Roman"/>
              </w:rPr>
            </w:pPr>
            <w:r>
              <w:rPr>
                <w:rStyle w:val="183"/>
                <w:rFonts w:eastAsia="仿宋" w:cs="Times New Roman"/>
              </w:rPr>
              <w:t>对SQLite数据库及关键配置执行一致性备份、完整性校验和受控恢复，保留操作记录。</w:t>
            </w:r>
          </w:p>
        </w:tc>
      </w:tr>
      <w:tr w14:paraId="6E9AC60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5D1DC5F">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6F0003B2">
            <w:pPr>
              <w:pStyle w:val="180"/>
              <w:jc w:val="left"/>
              <w:rPr>
                <w:rStyle w:val="183"/>
                <w:rFonts w:eastAsia="仿宋" w:cs="Times New Roman"/>
              </w:rPr>
            </w:pPr>
            <w:r>
              <w:rPr>
                <w:rStyle w:val="183"/>
                <w:rFonts w:eastAsia="仿宋" w:cs="Times New Roman"/>
              </w:rPr>
              <w:t>项目任务要求、参考资料及3.2.1业务功能需求</w:t>
            </w:r>
          </w:p>
        </w:tc>
      </w:tr>
      <w:tr w14:paraId="1FDA74B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2AC4992">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668F3B15">
            <w:pPr>
              <w:pStyle w:val="180"/>
              <w:jc w:val="left"/>
              <w:rPr>
                <w:rStyle w:val="183"/>
                <w:rFonts w:eastAsia="仿宋" w:cs="Times New Roman"/>
              </w:rPr>
            </w:pPr>
            <w:r>
              <w:rPr>
                <w:rStyle w:val="183"/>
                <w:rFonts w:eastAsia="仿宋" w:cs="Times New Roman"/>
              </w:rPr>
              <w:t>系统管理模块及管理员/SQLite数据库可用，用户或调用方具备相应权限。</w:t>
            </w:r>
          </w:p>
        </w:tc>
      </w:tr>
      <w:tr w14:paraId="5A6524C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ABB5889">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20403605">
            <w:pPr>
              <w:pStyle w:val="180"/>
              <w:jc w:val="left"/>
              <w:rPr>
                <w:rStyle w:val="183"/>
                <w:rFonts w:eastAsia="仿宋" w:cs="Times New Roman"/>
              </w:rPr>
            </w:pPr>
            <w:r>
              <w:rPr>
                <w:rStyle w:val="183"/>
                <w:rFonts w:eastAsia="仿宋" w:cs="Times New Roman"/>
              </w:rPr>
              <w:t>计划任务或管理员手动操作</w:t>
            </w:r>
          </w:p>
        </w:tc>
      </w:tr>
      <w:tr w14:paraId="2DFB9ED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5409A4A">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4A6C0B55">
            <w:pPr>
              <w:pStyle w:val="180"/>
              <w:jc w:val="left"/>
              <w:rPr>
                <w:rStyle w:val="183"/>
                <w:rFonts w:eastAsia="仿宋" w:cs="Times New Roman"/>
              </w:rPr>
            </w:pPr>
            <w:r>
              <w:rPr>
                <w:rStyle w:val="183"/>
                <w:rFonts w:eastAsia="仿宋" w:cs="Times New Roman"/>
              </w:rPr>
              <w:t>用户取消、处理成功或发生不可继续的校验错误。</w:t>
            </w:r>
          </w:p>
        </w:tc>
      </w:tr>
      <w:tr w14:paraId="621520EE">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90A35BD">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07BC6902">
            <w:pPr>
              <w:pStyle w:val="180"/>
              <w:jc w:val="left"/>
              <w:rPr>
                <w:rStyle w:val="183"/>
                <w:rFonts w:eastAsia="仿宋" w:cs="Times New Roman"/>
              </w:rPr>
            </w:pPr>
            <w:r>
              <w:rPr>
                <w:rStyle w:val="183"/>
                <w:rFonts w:eastAsia="仿宋" w:cs="Times New Roman"/>
              </w:rPr>
              <w:t>管理员/系统</w:t>
            </w:r>
          </w:p>
        </w:tc>
      </w:tr>
      <w:tr w14:paraId="2385BA0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F9D34EF">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2D0492F0">
            <w:pPr>
              <w:pStyle w:val="180"/>
              <w:jc w:val="left"/>
              <w:rPr>
                <w:rStyle w:val="183"/>
                <w:rFonts w:eastAsia="仿宋" w:cs="Times New Roman"/>
              </w:rPr>
            </w:pPr>
            <w:r>
              <w:rPr>
                <w:rStyle w:val="183"/>
                <w:rFonts w:eastAsia="仿宋" w:cs="Times New Roman"/>
              </w:rPr>
              <w:t>参见输入输出信息表。</w:t>
            </w:r>
          </w:p>
        </w:tc>
      </w:tr>
      <w:tr w14:paraId="4A83218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C3FA61E">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10D4B07B">
            <w:pPr>
              <w:pStyle w:val="180"/>
              <w:jc w:val="left"/>
              <w:rPr>
                <w:rStyle w:val="183"/>
                <w:rFonts w:eastAsia="仿宋" w:cs="Times New Roman"/>
              </w:rPr>
            </w:pPr>
            <w:r>
              <w:rPr>
                <w:rStyle w:val="183"/>
                <w:rFonts w:eastAsia="仿宋" w:cs="Times New Roman"/>
              </w:rPr>
              <w:t>参见功能处理流程图。</w:t>
            </w:r>
          </w:p>
        </w:tc>
      </w:tr>
      <w:tr w14:paraId="38D3D7F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3A9C60E">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431FDFA7">
            <w:pPr>
              <w:pStyle w:val="180"/>
              <w:jc w:val="left"/>
              <w:rPr>
                <w:rStyle w:val="183"/>
                <w:rFonts w:eastAsia="仿宋" w:cs="Times New Roman"/>
              </w:rPr>
            </w:pPr>
            <w:r>
              <w:rPr>
                <w:rStyle w:val="183"/>
                <w:rFonts w:eastAsia="仿宋" w:cs="Times New Roman"/>
              </w:rPr>
              <w:t>输入无效或SQLite备份与文件系统接口异常时返回明确原因，不产生无效输出并记录日志。</w:t>
            </w:r>
          </w:p>
        </w:tc>
      </w:tr>
      <w:tr w14:paraId="1C4BFDE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21117D1">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54CB74C8">
            <w:pPr>
              <w:pStyle w:val="180"/>
              <w:jc w:val="left"/>
              <w:rPr>
                <w:rStyle w:val="183"/>
                <w:rFonts w:eastAsia="仿宋" w:cs="Times New Roman"/>
              </w:rPr>
            </w:pPr>
            <w:r>
              <w:rPr>
                <w:rStyle w:val="183"/>
                <w:rFonts w:eastAsia="仿宋" w:cs="Times New Roman"/>
              </w:rPr>
              <w:t>正确生成备份文件或恢复结果并向本地备份目录反馈成功状态。</w:t>
            </w:r>
          </w:p>
        </w:tc>
      </w:tr>
      <w:tr w14:paraId="216C482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A58CB02">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2B70CCC4">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048699F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218EEE9">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21924C52">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35462BC1">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ACC7636">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50DFD048">
            <w:pPr>
              <w:pStyle w:val="180"/>
              <w:jc w:val="left"/>
              <w:rPr>
                <w:rStyle w:val="183"/>
                <w:rFonts w:eastAsia="仿宋" w:cs="Times New Roman"/>
              </w:rPr>
            </w:pPr>
            <w:r>
              <w:rPr>
                <w:rStyle w:val="183"/>
                <w:rFonts w:eastAsia="仿宋" w:cs="Times New Roman"/>
              </w:rPr>
              <w:t>恢复前必须完成当前库备份并校验备份文件完整性</w:t>
            </w:r>
          </w:p>
        </w:tc>
      </w:tr>
    </w:tbl>
    <w:p w14:paraId="60095D88">
      <w:pPr>
        <w:rPr>
          <w:lang w:eastAsia="zh-CN"/>
        </w:rPr>
      </w:pPr>
      <w:r>
        <w:rPr>
          <w:lang w:eastAsia="zh-CN"/>
        </w:rPr>
        <w:t>（2）输入输出信息</w:t>
      </w:r>
    </w:p>
    <w:p w14:paraId="6256231D">
      <w:pPr>
        <w:pStyle w:val="15"/>
        <w:spacing w:before="120"/>
        <w:ind w:firstLine="480"/>
        <w:rPr>
          <w:rFonts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72</w:t>
      </w:r>
      <w:r>
        <w:rPr>
          <w:rFonts w:hint="eastAsia" w:ascii="黑体" w:hAnsi="黑体" w:cs="黑体"/>
          <w:b w:val="0"/>
          <w:bCs w:val="0"/>
        </w:rPr>
        <w:fldChar w:fldCharType="end"/>
      </w:r>
      <w:bookmarkStart w:id="217" w:name="_Toc16840"/>
      <w:r>
        <w:rPr>
          <w:rFonts w:hint="eastAsia" w:ascii="黑体" w:hAnsi="黑体" w:cs="黑体"/>
          <w:b w:val="0"/>
          <w:bCs w:val="0"/>
          <w:lang w:eastAsia="zh-CN"/>
        </w:rPr>
        <w:t xml:space="preserve"> 数据库备份与恢复输入输出信息表</w:t>
      </w:r>
      <w:bookmarkEnd w:id="217"/>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68"/>
        <w:gridCol w:w="2073"/>
        <w:gridCol w:w="1370"/>
        <w:gridCol w:w="1370"/>
        <w:gridCol w:w="1370"/>
        <w:gridCol w:w="1370"/>
      </w:tblGrid>
      <w:tr w14:paraId="7A0843F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6" w:type="pct"/>
            <w:tcBorders>
              <w:tl2br w:val="nil"/>
              <w:tr2bl w:val="nil"/>
            </w:tcBorders>
            <w:shd w:val="clear" w:color="auto" w:fill="FFFFFF" w:themeFill="background1"/>
            <w:tcMar>
              <w:top w:w="80" w:type="dxa"/>
              <w:left w:w="90" w:type="dxa"/>
              <w:bottom w:w="80" w:type="dxa"/>
              <w:right w:w="90" w:type="dxa"/>
            </w:tcMar>
            <w:vAlign w:val="center"/>
          </w:tcPr>
          <w:p w14:paraId="1D8E0147">
            <w:pPr>
              <w:pStyle w:val="178"/>
            </w:pPr>
            <w:r>
              <w:t>序号</w:t>
            </w:r>
          </w:p>
        </w:tc>
        <w:tc>
          <w:tcPr>
            <w:tcW w:w="1261" w:type="pct"/>
            <w:tcBorders>
              <w:tl2br w:val="nil"/>
              <w:tr2bl w:val="nil"/>
            </w:tcBorders>
            <w:shd w:val="clear" w:color="auto" w:fill="FFFFFF" w:themeFill="background1"/>
            <w:tcMar>
              <w:top w:w="80" w:type="dxa"/>
              <w:left w:w="90" w:type="dxa"/>
              <w:bottom w:w="80" w:type="dxa"/>
              <w:right w:w="90" w:type="dxa"/>
            </w:tcMar>
            <w:vAlign w:val="center"/>
          </w:tcPr>
          <w:p w14:paraId="6BD3D04A">
            <w:pPr>
              <w:pStyle w:val="178"/>
            </w:pPr>
            <w:r>
              <w:t>数据名称</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37EA9C5F">
            <w:pPr>
              <w:pStyle w:val="178"/>
            </w:pPr>
            <w:r>
              <w:t>输入方式</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3E7DBB28">
            <w:pPr>
              <w:pStyle w:val="178"/>
            </w:pPr>
            <w:r>
              <w:t>数据来源</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7881D4C8">
            <w:pPr>
              <w:pStyle w:val="178"/>
            </w:pPr>
            <w:r>
              <w:t>类型/长度</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27CCE209">
            <w:pPr>
              <w:pStyle w:val="178"/>
            </w:pPr>
            <w:r>
              <w:t>约束</w:t>
            </w:r>
          </w:p>
        </w:tc>
      </w:tr>
      <w:tr w14:paraId="3319A35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6" w:type="pct"/>
            <w:tcBorders>
              <w:tl2br w:val="nil"/>
              <w:tr2bl w:val="nil"/>
            </w:tcBorders>
            <w:tcMar>
              <w:top w:w="80" w:type="dxa"/>
              <w:left w:w="90" w:type="dxa"/>
              <w:bottom w:w="80" w:type="dxa"/>
              <w:right w:w="90" w:type="dxa"/>
            </w:tcMar>
            <w:vAlign w:val="center"/>
          </w:tcPr>
          <w:p w14:paraId="2A244CA0">
            <w:pPr>
              <w:pStyle w:val="180"/>
            </w:pPr>
            <w:r>
              <w:t>1</w:t>
            </w:r>
          </w:p>
        </w:tc>
        <w:tc>
          <w:tcPr>
            <w:tcW w:w="1261" w:type="pct"/>
            <w:tcBorders>
              <w:tl2br w:val="nil"/>
              <w:tr2bl w:val="nil"/>
            </w:tcBorders>
            <w:tcMar>
              <w:top w:w="80" w:type="dxa"/>
              <w:left w:w="90" w:type="dxa"/>
              <w:bottom w:w="80" w:type="dxa"/>
              <w:right w:w="90" w:type="dxa"/>
            </w:tcMar>
            <w:vAlign w:val="center"/>
          </w:tcPr>
          <w:p w14:paraId="4D9C4D32">
            <w:pPr>
              <w:pStyle w:val="180"/>
            </w:pPr>
            <w:r>
              <w:t>备份恢复请求</w:t>
            </w:r>
          </w:p>
        </w:tc>
        <w:tc>
          <w:tcPr>
            <w:tcW w:w="833" w:type="pct"/>
            <w:tcBorders>
              <w:tl2br w:val="nil"/>
              <w:tr2bl w:val="nil"/>
            </w:tcBorders>
            <w:tcMar>
              <w:top w:w="80" w:type="dxa"/>
              <w:left w:w="90" w:type="dxa"/>
              <w:bottom w:w="80" w:type="dxa"/>
              <w:right w:w="90" w:type="dxa"/>
            </w:tcMar>
            <w:vAlign w:val="center"/>
          </w:tcPr>
          <w:p w14:paraId="004A646A">
            <w:pPr>
              <w:pStyle w:val="180"/>
            </w:pPr>
            <w:r>
              <w:t>自动获取/用户输入</w:t>
            </w:r>
          </w:p>
        </w:tc>
        <w:tc>
          <w:tcPr>
            <w:tcW w:w="833" w:type="pct"/>
            <w:tcBorders>
              <w:tl2br w:val="nil"/>
              <w:tr2bl w:val="nil"/>
            </w:tcBorders>
            <w:tcMar>
              <w:top w:w="80" w:type="dxa"/>
              <w:left w:w="90" w:type="dxa"/>
              <w:bottom w:w="80" w:type="dxa"/>
              <w:right w:w="90" w:type="dxa"/>
            </w:tcMar>
            <w:vAlign w:val="center"/>
          </w:tcPr>
          <w:p w14:paraId="40FAE38A">
            <w:pPr>
              <w:pStyle w:val="180"/>
            </w:pPr>
            <w:r>
              <w:t>管理员/SQLite数据库</w:t>
            </w:r>
          </w:p>
        </w:tc>
        <w:tc>
          <w:tcPr>
            <w:tcW w:w="833" w:type="pct"/>
            <w:tcBorders>
              <w:tl2br w:val="nil"/>
              <w:tr2bl w:val="nil"/>
            </w:tcBorders>
            <w:tcMar>
              <w:top w:w="80" w:type="dxa"/>
              <w:left w:w="90" w:type="dxa"/>
              <w:bottom w:w="80" w:type="dxa"/>
              <w:right w:w="90" w:type="dxa"/>
            </w:tcMar>
            <w:vAlign w:val="center"/>
          </w:tcPr>
          <w:p w14:paraId="73F80557">
            <w:pPr>
              <w:pStyle w:val="180"/>
            </w:pPr>
            <w:r>
              <w:t>BackupRequest</w:t>
            </w:r>
          </w:p>
        </w:tc>
        <w:tc>
          <w:tcPr>
            <w:tcW w:w="833" w:type="pct"/>
            <w:tcBorders>
              <w:tl2br w:val="nil"/>
              <w:tr2bl w:val="nil"/>
            </w:tcBorders>
            <w:tcMar>
              <w:top w:w="80" w:type="dxa"/>
              <w:left w:w="90" w:type="dxa"/>
              <w:bottom w:w="80" w:type="dxa"/>
              <w:right w:w="90" w:type="dxa"/>
            </w:tcMar>
            <w:vAlign w:val="center"/>
          </w:tcPr>
          <w:p w14:paraId="0CF1CB87">
            <w:pPr>
              <w:pStyle w:val="180"/>
            </w:pPr>
            <w:r>
              <w:t>必须满足结构、权限与有效性校验</w:t>
            </w:r>
          </w:p>
        </w:tc>
      </w:tr>
      <w:tr w14:paraId="2D646E25">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6" w:type="pct"/>
            <w:tcBorders>
              <w:tl2br w:val="nil"/>
              <w:tr2bl w:val="nil"/>
            </w:tcBorders>
            <w:tcMar>
              <w:top w:w="80" w:type="dxa"/>
              <w:left w:w="90" w:type="dxa"/>
              <w:bottom w:w="80" w:type="dxa"/>
              <w:right w:w="90" w:type="dxa"/>
            </w:tcMar>
            <w:vAlign w:val="center"/>
          </w:tcPr>
          <w:p w14:paraId="799BAA93">
            <w:pPr>
              <w:pStyle w:val="180"/>
            </w:pPr>
            <w:r>
              <w:t>2</w:t>
            </w:r>
          </w:p>
        </w:tc>
        <w:tc>
          <w:tcPr>
            <w:tcW w:w="1261" w:type="pct"/>
            <w:tcBorders>
              <w:tl2br w:val="nil"/>
              <w:tr2bl w:val="nil"/>
            </w:tcBorders>
            <w:tcMar>
              <w:top w:w="80" w:type="dxa"/>
              <w:left w:w="90" w:type="dxa"/>
              <w:bottom w:w="80" w:type="dxa"/>
              <w:right w:w="90" w:type="dxa"/>
            </w:tcMar>
            <w:vAlign w:val="center"/>
          </w:tcPr>
          <w:p w14:paraId="63EBBA2B">
            <w:pPr>
              <w:pStyle w:val="180"/>
            </w:pPr>
            <w:r>
              <w:t>备份文件或恢复结果</w:t>
            </w:r>
          </w:p>
        </w:tc>
        <w:tc>
          <w:tcPr>
            <w:tcW w:w="833" w:type="pct"/>
            <w:tcBorders>
              <w:tl2br w:val="nil"/>
              <w:tr2bl w:val="nil"/>
            </w:tcBorders>
            <w:tcMar>
              <w:top w:w="80" w:type="dxa"/>
              <w:left w:w="90" w:type="dxa"/>
              <w:bottom w:w="80" w:type="dxa"/>
              <w:right w:w="90" w:type="dxa"/>
            </w:tcMar>
            <w:vAlign w:val="center"/>
          </w:tcPr>
          <w:p w14:paraId="6551EBB2">
            <w:pPr>
              <w:pStyle w:val="180"/>
            </w:pPr>
            <w:r>
              <w:t>系统自动生成</w:t>
            </w:r>
          </w:p>
        </w:tc>
        <w:tc>
          <w:tcPr>
            <w:tcW w:w="833" w:type="pct"/>
            <w:tcBorders>
              <w:tl2br w:val="nil"/>
              <w:tr2bl w:val="nil"/>
            </w:tcBorders>
            <w:tcMar>
              <w:top w:w="80" w:type="dxa"/>
              <w:left w:w="90" w:type="dxa"/>
              <w:bottom w:w="80" w:type="dxa"/>
              <w:right w:w="90" w:type="dxa"/>
            </w:tcMar>
            <w:vAlign w:val="center"/>
          </w:tcPr>
          <w:p w14:paraId="12CBF0F8">
            <w:pPr>
              <w:pStyle w:val="180"/>
            </w:pPr>
            <w:r>
              <w:t>BackupRestoreService</w:t>
            </w:r>
          </w:p>
        </w:tc>
        <w:tc>
          <w:tcPr>
            <w:tcW w:w="833" w:type="pct"/>
            <w:tcBorders>
              <w:tl2br w:val="nil"/>
              <w:tr2bl w:val="nil"/>
            </w:tcBorders>
            <w:tcMar>
              <w:top w:w="80" w:type="dxa"/>
              <w:left w:w="90" w:type="dxa"/>
              <w:bottom w:w="80" w:type="dxa"/>
              <w:right w:w="90" w:type="dxa"/>
            </w:tcMar>
            <w:vAlign w:val="center"/>
          </w:tcPr>
          <w:p w14:paraId="34E823C0">
            <w:pPr>
              <w:pStyle w:val="180"/>
            </w:pPr>
            <w:r>
              <w:t>BackupResult</w:t>
            </w:r>
          </w:p>
        </w:tc>
        <w:tc>
          <w:tcPr>
            <w:tcW w:w="833" w:type="pct"/>
            <w:tcBorders>
              <w:tl2br w:val="nil"/>
              <w:tr2bl w:val="nil"/>
            </w:tcBorders>
            <w:tcMar>
              <w:top w:w="80" w:type="dxa"/>
              <w:left w:w="90" w:type="dxa"/>
              <w:bottom w:w="80" w:type="dxa"/>
              <w:right w:w="90" w:type="dxa"/>
            </w:tcMar>
            <w:vAlign w:val="center"/>
          </w:tcPr>
          <w:p w14:paraId="48B0456E">
            <w:pPr>
              <w:pStyle w:val="180"/>
            </w:pPr>
            <w:r>
              <w:t>仅在处理成功后向下游发布</w:t>
            </w:r>
          </w:p>
        </w:tc>
      </w:tr>
    </w:tbl>
    <w:p w14:paraId="00E24B7A">
      <w:r>
        <w:t>（3）处理流程</w:t>
      </w:r>
    </w:p>
    <w:p w14:paraId="0476261F">
      <w:pPr>
        <w:keepNext/>
        <w:jc w:val="center"/>
      </w:pPr>
      <w:r>
        <w:drawing>
          <wp:inline distT="0" distB="0" distL="114300" distR="114300">
            <wp:extent cx="4247515" cy="3469005"/>
            <wp:effectExtent l="0" t="0" r="6985" b="10795"/>
            <wp:docPr id="59" name="Picture 37" descr="数据库备份与恢复需求处理流程图" title="数据库备份与恢复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7" descr="数据库备份与恢复需求处理流程图" title="数据库备份与恢复需求处理流程图"/>
                    <pic:cNvPicPr>
                      <a:picLocks noChangeAspect="1"/>
                    </pic:cNvPicPr>
                  </pic:nvPicPr>
                  <pic:blipFill>
                    <a:blip r:embed="rId52"/>
                    <a:stretch>
                      <a:fillRect/>
                    </a:stretch>
                  </pic:blipFill>
                  <pic:spPr>
                    <a:xfrm>
                      <a:off x="0" y="0"/>
                      <a:ext cx="4248000" cy="3469200"/>
                    </a:xfrm>
                    <a:prstGeom prst="rect">
                      <a:avLst/>
                    </a:prstGeom>
                  </pic:spPr>
                </pic:pic>
              </a:graphicData>
            </a:graphic>
          </wp:inline>
        </w:drawing>
      </w:r>
    </w:p>
    <w:p w14:paraId="43A1197A">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32</w:t>
      </w:r>
      <w:r>
        <w:rPr>
          <w:b w:val="0"/>
          <w:bCs w:val="0"/>
        </w:rPr>
        <w:fldChar w:fldCharType="end"/>
      </w:r>
      <w:bookmarkStart w:id="218" w:name="_Toc22182"/>
      <w:r>
        <w:rPr>
          <w:rFonts w:hint="eastAsia" w:ascii="黑体" w:hAnsi="黑体" w:cs="黑体"/>
          <w:b w:val="0"/>
          <w:bCs w:val="0"/>
          <w:szCs w:val="24"/>
          <w:lang w:eastAsia="zh-CN"/>
        </w:rPr>
        <w:t xml:space="preserve"> 数据库备份与恢复处理流程图</w:t>
      </w:r>
      <w:bookmarkEnd w:id="218"/>
    </w:p>
    <w:p w14:paraId="165B34B9">
      <w:pPr>
        <w:pStyle w:val="6"/>
        <w:keepNext w:val="0"/>
        <w:keepLines w:val="0"/>
        <w:widowControl w:val="0"/>
        <w:tabs>
          <w:tab w:val="left" w:pos="2268"/>
        </w:tabs>
        <w:adjustRightInd w:val="0"/>
        <w:snapToGrid w:val="0"/>
        <w:spacing w:before="120" w:beforeLines="50" w:after="120" w:afterLines="50"/>
        <w:ind w:firstLineChars="0"/>
        <w:rPr>
          <w:rFonts w:ascii="Times New Roman" w:hAnsi="Times New Roman" w:eastAsia="宋体"/>
          <w:i w:val="0"/>
          <w:iCs w:val="0"/>
          <w:kern w:val="2"/>
          <w:szCs w:val="28"/>
          <w:lang w:eastAsia="zh-CN"/>
        </w:rPr>
      </w:pPr>
      <w:bookmarkStart w:id="219" w:name="_Toc26363"/>
      <w:r>
        <w:rPr>
          <w:rFonts w:hint="eastAsia" w:ascii="Times New Roman" w:hAnsi="Times New Roman" w:eastAsia="宋体"/>
          <w:i w:val="0"/>
          <w:iCs w:val="0"/>
          <w:kern w:val="2"/>
          <w:szCs w:val="28"/>
          <w:lang w:eastAsia="zh-CN"/>
        </w:rPr>
        <w:t>用户操作日志/DSDWRJQTLJS-XQ-XTGL-CZRZ</w:t>
      </w:r>
      <w:bookmarkEnd w:id="219"/>
    </w:p>
    <w:p w14:paraId="440257CD">
      <w:r>
        <w:t>（1）功能描述</w:t>
      </w:r>
    </w:p>
    <w:p w14:paraId="28EF2EF6">
      <w:pPr>
        <w:pStyle w:val="15"/>
        <w:keepNext/>
        <w:keepLines/>
        <w:spacing w:before="60" w:after="120"/>
        <w:ind w:firstLine="480"/>
        <w:rPr>
          <w:rFonts w:ascii="黑体" w:hAnsi="黑体" w:cs="黑体"/>
          <w:szCs w:val="24"/>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73</w:t>
      </w:r>
      <w:r>
        <w:rPr>
          <w:rFonts w:hint="eastAsia" w:ascii="黑体" w:hAnsi="黑体" w:cs="黑体"/>
          <w:b w:val="0"/>
          <w:bCs w:val="0"/>
        </w:rPr>
        <w:fldChar w:fldCharType="end"/>
      </w:r>
      <w:bookmarkStart w:id="220" w:name="_Toc4944"/>
      <w:r>
        <w:rPr>
          <w:rFonts w:hint="eastAsia" w:ascii="黑体" w:hAnsi="黑体" w:cs="黑体"/>
          <w:b w:val="0"/>
          <w:bCs w:val="0"/>
          <w:lang w:eastAsia="zh-CN"/>
        </w:rPr>
        <w:t xml:space="preserve"> 用户操作日志功能描述表</w:t>
      </w:r>
      <w:bookmarkEnd w:id="220"/>
    </w:p>
    <w:tbl>
      <w:tblPr>
        <w:tblStyle w:val="39"/>
        <w:tblW w:w="8220"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1417"/>
        <w:gridCol w:w="6803"/>
      </w:tblGrid>
      <w:tr w14:paraId="5FBE82B2">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1417" w:type="dxa"/>
            <w:tcBorders>
              <w:tl2br w:val="nil"/>
              <w:tr2bl w:val="nil"/>
            </w:tcBorders>
            <w:shd w:val="clear" w:color="auto" w:fill="FFFFFF" w:themeFill="background1"/>
            <w:tcMar>
              <w:top w:w="80" w:type="dxa"/>
              <w:left w:w="90" w:type="dxa"/>
              <w:bottom w:w="80" w:type="dxa"/>
              <w:right w:w="90" w:type="dxa"/>
            </w:tcMar>
            <w:vAlign w:val="center"/>
          </w:tcPr>
          <w:p w14:paraId="7AE964E3">
            <w:pPr>
              <w:pStyle w:val="178"/>
            </w:pPr>
            <w:r>
              <w:t>名称</w:t>
            </w:r>
          </w:p>
        </w:tc>
        <w:tc>
          <w:tcPr>
            <w:tcW w:w="6803" w:type="dxa"/>
            <w:tcBorders>
              <w:tl2br w:val="nil"/>
              <w:tr2bl w:val="nil"/>
            </w:tcBorders>
            <w:shd w:val="clear" w:color="auto" w:fill="FFFFFF" w:themeFill="background1"/>
            <w:tcMar>
              <w:top w:w="80" w:type="dxa"/>
              <w:left w:w="90" w:type="dxa"/>
              <w:bottom w:w="80" w:type="dxa"/>
              <w:right w:w="90" w:type="dxa"/>
            </w:tcMar>
            <w:vAlign w:val="center"/>
          </w:tcPr>
          <w:p w14:paraId="66D04A47">
            <w:pPr>
              <w:pStyle w:val="178"/>
            </w:pPr>
            <w:r>
              <w:t>描述</w:t>
            </w:r>
          </w:p>
        </w:tc>
      </w:tr>
      <w:tr w14:paraId="61A448A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AA8DF00">
            <w:pPr>
              <w:pStyle w:val="178"/>
              <w:jc w:val="left"/>
              <w:rPr>
                <w:rFonts w:eastAsia="仿宋" w:cs="Times New Roman"/>
              </w:rPr>
            </w:pPr>
            <w:r>
              <w:rPr>
                <w:rFonts w:eastAsia="仿宋" w:cs="Times New Roman"/>
              </w:rPr>
              <w:t>配置项标识</w:t>
            </w:r>
          </w:p>
        </w:tc>
        <w:tc>
          <w:tcPr>
            <w:tcW w:w="6803" w:type="dxa"/>
            <w:tcBorders>
              <w:tl2br w:val="nil"/>
              <w:tr2bl w:val="nil"/>
            </w:tcBorders>
            <w:tcMar>
              <w:top w:w="80" w:type="dxa"/>
              <w:left w:w="90" w:type="dxa"/>
              <w:bottom w:w="80" w:type="dxa"/>
              <w:right w:w="90" w:type="dxa"/>
            </w:tcMar>
            <w:vAlign w:val="center"/>
          </w:tcPr>
          <w:p w14:paraId="2B7FD1E7">
            <w:pPr>
              <w:pStyle w:val="180"/>
              <w:jc w:val="left"/>
              <w:rPr>
                <w:rStyle w:val="183"/>
                <w:rFonts w:eastAsia="仿宋" w:cs="Times New Roman"/>
              </w:rPr>
            </w:pPr>
            <w:r>
              <w:rPr>
                <w:rStyle w:val="183"/>
                <w:rFonts w:eastAsia="仿宋" w:cs="Times New Roman"/>
              </w:rPr>
              <w:t>DSDWRJQTLJS-XQ-XTGL-CZRZ</w:t>
            </w:r>
          </w:p>
        </w:tc>
      </w:tr>
      <w:tr w14:paraId="7C37478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68448A5">
            <w:pPr>
              <w:pStyle w:val="178"/>
              <w:jc w:val="left"/>
              <w:rPr>
                <w:rFonts w:eastAsia="仿宋" w:cs="Times New Roman"/>
              </w:rPr>
            </w:pPr>
            <w:r>
              <w:rPr>
                <w:rFonts w:eastAsia="仿宋" w:cs="Times New Roman"/>
              </w:rPr>
              <w:t>需求概述</w:t>
            </w:r>
          </w:p>
        </w:tc>
        <w:tc>
          <w:tcPr>
            <w:tcW w:w="6803" w:type="dxa"/>
            <w:tcBorders>
              <w:tl2br w:val="nil"/>
              <w:tr2bl w:val="nil"/>
            </w:tcBorders>
            <w:tcMar>
              <w:top w:w="80" w:type="dxa"/>
              <w:left w:w="90" w:type="dxa"/>
              <w:bottom w:w="80" w:type="dxa"/>
              <w:right w:w="90" w:type="dxa"/>
            </w:tcMar>
            <w:vAlign w:val="center"/>
          </w:tcPr>
          <w:p w14:paraId="4BE3C632">
            <w:pPr>
              <w:pStyle w:val="180"/>
              <w:jc w:val="left"/>
              <w:rPr>
                <w:rStyle w:val="183"/>
                <w:rFonts w:eastAsia="仿宋" w:cs="Times New Roman"/>
              </w:rPr>
            </w:pPr>
            <w:r>
              <w:rPr>
                <w:rStyle w:val="183"/>
                <w:rFonts w:eastAsia="仿宋" w:cs="Times New Roman"/>
              </w:rPr>
              <w:t>统一记录用户、时间、模块、动作、对象和结果，支持按条件查询与导出审计记录。</w:t>
            </w:r>
          </w:p>
        </w:tc>
      </w:tr>
      <w:tr w14:paraId="72C1657D">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6FBEE372">
            <w:pPr>
              <w:pStyle w:val="178"/>
              <w:jc w:val="left"/>
              <w:rPr>
                <w:rFonts w:eastAsia="仿宋" w:cs="Times New Roman"/>
              </w:rPr>
            </w:pPr>
            <w:r>
              <w:rPr>
                <w:rFonts w:eastAsia="仿宋" w:cs="Times New Roman"/>
              </w:rPr>
              <w:t>需求来源</w:t>
            </w:r>
          </w:p>
        </w:tc>
        <w:tc>
          <w:tcPr>
            <w:tcW w:w="6803" w:type="dxa"/>
            <w:tcBorders>
              <w:tl2br w:val="nil"/>
              <w:tr2bl w:val="nil"/>
            </w:tcBorders>
            <w:tcMar>
              <w:top w:w="80" w:type="dxa"/>
              <w:left w:w="90" w:type="dxa"/>
              <w:bottom w:w="80" w:type="dxa"/>
              <w:right w:w="90" w:type="dxa"/>
            </w:tcMar>
            <w:vAlign w:val="center"/>
          </w:tcPr>
          <w:p w14:paraId="092886A0">
            <w:pPr>
              <w:pStyle w:val="180"/>
              <w:jc w:val="left"/>
              <w:rPr>
                <w:rStyle w:val="183"/>
                <w:rFonts w:eastAsia="仿宋" w:cs="Times New Roman"/>
              </w:rPr>
            </w:pPr>
            <w:r>
              <w:rPr>
                <w:rStyle w:val="183"/>
                <w:rFonts w:eastAsia="仿宋" w:cs="Times New Roman"/>
              </w:rPr>
              <w:t>项目任务要求、参考资料及3.2.1业务功能需求</w:t>
            </w:r>
          </w:p>
        </w:tc>
      </w:tr>
      <w:tr w14:paraId="0ED1701F">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005F638D">
            <w:pPr>
              <w:pStyle w:val="178"/>
              <w:jc w:val="left"/>
              <w:rPr>
                <w:rFonts w:eastAsia="仿宋" w:cs="Times New Roman"/>
              </w:rPr>
            </w:pPr>
            <w:r>
              <w:rPr>
                <w:rFonts w:eastAsia="仿宋" w:cs="Times New Roman"/>
              </w:rPr>
              <w:t>前置条件</w:t>
            </w:r>
          </w:p>
        </w:tc>
        <w:tc>
          <w:tcPr>
            <w:tcW w:w="6803" w:type="dxa"/>
            <w:tcBorders>
              <w:tl2br w:val="nil"/>
              <w:tr2bl w:val="nil"/>
            </w:tcBorders>
            <w:tcMar>
              <w:top w:w="80" w:type="dxa"/>
              <w:left w:w="90" w:type="dxa"/>
              <w:bottom w:w="80" w:type="dxa"/>
              <w:right w:w="90" w:type="dxa"/>
            </w:tcMar>
            <w:vAlign w:val="center"/>
          </w:tcPr>
          <w:p w14:paraId="667AC481">
            <w:pPr>
              <w:pStyle w:val="180"/>
              <w:jc w:val="left"/>
              <w:rPr>
                <w:rStyle w:val="183"/>
                <w:rFonts w:eastAsia="仿宋" w:cs="Times New Roman"/>
              </w:rPr>
            </w:pPr>
            <w:r>
              <w:rPr>
                <w:rStyle w:val="183"/>
                <w:rFonts w:eastAsia="仿宋" w:cs="Times New Roman"/>
              </w:rPr>
              <w:t>系统管理模块及各业务服务/管理员可用，用户或调用方具备相应权限。</w:t>
            </w:r>
          </w:p>
        </w:tc>
      </w:tr>
      <w:tr w14:paraId="02E8486C">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3C6FC4D">
            <w:pPr>
              <w:pStyle w:val="178"/>
              <w:jc w:val="left"/>
              <w:rPr>
                <w:rFonts w:eastAsia="仿宋" w:cs="Times New Roman"/>
              </w:rPr>
            </w:pPr>
            <w:r>
              <w:rPr>
                <w:rFonts w:eastAsia="仿宋" w:cs="Times New Roman"/>
              </w:rPr>
              <w:t>触发条件</w:t>
            </w:r>
          </w:p>
        </w:tc>
        <w:tc>
          <w:tcPr>
            <w:tcW w:w="6803" w:type="dxa"/>
            <w:tcBorders>
              <w:tl2br w:val="nil"/>
              <w:tr2bl w:val="nil"/>
            </w:tcBorders>
            <w:tcMar>
              <w:top w:w="80" w:type="dxa"/>
              <w:left w:w="90" w:type="dxa"/>
              <w:bottom w:w="80" w:type="dxa"/>
              <w:right w:w="90" w:type="dxa"/>
            </w:tcMar>
            <w:vAlign w:val="center"/>
          </w:tcPr>
          <w:p w14:paraId="53C9E1CD">
            <w:pPr>
              <w:pStyle w:val="180"/>
              <w:jc w:val="left"/>
              <w:rPr>
                <w:rStyle w:val="183"/>
                <w:rFonts w:eastAsia="仿宋" w:cs="Times New Roman"/>
              </w:rPr>
            </w:pPr>
            <w:r>
              <w:rPr>
                <w:rStyle w:val="183"/>
                <w:rFonts w:eastAsia="仿宋" w:cs="Times New Roman"/>
              </w:rPr>
              <w:t>受控操作发生或管理员查询日志</w:t>
            </w:r>
          </w:p>
        </w:tc>
      </w:tr>
      <w:tr w14:paraId="52308C8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42F0DA2">
            <w:pPr>
              <w:pStyle w:val="178"/>
              <w:jc w:val="left"/>
              <w:rPr>
                <w:rFonts w:eastAsia="仿宋" w:cs="Times New Roman"/>
              </w:rPr>
            </w:pPr>
            <w:r>
              <w:rPr>
                <w:rFonts w:eastAsia="仿宋" w:cs="Times New Roman"/>
              </w:rPr>
              <w:t>退出条件</w:t>
            </w:r>
          </w:p>
        </w:tc>
        <w:tc>
          <w:tcPr>
            <w:tcW w:w="6803" w:type="dxa"/>
            <w:tcBorders>
              <w:tl2br w:val="nil"/>
              <w:tr2bl w:val="nil"/>
            </w:tcBorders>
            <w:tcMar>
              <w:top w:w="80" w:type="dxa"/>
              <w:left w:w="90" w:type="dxa"/>
              <w:bottom w:w="80" w:type="dxa"/>
              <w:right w:w="90" w:type="dxa"/>
            </w:tcMar>
            <w:vAlign w:val="center"/>
          </w:tcPr>
          <w:p w14:paraId="3C2AD4C0">
            <w:pPr>
              <w:pStyle w:val="180"/>
              <w:jc w:val="left"/>
              <w:rPr>
                <w:rStyle w:val="183"/>
                <w:rFonts w:eastAsia="仿宋" w:cs="Times New Roman"/>
              </w:rPr>
            </w:pPr>
            <w:r>
              <w:rPr>
                <w:rStyle w:val="183"/>
                <w:rFonts w:eastAsia="仿宋" w:cs="Times New Roman"/>
              </w:rPr>
              <w:t>用户取消、处理成功或发生不可继续的校验错误。</w:t>
            </w:r>
          </w:p>
        </w:tc>
      </w:tr>
      <w:tr w14:paraId="6292E718">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B8B515C">
            <w:pPr>
              <w:pStyle w:val="178"/>
              <w:jc w:val="left"/>
              <w:rPr>
                <w:rFonts w:eastAsia="仿宋" w:cs="Times New Roman"/>
              </w:rPr>
            </w:pPr>
            <w:r>
              <w:rPr>
                <w:rFonts w:eastAsia="仿宋" w:cs="Times New Roman"/>
              </w:rPr>
              <w:t>功能参与者</w:t>
            </w:r>
          </w:p>
        </w:tc>
        <w:tc>
          <w:tcPr>
            <w:tcW w:w="6803" w:type="dxa"/>
            <w:tcBorders>
              <w:tl2br w:val="nil"/>
              <w:tr2bl w:val="nil"/>
            </w:tcBorders>
            <w:tcMar>
              <w:top w:w="80" w:type="dxa"/>
              <w:left w:w="90" w:type="dxa"/>
              <w:bottom w:w="80" w:type="dxa"/>
              <w:right w:w="90" w:type="dxa"/>
            </w:tcMar>
            <w:vAlign w:val="center"/>
          </w:tcPr>
          <w:p w14:paraId="1ABD131C">
            <w:pPr>
              <w:pStyle w:val="180"/>
              <w:jc w:val="left"/>
              <w:rPr>
                <w:rStyle w:val="183"/>
                <w:rFonts w:eastAsia="仿宋" w:cs="Times New Roman"/>
              </w:rPr>
            </w:pPr>
            <w:r>
              <w:rPr>
                <w:rStyle w:val="183"/>
                <w:rFonts w:eastAsia="仿宋" w:cs="Times New Roman"/>
              </w:rPr>
              <w:t>系统/管理员</w:t>
            </w:r>
          </w:p>
        </w:tc>
      </w:tr>
      <w:tr w14:paraId="73F9826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38B88053">
            <w:pPr>
              <w:pStyle w:val="178"/>
              <w:jc w:val="left"/>
              <w:rPr>
                <w:rFonts w:eastAsia="仿宋" w:cs="Times New Roman"/>
              </w:rPr>
            </w:pPr>
            <w:r>
              <w:rPr>
                <w:rFonts w:eastAsia="仿宋" w:cs="Times New Roman"/>
              </w:rPr>
              <w:t>输入输出</w:t>
            </w:r>
          </w:p>
        </w:tc>
        <w:tc>
          <w:tcPr>
            <w:tcW w:w="6803" w:type="dxa"/>
            <w:tcBorders>
              <w:tl2br w:val="nil"/>
              <w:tr2bl w:val="nil"/>
            </w:tcBorders>
            <w:tcMar>
              <w:top w:w="80" w:type="dxa"/>
              <w:left w:w="90" w:type="dxa"/>
              <w:bottom w:w="80" w:type="dxa"/>
              <w:right w:w="90" w:type="dxa"/>
            </w:tcMar>
            <w:vAlign w:val="center"/>
          </w:tcPr>
          <w:p w14:paraId="191FCC9E">
            <w:pPr>
              <w:pStyle w:val="180"/>
              <w:jc w:val="left"/>
              <w:rPr>
                <w:rStyle w:val="183"/>
                <w:rFonts w:eastAsia="仿宋" w:cs="Times New Roman"/>
              </w:rPr>
            </w:pPr>
            <w:r>
              <w:rPr>
                <w:rStyle w:val="183"/>
                <w:rFonts w:eastAsia="仿宋" w:cs="Times New Roman"/>
              </w:rPr>
              <w:t>参见输入输出信息表。</w:t>
            </w:r>
          </w:p>
        </w:tc>
      </w:tr>
      <w:tr w14:paraId="644ADAF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60D257A">
            <w:pPr>
              <w:pStyle w:val="178"/>
              <w:jc w:val="left"/>
              <w:rPr>
                <w:rFonts w:eastAsia="仿宋" w:cs="Times New Roman"/>
              </w:rPr>
            </w:pPr>
            <w:r>
              <w:rPr>
                <w:rFonts w:eastAsia="仿宋" w:cs="Times New Roman"/>
              </w:rPr>
              <w:t>处理流程</w:t>
            </w:r>
          </w:p>
        </w:tc>
        <w:tc>
          <w:tcPr>
            <w:tcW w:w="6803" w:type="dxa"/>
            <w:tcBorders>
              <w:tl2br w:val="nil"/>
              <w:tr2bl w:val="nil"/>
            </w:tcBorders>
            <w:tcMar>
              <w:top w:w="80" w:type="dxa"/>
              <w:left w:w="90" w:type="dxa"/>
              <w:bottom w:w="80" w:type="dxa"/>
              <w:right w:w="90" w:type="dxa"/>
            </w:tcMar>
            <w:vAlign w:val="center"/>
          </w:tcPr>
          <w:p w14:paraId="016394A9">
            <w:pPr>
              <w:pStyle w:val="180"/>
              <w:jc w:val="left"/>
              <w:rPr>
                <w:rStyle w:val="183"/>
                <w:rFonts w:eastAsia="仿宋" w:cs="Times New Roman"/>
              </w:rPr>
            </w:pPr>
            <w:r>
              <w:rPr>
                <w:rStyle w:val="183"/>
                <w:rFonts w:eastAsia="仿宋" w:cs="Times New Roman"/>
              </w:rPr>
              <w:t>参见功能处理流程图。</w:t>
            </w:r>
          </w:p>
        </w:tc>
      </w:tr>
      <w:tr w14:paraId="2ABD91C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26BFA2E2">
            <w:pPr>
              <w:pStyle w:val="178"/>
              <w:jc w:val="left"/>
              <w:rPr>
                <w:rFonts w:eastAsia="仿宋" w:cs="Times New Roman"/>
              </w:rPr>
            </w:pPr>
            <w:r>
              <w:rPr>
                <w:rFonts w:eastAsia="仿宋" w:cs="Times New Roman"/>
              </w:rPr>
              <w:t>异常处理</w:t>
            </w:r>
          </w:p>
        </w:tc>
        <w:tc>
          <w:tcPr>
            <w:tcW w:w="6803" w:type="dxa"/>
            <w:tcBorders>
              <w:tl2br w:val="nil"/>
              <w:tr2bl w:val="nil"/>
            </w:tcBorders>
            <w:tcMar>
              <w:top w:w="80" w:type="dxa"/>
              <w:left w:w="90" w:type="dxa"/>
              <w:bottom w:w="80" w:type="dxa"/>
              <w:right w:w="90" w:type="dxa"/>
            </w:tcMar>
            <w:vAlign w:val="center"/>
          </w:tcPr>
          <w:p w14:paraId="20D872EC">
            <w:pPr>
              <w:pStyle w:val="180"/>
              <w:jc w:val="left"/>
              <w:rPr>
                <w:rStyle w:val="183"/>
                <w:rFonts w:eastAsia="仿宋" w:cs="Times New Roman"/>
              </w:rPr>
            </w:pPr>
            <w:r>
              <w:rPr>
                <w:rStyle w:val="183"/>
                <w:rFonts w:eastAsia="仿宋" w:cs="Times New Roman"/>
              </w:rPr>
              <w:t>输入无效或统一审计接口异常时返回明确原因，不产生无效输出并记录日志。</w:t>
            </w:r>
          </w:p>
        </w:tc>
      </w:tr>
      <w:tr w14:paraId="2A5F20B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458DD15D">
            <w:pPr>
              <w:pStyle w:val="178"/>
              <w:jc w:val="left"/>
              <w:rPr>
                <w:rFonts w:eastAsia="仿宋" w:cs="Times New Roman"/>
              </w:rPr>
            </w:pPr>
            <w:r>
              <w:rPr>
                <w:rFonts w:eastAsia="仿宋" w:cs="Times New Roman"/>
              </w:rPr>
              <w:t>成功判据</w:t>
            </w:r>
          </w:p>
        </w:tc>
        <w:tc>
          <w:tcPr>
            <w:tcW w:w="6803" w:type="dxa"/>
            <w:tcBorders>
              <w:tl2br w:val="nil"/>
              <w:tr2bl w:val="nil"/>
            </w:tcBorders>
            <w:tcMar>
              <w:top w:w="80" w:type="dxa"/>
              <w:left w:w="90" w:type="dxa"/>
              <w:bottom w:w="80" w:type="dxa"/>
              <w:right w:w="90" w:type="dxa"/>
            </w:tcMar>
            <w:vAlign w:val="center"/>
          </w:tcPr>
          <w:p w14:paraId="6CA5A95C">
            <w:pPr>
              <w:pStyle w:val="180"/>
              <w:jc w:val="left"/>
              <w:rPr>
                <w:rStyle w:val="183"/>
                <w:rFonts w:eastAsia="仿宋" w:cs="Times New Roman"/>
              </w:rPr>
            </w:pPr>
            <w:r>
              <w:rPr>
                <w:rStyle w:val="183"/>
                <w:rFonts w:eastAsia="仿宋" w:cs="Times New Roman"/>
              </w:rPr>
              <w:t>正确生成日志记录或查询结果并向SQLite日志表/审计界面反馈成功状态。</w:t>
            </w:r>
          </w:p>
        </w:tc>
      </w:tr>
      <w:tr w14:paraId="7D2A48E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1E75D9EE">
            <w:pPr>
              <w:pStyle w:val="178"/>
              <w:jc w:val="left"/>
              <w:rPr>
                <w:rFonts w:eastAsia="仿宋" w:cs="Times New Roman"/>
              </w:rPr>
            </w:pPr>
            <w:r>
              <w:rPr>
                <w:rFonts w:eastAsia="仿宋" w:cs="Times New Roman"/>
              </w:rPr>
              <w:t>后置条件</w:t>
            </w:r>
          </w:p>
        </w:tc>
        <w:tc>
          <w:tcPr>
            <w:tcW w:w="6803" w:type="dxa"/>
            <w:tcBorders>
              <w:tl2br w:val="nil"/>
              <w:tr2bl w:val="nil"/>
            </w:tcBorders>
            <w:tcMar>
              <w:top w:w="80" w:type="dxa"/>
              <w:left w:w="90" w:type="dxa"/>
              <w:bottom w:w="80" w:type="dxa"/>
              <w:right w:w="90" w:type="dxa"/>
            </w:tcMar>
            <w:vAlign w:val="center"/>
          </w:tcPr>
          <w:p w14:paraId="2A3638B5">
            <w:pPr>
              <w:pStyle w:val="180"/>
              <w:jc w:val="left"/>
              <w:rPr>
                <w:rStyle w:val="183"/>
                <w:rFonts w:eastAsia="仿宋" w:cs="Times New Roman"/>
              </w:rPr>
            </w:pPr>
            <w:r>
              <w:rPr>
                <w:rStyle w:val="183"/>
                <w:rFonts w:eastAsia="仿宋" w:cs="Times New Roman"/>
              </w:rPr>
              <w:t>处理结果、状态及必要的审计信息可追踪，临时资源已释放。</w:t>
            </w:r>
          </w:p>
        </w:tc>
      </w:tr>
      <w:tr w14:paraId="3978FBC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5A3B94E4">
            <w:pPr>
              <w:pStyle w:val="178"/>
              <w:jc w:val="left"/>
              <w:rPr>
                <w:rFonts w:eastAsia="仿宋" w:cs="Times New Roman"/>
              </w:rPr>
            </w:pPr>
            <w:r>
              <w:rPr>
                <w:rFonts w:eastAsia="仿宋" w:cs="Times New Roman"/>
              </w:rPr>
              <w:t>显示约束</w:t>
            </w:r>
          </w:p>
        </w:tc>
        <w:tc>
          <w:tcPr>
            <w:tcW w:w="6803" w:type="dxa"/>
            <w:tcBorders>
              <w:tl2br w:val="nil"/>
              <w:tr2bl w:val="nil"/>
            </w:tcBorders>
            <w:tcMar>
              <w:top w:w="80" w:type="dxa"/>
              <w:left w:w="90" w:type="dxa"/>
              <w:bottom w:w="80" w:type="dxa"/>
              <w:right w:w="90" w:type="dxa"/>
            </w:tcMar>
            <w:vAlign w:val="center"/>
          </w:tcPr>
          <w:p w14:paraId="3ACBDA0D">
            <w:pPr>
              <w:pStyle w:val="180"/>
              <w:jc w:val="left"/>
              <w:rPr>
                <w:rStyle w:val="183"/>
                <w:rFonts w:eastAsia="仿宋" w:cs="Times New Roman"/>
              </w:rPr>
            </w:pPr>
            <w:r>
              <w:rPr>
                <w:rStyle w:val="183"/>
                <w:rFonts w:eastAsia="仿宋" w:cs="Times New Roman"/>
              </w:rPr>
              <w:t>前端相关结果应清晰展示；后台处理状态应可查询并可定位异常。</w:t>
            </w:r>
          </w:p>
        </w:tc>
      </w:tr>
      <w:tr w14:paraId="13131CEA">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l2br w:val="nil"/>
              <w:tr2bl w:val="nil"/>
            </w:tcBorders>
            <w:tcMar>
              <w:top w:w="80" w:type="dxa"/>
              <w:left w:w="90" w:type="dxa"/>
              <w:bottom w:w="80" w:type="dxa"/>
              <w:right w:w="90" w:type="dxa"/>
            </w:tcMar>
            <w:vAlign w:val="center"/>
          </w:tcPr>
          <w:p w14:paraId="716050C4">
            <w:pPr>
              <w:pStyle w:val="178"/>
              <w:jc w:val="left"/>
              <w:rPr>
                <w:rFonts w:eastAsia="仿宋" w:cs="Times New Roman"/>
              </w:rPr>
            </w:pPr>
            <w:r>
              <w:rPr>
                <w:rFonts w:eastAsia="仿宋" w:cs="Times New Roman"/>
              </w:rPr>
              <w:t>其它约束</w:t>
            </w:r>
          </w:p>
        </w:tc>
        <w:tc>
          <w:tcPr>
            <w:tcW w:w="6803" w:type="dxa"/>
            <w:tcBorders>
              <w:tl2br w:val="nil"/>
              <w:tr2bl w:val="nil"/>
            </w:tcBorders>
            <w:tcMar>
              <w:top w:w="80" w:type="dxa"/>
              <w:left w:w="90" w:type="dxa"/>
              <w:bottom w:w="80" w:type="dxa"/>
              <w:right w:w="90" w:type="dxa"/>
            </w:tcMar>
            <w:vAlign w:val="center"/>
          </w:tcPr>
          <w:p w14:paraId="17076DFC">
            <w:pPr>
              <w:pStyle w:val="180"/>
              <w:jc w:val="left"/>
              <w:rPr>
                <w:rStyle w:val="183"/>
                <w:rFonts w:eastAsia="仿宋" w:cs="Times New Roman"/>
              </w:rPr>
            </w:pPr>
            <w:r>
              <w:rPr>
                <w:rStyle w:val="183"/>
                <w:rFonts w:eastAsia="仿宋" w:cs="Times New Roman"/>
              </w:rPr>
              <w:t>日志记录不可由普通用户修改或删除</w:t>
            </w:r>
          </w:p>
        </w:tc>
      </w:tr>
    </w:tbl>
    <w:p w14:paraId="5F48F19B">
      <w:pPr>
        <w:rPr>
          <w:lang w:eastAsia="zh-CN"/>
        </w:rPr>
      </w:pPr>
      <w:r>
        <w:rPr>
          <w:lang w:eastAsia="zh-CN"/>
        </w:rPr>
        <w:t>（2）输入输出信息</w:t>
      </w:r>
    </w:p>
    <w:p w14:paraId="0C69B4C8">
      <w:pPr>
        <w:pStyle w:val="15"/>
        <w:spacing w:before="120"/>
        <w:ind w:firstLine="480"/>
        <w:rPr>
          <w:rFonts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74</w:t>
      </w:r>
      <w:r>
        <w:rPr>
          <w:rFonts w:hint="eastAsia" w:ascii="黑体" w:hAnsi="黑体" w:cs="黑体"/>
          <w:b w:val="0"/>
          <w:bCs w:val="0"/>
        </w:rPr>
        <w:fldChar w:fldCharType="end"/>
      </w:r>
      <w:bookmarkStart w:id="221" w:name="_Toc32163"/>
      <w:r>
        <w:rPr>
          <w:rFonts w:hint="eastAsia" w:ascii="黑体" w:hAnsi="黑体" w:cs="黑体"/>
          <w:b w:val="0"/>
          <w:bCs w:val="0"/>
          <w:lang w:eastAsia="zh-CN"/>
        </w:rPr>
        <w:t xml:space="preserve"> 用户操作日志输入输出信息表</w:t>
      </w:r>
      <w:bookmarkEnd w:id="221"/>
    </w:p>
    <w:tbl>
      <w:tblPr>
        <w:tblStyle w:val="39"/>
        <w:tblW w:w="8221" w:type="dxa"/>
        <w:jc w:val="center"/>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fixed"/>
        <w:tblCellMar>
          <w:top w:w="0" w:type="dxa"/>
          <w:left w:w="108" w:type="dxa"/>
          <w:bottom w:w="0" w:type="dxa"/>
          <w:right w:w="108" w:type="dxa"/>
        </w:tblCellMar>
      </w:tblPr>
      <w:tblGrid>
        <w:gridCol w:w="678"/>
        <w:gridCol w:w="1967"/>
        <w:gridCol w:w="1394"/>
        <w:gridCol w:w="1394"/>
        <w:gridCol w:w="1394"/>
        <w:gridCol w:w="1394"/>
      </w:tblGrid>
      <w:tr w14:paraId="72601960">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67" w:hRule="atLeast"/>
          <w:tblHeader/>
          <w:jc w:val="center"/>
        </w:trPr>
        <w:tc>
          <w:tcPr>
            <w:tcW w:w="405" w:type="pct"/>
            <w:tcBorders>
              <w:tl2br w:val="nil"/>
              <w:tr2bl w:val="nil"/>
            </w:tcBorders>
            <w:shd w:val="clear" w:color="auto" w:fill="FFFFFF" w:themeFill="background1"/>
            <w:tcMar>
              <w:top w:w="80" w:type="dxa"/>
              <w:left w:w="90" w:type="dxa"/>
              <w:bottom w:w="80" w:type="dxa"/>
              <w:right w:w="90" w:type="dxa"/>
            </w:tcMar>
            <w:vAlign w:val="center"/>
          </w:tcPr>
          <w:p w14:paraId="4E491E98">
            <w:pPr>
              <w:pStyle w:val="178"/>
            </w:pPr>
            <w:r>
              <w:t>序号</w:t>
            </w:r>
          </w:p>
        </w:tc>
        <w:tc>
          <w:tcPr>
            <w:tcW w:w="1175" w:type="pct"/>
            <w:tcBorders>
              <w:tl2br w:val="nil"/>
              <w:tr2bl w:val="nil"/>
            </w:tcBorders>
            <w:shd w:val="clear" w:color="auto" w:fill="FFFFFF" w:themeFill="background1"/>
            <w:tcMar>
              <w:top w:w="80" w:type="dxa"/>
              <w:left w:w="90" w:type="dxa"/>
              <w:bottom w:w="80" w:type="dxa"/>
              <w:right w:w="90" w:type="dxa"/>
            </w:tcMar>
            <w:vAlign w:val="center"/>
          </w:tcPr>
          <w:p w14:paraId="66278110">
            <w:pPr>
              <w:pStyle w:val="178"/>
            </w:pPr>
            <w:r>
              <w:t>数据名称</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148F2678">
            <w:pPr>
              <w:pStyle w:val="178"/>
            </w:pPr>
            <w:r>
              <w:t>输入方式</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52C39366">
            <w:pPr>
              <w:pStyle w:val="178"/>
            </w:pPr>
            <w:r>
              <w:t>数据来源</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33FA86AC">
            <w:pPr>
              <w:pStyle w:val="178"/>
            </w:pPr>
            <w:r>
              <w:t>类型/长度</w:t>
            </w:r>
          </w:p>
        </w:tc>
        <w:tc>
          <w:tcPr>
            <w:tcW w:w="833" w:type="pct"/>
            <w:tcBorders>
              <w:tl2br w:val="nil"/>
              <w:tr2bl w:val="nil"/>
            </w:tcBorders>
            <w:shd w:val="clear" w:color="auto" w:fill="FFFFFF" w:themeFill="background1"/>
            <w:tcMar>
              <w:top w:w="80" w:type="dxa"/>
              <w:left w:w="90" w:type="dxa"/>
              <w:bottom w:w="80" w:type="dxa"/>
              <w:right w:w="90" w:type="dxa"/>
            </w:tcMar>
            <w:vAlign w:val="center"/>
          </w:tcPr>
          <w:p w14:paraId="2D0D4D6D">
            <w:pPr>
              <w:pStyle w:val="178"/>
            </w:pPr>
            <w:r>
              <w:t>约束</w:t>
            </w:r>
          </w:p>
        </w:tc>
      </w:tr>
      <w:tr w14:paraId="70066353">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6BBA5C5A">
            <w:pPr>
              <w:pStyle w:val="180"/>
            </w:pPr>
            <w:r>
              <w:t>1</w:t>
            </w:r>
          </w:p>
        </w:tc>
        <w:tc>
          <w:tcPr>
            <w:tcW w:w="1175" w:type="pct"/>
            <w:tcBorders>
              <w:tl2br w:val="nil"/>
              <w:tr2bl w:val="nil"/>
            </w:tcBorders>
            <w:tcMar>
              <w:top w:w="80" w:type="dxa"/>
              <w:left w:w="90" w:type="dxa"/>
              <w:bottom w:w="80" w:type="dxa"/>
              <w:right w:w="90" w:type="dxa"/>
            </w:tcMar>
            <w:vAlign w:val="center"/>
          </w:tcPr>
          <w:p w14:paraId="6775D8DC">
            <w:pPr>
              <w:pStyle w:val="180"/>
            </w:pPr>
            <w:r>
              <w:t>操作事件或查询条件</w:t>
            </w:r>
          </w:p>
        </w:tc>
        <w:tc>
          <w:tcPr>
            <w:tcW w:w="833" w:type="pct"/>
            <w:tcBorders>
              <w:tl2br w:val="nil"/>
              <w:tr2bl w:val="nil"/>
            </w:tcBorders>
            <w:tcMar>
              <w:top w:w="80" w:type="dxa"/>
              <w:left w:w="90" w:type="dxa"/>
              <w:bottom w:w="80" w:type="dxa"/>
              <w:right w:w="90" w:type="dxa"/>
            </w:tcMar>
            <w:vAlign w:val="center"/>
          </w:tcPr>
          <w:p w14:paraId="2F0D6CFB">
            <w:pPr>
              <w:pStyle w:val="180"/>
            </w:pPr>
            <w:r>
              <w:t>自动获取/用户输入</w:t>
            </w:r>
          </w:p>
        </w:tc>
        <w:tc>
          <w:tcPr>
            <w:tcW w:w="833" w:type="pct"/>
            <w:tcBorders>
              <w:tl2br w:val="nil"/>
              <w:tr2bl w:val="nil"/>
            </w:tcBorders>
            <w:tcMar>
              <w:top w:w="80" w:type="dxa"/>
              <w:left w:w="90" w:type="dxa"/>
              <w:bottom w:w="80" w:type="dxa"/>
              <w:right w:w="90" w:type="dxa"/>
            </w:tcMar>
            <w:vAlign w:val="center"/>
          </w:tcPr>
          <w:p w14:paraId="311A92BB">
            <w:pPr>
              <w:pStyle w:val="180"/>
            </w:pPr>
            <w:r>
              <w:t>各业务服务/管理员</w:t>
            </w:r>
          </w:p>
        </w:tc>
        <w:tc>
          <w:tcPr>
            <w:tcW w:w="833" w:type="pct"/>
            <w:tcBorders>
              <w:tl2br w:val="nil"/>
              <w:tr2bl w:val="nil"/>
            </w:tcBorders>
            <w:tcMar>
              <w:top w:w="80" w:type="dxa"/>
              <w:left w:w="90" w:type="dxa"/>
              <w:bottom w:w="80" w:type="dxa"/>
              <w:right w:w="90" w:type="dxa"/>
            </w:tcMar>
            <w:vAlign w:val="center"/>
          </w:tcPr>
          <w:p w14:paraId="637BD697">
            <w:pPr>
              <w:pStyle w:val="180"/>
            </w:pPr>
            <w:r>
              <w:t>AuditRequest</w:t>
            </w:r>
          </w:p>
        </w:tc>
        <w:tc>
          <w:tcPr>
            <w:tcW w:w="833" w:type="pct"/>
            <w:tcBorders>
              <w:tl2br w:val="nil"/>
              <w:tr2bl w:val="nil"/>
            </w:tcBorders>
            <w:tcMar>
              <w:top w:w="80" w:type="dxa"/>
              <w:left w:w="90" w:type="dxa"/>
              <w:bottom w:w="80" w:type="dxa"/>
              <w:right w:w="90" w:type="dxa"/>
            </w:tcMar>
            <w:vAlign w:val="center"/>
          </w:tcPr>
          <w:p w14:paraId="20E443B6">
            <w:pPr>
              <w:pStyle w:val="180"/>
            </w:pPr>
            <w:r>
              <w:t>必须满足结构、权限与有效性校验</w:t>
            </w:r>
          </w:p>
        </w:tc>
      </w:tr>
      <w:tr w14:paraId="6EA290A6">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jc w:val="center"/>
        </w:trPr>
        <w:tc>
          <w:tcPr>
            <w:tcW w:w="405" w:type="pct"/>
            <w:tcBorders>
              <w:tl2br w:val="nil"/>
              <w:tr2bl w:val="nil"/>
            </w:tcBorders>
            <w:tcMar>
              <w:top w:w="80" w:type="dxa"/>
              <w:left w:w="90" w:type="dxa"/>
              <w:bottom w:w="80" w:type="dxa"/>
              <w:right w:w="90" w:type="dxa"/>
            </w:tcMar>
            <w:vAlign w:val="center"/>
          </w:tcPr>
          <w:p w14:paraId="401D488F">
            <w:pPr>
              <w:pStyle w:val="180"/>
            </w:pPr>
            <w:r>
              <w:t>2</w:t>
            </w:r>
          </w:p>
        </w:tc>
        <w:tc>
          <w:tcPr>
            <w:tcW w:w="1175" w:type="pct"/>
            <w:tcBorders>
              <w:tl2br w:val="nil"/>
              <w:tr2bl w:val="nil"/>
            </w:tcBorders>
            <w:tcMar>
              <w:top w:w="80" w:type="dxa"/>
              <w:left w:w="90" w:type="dxa"/>
              <w:bottom w:w="80" w:type="dxa"/>
              <w:right w:w="90" w:type="dxa"/>
            </w:tcMar>
            <w:vAlign w:val="center"/>
          </w:tcPr>
          <w:p w14:paraId="3E7574E2">
            <w:pPr>
              <w:pStyle w:val="180"/>
            </w:pPr>
            <w:r>
              <w:t>日志记录或查询结果</w:t>
            </w:r>
          </w:p>
        </w:tc>
        <w:tc>
          <w:tcPr>
            <w:tcW w:w="833" w:type="pct"/>
            <w:tcBorders>
              <w:tl2br w:val="nil"/>
              <w:tr2bl w:val="nil"/>
            </w:tcBorders>
            <w:tcMar>
              <w:top w:w="80" w:type="dxa"/>
              <w:left w:w="90" w:type="dxa"/>
              <w:bottom w:w="80" w:type="dxa"/>
              <w:right w:w="90" w:type="dxa"/>
            </w:tcMar>
            <w:vAlign w:val="center"/>
          </w:tcPr>
          <w:p w14:paraId="3B11E143">
            <w:pPr>
              <w:pStyle w:val="180"/>
            </w:pPr>
            <w:r>
              <w:t>系统自动生成</w:t>
            </w:r>
          </w:p>
        </w:tc>
        <w:tc>
          <w:tcPr>
            <w:tcW w:w="833" w:type="pct"/>
            <w:tcBorders>
              <w:tl2br w:val="nil"/>
              <w:tr2bl w:val="nil"/>
            </w:tcBorders>
            <w:tcMar>
              <w:top w:w="80" w:type="dxa"/>
              <w:left w:w="90" w:type="dxa"/>
              <w:bottom w:w="80" w:type="dxa"/>
              <w:right w:w="90" w:type="dxa"/>
            </w:tcMar>
            <w:vAlign w:val="center"/>
          </w:tcPr>
          <w:p w14:paraId="37FB950B">
            <w:pPr>
              <w:pStyle w:val="180"/>
            </w:pPr>
            <w:r>
              <w:t>AuditLogService</w:t>
            </w:r>
          </w:p>
        </w:tc>
        <w:tc>
          <w:tcPr>
            <w:tcW w:w="833" w:type="pct"/>
            <w:tcBorders>
              <w:tl2br w:val="nil"/>
              <w:tr2bl w:val="nil"/>
            </w:tcBorders>
            <w:tcMar>
              <w:top w:w="80" w:type="dxa"/>
              <w:left w:w="90" w:type="dxa"/>
              <w:bottom w:w="80" w:type="dxa"/>
              <w:right w:w="90" w:type="dxa"/>
            </w:tcMar>
            <w:vAlign w:val="center"/>
          </w:tcPr>
          <w:p w14:paraId="49918855">
            <w:pPr>
              <w:pStyle w:val="180"/>
            </w:pPr>
            <w:r>
              <w:t>AuditResult</w:t>
            </w:r>
          </w:p>
        </w:tc>
        <w:tc>
          <w:tcPr>
            <w:tcW w:w="833" w:type="pct"/>
            <w:tcBorders>
              <w:tl2br w:val="nil"/>
              <w:tr2bl w:val="nil"/>
            </w:tcBorders>
            <w:tcMar>
              <w:top w:w="80" w:type="dxa"/>
              <w:left w:w="90" w:type="dxa"/>
              <w:bottom w:w="80" w:type="dxa"/>
              <w:right w:w="90" w:type="dxa"/>
            </w:tcMar>
            <w:vAlign w:val="center"/>
          </w:tcPr>
          <w:p w14:paraId="6F280DB3">
            <w:pPr>
              <w:pStyle w:val="180"/>
            </w:pPr>
            <w:r>
              <w:t>仅在处理成功后向下游发布</w:t>
            </w:r>
          </w:p>
        </w:tc>
      </w:tr>
    </w:tbl>
    <w:p w14:paraId="6D941D9F">
      <w:r>
        <w:t>（3）处理流程</w:t>
      </w:r>
    </w:p>
    <w:p w14:paraId="66415D90">
      <w:pPr>
        <w:keepNext/>
        <w:jc w:val="center"/>
      </w:pPr>
      <w:r>
        <w:drawing>
          <wp:inline distT="0" distB="0" distL="114300" distR="114300">
            <wp:extent cx="4247515" cy="3469005"/>
            <wp:effectExtent l="0" t="0" r="6985" b="10795"/>
            <wp:docPr id="60" name="Picture 38" descr="用户操作日志需求处理流程图" title="用户操作日志需求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8" descr="用户操作日志需求处理流程图" title="用户操作日志需求处理流程图"/>
                    <pic:cNvPicPr>
                      <a:picLocks noChangeAspect="1"/>
                    </pic:cNvPicPr>
                  </pic:nvPicPr>
                  <pic:blipFill>
                    <a:blip r:embed="rId53"/>
                    <a:stretch>
                      <a:fillRect/>
                    </a:stretch>
                  </pic:blipFill>
                  <pic:spPr>
                    <a:xfrm>
                      <a:off x="0" y="0"/>
                      <a:ext cx="4248000" cy="3469200"/>
                    </a:xfrm>
                    <a:prstGeom prst="rect">
                      <a:avLst/>
                    </a:prstGeom>
                  </pic:spPr>
                </pic:pic>
              </a:graphicData>
            </a:graphic>
          </wp:inline>
        </w:drawing>
      </w:r>
    </w:p>
    <w:p w14:paraId="74AF4071">
      <w:pPr>
        <w:pStyle w:val="15"/>
        <w:keepLines/>
        <w:spacing w:before="60" w:after="120"/>
        <w:ind w:firstLine="480"/>
        <w:rPr>
          <w:rFonts w:ascii="黑体" w:hAnsi="黑体" w:cs="黑体"/>
          <w:b w:val="0"/>
          <w:bCs w:val="0"/>
          <w:szCs w:val="24"/>
          <w:lang w:eastAsia="zh-CN"/>
        </w:rPr>
      </w:pPr>
      <w:r>
        <w:rPr>
          <w:b w:val="0"/>
          <w:bCs w:val="0"/>
          <w:lang w:eastAsia="zh-CN"/>
        </w:rPr>
        <w:t xml:space="preserve">图 </w:t>
      </w:r>
      <w:r>
        <w:rPr>
          <w:b w:val="0"/>
          <w:bCs w:val="0"/>
        </w:rPr>
        <w:fldChar w:fldCharType="begin"/>
      </w:r>
      <w:r>
        <w:rPr>
          <w:b w:val="0"/>
          <w:bCs w:val="0"/>
          <w:lang w:eastAsia="zh-CN"/>
        </w:rPr>
        <w:instrText xml:space="preserve"> SEQ 图 \* ARABIC </w:instrText>
      </w:r>
      <w:r>
        <w:rPr>
          <w:b w:val="0"/>
          <w:bCs w:val="0"/>
        </w:rPr>
        <w:fldChar w:fldCharType="separate"/>
      </w:r>
      <w:r>
        <w:rPr>
          <w:b w:val="0"/>
          <w:bCs w:val="0"/>
          <w:lang w:eastAsia="zh-CN"/>
        </w:rPr>
        <w:t>33</w:t>
      </w:r>
      <w:r>
        <w:rPr>
          <w:b w:val="0"/>
          <w:bCs w:val="0"/>
        </w:rPr>
        <w:fldChar w:fldCharType="end"/>
      </w:r>
      <w:bookmarkStart w:id="222" w:name="_Toc17029"/>
      <w:r>
        <w:rPr>
          <w:rFonts w:hint="eastAsia" w:ascii="黑体" w:hAnsi="黑体" w:cs="黑体"/>
          <w:b w:val="0"/>
          <w:bCs w:val="0"/>
          <w:szCs w:val="24"/>
          <w:lang w:eastAsia="zh-CN"/>
        </w:rPr>
        <w:t xml:space="preserve"> 用户操作日志处理流程图</w:t>
      </w:r>
      <w:bookmarkEnd w:id="222"/>
    </w:p>
    <w:p w14:paraId="024814CF">
      <w:pPr>
        <w:pStyle w:val="4"/>
        <w:spacing w:before="120" w:beforeLines="50" w:after="120" w:afterLines="50"/>
        <w:ind w:firstLineChars="0"/>
        <w:rPr>
          <w:rFonts w:ascii="Times New Roman" w:hAnsi="Times New Roman" w:eastAsia="宋体"/>
          <w:kern w:val="2"/>
          <w:szCs w:val="32"/>
          <w:lang w:eastAsia="zh-CN"/>
        </w:rPr>
      </w:pPr>
      <w:bookmarkStart w:id="223" w:name="_Toc1741918412"/>
      <w:bookmarkStart w:id="224" w:name="_Toc437"/>
      <w:r>
        <w:rPr>
          <w:rFonts w:hint="eastAsia" w:ascii="Times New Roman" w:hAnsi="Times New Roman" w:eastAsia="宋体"/>
          <w:kern w:val="2"/>
          <w:szCs w:val="32"/>
          <w:lang w:eastAsia="zh-CN"/>
        </w:rPr>
        <w:t>CSCI接口需求</w:t>
      </w:r>
      <w:bookmarkEnd w:id="223"/>
      <w:bookmarkEnd w:id="224"/>
    </w:p>
    <w:p w14:paraId="2252F017">
      <w:pPr>
        <w:spacing w:after="60"/>
        <w:rPr>
          <w:szCs w:val="24"/>
          <w:lang w:eastAsia="zh-CN"/>
        </w:rPr>
      </w:pPr>
      <w:r>
        <w:rPr>
          <w:szCs w:val="24"/>
          <w:lang w:eastAsia="zh-CN"/>
        </w:rPr>
        <w:t>本软件接口包含人机交互接口、本地文件接口、本机进程交互接口。人机交互接口实现操作人员和软件之间操作与结果交互；本地文件接口完成场景配置、仿真脚本、仿真结果数据的读写；本机进程交互接口完成前端、Node.js 中间层、AFSIM 仿真引擎之间指令与仿真数据传输。详细接口如下表所示，表中的发送方表示实际数据产生模块，接收方表示数据接收模块，各模块通过接口实现软件内部信息交互。</w:t>
      </w:r>
    </w:p>
    <w:p w14:paraId="62D1603F">
      <w:pPr>
        <w:spacing w:after="60"/>
        <w:rPr>
          <w:szCs w:val="24"/>
          <w:lang w:eastAsia="zh-CN"/>
        </w:rPr>
      </w:pPr>
      <w:r>
        <w:rPr>
          <w:szCs w:val="24"/>
          <w:lang w:eastAsia="zh-CN"/>
        </w:rPr>
        <w:t>本项目各模块的数据交互关系示意如</w:t>
      </w:r>
      <w:r>
        <w:rPr>
          <w:rFonts w:hint="eastAsia" w:ascii="仿宋" w:hAnsi="仿宋" w:cs="仿宋"/>
          <w:szCs w:val="24"/>
          <w:lang w:eastAsia="zh-CN"/>
        </w:rPr>
        <w:fldChar w:fldCharType="begin"/>
      </w:r>
      <w:r>
        <w:rPr>
          <w:lang w:eastAsia="zh-CN"/>
        </w:rPr>
        <w:instrText xml:space="preserve"> REF _Ref238491837 \h  \* MERGEFORMAT</w:instrText>
      </w:r>
      <w:r>
        <w:rPr>
          <w:rFonts w:hint="eastAsia" w:ascii="仿宋" w:hAnsi="仿宋" w:cs="仿宋"/>
          <w:szCs w:val="24"/>
          <w:lang w:eastAsia="zh-CN"/>
        </w:rPr>
        <w:fldChar w:fldCharType="separate"/>
      </w:r>
      <w:r>
        <w:rPr>
          <w:rFonts w:hint="eastAsia" w:ascii="仿宋" w:hAnsi="仿宋" w:cs="仿宋"/>
          <w:lang w:eastAsia="zh-CN"/>
        </w:rPr>
        <w:t>图 33</w:t>
      </w:r>
      <w:r>
        <w:rPr>
          <w:rFonts w:hint="eastAsia" w:ascii="仿宋" w:hAnsi="仿宋" w:cs="仿宋"/>
          <w:szCs w:val="24"/>
          <w:lang w:eastAsia="zh-CN"/>
        </w:rPr>
        <w:fldChar w:fldCharType="end"/>
      </w:r>
      <w:r>
        <w:rPr>
          <w:szCs w:val="24"/>
          <w:lang w:eastAsia="zh-CN"/>
        </w:rPr>
        <w:t>所示。</w:t>
      </w:r>
    </w:p>
    <w:p w14:paraId="15664315">
      <w:pPr>
        <w:spacing w:after="60"/>
        <w:rPr>
          <w:szCs w:val="24"/>
          <w:lang w:eastAsia="zh-CN"/>
        </w:rPr>
      </w:pPr>
    </w:p>
    <w:p w14:paraId="0F282937">
      <w:pPr>
        <w:jc w:val="center"/>
      </w:pPr>
      <w:r>
        <w:object>
          <v:shape id="_x0000_i1027" o:spt="75" type="#_x0000_t75" style="height:331.2pt;width:187.2pt;" o:ole="t" filled="f" o:preferrelative="t" stroked="f" coordsize="21600,21600">
            <v:path/>
            <v:fill on="f" focussize="0,0"/>
            <v:stroke on="f" joinstyle="miter"/>
            <v:imagedata r:id="rId55" o:title=""/>
            <o:lock v:ext="edit" aspectratio="f"/>
            <w10:wrap type="none"/>
            <w10:anchorlock/>
          </v:shape>
          <o:OLEObject Type="Embed" ProgID="Visio.Drawing.15" ShapeID="_x0000_i1027" DrawAspect="Content" ObjectID="_1468075727" r:id="rId54">
            <o:LockedField>false</o:LockedField>
          </o:OLEObject>
        </w:object>
      </w:r>
    </w:p>
    <w:p w14:paraId="12C1D962">
      <w:pPr>
        <w:pStyle w:val="15"/>
        <w:ind w:firstLine="480"/>
        <w:rPr>
          <w:rFonts w:ascii="黑体" w:hAnsi="黑体" w:cs="黑体"/>
          <w:b w:val="0"/>
          <w:bCs w:val="0"/>
          <w:lang w:eastAsia="zh-CN"/>
        </w:rPr>
      </w:pPr>
      <w:bookmarkStart w:id="225" w:name="_Ref238491837"/>
      <w:r>
        <w:rPr>
          <w:rFonts w:hint="eastAsia" w:ascii="黑体" w:hAnsi="黑体" w:cs="黑体"/>
          <w:b w:val="0"/>
          <w:bCs w:val="0"/>
          <w:lang w:eastAsia="zh-CN"/>
        </w:rPr>
        <w:t xml:space="preserve">图 </w:t>
      </w:r>
      <w:r>
        <w:rPr>
          <w:rFonts w:hint="eastAsia" w:ascii="黑体" w:hAnsi="黑体" w:cs="黑体"/>
          <w:b w:val="0"/>
          <w:bCs w:val="0"/>
        </w:rPr>
        <w:fldChar w:fldCharType="begin"/>
      </w:r>
      <w:r>
        <w:rPr>
          <w:rFonts w:hint="eastAsia" w:ascii="黑体" w:hAnsi="黑体" w:cs="黑体"/>
          <w:b w:val="0"/>
          <w:bCs w:val="0"/>
          <w:lang w:eastAsia="zh-CN"/>
        </w:rPr>
        <w:instrText xml:space="preserve"> SEQ 图 \* ARABIC </w:instrText>
      </w:r>
      <w:r>
        <w:rPr>
          <w:rFonts w:hint="eastAsia" w:ascii="黑体" w:hAnsi="黑体" w:cs="黑体"/>
          <w:b w:val="0"/>
          <w:bCs w:val="0"/>
        </w:rPr>
        <w:fldChar w:fldCharType="separate"/>
      </w:r>
      <w:r>
        <w:rPr>
          <w:rFonts w:hint="eastAsia" w:ascii="黑体" w:hAnsi="黑体" w:cs="黑体"/>
          <w:b w:val="0"/>
          <w:bCs w:val="0"/>
          <w:lang w:eastAsia="zh-CN"/>
        </w:rPr>
        <w:t>34</w:t>
      </w:r>
      <w:r>
        <w:rPr>
          <w:rFonts w:hint="eastAsia" w:ascii="黑体" w:hAnsi="黑体" w:cs="黑体"/>
          <w:b w:val="0"/>
          <w:bCs w:val="0"/>
        </w:rPr>
        <w:fldChar w:fldCharType="end"/>
      </w:r>
      <w:bookmarkEnd w:id="225"/>
      <w:bookmarkStart w:id="226" w:name="_Toc9484"/>
      <w:r>
        <w:rPr>
          <w:rFonts w:hint="eastAsia" w:ascii="黑体" w:hAnsi="黑体" w:cs="黑体"/>
          <w:b w:val="0"/>
          <w:bCs w:val="0"/>
          <w:lang w:val="en-US" w:eastAsia="zh-CN"/>
        </w:rPr>
        <w:t xml:space="preserve"> </w:t>
      </w:r>
      <w:r>
        <w:rPr>
          <w:rFonts w:hint="eastAsia" w:ascii="黑体" w:hAnsi="黑体" w:cs="黑体"/>
          <w:b w:val="0"/>
          <w:bCs w:val="0"/>
          <w:lang w:eastAsia="zh-CN"/>
        </w:rPr>
        <w:t>接口需求流程图</w:t>
      </w:r>
      <w:bookmarkEnd w:id="226"/>
    </w:p>
    <w:p w14:paraId="31BD3322">
      <w:pPr>
        <w:pStyle w:val="15"/>
        <w:spacing w:before="120"/>
        <w:ind w:firstLine="480"/>
        <w:rPr>
          <w:rFonts w:ascii="黑体" w:hAnsi="黑体" w:cs="黑体"/>
          <w:b w:val="0"/>
          <w:bCs w:val="0"/>
          <w:lang w:eastAsia="zh-CN"/>
        </w:rPr>
      </w:pPr>
      <w:r>
        <w:rPr>
          <w:rFonts w:hint="eastAsia" w:ascii="黑体" w:hAnsi="黑体" w:cs="黑体"/>
          <w:b w:val="0"/>
          <w:bCs w:val="0"/>
          <w:lang w:eastAsia="zh-CN"/>
        </w:rPr>
        <w:t xml:space="preserve">表 </w:t>
      </w:r>
      <w:r>
        <w:rPr>
          <w:rFonts w:hint="eastAsia" w:ascii="黑体" w:hAnsi="黑体" w:cs="黑体"/>
          <w:b w:val="0"/>
          <w:bCs w:val="0"/>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rPr>
        <w:fldChar w:fldCharType="separate"/>
      </w:r>
      <w:r>
        <w:rPr>
          <w:rFonts w:hint="eastAsia" w:ascii="黑体" w:hAnsi="黑体" w:cs="黑体"/>
          <w:b w:val="0"/>
          <w:bCs w:val="0"/>
          <w:lang w:eastAsia="zh-CN"/>
        </w:rPr>
        <w:t>75</w:t>
      </w:r>
      <w:r>
        <w:rPr>
          <w:rFonts w:hint="eastAsia" w:ascii="黑体" w:hAnsi="黑体" w:cs="黑体"/>
          <w:b w:val="0"/>
          <w:bCs w:val="0"/>
        </w:rPr>
        <w:fldChar w:fldCharType="end"/>
      </w:r>
      <w:bookmarkStart w:id="227" w:name="_Toc3105"/>
      <w:r>
        <w:rPr>
          <w:rFonts w:hint="eastAsia" w:ascii="黑体" w:hAnsi="黑体" w:cs="黑体"/>
          <w:b w:val="0"/>
          <w:bCs w:val="0"/>
          <w:lang w:eastAsia="zh-CN"/>
        </w:rPr>
        <w:t xml:space="preserve"> 接口需求对照表</w:t>
      </w:r>
      <w:bookmarkEnd w:id="227"/>
    </w:p>
    <w:tbl>
      <w:tblPr>
        <w:tblStyle w:val="38"/>
        <w:tblW w:w="5000" w:type="pct"/>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Layout w:type="autofit"/>
        <w:tblCellMar>
          <w:top w:w="15" w:type="dxa"/>
          <w:left w:w="15" w:type="dxa"/>
          <w:bottom w:w="15" w:type="dxa"/>
          <w:right w:w="15" w:type="dxa"/>
        </w:tblCellMar>
      </w:tblPr>
      <w:tblGrid>
        <w:gridCol w:w="872"/>
        <w:gridCol w:w="2634"/>
        <w:gridCol w:w="2922"/>
        <w:gridCol w:w="2118"/>
      </w:tblGrid>
      <w:tr w14:paraId="65F24FC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rPr>
          <w:trHeight w:val="567" w:hRule="atLeast"/>
          <w:tblHeader/>
          <w:jc w:val="center"/>
        </w:trPr>
        <w:tc>
          <w:tcPr>
            <w:tcW w:w="510" w:type="pct"/>
            <w:tcMar>
              <w:top w:w="120" w:type="dxa"/>
              <w:left w:w="120" w:type="dxa"/>
              <w:bottom w:w="120" w:type="dxa"/>
              <w:right w:w="120" w:type="dxa"/>
            </w:tcMar>
            <w:vAlign w:val="center"/>
          </w:tcPr>
          <w:p w14:paraId="425F7179">
            <w:pPr>
              <w:pStyle w:val="178"/>
            </w:pPr>
            <w:r>
              <w:t>序号</w:t>
            </w:r>
          </w:p>
        </w:tc>
        <w:tc>
          <w:tcPr>
            <w:tcW w:w="0" w:type="auto"/>
            <w:tcMar>
              <w:top w:w="120" w:type="dxa"/>
              <w:left w:w="120" w:type="dxa"/>
              <w:bottom w:w="120" w:type="dxa"/>
              <w:right w:w="120" w:type="dxa"/>
            </w:tcMar>
            <w:vAlign w:val="center"/>
          </w:tcPr>
          <w:p w14:paraId="62910BCB">
            <w:pPr>
              <w:pStyle w:val="178"/>
            </w:pPr>
            <w:r>
              <w:t>接口标识</w:t>
            </w:r>
          </w:p>
        </w:tc>
        <w:tc>
          <w:tcPr>
            <w:tcW w:w="0" w:type="auto"/>
            <w:tcMar>
              <w:top w:w="120" w:type="dxa"/>
              <w:left w:w="120" w:type="dxa"/>
              <w:bottom w:w="120" w:type="dxa"/>
              <w:right w:w="120" w:type="dxa"/>
            </w:tcMar>
            <w:vAlign w:val="center"/>
          </w:tcPr>
          <w:p w14:paraId="717E469B">
            <w:pPr>
              <w:pStyle w:val="178"/>
            </w:pPr>
            <w:r>
              <w:t>接口名称</w:t>
            </w:r>
          </w:p>
        </w:tc>
        <w:tc>
          <w:tcPr>
            <w:tcW w:w="0" w:type="auto"/>
            <w:tcMar>
              <w:top w:w="120" w:type="dxa"/>
              <w:left w:w="120" w:type="dxa"/>
              <w:bottom w:w="120" w:type="dxa"/>
              <w:right w:w="120" w:type="dxa"/>
            </w:tcMar>
            <w:vAlign w:val="center"/>
          </w:tcPr>
          <w:p w14:paraId="14679CAD">
            <w:pPr>
              <w:pStyle w:val="178"/>
            </w:pPr>
            <w:r>
              <w:t>接口类型</w:t>
            </w:r>
          </w:p>
        </w:tc>
      </w:tr>
      <w:tr w14:paraId="2483978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rPr>
          <w:jc w:val="center"/>
        </w:trPr>
        <w:tc>
          <w:tcPr>
            <w:tcW w:w="510" w:type="pct"/>
            <w:tcMar>
              <w:top w:w="120" w:type="dxa"/>
              <w:left w:w="120" w:type="dxa"/>
              <w:bottom w:w="120" w:type="dxa"/>
              <w:right w:w="120" w:type="dxa"/>
            </w:tcMar>
            <w:vAlign w:val="center"/>
          </w:tcPr>
          <w:p w14:paraId="1BEB17E1">
            <w:pPr>
              <w:pStyle w:val="182"/>
              <w:ind w:firstLineChars="0"/>
              <w:rPr>
                <w:rStyle w:val="183"/>
              </w:rPr>
            </w:pPr>
            <w:r>
              <w:rPr>
                <w:rStyle w:val="183"/>
              </w:rPr>
              <w:t>1</w:t>
            </w:r>
          </w:p>
        </w:tc>
        <w:tc>
          <w:tcPr>
            <w:tcW w:w="0" w:type="auto"/>
            <w:tcMar>
              <w:top w:w="120" w:type="dxa"/>
              <w:left w:w="120" w:type="dxa"/>
              <w:bottom w:w="120" w:type="dxa"/>
              <w:right w:w="120" w:type="dxa"/>
            </w:tcMar>
            <w:vAlign w:val="center"/>
          </w:tcPr>
          <w:p w14:paraId="24FFC804">
            <w:pPr>
              <w:pStyle w:val="182"/>
              <w:ind w:firstLineChars="0"/>
              <w:jc w:val="left"/>
              <w:rPr>
                <w:rFonts w:eastAsia="仿宋_GB2312"/>
              </w:rPr>
            </w:pPr>
            <w:r>
              <w:rPr>
                <w:rFonts w:eastAsia="仿宋_GB2312"/>
              </w:rPr>
              <w:t>JTLSF</w:t>
            </w:r>
            <w:r>
              <w:rPr>
                <w:rFonts w:eastAsia="仿宋_GB2312"/>
              </w:rPr>
              <w:noBreakHyphen/>
            </w:r>
            <w:r>
              <w:rPr>
                <w:rFonts w:eastAsia="仿宋_GB2312"/>
              </w:rPr>
              <w:t>JK</w:t>
            </w:r>
            <w:r>
              <w:rPr>
                <w:rFonts w:eastAsia="仿宋_GB2312"/>
              </w:rPr>
              <w:noBreakHyphen/>
            </w:r>
            <w:r>
              <w:rPr>
                <w:rFonts w:eastAsia="仿宋_GB2312"/>
              </w:rPr>
              <w:t>RJCZ</w:t>
            </w:r>
          </w:p>
        </w:tc>
        <w:tc>
          <w:tcPr>
            <w:tcW w:w="0" w:type="auto"/>
            <w:tcMar>
              <w:top w:w="120" w:type="dxa"/>
              <w:left w:w="120" w:type="dxa"/>
              <w:bottom w:w="120" w:type="dxa"/>
              <w:right w:w="120" w:type="dxa"/>
            </w:tcMar>
            <w:vAlign w:val="center"/>
          </w:tcPr>
          <w:p w14:paraId="03A8FA8D">
            <w:pPr>
              <w:pStyle w:val="182"/>
              <w:ind w:firstLineChars="0"/>
              <w:jc w:val="left"/>
              <w:rPr>
                <w:rFonts w:eastAsia="仿宋_GB2312"/>
              </w:rPr>
            </w:pPr>
            <w:r>
              <w:rPr>
                <w:rFonts w:eastAsia="仿宋_GB2312"/>
              </w:rPr>
              <w:t>人机交互接口</w:t>
            </w:r>
          </w:p>
        </w:tc>
        <w:tc>
          <w:tcPr>
            <w:tcW w:w="0" w:type="auto"/>
            <w:tcMar>
              <w:top w:w="120" w:type="dxa"/>
              <w:left w:w="120" w:type="dxa"/>
              <w:bottom w:w="120" w:type="dxa"/>
              <w:right w:w="120" w:type="dxa"/>
            </w:tcMar>
            <w:vAlign w:val="center"/>
          </w:tcPr>
          <w:p w14:paraId="04A0B670">
            <w:pPr>
              <w:pStyle w:val="182"/>
              <w:ind w:firstLineChars="0"/>
              <w:jc w:val="left"/>
              <w:rPr>
                <w:rFonts w:eastAsia="仿宋_GB2312"/>
              </w:rPr>
            </w:pPr>
            <w:r>
              <w:rPr>
                <w:rFonts w:eastAsia="仿宋_GB2312"/>
              </w:rPr>
              <w:t>人机交互接口</w:t>
            </w:r>
          </w:p>
        </w:tc>
      </w:tr>
      <w:tr w14:paraId="5CFC401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rPr>
          <w:jc w:val="center"/>
        </w:trPr>
        <w:tc>
          <w:tcPr>
            <w:tcW w:w="510" w:type="pct"/>
            <w:tcMar>
              <w:top w:w="120" w:type="dxa"/>
              <w:left w:w="120" w:type="dxa"/>
              <w:bottom w:w="120" w:type="dxa"/>
              <w:right w:w="120" w:type="dxa"/>
            </w:tcMar>
            <w:vAlign w:val="center"/>
          </w:tcPr>
          <w:p w14:paraId="67597374">
            <w:pPr>
              <w:pStyle w:val="182"/>
              <w:ind w:firstLineChars="0"/>
              <w:rPr>
                <w:rStyle w:val="183"/>
              </w:rPr>
            </w:pPr>
            <w:r>
              <w:rPr>
                <w:rStyle w:val="183"/>
              </w:rPr>
              <w:t>2</w:t>
            </w:r>
          </w:p>
        </w:tc>
        <w:tc>
          <w:tcPr>
            <w:tcW w:w="0" w:type="auto"/>
            <w:tcMar>
              <w:top w:w="120" w:type="dxa"/>
              <w:left w:w="120" w:type="dxa"/>
              <w:bottom w:w="120" w:type="dxa"/>
              <w:right w:w="120" w:type="dxa"/>
            </w:tcMar>
            <w:vAlign w:val="center"/>
          </w:tcPr>
          <w:p w14:paraId="6DAF1FAD">
            <w:pPr>
              <w:pStyle w:val="182"/>
              <w:ind w:firstLineChars="0"/>
              <w:jc w:val="left"/>
              <w:rPr>
                <w:rFonts w:eastAsia="仿宋_GB2312"/>
              </w:rPr>
            </w:pPr>
            <w:r>
              <w:rPr>
                <w:rFonts w:eastAsia="仿宋_GB2312"/>
              </w:rPr>
              <w:t>JTLSF</w:t>
            </w:r>
            <w:r>
              <w:rPr>
                <w:rFonts w:eastAsia="仿宋_GB2312"/>
              </w:rPr>
              <w:noBreakHyphen/>
            </w:r>
            <w:r>
              <w:rPr>
                <w:rFonts w:eastAsia="仿宋_GB2312"/>
              </w:rPr>
              <w:t>JK</w:t>
            </w:r>
            <w:r>
              <w:rPr>
                <w:rFonts w:eastAsia="仿宋_GB2312"/>
              </w:rPr>
              <w:noBreakHyphen/>
            </w:r>
            <w:r>
              <w:rPr>
                <w:rFonts w:eastAsia="仿宋_GB2312"/>
              </w:rPr>
              <w:t>WJ</w:t>
            </w:r>
          </w:p>
        </w:tc>
        <w:tc>
          <w:tcPr>
            <w:tcW w:w="0" w:type="auto"/>
            <w:tcMar>
              <w:top w:w="120" w:type="dxa"/>
              <w:left w:w="120" w:type="dxa"/>
              <w:bottom w:w="120" w:type="dxa"/>
              <w:right w:w="120" w:type="dxa"/>
            </w:tcMar>
            <w:vAlign w:val="center"/>
          </w:tcPr>
          <w:p w14:paraId="725F1752">
            <w:pPr>
              <w:pStyle w:val="182"/>
              <w:ind w:firstLineChars="0"/>
              <w:jc w:val="left"/>
              <w:rPr>
                <w:rFonts w:eastAsia="仿宋_GB2312"/>
              </w:rPr>
            </w:pPr>
            <w:r>
              <w:rPr>
                <w:rFonts w:eastAsia="仿宋_GB2312"/>
              </w:rPr>
              <w:t>本地文件读写接口</w:t>
            </w:r>
          </w:p>
        </w:tc>
        <w:tc>
          <w:tcPr>
            <w:tcW w:w="0" w:type="auto"/>
            <w:tcMar>
              <w:top w:w="120" w:type="dxa"/>
              <w:left w:w="120" w:type="dxa"/>
              <w:bottom w:w="120" w:type="dxa"/>
              <w:right w:w="120" w:type="dxa"/>
            </w:tcMar>
            <w:vAlign w:val="center"/>
          </w:tcPr>
          <w:p w14:paraId="450E9F26">
            <w:pPr>
              <w:pStyle w:val="182"/>
              <w:ind w:firstLineChars="0"/>
              <w:jc w:val="left"/>
              <w:rPr>
                <w:rFonts w:eastAsia="仿宋_GB2312"/>
              </w:rPr>
            </w:pPr>
            <w:r>
              <w:rPr>
                <w:rFonts w:eastAsia="仿宋_GB2312"/>
              </w:rPr>
              <w:t>文件接口</w:t>
            </w:r>
          </w:p>
        </w:tc>
      </w:tr>
      <w:tr w14:paraId="385EFBA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rPr>
          <w:jc w:val="center"/>
        </w:trPr>
        <w:tc>
          <w:tcPr>
            <w:tcW w:w="510" w:type="pct"/>
            <w:tcMar>
              <w:top w:w="120" w:type="dxa"/>
              <w:left w:w="120" w:type="dxa"/>
              <w:bottom w:w="120" w:type="dxa"/>
              <w:right w:w="120" w:type="dxa"/>
            </w:tcMar>
            <w:vAlign w:val="center"/>
          </w:tcPr>
          <w:p w14:paraId="54343AB4">
            <w:pPr>
              <w:pStyle w:val="182"/>
              <w:ind w:firstLineChars="0"/>
              <w:rPr>
                <w:rStyle w:val="183"/>
              </w:rPr>
            </w:pPr>
            <w:r>
              <w:rPr>
                <w:rStyle w:val="183"/>
              </w:rPr>
              <w:t>3</w:t>
            </w:r>
          </w:p>
        </w:tc>
        <w:tc>
          <w:tcPr>
            <w:tcW w:w="0" w:type="auto"/>
            <w:tcMar>
              <w:top w:w="120" w:type="dxa"/>
              <w:left w:w="120" w:type="dxa"/>
              <w:bottom w:w="120" w:type="dxa"/>
              <w:right w:w="120" w:type="dxa"/>
            </w:tcMar>
            <w:vAlign w:val="center"/>
          </w:tcPr>
          <w:p w14:paraId="72BCDEA2">
            <w:pPr>
              <w:pStyle w:val="182"/>
              <w:ind w:firstLineChars="0"/>
              <w:jc w:val="left"/>
              <w:rPr>
                <w:rFonts w:eastAsia="仿宋_GB2312"/>
              </w:rPr>
            </w:pPr>
            <w:r>
              <w:rPr>
                <w:rFonts w:eastAsia="仿宋_GB2312"/>
              </w:rPr>
              <w:t>JTLSF</w:t>
            </w:r>
            <w:r>
              <w:rPr>
                <w:rFonts w:eastAsia="仿宋_GB2312"/>
              </w:rPr>
              <w:noBreakHyphen/>
            </w:r>
            <w:r>
              <w:rPr>
                <w:rFonts w:eastAsia="仿宋_GB2312"/>
              </w:rPr>
              <w:t>JK</w:t>
            </w:r>
            <w:r>
              <w:rPr>
                <w:rFonts w:eastAsia="仿宋_GB2312"/>
              </w:rPr>
              <w:noBreakHyphen/>
            </w:r>
            <w:r>
              <w:rPr>
                <w:rFonts w:eastAsia="仿宋_GB2312"/>
              </w:rPr>
              <w:t>WEB</w:t>
            </w:r>
            <w:r>
              <w:rPr>
                <w:rFonts w:eastAsia="仿宋_GB2312"/>
              </w:rPr>
              <w:noBreakHyphen/>
            </w:r>
            <w:r>
              <w:rPr>
                <w:rFonts w:eastAsia="仿宋_GB2312"/>
              </w:rPr>
              <w:t>SOCKET</w:t>
            </w:r>
          </w:p>
        </w:tc>
        <w:tc>
          <w:tcPr>
            <w:tcW w:w="0" w:type="auto"/>
            <w:tcMar>
              <w:top w:w="120" w:type="dxa"/>
              <w:left w:w="120" w:type="dxa"/>
              <w:bottom w:w="120" w:type="dxa"/>
              <w:right w:w="120" w:type="dxa"/>
            </w:tcMar>
            <w:vAlign w:val="center"/>
          </w:tcPr>
          <w:p w14:paraId="52B5E57C">
            <w:pPr>
              <w:pStyle w:val="182"/>
              <w:ind w:firstLineChars="0"/>
              <w:jc w:val="left"/>
              <w:rPr>
                <w:rFonts w:eastAsia="仿宋_GB2312"/>
              </w:rPr>
            </w:pPr>
            <w:r>
              <w:rPr>
                <w:rFonts w:eastAsia="仿宋_GB2312"/>
              </w:rPr>
              <w:t>前端</w:t>
            </w:r>
            <w:r>
              <w:rPr>
                <w:rFonts w:eastAsia="仿宋_GB2312"/>
              </w:rPr>
              <w:noBreakHyphen/>
            </w:r>
            <w:r>
              <w:rPr>
                <w:rFonts w:eastAsia="仿宋_GB2312"/>
              </w:rPr>
              <w:t>中间层交互接口</w:t>
            </w:r>
          </w:p>
        </w:tc>
        <w:tc>
          <w:tcPr>
            <w:tcW w:w="0" w:type="auto"/>
            <w:tcMar>
              <w:top w:w="120" w:type="dxa"/>
              <w:left w:w="120" w:type="dxa"/>
              <w:bottom w:w="120" w:type="dxa"/>
              <w:right w:w="120" w:type="dxa"/>
            </w:tcMar>
            <w:vAlign w:val="center"/>
          </w:tcPr>
          <w:p w14:paraId="2731B0F9">
            <w:pPr>
              <w:pStyle w:val="182"/>
              <w:ind w:firstLineChars="0"/>
              <w:jc w:val="left"/>
              <w:rPr>
                <w:rFonts w:eastAsia="仿宋_GB2312"/>
              </w:rPr>
            </w:pPr>
            <w:r>
              <w:rPr>
                <w:rFonts w:eastAsia="仿宋_GB2312"/>
              </w:rPr>
              <w:t>本机 WebSocket 接口</w:t>
            </w:r>
          </w:p>
        </w:tc>
      </w:tr>
      <w:tr w14:paraId="64FE38A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15" w:type="dxa"/>
            <w:left w:w="15" w:type="dxa"/>
            <w:bottom w:w="15" w:type="dxa"/>
            <w:right w:w="15" w:type="dxa"/>
          </w:tblCellMar>
        </w:tblPrEx>
        <w:trPr>
          <w:jc w:val="center"/>
        </w:trPr>
        <w:tc>
          <w:tcPr>
            <w:tcW w:w="510" w:type="pct"/>
            <w:tcMar>
              <w:top w:w="120" w:type="dxa"/>
              <w:left w:w="120" w:type="dxa"/>
              <w:bottom w:w="120" w:type="dxa"/>
              <w:right w:w="120" w:type="dxa"/>
            </w:tcMar>
            <w:vAlign w:val="center"/>
          </w:tcPr>
          <w:p w14:paraId="2EE8FC2D">
            <w:pPr>
              <w:pStyle w:val="182"/>
              <w:ind w:firstLineChars="0"/>
              <w:rPr>
                <w:rStyle w:val="183"/>
              </w:rPr>
            </w:pPr>
            <w:r>
              <w:rPr>
                <w:rStyle w:val="183"/>
              </w:rPr>
              <w:t>4</w:t>
            </w:r>
          </w:p>
        </w:tc>
        <w:tc>
          <w:tcPr>
            <w:tcW w:w="0" w:type="auto"/>
            <w:tcMar>
              <w:top w:w="120" w:type="dxa"/>
              <w:left w:w="120" w:type="dxa"/>
              <w:bottom w:w="120" w:type="dxa"/>
              <w:right w:w="120" w:type="dxa"/>
            </w:tcMar>
            <w:vAlign w:val="center"/>
          </w:tcPr>
          <w:p w14:paraId="3B1F2144">
            <w:pPr>
              <w:pStyle w:val="182"/>
              <w:ind w:firstLineChars="0"/>
              <w:jc w:val="left"/>
              <w:rPr>
                <w:rFonts w:eastAsia="仿宋_GB2312"/>
              </w:rPr>
            </w:pPr>
            <w:r>
              <w:rPr>
                <w:rFonts w:eastAsia="仿宋_GB2312"/>
              </w:rPr>
              <w:t>JTLSF</w:t>
            </w:r>
            <w:r>
              <w:rPr>
                <w:rFonts w:eastAsia="仿宋_GB2312"/>
              </w:rPr>
              <w:noBreakHyphen/>
            </w:r>
            <w:r>
              <w:rPr>
                <w:rFonts w:eastAsia="仿宋_GB2312"/>
              </w:rPr>
              <w:t>JK</w:t>
            </w:r>
            <w:r>
              <w:rPr>
                <w:rFonts w:eastAsia="仿宋_GB2312"/>
              </w:rPr>
              <w:noBreakHyphen/>
            </w:r>
            <w:r>
              <w:rPr>
                <w:rFonts w:eastAsia="仿宋_GB2312"/>
              </w:rPr>
              <w:t>PROC</w:t>
            </w:r>
          </w:p>
        </w:tc>
        <w:tc>
          <w:tcPr>
            <w:tcW w:w="0" w:type="auto"/>
            <w:tcMar>
              <w:top w:w="120" w:type="dxa"/>
              <w:left w:w="120" w:type="dxa"/>
              <w:bottom w:w="120" w:type="dxa"/>
              <w:right w:w="120" w:type="dxa"/>
            </w:tcMar>
            <w:vAlign w:val="center"/>
          </w:tcPr>
          <w:p w14:paraId="344BFC27">
            <w:pPr>
              <w:pStyle w:val="182"/>
              <w:ind w:firstLineChars="0"/>
              <w:jc w:val="left"/>
              <w:rPr>
                <w:rFonts w:eastAsia="仿宋_GB2312"/>
              </w:rPr>
            </w:pPr>
            <w:r>
              <w:rPr>
                <w:rFonts w:eastAsia="仿宋_GB2312"/>
              </w:rPr>
              <w:t>中间层</w:t>
            </w:r>
            <w:r>
              <w:rPr>
                <w:rFonts w:eastAsia="仿宋_GB2312"/>
              </w:rPr>
              <w:noBreakHyphen/>
            </w:r>
            <w:r>
              <w:rPr>
                <w:rFonts w:eastAsia="仿宋_GB2312"/>
              </w:rPr>
              <w:t>AFSIM 引擎交互接口</w:t>
            </w:r>
          </w:p>
        </w:tc>
        <w:tc>
          <w:tcPr>
            <w:tcW w:w="0" w:type="auto"/>
            <w:tcMar>
              <w:top w:w="120" w:type="dxa"/>
              <w:left w:w="120" w:type="dxa"/>
              <w:bottom w:w="120" w:type="dxa"/>
              <w:right w:w="120" w:type="dxa"/>
            </w:tcMar>
            <w:vAlign w:val="center"/>
          </w:tcPr>
          <w:p w14:paraId="621544D3">
            <w:pPr>
              <w:pStyle w:val="182"/>
              <w:ind w:firstLineChars="0"/>
              <w:jc w:val="left"/>
              <w:rPr>
                <w:rFonts w:eastAsia="仿宋_GB2312"/>
              </w:rPr>
            </w:pPr>
            <w:r>
              <w:rPr>
                <w:rFonts w:eastAsia="仿宋_GB2312"/>
              </w:rPr>
              <w:t>本机进程接口</w:t>
            </w:r>
          </w:p>
        </w:tc>
      </w:tr>
    </w:tbl>
    <w:p w14:paraId="07CF5A80">
      <w:pPr>
        <w:pStyle w:val="4"/>
        <w:spacing w:before="120" w:beforeLines="50" w:after="120" w:afterLines="50"/>
        <w:ind w:firstLineChars="0"/>
        <w:rPr>
          <w:rFonts w:ascii="Times New Roman" w:hAnsi="Times New Roman" w:eastAsia="宋体"/>
          <w:kern w:val="2"/>
          <w:szCs w:val="32"/>
          <w:lang w:eastAsia="zh-CN"/>
        </w:rPr>
      </w:pPr>
      <w:bookmarkStart w:id="228" w:name="_Toc17989"/>
      <w:r>
        <w:rPr>
          <w:rFonts w:hint="eastAsia" w:ascii="Times New Roman" w:hAnsi="Times New Roman" w:eastAsia="宋体"/>
          <w:kern w:val="2"/>
          <w:szCs w:val="32"/>
          <w:lang w:eastAsia="zh-CN"/>
        </w:rPr>
        <w:t xml:space="preserve"> </w:t>
      </w:r>
      <w:bookmarkStart w:id="229" w:name="_Toc1925674580"/>
      <w:r>
        <w:rPr>
          <w:rFonts w:hint="eastAsia" w:ascii="Times New Roman" w:hAnsi="Times New Roman" w:eastAsia="宋体"/>
          <w:kern w:val="2"/>
          <w:szCs w:val="32"/>
          <w:lang w:eastAsia="zh-CN"/>
        </w:rPr>
        <w:t>CSCI内部数据需求</w:t>
      </w:r>
      <w:bookmarkEnd w:id="228"/>
      <w:bookmarkEnd w:id="229"/>
    </w:p>
    <w:p w14:paraId="38CF8417">
      <w:pPr>
        <w:spacing w:after="60"/>
        <w:rPr>
          <w:szCs w:val="24"/>
          <w:lang w:eastAsia="zh-CN"/>
        </w:rPr>
      </w:pPr>
      <w:r>
        <w:rPr>
          <w:szCs w:val="24"/>
          <w:lang w:eastAsia="zh-CN"/>
        </w:rPr>
        <w:t>本软件内部数据包含 SQLite 本地数据库存储的用户权限相关数据，主要用于完成身份认证、角色权限管控、用户行为审计。数据库包含用户数据、角色数据、权限数据，同时设置用户</w:t>
      </w:r>
      <w:r>
        <w:rPr>
          <w:szCs w:val="24"/>
          <w:lang w:eastAsia="zh-CN"/>
        </w:rPr>
        <w:noBreakHyphen/>
      </w:r>
      <w:r>
        <w:rPr>
          <w:szCs w:val="24"/>
          <w:lang w:eastAsia="zh-CN"/>
        </w:rPr>
        <w:t>角色、角色</w:t>
      </w:r>
      <w:r>
        <w:rPr>
          <w:szCs w:val="24"/>
          <w:lang w:eastAsia="zh-CN"/>
        </w:rPr>
        <w:noBreakHyphen/>
      </w:r>
      <w:r>
        <w:rPr>
          <w:szCs w:val="24"/>
          <w:lang w:eastAsia="zh-CN"/>
        </w:rPr>
        <w:t>权限两张关联表实现多对多权限映射。全部数据库文件为本机离线存储，不建立远程数据库连接。</w:t>
      </w:r>
    </w:p>
    <w:p w14:paraId="001F2227">
      <w:pPr>
        <w:spacing w:after="60"/>
        <w:rPr>
          <w:szCs w:val="24"/>
          <w:lang w:eastAsia="zh-CN"/>
        </w:rPr>
      </w:pPr>
      <w:r>
        <w:rPr>
          <w:szCs w:val="24"/>
          <w:lang w:eastAsia="zh-CN"/>
        </w:rPr>
        <w:t>本软件内部数据由SQLite3嵌入式数据库数据和CSV仿真时序数据组成。SQLite3数据库主要存储用户与角色、场景基础信息、平台配置、链路配置、仿真任务、结果摘要及操作日志等元数据，为用户身份认证、角色权限控制、场景配置管理、仿真任务管理、结果查询和操作审计提供数据支撑。</w:t>
      </w:r>
    </w:p>
    <w:p w14:paraId="456DD7DB">
      <w:pPr>
        <w:spacing w:after="60"/>
        <w:rPr>
          <w:szCs w:val="24"/>
          <w:lang w:eastAsia="zh-CN"/>
        </w:rPr>
      </w:pPr>
      <w:r>
        <w:rPr>
          <w:szCs w:val="24"/>
          <w:lang w:eastAsia="zh-CN"/>
        </w:rPr>
        <w:t>CSV数据文件主要存储仿真运行过程中产生的链路状态、链路损耗、侦测干扰事件和链路切换事件等时序业务数据，为二维态势展示、链路质量监控、链路优选切换和通信效能评估提供数据输入。</w:t>
      </w:r>
    </w:p>
    <w:p w14:paraId="21FED46A">
      <w:pPr>
        <w:spacing w:after="60"/>
        <w:rPr>
          <w:szCs w:val="24"/>
          <w:lang w:eastAsia="zh-CN"/>
        </w:rPr>
      </w:pPr>
      <w:r>
        <w:rPr>
          <w:szCs w:val="24"/>
          <w:lang w:eastAsia="zh-CN"/>
        </w:rPr>
        <w:t>SQLite3数据库及CSV数据文件均采用本机离线存储方式，不建立远程数据库连接，不向外部网络传输数据。各类数据应按照场景标识、仿真任务标识和仿真时间建立关联，保证场景配置、仿真过程与评估结果之间能够追踪和复现。</w:t>
      </w:r>
    </w:p>
    <w:p w14:paraId="4EA4F799">
      <w:pPr>
        <w:pStyle w:val="15"/>
        <w:spacing w:before="120"/>
        <w:ind w:firstLine="480"/>
        <w:rPr>
          <w:rFonts w:hint="default" w:ascii="黑体" w:hAnsi="黑体" w:cs="黑体"/>
          <w:b w:val="0"/>
          <w:bCs w:val="0"/>
          <w:lang w:val="en-US" w:eastAsia="zh-CN"/>
        </w:rPr>
      </w:pPr>
      <w:r>
        <w:rPr>
          <w:rFonts w:hint="eastAsia" w:ascii="黑体" w:hAnsi="黑体" w:cs="黑体"/>
          <w:b w:val="0"/>
          <w:bCs w:val="0"/>
          <w:lang w:eastAsia="zh-CN"/>
        </w:rPr>
        <w:t xml:space="preserve">表 </w:t>
      </w:r>
      <w:r>
        <w:rPr>
          <w:rFonts w:hint="eastAsia" w:ascii="黑体" w:hAnsi="黑体" w:cs="黑体"/>
          <w:b w:val="0"/>
          <w:bCs w:val="0"/>
          <w:lang w:eastAsia="zh-CN"/>
        </w:rPr>
        <w:fldChar w:fldCharType="begin"/>
      </w:r>
      <w:r>
        <w:rPr>
          <w:rFonts w:hint="eastAsia" w:ascii="黑体" w:hAnsi="黑体" w:cs="黑体"/>
          <w:b w:val="0"/>
          <w:bCs w:val="0"/>
          <w:lang w:eastAsia="zh-CN"/>
        </w:rPr>
        <w:instrText xml:space="preserve"> SEQ 表 \* ARABIC </w:instrText>
      </w:r>
      <w:r>
        <w:rPr>
          <w:rFonts w:hint="eastAsia" w:ascii="黑体" w:hAnsi="黑体" w:cs="黑体"/>
          <w:b w:val="0"/>
          <w:bCs w:val="0"/>
          <w:lang w:eastAsia="zh-CN"/>
        </w:rPr>
        <w:fldChar w:fldCharType="separate"/>
      </w:r>
      <w:r>
        <w:rPr>
          <w:rFonts w:hint="eastAsia" w:ascii="黑体" w:hAnsi="黑体" w:cs="黑体"/>
          <w:b w:val="0"/>
          <w:bCs w:val="0"/>
          <w:lang w:eastAsia="zh-CN"/>
        </w:rPr>
        <w:t>76</w:t>
      </w:r>
      <w:r>
        <w:rPr>
          <w:rFonts w:hint="eastAsia" w:ascii="黑体" w:hAnsi="黑体" w:cs="黑体"/>
          <w:b w:val="0"/>
          <w:bCs w:val="0"/>
          <w:lang w:eastAsia="zh-CN"/>
        </w:rPr>
        <w:fldChar w:fldCharType="end"/>
      </w:r>
      <w:bookmarkStart w:id="230" w:name="_Toc20796"/>
      <w:r>
        <w:rPr>
          <w:rFonts w:hint="eastAsia" w:ascii="黑体" w:hAnsi="黑体" w:cs="黑体"/>
          <w:b w:val="0"/>
          <w:bCs w:val="0"/>
          <w:lang w:val="en-US" w:eastAsia="zh-CN"/>
        </w:rPr>
        <w:t xml:space="preserve"> C</w:t>
      </w:r>
      <w:r>
        <w:rPr>
          <w:rFonts w:hint="eastAsia" w:ascii="黑体" w:hAnsi="黑体" w:cs="黑体"/>
          <w:b w:val="0"/>
          <w:bCs w:val="0"/>
          <w:lang w:eastAsia="zh-CN"/>
        </w:rPr>
        <w:t>SCI内部数据需求</w:t>
      </w:r>
      <w:r>
        <w:rPr>
          <w:rFonts w:hint="eastAsia" w:ascii="黑体" w:hAnsi="黑体" w:cs="黑体"/>
          <w:b w:val="0"/>
          <w:bCs w:val="0"/>
          <w:lang w:val="en-US" w:eastAsia="zh-CN"/>
        </w:rPr>
        <w:t>表</w:t>
      </w:r>
      <w:bookmarkEnd w:id="230"/>
    </w:p>
    <w:tbl>
      <w:tblPr>
        <w:tblStyle w:val="3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724"/>
        <w:gridCol w:w="7612"/>
      </w:tblGrid>
      <w:tr w14:paraId="36D7D9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724" w:type="dxa"/>
            <w:vAlign w:val="center"/>
          </w:tcPr>
          <w:p w14:paraId="554BA156">
            <w:pPr>
              <w:pStyle w:val="178"/>
            </w:pPr>
            <w:r>
              <w:t>序号</w:t>
            </w:r>
          </w:p>
        </w:tc>
        <w:tc>
          <w:tcPr>
            <w:tcW w:w="7612" w:type="dxa"/>
            <w:vAlign w:val="center"/>
          </w:tcPr>
          <w:p w14:paraId="517955A7">
            <w:pPr>
              <w:pStyle w:val="178"/>
            </w:pPr>
            <w:r>
              <w:t>数据表名称</w:t>
            </w:r>
          </w:p>
        </w:tc>
      </w:tr>
      <w:tr w14:paraId="3700C4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567" w:hRule="atLeast"/>
          <w:jc w:val="center"/>
        </w:trPr>
        <w:tc>
          <w:tcPr>
            <w:tcW w:w="724" w:type="dxa"/>
            <w:vAlign w:val="center"/>
          </w:tcPr>
          <w:p w14:paraId="11C7E021">
            <w:pPr>
              <w:pStyle w:val="182"/>
              <w:ind w:firstLineChars="0"/>
              <w:rPr>
                <w:rStyle w:val="183"/>
              </w:rPr>
            </w:pPr>
            <w:r>
              <w:rPr>
                <w:rStyle w:val="183"/>
              </w:rPr>
              <w:t>1</w:t>
            </w:r>
          </w:p>
        </w:tc>
        <w:tc>
          <w:tcPr>
            <w:tcW w:w="7612" w:type="dxa"/>
            <w:vAlign w:val="center"/>
          </w:tcPr>
          <w:p w14:paraId="3BEE10A1">
            <w:pPr>
              <w:pStyle w:val="182"/>
              <w:ind w:firstLineChars="0"/>
              <w:rPr>
                <w:rStyle w:val="183"/>
              </w:rPr>
            </w:pPr>
            <w:r>
              <w:rPr>
                <w:rStyle w:val="183"/>
              </w:rPr>
              <w:t>用户表（sys_user）</w:t>
            </w:r>
          </w:p>
        </w:tc>
      </w:tr>
      <w:tr w14:paraId="3FD6FF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33845404">
            <w:pPr>
              <w:pStyle w:val="182"/>
              <w:ind w:firstLineChars="0"/>
              <w:rPr>
                <w:rStyle w:val="183"/>
              </w:rPr>
            </w:pPr>
            <w:r>
              <w:rPr>
                <w:rStyle w:val="183"/>
              </w:rPr>
              <w:t>2</w:t>
            </w:r>
          </w:p>
        </w:tc>
        <w:tc>
          <w:tcPr>
            <w:tcW w:w="7612" w:type="dxa"/>
            <w:vAlign w:val="center"/>
          </w:tcPr>
          <w:p w14:paraId="7697FD22">
            <w:pPr>
              <w:pStyle w:val="182"/>
              <w:ind w:firstLineChars="0"/>
              <w:rPr>
                <w:rStyle w:val="183"/>
              </w:rPr>
            </w:pPr>
            <w:r>
              <w:rPr>
                <w:rStyle w:val="183"/>
              </w:rPr>
              <w:t>角色表（sys_role）</w:t>
            </w:r>
          </w:p>
        </w:tc>
      </w:tr>
      <w:tr w14:paraId="32C5FE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3621593C">
            <w:pPr>
              <w:pStyle w:val="182"/>
              <w:ind w:firstLineChars="0"/>
              <w:rPr>
                <w:rStyle w:val="183"/>
              </w:rPr>
            </w:pPr>
            <w:r>
              <w:rPr>
                <w:rStyle w:val="183"/>
              </w:rPr>
              <w:t>3</w:t>
            </w:r>
          </w:p>
        </w:tc>
        <w:tc>
          <w:tcPr>
            <w:tcW w:w="7612" w:type="dxa"/>
            <w:vAlign w:val="center"/>
          </w:tcPr>
          <w:p w14:paraId="386917E2">
            <w:pPr>
              <w:pStyle w:val="182"/>
              <w:ind w:firstLineChars="0"/>
              <w:rPr>
                <w:rStyle w:val="183"/>
              </w:rPr>
            </w:pPr>
            <w:r>
              <w:rPr>
                <w:rStyle w:val="183"/>
              </w:rPr>
              <w:t>用户—角色关联表（sys_user_role）</w:t>
            </w:r>
          </w:p>
        </w:tc>
      </w:tr>
      <w:tr w14:paraId="00FE4B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70C95C23">
            <w:pPr>
              <w:pStyle w:val="182"/>
              <w:ind w:firstLineChars="0"/>
              <w:rPr>
                <w:rStyle w:val="183"/>
              </w:rPr>
            </w:pPr>
            <w:r>
              <w:rPr>
                <w:rStyle w:val="183"/>
              </w:rPr>
              <w:t>4</w:t>
            </w:r>
          </w:p>
        </w:tc>
        <w:tc>
          <w:tcPr>
            <w:tcW w:w="7612" w:type="dxa"/>
            <w:vAlign w:val="center"/>
          </w:tcPr>
          <w:p w14:paraId="77E0AA9D">
            <w:pPr>
              <w:pStyle w:val="182"/>
              <w:ind w:firstLineChars="0"/>
              <w:rPr>
                <w:rStyle w:val="183"/>
              </w:rPr>
            </w:pPr>
            <w:r>
              <w:rPr>
                <w:rStyle w:val="183"/>
              </w:rPr>
              <w:t>角色—权限关联表（sys_role_permission）</w:t>
            </w:r>
          </w:p>
        </w:tc>
      </w:tr>
      <w:tr w14:paraId="1573CD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36A876C5">
            <w:pPr>
              <w:pStyle w:val="182"/>
              <w:ind w:firstLineChars="0"/>
              <w:rPr>
                <w:rStyle w:val="183"/>
              </w:rPr>
            </w:pPr>
            <w:r>
              <w:rPr>
                <w:rStyle w:val="183"/>
              </w:rPr>
              <w:t>5</w:t>
            </w:r>
          </w:p>
        </w:tc>
        <w:tc>
          <w:tcPr>
            <w:tcW w:w="7612" w:type="dxa"/>
            <w:vAlign w:val="center"/>
          </w:tcPr>
          <w:p w14:paraId="77E13323">
            <w:pPr>
              <w:pStyle w:val="182"/>
              <w:ind w:firstLineChars="0"/>
              <w:rPr>
                <w:rStyle w:val="183"/>
              </w:rPr>
            </w:pPr>
            <w:r>
              <w:rPr>
                <w:rStyle w:val="183"/>
              </w:rPr>
              <w:t>场景信息表（scenario）</w:t>
            </w:r>
          </w:p>
        </w:tc>
      </w:tr>
      <w:tr w14:paraId="0901C9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16A4ACE0">
            <w:pPr>
              <w:pStyle w:val="182"/>
              <w:ind w:firstLineChars="0"/>
              <w:rPr>
                <w:rStyle w:val="183"/>
              </w:rPr>
            </w:pPr>
            <w:r>
              <w:rPr>
                <w:rStyle w:val="183"/>
              </w:rPr>
              <w:t>6</w:t>
            </w:r>
          </w:p>
        </w:tc>
        <w:tc>
          <w:tcPr>
            <w:tcW w:w="7612" w:type="dxa"/>
            <w:vAlign w:val="center"/>
          </w:tcPr>
          <w:p w14:paraId="4688CBDD">
            <w:pPr>
              <w:pStyle w:val="182"/>
              <w:ind w:firstLineChars="0"/>
              <w:rPr>
                <w:rStyle w:val="183"/>
              </w:rPr>
            </w:pPr>
            <w:r>
              <w:rPr>
                <w:rStyle w:val="183"/>
              </w:rPr>
              <w:t>平台配置表（scenario_platform）</w:t>
            </w:r>
          </w:p>
        </w:tc>
      </w:tr>
      <w:tr w14:paraId="022D21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24A9B7F8">
            <w:pPr>
              <w:pStyle w:val="182"/>
              <w:ind w:firstLineChars="0"/>
              <w:rPr>
                <w:rStyle w:val="183"/>
              </w:rPr>
            </w:pPr>
            <w:r>
              <w:rPr>
                <w:rStyle w:val="183"/>
              </w:rPr>
              <w:t>7</w:t>
            </w:r>
          </w:p>
        </w:tc>
        <w:tc>
          <w:tcPr>
            <w:tcW w:w="7612" w:type="dxa"/>
            <w:vAlign w:val="center"/>
          </w:tcPr>
          <w:p w14:paraId="1E035DAB">
            <w:pPr>
              <w:pStyle w:val="182"/>
              <w:ind w:firstLineChars="0"/>
              <w:rPr>
                <w:rStyle w:val="183"/>
              </w:rPr>
            </w:pPr>
            <w:r>
              <w:rPr>
                <w:rStyle w:val="183"/>
              </w:rPr>
              <w:t>链路配置表（scenario_link）</w:t>
            </w:r>
          </w:p>
        </w:tc>
      </w:tr>
      <w:tr w14:paraId="47ABA7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187B0213">
            <w:pPr>
              <w:pStyle w:val="182"/>
              <w:ind w:firstLineChars="0"/>
              <w:rPr>
                <w:rStyle w:val="183"/>
              </w:rPr>
            </w:pPr>
            <w:r>
              <w:rPr>
                <w:rStyle w:val="183"/>
              </w:rPr>
              <w:t>8</w:t>
            </w:r>
          </w:p>
        </w:tc>
        <w:tc>
          <w:tcPr>
            <w:tcW w:w="7612" w:type="dxa"/>
            <w:vAlign w:val="center"/>
          </w:tcPr>
          <w:p w14:paraId="420B543E">
            <w:pPr>
              <w:pStyle w:val="182"/>
              <w:ind w:firstLineChars="0"/>
              <w:rPr>
                <w:rStyle w:val="183"/>
              </w:rPr>
            </w:pPr>
            <w:r>
              <w:rPr>
                <w:rStyle w:val="183"/>
              </w:rPr>
              <w:t>仿真任务表（simulation_task）</w:t>
            </w:r>
          </w:p>
        </w:tc>
      </w:tr>
      <w:tr w14:paraId="68399C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1F586A1B">
            <w:pPr>
              <w:pStyle w:val="182"/>
              <w:ind w:firstLineChars="0"/>
              <w:rPr>
                <w:rStyle w:val="183"/>
              </w:rPr>
            </w:pPr>
            <w:r>
              <w:rPr>
                <w:rStyle w:val="183"/>
              </w:rPr>
              <w:t>9</w:t>
            </w:r>
          </w:p>
        </w:tc>
        <w:tc>
          <w:tcPr>
            <w:tcW w:w="7612" w:type="dxa"/>
            <w:vAlign w:val="center"/>
          </w:tcPr>
          <w:p w14:paraId="1DEB5571">
            <w:pPr>
              <w:pStyle w:val="182"/>
              <w:ind w:firstLineChars="0"/>
              <w:rPr>
                <w:rStyle w:val="183"/>
              </w:rPr>
            </w:pPr>
            <w:r>
              <w:rPr>
                <w:rStyle w:val="183"/>
              </w:rPr>
              <w:t>仿真结果摘要表（result_summary）</w:t>
            </w:r>
          </w:p>
        </w:tc>
      </w:tr>
      <w:tr w14:paraId="514B48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567" w:hRule="atLeast"/>
          <w:jc w:val="center"/>
        </w:trPr>
        <w:tc>
          <w:tcPr>
            <w:tcW w:w="724" w:type="dxa"/>
            <w:vAlign w:val="center"/>
          </w:tcPr>
          <w:p w14:paraId="0531F8C8">
            <w:pPr>
              <w:pStyle w:val="182"/>
              <w:ind w:firstLineChars="0"/>
              <w:rPr>
                <w:rStyle w:val="183"/>
              </w:rPr>
            </w:pPr>
            <w:r>
              <w:rPr>
                <w:rStyle w:val="183"/>
              </w:rPr>
              <w:t>10</w:t>
            </w:r>
          </w:p>
        </w:tc>
        <w:tc>
          <w:tcPr>
            <w:tcW w:w="7612" w:type="dxa"/>
            <w:vAlign w:val="center"/>
          </w:tcPr>
          <w:p w14:paraId="6921D091">
            <w:pPr>
              <w:pStyle w:val="182"/>
              <w:ind w:firstLineChars="0"/>
              <w:rPr>
                <w:rStyle w:val="183"/>
              </w:rPr>
            </w:pPr>
            <w:r>
              <w:rPr>
                <w:rStyle w:val="183"/>
              </w:rPr>
              <w:t>操作日志表（operation_log）</w:t>
            </w:r>
          </w:p>
        </w:tc>
      </w:tr>
    </w:tbl>
    <w:p w14:paraId="493FB07D">
      <w:pPr>
        <w:spacing w:after="60"/>
        <w:rPr>
          <w:szCs w:val="24"/>
          <w:lang w:eastAsia="zh-CN"/>
        </w:rPr>
      </w:pPr>
    </w:p>
    <w:p w14:paraId="7CCFC33B">
      <w:pPr>
        <w:spacing w:after="60"/>
        <w:rPr>
          <w:rFonts w:hint="eastAsia"/>
          <w:szCs w:val="24"/>
          <w:lang w:eastAsia="zh-CN"/>
        </w:rPr>
      </w:pPr>
    </w:p>
    <w:bookmarkEnd w:id="87"/>
    <w:p w14:paraId="30E6BEA5">
      <w:pPr>
        <w:pStyle w:val="4"/>
        <w:spacing w:before="120" w:beforeLines="50" w:after="120" w:afterLines="50"/>
        <w:ind w:firstLineChars="0"/>
        <w:rPr>
          <w:rFonts w:ascii="Times New Roman" w:hAnsi="Times New Roman" w:eastAsia="宋体"/>
          <w:kern w:val="2"/>
          <w:szCs w:val="32"/>
          <w:lang w:eastAsia="zh-CN"/>
        </w:rPr>
      </w:pPr>
      <w:bookmarkStart w:id="231" w:name="_Toc4899"/>
      <w:bookmarkStart w:id="232" w:name="_Toc86622123"/>
      <w:r>
        <w:rPr>
          <w:rFonts w:hint="eastAsia" w:ascii="Times New Roman" w:hAnsi="Times New Roman" w:eastAsia="宋体"/>
          <w:kern w:val="2"/>
          <w:szCs w:val="32"/>
          <w:lang w:eastAsia="zh-CN"/>
        </w:rPr>
        <w:t>适应性需求</w:t>
      </w:r>
      <w:bookmarkEnd w:id="231"/>
      <w:bookmarkEnd w:id="232"/>
    </w:p>
    <w:p w14:paraId="1F2C9669">
      <w:pPr>
        <w:rPr>
          <w:lang w:eastAsia="zh-CN"/>
        </w:rPr>
      </w:pPr>
      <w:r>
        <w:rPr>
          <w:lang w:eastAsia="zh-CN"/>
        </w:rPr>
        <w:t>系统具备良好的环境适配与业务适配能力，软件层面适配 Windows10 与 Windows11 64 位全系列操作系统，兼容国产 64 位桌面操作系统，可在满足最低硬件配置的设备上稳定运行。系统采用插件化、分层解耦的架构设计，核心仿真逻辑与前端展示层分离，支持业务功能的灵活配置与扩展，可根据业务需求调整链路模型、干扰参数与切换策略，适配不同场景下的仿真验证需求。系统支持场景模板的导入导出与复用，可快速适配不同的作业场景与参数配置，具备较强的场景适配能力。同时系统对硬件配置的兼容性较强，最低可在 6 核 CPU、8GB 内存的普通办公电脑上稳定运行，在更高配置的设备上可进一步提升仿真规模与运行性能，适配不同使用场景的硬件条件。</w:t>
      </w:r>
    </w:p>
    <w:p w14:paraId="0C930527">
      <w:pPr>
        <w:pStyle w:val="4"/>
        <w:spacing w:before="120" w:beforeLines="50" w:after="120" w:afterLines="50"/>
        <w:ind w:firstLineChars="0"/>
        <w:rPr>
          <w:rFonts w:ascii="Times New Roman" w:hAnsi="Times New Roman" w:eastAsia="宋体"/>
          <w:kern w:val="2"/>
          <w:szCs w:val="32"/>
          <w:lang w:eastAsia="zh-CN"/>
        </w:rPr>
      </w:pPr>
      <w:bookmarkStart w:id="233" w:name="_Toc7087"/>
      <w:bookmarkStart w:id="234" w:name="_Toc2011592242"/>
      <w:r>
        <w:rPr>
          <w:rFonts w:hint="eastAsia" w:ascii="Times New Roman" w:hAnsi="Times New Roman" w:eastAsia="宋体"/>
          <w:kern w:val="2"/>
          <w:szCs w:val="32"/>
          <w:lang w:eastAsia="zh-CN"/>
        </w:rPr>
        <w:t>保密性需求</w:t>
      </w:r>
      <w:bookmarkEnd w:id="233"/>
      <w:bookmarkEnd w:id="234"/>
    </w:p>
    <w:p w14:paraId="7F3955D2">
      <w:pPr>
        <w:rPr>
          <w:lang w:eastAsia="zh-CN"/>
        </w:rPr>
      </w:pPr>
      <w:r>
        <w:rPr>
          <w:lang w:eastAsia="zh-CN"/>
        </w:rPr>
        <w:t>软件为单机离线运行模式，全程不接入任何网络，从物理层面杜绝网络泄密风险。所有场景配置文件、设备参数库、仿真结果数据均采用本地加密存储方式，仅软件内部可解密读取，禁止明文存储与传输。系统设置两级账号权限，管理员账号可修改底层算法阈值与设备参数，操作员账号仅能配置场景与运行仿真，所有操作均留存审计日志，日志不可篡改删除。软件开发与测试均在指定的离线环境下开展，相关开发设备严禁接入互联网，项目产出的源码、文档、数据均按照保密要求进行管理与存储，严禁私自拷贝与外传。项目参与人员均需遵守保密规定，对项目涉及的技术资料与业务信息承担保密责任，确保相关信息不被泄露。</w:t>
      </w:r>
    </w:p>
    <w:p w14:paraId="559E6362">
      <w:pPr>
        <w:pStyle w:val="4"/>
        <w:spacing w:before="120" w:beforeLines="50" w:after="120" w:afterLines="50"/>
        <w:ind w:firstLineChars="0"/>
        <w:rPr>
          <w:rFonts w:ascii="Times New Roman" w:hAnsi="Times New Roman" w:eastAsia="宋体"/>
          <w:kern w:val="2"/>
          <w:szCs w:val="32"/>
          <w:lang w:eastAsia="zh-CN"/>
        </w:rPr>
      </w:pPr>
      <w:bookmarkStart w:id="235" w:name="_Toc4672"/>
      <w:bookmarkStart w:id="236" w:name="_Toc995756573"/>
      <w:r>
        <w:rPr>
          <w:rFonts w:hint="eastAsia" w:ascii="Times New Roman" w:hAnsi="Times New Roman" w:eastAsia="宋体"/>
          <w:kern w:val="2"/>
          <w:szCs w:val="32"/>
          <w:lang w:eastAsia="zh-CN"/>
        </w:rPr>
        <w:t>安全性需求</w:t>
      </w:r>
      <w:bookmarkEnd w:id="235"/>
      <w:bookmarkEnd w:id="236"/>
    </w:p>
    <w:p w14:paraId="38577773">
      <w:pPr>
        <w:rPr>
          <w:lang w:eastAsia="zh-CN"/>
        </w:rPr>
      </w:pPr>
      <w:r>
        <w:rPr>
          <w:lang w:eastAsia="zh-CN"/>
        </w:rPr>
        <w:t>系统从多个维度构建安全防护体系，保障软件运行与数据安全。在身份验证方面，软件启动时需进行账号密码身份验证，区分管理员与操作员权限，确保访问人员身份合法，不同权限账号可操作的功能范围严格区分。在输入合法性检查方面，所有用户录入的参数在生效前均需进行合法性校验，对功率、频率、距离等数值设置合理的取值范围，对非法参数提示用户修改，直至参数合法方可进入仿真流程，避免异常参数导致仿真崩溃或结果失真。在误操作防护方面，按照仿真业务流程对界面功能按钮的启用、禁用状态进行控制，避免流程外的误操作，仿真启动后配置参数修改入口自动锁定，防止运行中随意修改参数影响仿真结果。在数据保护方面，仿真数据采用流式写入机制，支持实时保存，防止意外退出导致数据丢失，同时关键配置文件支持备份恢复，避免误删造成配置丢失。在故障隔离方面，各模块之间通过标准化接口交互，单个模块出现异常不会引发整体系统崩溃，具备基础的容错能力，保障仿真过程的稳定性。</w:t>
      </w:r>
    </w:p>
    <w:p w14:paraId="0E8E503F">
      <w:pPr>
        <w:pStyle w:val="4"/>
        <w:spacing w:before="120" w:beforeLines="50" w:after="120" w:afterLines="50"/>
        <w:ind w:firstLineChars="0"/>
        <w:rPr>
          <w:rFonts w:ascii="Times New Roman" w:hAnsi="Times New Roman" w:eastAsia="宋体"/>
          <w:kern w:val="2"/>
          <w:szCs w:val="32"/>
          <w:lang w:eastAsia="zh-CN"/>
        </w:rPr>
      </w:pPr>
      <w:bookmarkStart w:id="237" w:name="_Toc4576"/>
      <w:bookmarkStart w:id="238" w:name="_Toc340661340"/>
      <w:r>
        <w:rPr>
          <w:rFonts w:hint="eastAsia" w:ascii="Times New Roman" w:hAnsi="Times New Roman" w:eastAsia="宋体"/>
          <w:kern w:val="2"/>
          <w:szCs w:val="32"/>
          <w:lang w:eastAsia="zh-CN"/>
        </w:rPr>
        <w:t>CSCI环境适应性需求</w:t>
      </w:r>
      <w:bookmarkEnd w:id="237"/>
      <w:bookmarkEnd w:id="238"/>
    </w:p>
    <w:p w14:paraId="04A92FB9">
      <w:pPr>
        <w:rPr>
          <w:lang w:eastAsia="zh-CN"/>
        </w:rPr>
      </w:pPr>
      <w:r>
        <w:rPr>
          <w:lang w:eastAsia="zh-CN"/>
        </w:rPr>
        <w:t>各 CSCI 模块均需满足统一的环境适应性要求，在软件环境方面，支持 Windows10、Windows11 64 位操作系统，兼容国产 64 位桌面操作系统，运行依赖包含 VC++ 运行库、.NET Framework 4.7.2，前端依托内置浏览器内核运行，无需额外安装第三方浏览器，数据库采用内置 SQLite 嵌入式数据库，无需独立部署数据库服务。在硬件环境方面，适配最低 6 核 CPU、8GB 内存、500GB 硬盘的台式机设备，在推荐配置 8 核及以上 CPU、32GB 内存的设备上可实现更佳的运行性能，显示器支持 1920×1080 及以上分辨率，保障可视化展示效果。所有模块均为纯软件实现，不依赖专用硬件加速设备与外部外设，在满足配置要求的通用台式机上均可稳定运行。</w:t>
      </w:r>
    </w:p>
    <w:p w14:paraId="69986D79">
      <w:pPr>
        <w:pStyle w:val="4"/>
        <w:spacing w:before="120" w:beforeLines="50" w:after="120" w:afterLines="50"/>
        <w:ind w:firstLineChars="0"/>
        <w:rPr>
          <w:rFonts w:ascii="Times New Roman" w:hAnsi="Times New Roman" w:eastAsia="宋体"/>
          <w:kern w:val="2"/>
          <w:szCs w:val="32"/>
          <w:lang w:eastAsia="zh-CN"/>
        </w:rPr>
      </w:pPr>
      <w:bookmarkStart w:id="239" w:name="_Toc27959"/>
      <w:bookmarkStart w:id="240" w:name="_Toc303738478"/>
      <w:r>
        <w:rPr>
          <w:rFonts w:hint="eastAsia" w:ascii="Times New Roman" w:hAnsi="Times New Roman" w:eastAsia="宋体"/>
          <w:kern w:val="2"/>
          <w:szCs w:val="32"/>
          <w:lang w:eastAsia="zh-CN"/>
        </w:rPr>
        <w:t>CSCI其他质量特性</w:t>
      </w:r>
      <w:bookmarkEnd w:id="239"/>
      <w:bookmarkEnd w:id="240"/>
    </w:p>
    <w:p w14:paraId="17ACADAD">
      <w:pPr>
        <w:rPr>
          <w:rFonts w:eastAsia="宋体"/>
          <w:sz w:val="24"/>
          <w:szCs w:val="24"/>
          <w:lang w:eastAsia="zh-CN"/>
        </w:rPr>
      </w:pPr>
      <w:r>
        <w:rPr>
          <w:lang w:eastAsia="zh-CN"/>
        </w:rPr>
        <w:t>系统在核心质量特性方面需满足相关要求，可靠性层面需保障连续 2 小时不间断批量仿真无内存泄漏、无进程闪退，平均故障间隔时间满足仿真作业使用需求；可复现性层面同一场景、相同参数多次运行仿真，信噪比、误码率、链路切换次数等核心指标完全一致，仿真结果具备可重复性；易用性层面采用图形化无代码配置界面，操作流程符合仿真人员使用习惯，降低上手门槛；可维护性层面采用模块化、插件化架构，代码结构清晰、注释完整，便于后续功能迭代与问题修复；可扩展性层面预留插件扩展接口，支持后续新增链路类型、干扰模式与评估指标，适配业务需求的拓展。</w:t>
      </w:r>
    </w:p>
    <w:p w14:paraId="568F7CD8">
      <w:pPr>
        <w:pStyle w:val="4"/>
        <w:spacing w:before="120" w:beforeLines="50" w:after="120" w:afterLines="50"/>
        <w:ind w:firstLineChars="0"/>
        <w:rPr>
          <w:rFonts w:ascii="Times New Roman" w:hAnsi="Times New Roman" w:eastAsia="宋体"/>
          <w:kern w:val="2"/>
          <w:szCs w:val="32"/>
          <w:lang w:eastAsia="zh-CN"/>
        </w:rPr>
      </w:pPr>
      <w:bookmarkStart w:id="241" w:name="_Toc32766"/>
      <w:bookmarkStart w:id="242" w:name="_Toc363970827"/>
      <w:r>
        <w:rPr>
          <w:rFonts w:hint="eastAsia" w:ascii="Times New Roman" w:hAnsi="Times New Roman" w:eastAsia="宋体"/>
          <w:kern w:val="2"/>
          <w:szCs w:val="32"/>
          <w:lang w:eastAsia="zh-CN"/>
        </w:rPr>
        <w:t>计算机资源需求</w:t>
      </w:r>
      <w:bookmarkEnd w:id="241"/>
      <w:bookmarkEnd w:id="242"/>
    </w:p>
    <w:p w14:paraId="59B550BF">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243" w:name="_Toc1224262733"/>
      <w:bookmarkStart w:id="244" w:name="_Toc32497"/>
      <w:r>
        <w:rPr>
          <w:rFonts w:hint="eastAsia" w:ascii="Times New Roman" w:hAnsi="Times New Roman" w:eastAsia="宋体" w:cs="宋体"/>
          <w:kern w:val="2"/>
          <w:szCs w:val="32"/>
          <w:lang w:eastAsia="zh-CN"/>
        </w:rPr>
        <w:t>计算机硬件需求</w:t>
      </w:r>
      <w:bookmarkEnd w:id="243"/>
      <w:bookmarkEnd w:id="244"/>
    </w:p>
    <w:p w14:paraId="1BE786E8">
      <w:pPr>
        <w:rPr>
          <w:lang w:eastAsia="zh-CN"/>
        </w:rPr>
      </w:pPr>
      <w:r>
        <w:rPr>
          <w:lang w:eastAsia="zh-CN"/>
        </w:rPr>
        <w:t>软件运行所需的计算机硬件分为最低配置与推荐配置两档。最低配置要求处理器为 6 核及以上 CPU，主频不低于 2.5GHz；运行内存 8GB 及以上，满足基础仿真运行的内存需求；存储硬盘容量 500GB 及以上，保障系统程序、数据库与仿真数据的存储空间；显示器分辨率达到 1920×1080 及以上，保障可视化展示的基本效果。推荐配置要求处理器为 8 核及以上多核 CPU，主频不低于 3.0GHz；运行内存 32GB 及以上 DDR5 内存，满足 50 节点满规模仿真的内存需求；配备 500GB 及以上高速固态硬盘，提升数据读写速度；配备双显示器，支持态势界面与指标报表分屏查看，提升操作效率。</w:t>
      </w:r>
    </w:p>
    <w:p w14:paraId="1C2F2BC1">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245" w:name="_Toc11060"/>
      <w:bookmarkStart w:id="246" w:name="_Toc1142931624"/>
      <w:r>
        <w:rPr>
          <w:rFonts w:hint="eastAsia" w:ascii="Times New Roman" w:hAnsi="Times New Roman" w:eastAsia="宋体" w:cs="宋体"/>
          <w:kern w:val="2"/>
          <w:szCs w:val="32"/>
          <w:lang w:eastAsia="zh-CN"/>
        </w:rPr>
        <w:t>计算机硬件资源使用需求</w:t>
      </w:r>
      <w:bookmarkEnd w:id="245"/>
      <w:bookmarkEnd w:id="246"/>
    </w:p>
    <w:p w14:paraId="58AE4ACD">
      <w:pPr>
        <w:rPr>
          <w:lang w:eastAsia="zh-CN"/>
        </w:rPr>
      </w:pPr>
      <w:r>
        <w:rPr>
          <w:lang w:eastAsia="zh-CN"/>
        </w:rPr>
        <w:t>系统采用通用化的硬件资源调度策略，无需特殊的硬件资源利用要求，不依赖 GPU 加速、专用计算卡等硬件设备。在满足最低硬件配置的环境下，系统可合理调度 CPU、内存、存储等硬件资源，保障仿真功能正常运行，不会对硬件资源造成异常占用。仿真规模提升时资源占用同步线性增长，在推荐配置下可稳定支持 50 节点满规模仿真运行，CPU 与内存占用处于合理区间，不会出现资源耗尽导致的系统卡顿或崩溃问题，同时支持硬件资源的动态适配，在更高配置的硬件环境下可进一步提升运行性能与仿真规模上限。</w:t>
      </w:r>
    </w:p>
    <w:p w14:paraId="31788373">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247" w:name="_Toc32329"/>
      <w:bookmarkStart w:id="248" w:name="_Toc10582153"/>
      <w:r>
        <w:rPr>
          <w:rFonts w:hint="eastAsia" w:ascii="Times New Roman" w:hAnsi="Times New Roman" w:eastAsia="宋体" w:cs="宋体"/>
          <w:kern w:val="2"/>
          <w:szCs w:val="32"/>
          <w:lang w:eastAsia="zh-CN"/>
        </w:rPr>
        <w:t>计算机软件需求</w:t>
      </w:r>
      <w:bookmarkEnd w:id="247"/>
      <w:bookmarkEnd w:id="248"/>
    </w:p>
    <w:p w14:paraId="7757989C">
      <w:pPr>
        <w:rPr>
          <w:lang w:eastAsia="zh-CN"/>
        </w:rPr>
      </w:pPr>
      <w:r>
        <w:rPr>
          <w:lang w:eastAsia="zh-CN"/>
        </w:rPr>
        <w:t>系统运行所需的计算机软件环境包含操作系统、运行依赖与内置组件三部分。操作系统支持 Windows10 64 位、Windows11 64 位全系列版本，兼容国产 64 位桌面操作系统；必备运行依赖包含 AFSIM 2.9.0 仿真引擎运行库、Visual Studio 2019 64 位 VC++ 运行库、.NET Framework 4.7.2；内置组件包含 SQLite3 嵌入式数据库、前端运行所需的内置浏览器内核，无需额外独立部署数据库服务、Web 中间件与消息队列等第三方服务组件。所有运行依赖均集成在离线安装包中，可通过一键脚本完成安装部署，降低环境配置难度。</w:t>
      </w:r>
    </w:p>
    <w:p w14:paraId="76867D99">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249" w:name="_Toc17374"/>
      <w:bookmarkStart w:id="250" w:name="_Toc1760586417"/>
      <w:r>
        <w:rPr>
          <w:rFonts w:hint="eastAsia" w:ascii="Times New Roman" w:hAnsi="Times New Roman" w:eastAsia="宋体" w:cs="宋体"/>
          <w:kern w:val="2"/>
          <w:szCs w:val="32"/>
          <w:lang w:eastAsia="zh-CN"/>
        </w:rPr>
        <w:t>计算机通信需求</w:t>
      </w:r>
      <w:bookmarkEnd w:id="249"/>
      <w:bookmarkEnd w:id="250"/>
    </w:p>
    <w:p w14:paraId="208D4A33">
      <w:pPr>
        <w:rPr>
          <w:lang w:eastAsia="zh-CN"/>
        </w:rPr>
      </w:pPr>
      <w:r>
        <w:rPr>
          <w:lang w:eastAsia="zh-CN"/>
        </w:rPr>
        <w:t>软件采用纯单机离线运行模式，无局域网与互联网通信需求，整机全程物理断网，禁用所有网络接口，仅通过 USB 存储介质进行数据导入导出。系统内部模块间的数据交互均通过本地文件读写、进程内消息与共享内存实现，不产生任何网络传输数据，从物理层面杜绝网络泄密风险，适配单机离线的使用场景要求。</w:t>
      </w:r>
    </w:p>
    <w:p w14:paraId="6764447E">
      <w:pPr>
        <w:pStyle w:val="4"/>
        <w:spacing w:before="120" w:beforeLines="50" w:after="120" w:afterLines="50"/>
        <w:ind w:firstLineChars="0"/>
        <w:rPr>
          <w:rFonts w:ascii="Times New Roman" w:hAnsi="Times New Roman" w:eastAsia="宋体"/>
          <w:kern w:val="2"/>
          <w:szCs w:val="32"/>
          <w:lang w:eastAsia="zh-CN"/>
        </w:rPr>
      </w:pPr>
      <w:bookmarkStart w:id="251" w:name="_Toc9045"/>
      <w:bookmarkStart w:id="252" w:name="_Toc2146222153"/>
      <w:r>
        <w:rPr>
          <w:rFonts w:hint="eastAsia" w:ascii="Times New Roman" w:hAnsi="Times New Roman" w:eastAsia="宋体"/>
          <w:kern w:val="2"/>
          <w:szCs w:val="32"/>
          <w:lang w:eastAsia="zh-CN"/>
        </w:rPr>
        <w:t>设计和实现约束</w:t>
      </w:r>
      <w:bookmarkEnd w:id="251"/>
      <w:bookmarkEnd w:id="252"/>
    </w:p>
    <w:p w14:paraId="0CA477EF">
      <w:pPr>
        <w:rPr>
          <w:lang w:eastAsia="zh-CN"/>
        </w:rPr>
      </w:pPr>
      <w:r>
        <w:rPr>
          <w:lang w:eastAsia="zh-CN"/>
        </w:rPr>
        <w:t>系统的设计与实现存在明确的技术约束，底层仿真引擎必须采用 AFSIM 2.9.0 稳定版本，仅基于官方插件扩展接口进行二次开发，严禁修改、反编译仿真引擎底层内核代码。后端插件开发语言统一采用 C++，编译环境使用 Visual Studio 2019 64 位；前端界面采用 Vue 3 搭配 TypeScript 开发，可视化组件使用 Leaflet 与 ECharts；数据存储采用 SQLite3 嵌入式数据库。所有开发工作均需遵循 AFSIM 插件开发规范与通用软件开发规范，保障软件的质量、可维护性与兼容性，不得随意更换核心技术栈与底层依赖版本。</w:t>
      </w:r>
    </w:p>
    <w:p w14:paraId="1C99BD5B">
      <w:pPr>
        <w:pStyle w:val="4"/>
        <w:spacing w:before="120" w:beforeLines="50" w:after="120" w:afterLines="50"/>
        <w:ind w:firstLineChars="0"/>
        <w:rPr>
          <w:rFonts w:ascii="Times New Roman" w:hAnsi="Times New Roman" w:eastAsia="宋体"/>
          <w:kern w:val="2"/>
          <w:szCs w:val="32"/>
          <w:lang w:eastAsia="zh-CN"/>
        </w:rPr>
      </w:pPr>
      <w:bookmarkStart w:id="253" w:name="_Toc272906812"/>
      <w:bookmarkStart w:id="254" w:name="_Toc28221"/>
      <w:r>
        <w:rPr>
          <w:rFonts w:hint="eastAsia" w:ascii="Times New Roman" w:hAnsi="Times New Roman" w:eastAsia="宋体"/>
          <w:kern w:val="2"/>
          <w:szCs w:val="32"/>
          <w:lang w:eastAsia="zh-CN"/>
        </w:rPr>
        <w:t>人员相关需求</w:t>
      </w:r>
      <w:bookmarkEnd w:id="253"/>
      <w:bookmarkEnd w:id="254"/>
    </w:p>
    <w:p w14:paraId="51020202">
      <w:pPr>
        <w:rPr>
          <w:lang w:eastAsia="zh-CN"/>
        </w:rPr>
      </w:pPr>
      <w:r>
        <w:rPr>
          <w:lang w:eastAsia="zh-CN"/>
        </w:rPr>
        <w:t>软件支持单用户单机操作，满足科研人员单机仿真验证的使用需求。项目研制团队配置方面，设置项目经理 1 人负责项目整体管理与需求对接，后端开发工程师 1 人负责 AFSIM 插件与核心算法开发，前端开发工程师 1 人负责可视化界面与交互功能开发，测试工程师 1 人负责软件测试验证，技术支持人员 1 人负责部署实施与技术服务，保障项目按计划推进与交付。</w:t>
      </w:r>
    </w:p>
    <w:p w14:paraId="5513D82C">
      <w:pPr>
        <w:pStyle w:val="4"/>
        <w:spacing w:before="120" w:beforeLines="50" w:after="120" w:afterLines="50"/>
        <w:ind w:firstLineChars="0"/>
        <w:rPr>
          <w:rFonts w:ascii="Times New Roman" w:hAnsi="Times New Roman" w:eastAsia="宋体"/>
          <w:kern w:val="2"/>
          <w:szCs w:val="32"/>
          <w:lang w:eastAsia="zh-CN"/>
        </w:rPr>
      </w:pPr>
      <w:bookmarkStart w:id="255" w:name="_Toc1867202939"/>
      <w:bookmarkStart w:id="256" w:name="_Toc9161"/>
      <w:r>
        <w:rPr>
          <w:rFonts w:hint="eastAsia" w:ascii="Times New Roman" w:hAnsi="Times New Roman" w:eastAsia="宋体"/>
          <w:kern w:val="2"/>
          <w:szCs w:val="32"/>
          <w:lang w:eastAsia="zh-CN"/>
        </w:rPr>
        <w:t>训练相关需求</w:t>
      </w:r>
      <w:bookmarkEnd w:id="255"/>
      <w:bookmarkEnd w:id="256"/>
    </w:p>
    <w:p w14:paraId="7558FAD4">
      <w:pPr>
        <w:rPr>
          <w:lang w:eastAsia="zh-CN"/>
        </w:rPr>
      </w:pPr>
      <w:r>
        <w:rPr>
          <w:lang w:eastAsia="zh-CN"/>
        </w:rPr>
        <w:t>软件交付阶段同步提供完整的使用说明书，并配套开展 1 次现场操作培训，覆盖场景搭建、仿真运行、数据导出、报表生成、常见问题处理等内容，保障使用人员能够快速掌握系统操作方法。针对进阶使用与深度功能，可通过文档资料进行自主学习，后续如有专项定制化培训需求，可另行协商安排。</w:t>
      </w:r>
    </w:p>
    <w:p w14:paraId="719B97F7">
      <w:pPr>
        <w:pStyle w:val="4"/>
        <w:spacing w:before="120" w:beforeLines="50" w:after="120" w:afterLines="50"/>
        <w:ind w:firstLineChars="0"/>
        <w:rPr>
          <w:rFonts w:ascii="Times New Roman" w:hAnsi="Times New Roman" w:eastAsia="宋体"/>
          <w:kern w:val="2"/>
          <w:szCs w:val="32"/>
          <w:lang w:eastAsia="zh-CN"/>
        </w:rPr>
      </w:pPr>
      <w:bookmarkStart w:id="257" w:name="_Toc2508"/>
      <w:bookmarkStart w:id="258" w:name="_Toc901262162"/>
      <w:r>
        <w:rPr>
          <w:rFonts w:hint="eastAsia" w:ascii="Times New Roman" w:hAnsi="Times New Roman" w:eastAsia="宋体"/>
          <w:kern w:val="2"/>
          <w:szCs w:val="32"/>
          <w:lang w:eastAsia="zh-CN"/>
        </w:rPr>
        <w:t>软件保障需求</w:t>
      </w:r>
      <w:bookmarkEnd w:id="257"/>
      <w:bookmarkEnd w:id="258"/>
    </w:p>
    <w:p w14:paraId="7921CFCB">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259" w:name="_Toc10114"/>
      <w:bookmarkStart w:id="260" w:name="_Toc1310994443"/>
      <w:r>
        <w:rPr>
          <w:rFonts w:hint="eastAsia" w:ascii="Times New Roman" w:hAnsi="Times New Roman" w:eastAsia="宋体" w:cs="宋体"/>
          <w:kern w:val="2"/>
          <w:szCs w:val="32"/>
          <w:lang w:eastAsia="zh-CN"/>
        </w:rPr>
        <w:t>交付文档清单</w:t>
      </w:r>
      <w:bookmarkEnd w:id="259"/>
      <w:bookmarkEnd w:id="260"/>
    </w:p>
    <w:p w14:paraId="212DA2B2">
      <w:pPr>
        <w:rPr>
          <w:lang w:eastAsia="zh-CN"/>
        </w:rPr>
      </w:pPr>
      <w:r>
        <w:rPr>
          <w:lang w:eastAsia="zh-CN"/>
        </w:rPr>
        <w:t>项目验收交付时，需同步交付完整的技术文档资料，主要包括《多手段无人集群通联技术研究仿真原型软件技术报告》、《多手段无人集群通联技术研究仿真原型软件测试报告》、《多手段无人集群通联技术研究仿真原型软件使用说明书》，以及第三方 CNAS 测评报告一份。同时交付全套源码与设计文档，包含 C++ 插件源码、前端工程源码、软件设计文档，覆盖系统需求、设计、使用、维护全流程的文档支撑，保障用户后续使用与维护工作的开展。所有交付文档均需内容完整、表述准确、版本一致，符合相关文档编制规范。</w:t>
      </w:r>
    </w:p>
    <w:p w14:paraId="6EC75B8E">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261" w:name="_Toc29711"/>
      <w:bookmarkStart w:id="262" w:name="_Toc701385281"/>
      <w:r>
        <w:rPr>
          <w:rFonts w:hint="eastAsia" w:ascii="Times New Roman" w:hAnsi="Times New Roman" w:eastAsia="宋体" w:cs="宋体"/>
          <w:kern w:val="2"/>
          <w:szCs w:val="32"/>
          <w:lang w:eastAsia="zh-CN"/>
        </w:rPr>
        <w:t>软件维护保障</w:t>
      </w:r>
      <w:bookmarkEnd w:id="261"/>
      <w:bookmarkEnd w:id="262"/>
    </w:p>
    <w:p w14:paraId="71104F11">
      <w:pPr>
        <w:rPr>
          <w:lang w:eastAsia="zh-CN"/>
        </w:rPr>
      </w:pPr>
      <w:r>
        <w:rPr>
          <w:lang w:eastAsia="zh-CN"/>
        </w:rPr>
        <w:t>软件交付后提供完善的维护保障服务，交付后 3 个月内提供免费缺陷修复服务，针对软件本身的计算逻辑缺陷、功能异常等问题提供离线修复包。系统需保障运行稳定性，连续 2 小时不间断批量仿真无内存泄漏、无进程闪退，日常运行中的常规问题可由用户运维人员参照手册处理，复杂问题由开发方技术人员提供远程离线技术支持。软件版本更新采用离线补丁包形式交付，通过 USB 存储介质传输，全程不涉及网络传输，保障数据安全。</w:t>
      </w:r>
    </w:p>
    <w:p w14:paraId="19B64261">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263" w:name="_Toc644679384"/>
      <w:bookmarkStart w:id="264" w:name="_Toc7819"/>
      <w:r>
        <w:rPr>
          <w:rFonts w:hint="eastAsia" w:ascii="Times New Roman" w:hAnsi="Times New Roman" w:eastAsia="宋体" w:cs="宋体"/>
          <w:kern w:val="2"/>
          <w:szCs w:val="32"/>
          <w:lang w:eastAsia="zh-CN"/>
        </w:rPr>
        <w:t>技术支持保障</w:t>
      </w:r>
      <w:bookmarkEnd w:id="263"/>
      <w:bookmarkEnd w:id="264"/>
    </w:p>
    <w:p w14:paraId="001D38D1">
      <w:pPr>
        <w:rPr>
          <w:lang w:eastAsia="zh-CN"/>
        </w:rPr>
      </w:pPr>
      <w:r>
        <w:rPr>
          <w:lang w:eastAsia="zh-CN"/>
        </w:rPr>
        <w:t>项目配备专业的技术支持团队，为软件全生命周期提供技术保障服务。交付现场提供 1 次操作培训与部署指导，完成系统部署调试与人员培训；交付后提供 3 个月免费线上离线答疑服务，针对使用过程中的操作问题、配置问题提供文字指导；针对软件缺陷问题提供针对性的修复方案与补丁；后期如需功能拓展，可另行签订增补开发协议提供定制化开发服务。</w:t>
      </w:r>
    </w:p>
    <w:p w14:paraId="7C195887">
      <w:pPr>
        <w:pStyle w:val="4"/>
        <w:spacing w:before="120" w:beforeLines="50" w:after="120" w:afterLines="50"/>
        <w:ind w:firstLineChars="0"/>
        <w:rPr>
          <w:rFonts w:ascii="Times New Roman" w:hAnsi="Times New Roman" w:eastAsia="宋体"/>
          <w:kern w:val="2"/>
          <w:szCs w:val="32"/>
          <w:lang w:eastAsia="zh-CN"/>
        </w:rPr>
      </w:pPr>
      <w:bookmarkStart w:id="265" w:name="_Toc11035"/>
      <w:bookmarkStart w:id="266" w:name="_Toc1071407773"/>
      <w:r>
        <w:rPr>
          <w:rFonts w:hint="eastAsia" w:ascii="Times New Roman" w:hAnsi="Times New Roman" w:eastAsia="宋体"/>
          <w:kern w:val="2"/>
          <w:szCs w:val="32"/>
          <w:lang w:eastAsia="zh-CN"/>
        </w:rPr>
        <w:t>包装需求</w:t>
      </w:r>
      <w:bookmarkEnd w:id="265"/>
      <w:bookmarkEnd w:id="266"/>
    </w:p>
    <w:p w14:paraId="7366327F">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267" w:name="_Toc27665"/>
      <w:bookmarkStart w:id="268" w:name="_Toc500060716"/>
      <w:r>
        <w:rPr>
          <w:rFonts w:hint="eastAsia" w:ascii="Times New Roman" w:hAnsi="Times New Roman" w:eastAsia="宋体" w:cs="宋体"/>
          <w:kern w:val="2"/>
          <w:szCs w:val="32"/>
          <w:lang w:eastAsia="zh-CN"/>
        </w:rPr>
        <w:t>交付介质</w:t>
      </w:r>
      <w:bookmarkEnd w:id="267"/>
      <w:bookmarkEnd w:id="268"/>
    </w:p>
    <w:p w14:paraId="32AC1950">
      <w:pPr>
        <w:rPr>
          <w:lang w:eastAsia="zh-CN"/>
        </w:rPr>
      </w:pPr>
      <w:r>
        <w:rPr>
          <w:lang w:eastAsia="zh-CN"/>
        </w:rPr>
        <w:t>软件与相关资料统一采用 USB 离线存储介质进行存储和交付，对存储介质进行必要的标识、封装与防震保护处理，确保存储介质在运输与移交过程中不受损坏。交付物通过人工携带介质的方式移交用户，供用户进行安装、检查、测试与验收使用，全程不通过网络传输交付，保障数据安全。</w:t>
      </w:r>
    </w:p>
    <w:p w14:paraId="0F53F08D">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lang w:eastAsia="zh-CN"/>
        </w:rPr>
      </w:pPr>
      <w:bookmarkStart w:id="269" w:name="_Toc5419"/>
      <w:bookmarkStart w:id="270" w:name="_Toc1416943101"/>
      <w:r>
        <w:rPr>
          <w:rFonts w:hint="eastAsia" w:ascii="Times New Roman" w:hAnsi="Times New Roman" w:eastAsia="宋体" w:cs="宋体"/>
          <w:kern w:val="2"/>
          <w:szCs w:val="32"/>
          <w:lang w:eastAsia="zh-CN"/>
        </w:rPr>
        <w:t>软件标识与版本管理</w:t>
      </w:r>
      <w:bookmarkEnd w:id="269"/>
      <w:bookmarkEnd w:id="270"/>
    </w:p>
    <w:p w14:paraId="22400693">
      <w:pPr>
        <w:rPr>
          <w:lang w:eastAsia="zh-CN"/>
        </w:rPr>
      </w:pPr>
      <w:r>
        <w:rPr>
          <w:lang w:eastAsia="zh-CN"/>
        </w:rPr>
        <w:t>所有交付的软件、源码、配置数据和文档应采用统一产品标识DSDWRJQTLJS及版本号V主版本.次版本.修订版本，发布包应标明软件名称、版本、构建日期、适用环境和文件校验值。需求、代码、脚本、数据库结构或文档发生变更时，应形成修订记录，经评审后生成新版本；历史版本、变更说明和回退包应随离线介质受控归档，禁止覆盖已发布基线。</w:t>
      </w:r>
    </w:p>
    <w:p w14:paraId="0D48F578">
      <w:pPr>
        <w:pStyle w:val="4"/>
        <w:spacing w:before="120" w:beforeLines="50" w:after="120" w:afterLines="50"/>
        <w:ind w:firstLineChars="0"/>
        <w:rPr>
          <w:rFonts w:ascii="Times New Roman" w:hAnsi="Times New Roman" w:eastAsia="宋体"/>
          <w:kern w:val="2"/>
          <w:szCs w:val="32"/>
          <w:lang w:eastAsia="zh-CN"/>
        </w:rPr>
      </w:pPr>
      <w:bookmarkStart w:id="271" w:name="_Toc13853"/>
      <w:bookmarkStart w:id="272" w:name="_Toc1116536924"/>
      <w:r>
        <w:rPr>
          <w:rFonts w:hint="eastAsia" w:ascii="Times New Roman" w:hAnsi="Times New Roman" w:eastAsia="宋体"/>
          <w:kern w:val="2"/>
          <w:szCs w:val="32"/>
          <w:lang w:eastAsia="zh-CN"/>
        </w:rPr>
        <w:t>其他需求</w:t>
      </w:r>
      <w:bookmarkEnd w:id="271"/>
      <w:bookmarkEnd w:id="272"/>
    </w:p>
    <w:p w14:paraId="42FDBBAF">
      <w:pPr>
        <w:rPr>
          <w:lang w:eastAsia="zh-CN"/>
        </w:rPr>
      </w:pPr>
      <w:r>
        <w:rPr>
          <w:lang w:eastAsia="zh-CN"/>
        </w:rPr>
        <w:t>系统除上述需求外，还需配套内置标准场景模板库与设备参数库，预置典型作业场景模板与常用设备参数，降低用户初始使用门槛。同时提供仿真回放功能，支持读取历史仿真记录文件复现推演全过程，便于事后复盘与方案汇报。支持批量参数扫描仿真模式，可自动遍历多组参数并生成横向对比报表，提升方案对比效率。</w:t>
      </w:r>
    </w:p>
    <w:p w14:paraId="1B16002B">
      <w:pPr>
        <w:pStyle w:val="4"/>
        <w:spacing w:before="120" w:beforeLines="50" w:after="120" w:afterLines="50"/>
        <w:ind w:firstLineChars="0"/>
        <w:rPr>
          <w:rFonts w:ascii="Times New Roman" w:hAnsi="Times New Roman" w:eastAsia="宋体"/>
          <w:kern w:val="2"/>
          <w:szCs w:val="32"/>
          <w:lang w:eastAsia="zh-CN"/>
        </w:rPr>
      </w:pPr>
      <w:bookmarkStart w:id="273" w:name="_Toc7669"/>
      <w:bookmarkStart w:id="274" w:name="_Toc923974182"/>
      <w:r>
        <w:rPr>
          <w:rFonts w:hint="eastAsia" w:ascii="Times New Roman" w:hAnsi="Times New Roman" w:eastAsia="宋体"/>
          <w:kern w:val="2"/>
          <w:szCs w:val="32"/>
          <w:lang w:eastAsia="zh-CN"/>
        </w:rPr>
        <w:t>需求的优先顺序和关键性</w:t>
      </w:r>
      <w:bookmarkEnd w:id="273"/>
      <w:bookmarkEnd w:id="274"/>
    </w:p>
    <w:p w14:paraId="3611320F">
      <w:pPr>
        <w:rPr>
          <w:lang w:eastAsia="zh-CN"/>
        </w:rPr>
      </w:pPr>
      <w:r>
        <w:rPr>
          <w:lang w:eastAsia="zh-CN"/>
        </w:rPr>
        <w:t>按照需求优先级定义，对系统全部功能模块进行重要程度与关键性分级。其中高优先级需求为系统核心仿真能力，包括</w:t>
      </w:r>
      <w:r>
        <w:rPr>
          <w:rFonts w:hint="eastAsia"/>
          <w:lang w:eastAsia="zh-CN"/>
        </w:rPr>
        <w:t>仿真运行与链路计算模块</w:t>
      </w:r>
      <w:r>
        <w:rPr>
          <w:lang w:eastAsia="zh-CN"/>
        </w:rPr>
        <w:t>的全部功能、干扰与感知模块的全部功能、链路切换与优选模块的全部功能，以及</w:t>
      </w:r>
      <w:r>
        <w:rPr>
          <w:rFonts w:hint="eastAsia"/>
          <w:lang w:eastAsia="zh-CN"/>
        </w:rPr>
        <w:t>场景配置与脚本生成模块</w:t>
      </w:r>
      <w:r>
        <w:rPr>
          <w:lang w:eastAsia="zh-CN"/>
        </w:rPr>
        <w:t>的基础配置、脚本生成功能，上述功能是支撑核心仿真业务运转的关键，必须完整实现。中优先级需求为核心业务的支撑与补充功能，包括数据交换与接口模块的全部功能、态势可视化展示、效能报表导出、历史回放、批量仿真功能，用于提升仿真分析效率与使用体验。低优先级需求为辅助管理类功能，包括用户权限管理、操作日志、界面优化类功能，属于系统配套的管理与优化功能，保障系统日常管控与使用体验。</w:t>
      </w:r>
    </w:p>
    <w:p w14:paraId="4CBA4B61">
      <w:pPr>
        <w:pStyle w:val="4"/>
        <w:spacing w:before="120" w:beforeLines="50" w:after="120" w:afterLines="50"/>
        <w:ind w:firstLineChars="0"/>
        <w:rPr>
          <w:rFonts w:ascii="Times New Roman" w:hAnsi="Times New Roman" w:eastAsia="宋体"/>
          <w:kern w:val="2"/>
          <w:szCs w:val="32"/>
        </w:rPr>
      </w:pPr>
      <w:bookmarkStart w:id="275" w:name="_Toc26647"/>
      <w:bookmarkStart w:id="276" w:name="_Toc779825417"/>
      <w:r>
        <w:rPr>
          <w:rFonts w:hint="eastAsia" w:ascii="Times New Roman" w:hAnsi="Times New Roman" w:eastAsia="宋体"/>
          <w:kern w:val="2"/>
          <w:szCs w:val="32"/>
        </w:rPr>
        <w:t>技术指标与参数</w:t>
      </w:r>
      <w:bookmarkEnd w:id="275"/>
      <w:bookmarkEnd w:id="276"/>
    </w:p>
    <w:p w14:paraId="21EAB197">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rPr>
      </w:pPr>
      <w:bookmarkStart w:id="277" w:name="_Toc433085878"/>
      <w:bookmarkStart w:id="278" w:name="_Toc8099"/>
      <w:r>
        <w:rPr>
          <w:rFonts w:hint="eastAsia" w:ascii="Times New Roman" w:hAnsi="Times New Roman" w:eastAsia="宋体" w:cs="宋体"/>
          <w:kern w:val="2"/>
          <w:szCs w:val="32"/>
        </w:rPr>
        <w:t>系统功能指标</w:t>
      </w:r>
      <w:bookmarkEnd w:id="277"/>
      <w:bookmarkEnd w:id="278"/>
    </w:p>
    <w:p w14:paraId="43ABB02B">
      <w:pPr>
        <w:rPr>
          <w:lang w:eastAsia="zh-CN"/>
        </w:rPr>
      </w:pPr>
      <w:r>
        <w:rPr>
          <w:lang w:eastAsia="zh-CN"/>
        </w:rPr>
        <w:t>场景化界面。可输入或计算输出特定场景下通信节点通联的信息需求参数，包括信息类型、信息量、传输频次、时延、节点类型、节点数量、传输距离、信息速率、调制方式、信道编码、电磁环境、自然环境、链路设计等；可输出链路优化情况、误码率等数据。</w:t>
      </w:r>
    </w:p>
    <w:p w14:paraId="2C9231F2">
      <w:pPr>
        <w:rPr>
          <w:lang w:eastAsia="zh-CN"/>
        </w:rPr>
      </w:pPr>
      <w:r>
        <w:rPr>
          <w:lang w:eastAsia="zh-CN"/>
        </w:rPr>
        <w:t>后台计算模块。根据干扰信号的正态分布性和通信节点功率的大小，可计算误码率性能，并能够实现链路选取、检测和切换。</w:t>
      </w:r>
    </w:p>
    <w:p w14:paraId="7F92DFF6">
      <w:pPr>
        <w:rPr>
          <w:lang w:eastAsia="zh-CN"/>
        </w:rPr>
      </w:pPr>
      <w:r>
        <w:rPr>
          <w:lang w:eastAsia="zh-CN"/>
        </w:rPr>
        <w:t>仿真模型模块。包括信道模型、通信节点模型、感知模型和干扰模型等，其中信道模型由发送端、接收端、信道白噪声、信道干扰信号等组成；通信节点模型包括链路各终端的功率、天线增益、通信距离、波形抗干扰增益、空域隔离大小等参数；感知和干扰模型可根据甲方提供的设备参数生成。</w:t>
      </w:r>
    </w:p>
    <w:p w14:paraId="40A6D269">
      <w:pPr>
        <w:pStyle w:val="5"/>
        <w:widowControl w:val="0"/>
        <w:wordWrap w:val="0"/>
        <w:adjustRightInd w:val="0"/>
        <w:snapToGrid w:val="0"/>
        <w:spacing w:before="120" w:beforeLines="50" w:after="120" w:afterLines="50"/>
        <w:ind w:firstLineChars="0"/>
        <w:rPr>
          <w:rFonts w:ascii="Times New Roman" w:hAnsi="Times New Roman" w:eastAsia="宋体" w:cs="宋体"/>
          <w:kern w:val="2"/>
          <w:szCs w:val="32"/>
        </w:rPr>
      </w:pPr>
      <w:bookmarkStart w:id="279" w:name="_Toc9816"/>
      <w:bookmarkStart w:id="280" w:name="_Toc1052271863"/>
      <w:r>
        <w:rPr>
          <w:rFonts w:hint="eastAsia" w:ascii="Times New Roman" w:hAnsi="Times New Roman" w:eastAsia="宋体" w:cs="宋体"/>
          <w:kern w:val="2"/>
          <w:szCs w:val="32"/>
        </w:rPr>
        <w:t>系统性能指标</w:t>
      </w:r>
      <w:bookmarkEnd w:id="279"/>
      <w:bookmarkEnd w:id="280"/>
    </w:p>
    <w:p w14:paraId="5AE2CB4D">
      <w:pPr>
        <w:rPr>
          <w:lang w:eastAsia="zh-CN"/>
        </w:rPr>
      </w:pPr>
      <w:r>
        <w:rPr>
          <w:lang w:eastAsia="zh-CN"/>
        </w:rPr>
        <w:t>可仿真卫星、微波、新一代数传链和新型通信链路（激光）4 种异构链路信息链路。</w:t>
      </w:r>
    </w:p>
    <w:p w14:paraId="499E3BEA">
      <w:pPr>
        <w:rPr>
          <w:lang w:eastAsia="zh-CN"/>
        </w:rPr>
      </w:pPr>
      <w:r>
        <w:rPr>
          <w:lang w:eastAsia="zh-CN"/>
        </w:rPr>
        <w:t>支持不少于 4 类共 50 个信息节点、不少于 4 类信息链路、不少于 2 种干扰设备的仿真建模和通信仿真测试。</w:t>
      </w:r>
    </w:p>
    <w:p w14:paraId="566D4BE9">
      <w:pPr>
        <w:rPr>
          <w:lang w:eastAsia="zh-CN"/>
        </w:rPr>
      </w:pPr>
      <w:r>
        <w:rPr>
          <w:lang w:eastAsia="zh-CN"/>
        </w:rPr>
        <w:t>可设置前向、反向信息速率；可提供宽带压制干扰源模型，且能够设置干扰功率，并在仿真原型软件中显示当前干扰下的链路互通情况。</w:t>
      </w:r>
    </w:p>
    <w:p w14:paraId="3A06038F">
      <w:pPr>
        <w:rPr>
          <w:lang w:eastAsia="zh-CN"/>
        </w:rPr>
      </w:pPr>
      <w:r>
        <w:rPr>
          <w:lang w:eastAsia="zh-CN"/>
        </w:rPr>
        <w:t>可实现组织运用方法下最优信息链路选取，并能够计算信息链路的信噪比和误码率。</w:t>
      </w:r>
    </w:p>
    <w:p w14:paraId="48EA3F20">
      <w:pPr>
        <w:pStyle w:val="3"/>
        <w:spacing w:before="120" w:beforeLines="50" w:after="120" w:afterLines="50"/>
        <w:ind w:firstLineChars="0"/>
        <w:rPr>
          <w:rFonts w:ascii="Times New Roman" w:hAnsi="Times New Roman" w:eastAsia="宋体" w:cs="宋体"/>
          <w:kern w:val="44"/>
          <w:szCs w:val="44"/>
          <w:lang w:eastAsia="zh-CN"/>
        </w:rPr>
      </w:pPr>
      <w:bookmarkStart w:id="281" w:name="_Toc31901"/>
      <w:bookmarkStart w:id="282" w:name="_Toc1005368396"/>
      <w:r>
        <w:rPr>
          <w:rFonts w:hint="eastAsia" w:ascii="Times New Roman" w:hAnsi="Times New Roman" w:eastAsia="宋体" w:cs="宋体"/>
          <w:kern w:val="44"/>
          <w:szCs w:val="44"/>
          <w:lang w:eastAsia="zh-CN"/>
        </w:rPr>
        <w:t>合格性规定</w:t>
      </w:r>
      <w:bookmarkEnd w:id="281"/>
      <w:bookmarkEnd w:id="282"/>
    </w:p>
    <w:p w14:paraId="5D847D39">
      <w:pPr>
        <w:rPr>
          <w:lang w:eastAsia="zh-CN"/>
        </w:rPr>
      </w:pPr>
      <w:r>
        <w:rPr>
          <w:lang w:eastAsia="zh-CN"/>
        </w:rPr>
        <w:t>本章节规定了验证第 3 章各项需求正确实现的合格性方法与合格性级别，所有需求项均需通过对应的合格性验证，确保需求落地实现。合格性方法共分为四类，分别是演示、测试、审查与特殊方法，其中演示指通过现场操作展示功能运行效果，验证功能的可用性与流程正确性；测试指通过设计测试用例、执行测试操作，验证功能的正确性、性能指标的达标性与边界场景的处理能力；审查指通过查阅文档、代码、记录等资料，验证设计与实现是否符合需求要求；特殊方法适用于需要专用工具、特定过程或特殊设施开展验证的场景。合格性级别分为三级，分别是配置项级、集成级与系统级，配置项级验证针对单个功能配置项开展，集成级验证针对多个模块集成后的交互与协同开展，系统级验证针对完整系统的整体能力开展。本系统所有功能配置项均需通过配置项级的演示、测试与审查验证，在此基础上开展集成级与系统级验证，确保系统整体满足需求要求。具体验证过程中，链路计算精度、仿真规模、运行实时性、结果可复现性等核心性能指标需通过专项测试进行验证，确保达到设计指标要求。</w:t>
      </w:r>
    </w:p>
    <w:p w14:paraId="3EC4E24D">
      <w:pPr>
        <w:pStyle w:val="3"/>
        <w:spacing w:before="120" w:beforeLines="50" w:after="120" w:afterLines="50"/>
        <w:ind w:firstLineChars="0"/>
        <w:rPr>
          <w:rFonts w:ascii="Times New Roman" w:hAnsi="Times New Roman" w:eastAsia="宋体" w:cs="宋体"/>
          <w:kern w:val="44"/>
          <w:szCs w:val="44"/>
          <w:lang w:eastAsia="zh-CN"/>
        </w:rPr>
      </w:pPr>
      <w:bookmarkStart w:id="283" w:name="_Toc825296976"/>
      <w:bookmarkStart w:id="284" w:name="_Toc9047"/>
      <w:r>
        <w:rPr>
          <w:rFonts w:hint="eastAsia" w:ascii="Times New Roman" w:hAnsi="Times New Roman" w:eastAsia="宋体" w:cs="宋体"/>
          <w:kern w:val="44"/>
          <w:szCs w:val="44"/>
          <w:lang w:eastAsia="zh-CN"/>
        </w:rPr>
        <w:t>需求可追踪性</w:t>
      </w:r>
      <w:bookmarkEnd w:id="283"/>
      <w:bookmarkEnd w:id="284"/>
    </w:p>
    <w:p w14:paraId="222A81B6">
      <w:pPr>
        <w:rPr>
          <w:lang w:eastAsia="zh-CN"/>
        </w:rPr>
      </w:pPr>
      <w:r>
        <w:rPr>
          <w:lang w:eastAsia="zh-CN"/>
        </w:rPr>
        <w:t>本章建立业务功能需求、CSCI能力需求、详细设计章节和合格性验证之间的追踪关系。每个能力项使用唯一需求标识，能够从需求规格正向追踪到设计与验证，也能够由设计部件反向定位需求来源。</w:t>
      </w:r>
    </w:p>
    <w:p w14:paraId="0CB8FF12">
      <w:pPr>
        <w:pStyle w:val="176"/>
        <w:rPr>
          <w:rFonts w:hint="eastAsia"/>
          <w:lang w:eastAsia="zh-CN"/>
        </w:rPr>
      </w:pPr>
      <w:r>
        <w:rPr>
          <w:rFonts w:hint="eastAsia"/>
          <w:lang w:eastAsia="zh-CN"/>
        </w:rPr>
        <w:t>需求来源于《</w:t>
      </w:r>
      <w:r>
        <w:rPr>
          <w:rFonts w:ascii="Times New Roman Regular" w:hAnsi="Times New Roman Regular" w:eastAsia="仿宋" w:cs="Times New Roman Regular"/>
          <w:lang w:eastAsia="zh-CN"/>
        </w:rPr>
        <w:t>多手段无人集群通联技术软件合同</w:t>
      </w:r>
      <w:r>
        <w:rPr>
          <w:rFonts w:hint="eastAsia"/>
          <w:lang w:eastAsia="zh-CN"/>
        </w:rPr>
        <w:t>》。</w:t>
      </w:r>
    </w:p>
    <w:p w14:paraId="2B5B7956">
      <w:pPr>
        <w:pStyle w:val="189"/>
        <w:spacing w:before="120"/>
        <w:rPr>
          <w:rFonts w:hint="default"/>
          <w:lang w:val="en-US" w:eastAsia="zh-CN"/>
        </w:rPr>
      </w:pPr>
      <w:r>
        <w:rPr>
          <w:rFonts w:hint="eastAsia"/>
        </w:rPr>
        <w:t xml:space="preserve">表 </w:t>
      </w:r>
      <w:r>
        <w:rPr>
          <w:rFonts w:hint="eastAsia"/>
        </w:rPr>
        <w:fldChar w:fldCharType="begin"/>
      </w:r>
      <w:r>
        <w:rPr>
          <w:rFonts w:hint="eastAsia"/>
        </w:rPr>
        <w:instrText xml:space="preserve"> SEQ 表 \* ARABIC </w:instrText>
      </w:r>
      <w:r>
        <w:rPr>
          <w:rFonts w:hint="eastAsia"/>
        </w:rPr>
        <w:fldChar w:fldCharType="separate"/>
      </w:r>
      <w:r>
        <w:rPr>
          <w:rFonts w:hint="eastAsia"/>
        </w:rPr>
        <w:t>77</w:t>
      </w:r>
      <w:r>
        <w:rPr>
          <w:rFonts w:hint="eastAsia"/>
        </w:rPr>
        <w:fldChar w:fldCharType="end"/>
      </w:r>
      <w:bookmarkStart w:id="285" w:name="_Toc8096"/>
      <w:r>
        <w:rPr>
          <w:rFonts w:hint="eastAsia"/>
          <w:lang w:val="en-US" w:eastAsia="zh-CN"/>
        </w:rPr>
        <w:t xml:space="preserve">  需求可追踪性</w:t>
      </w:r>
      <w:bookmarkEnd w:id="285"/>
    </w:p>
    <w:tbl>
      <w:tblPr>
        <w:tblStyle w:val="38"/>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15" w:type="dxa"/>
          <w:left w:w="15" w:type="dxa"/>
          <w:bottom w:w="15" w:type="dxa"/>
          <w:right w:w="15" w:type="dxa"/>
        </w:tblCellMar>
      </w:tblPr>
      <w:tblGrid>
        <w:gridCol w:w="724"/>
        <w:gridCol w:w="3322"/>
        <w:gridCol w:w="4290"/>
      </w:tblGrid>
      <w:tr w14:paraId="501886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tblHeader/>
          <w:jc w:val="center"/>
        </w:trPr>
        <w:tc>
          <w:tcPr>
            <w:tcW w:w="724" w:type="dxa"/>
            <w:vAlign w:val="center"/>
          </w:tcPr>
          <w:p w14:paraId="0CACD08F">
            <w:pPr>
              <w:pStyle w:val="178"/>
            </w:pPr>
            <w:r>
              <w:t>序号</w:t>
            </w:r>
          </w:p>
        </w:tc>
        <w:tc>
          <w:tcPr>
            <w:tcW w:w="3322" w:type="dxa"/>
            <w:vAlign w:val="center"/>
          </w:tcPr>
          <w:p w14:paraId="5CC9C761">
            <w:pPr>
              <w:pStyle w:val="178"/>
            </w:pPr>
            <w:r>
              <w:t>需求规格说明</w:t>
            </w:r>
          </w:p>
        </w:tc>
        <w:tc>
          <w:tcPr>
            <w:tcW w:w="0" w:type="auto"/>
            <w:vAlign w:val="center"/>
          </w:tcPr>
          <w:p w14:paraId="43F2AE61">
            <w:pPr>
              <w:pStyle w:val="178"/>
            </w:pPr>
            <w:r>
              <w:t>合同要求</w:t>
            </w:r>
          </w:p>
        </w:tc>
      </w:tr>
      <w:tr w14:paraId="040ED9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57E9A623">
            <w:pPr>
              <w:pStyle w:val="182"/>
              <w:ind w:left="420" w:hanging="420" w:firstLineChars="0"/>
              <w:rPr>
                <w:rStyle w:val="183"/>
              </w:rPr>
            </w:pPr>
            <w:r>
              <w:rPr>
                <w:rStyle w:val="183"/>
              </w:rPr>
              <w:t>1</w:t>
            </w:r>
          </w:p>
        </w:tc>
        <w:tc>
          <w:tcPr>
            <w:tcW w:w="3322" w:type="dxa"/>
            <w:vAlign w:val="center"/>
          </w:tcPr>
          <w:p w14:paraId="399782CD">
            <w:pPr>
              <w:pStyle w:val="182"/>
              <w:ind w:left="420" w:hanging="420" w:firstLineChars="0"/>
              <w:rPr>
                <w:rStyle w:val="183"/>
              </w:rPr>
            </w:pPr>
            <w:r>
              <w:rPr>
                <w:rStyle w:val="183"/>
              </w:rPr>
              <w:t>3.3.1 前端展示/DSDWRJQTLJS-QDZS</w:t>
            </w:r>
          </w:p>
        </w:tc>
        <w:tc>
          <w:tcPr>
            <w:tcW w:w="0" w:type="auto"/>
            <w:vAlign w:val="center"/>
          </w:tcPr>
          <w:p w14:paraId="0481D682">
            <w:pPr>
              <w:pStyle w:val="182"/>
              <w:ind w:left="420" w:hanging="420" w:firstLineChars="0"/>
              <w:rPr>
                <w:rStyle w:val="183"/>
              </w:rPr>
            </w:pPr>
            <w:r>
              <w:rPr>
                <w:rStyle w:val="183"/>
              </w:rPr>
              <w:t>第二条 应达到的技术指标和参数（一）系统功能指标</w:t>
            </w:r>
          </w:p>
        </w:tc>
      </w:tr>
      <w:tr w14:paraId="004466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48AD48D1">
            <w:pPr>
              <w:pStyle w:val="182"/>
              <w:ind w:left="420" w:hanging="420" w:firstLineChars="0"/>
              <w:rPr>
                <w:rStyle w:val="183"/>
              </w:rPr>
            </w:pPr>
            <w:r>
              <w:rPr>
                <w:rStyle w:val="183"/>
              </w:rPr>
              <w:t>2</w:t>
            </w:r>
          </w:p>
        </w:tc>
        <w:tc>
          <w:tcPr>
            <w:tcW w:w="3322" w:type="dxa"/>
            <w:vAlign w:val="center"/>
          </w:tcPr>
          <w:p w14:paraId="3ACF54BD">
            <w:pPr>
              <w:pStyle w:val="182"/>
              <w:ind w:left="420" w:hanging="420" w:firstLineChars="0"/>
              <w:rPr>
                <w:rStyle w:val="183"/>
              </w:rPr>
            </w:pPr>
            <w:r>
              <w:rPr>
                <w:rStyle w:val="183"/>
              </w:rPr>
              <w:t>3.3.1.1 2D态势渲染（Leaflet）/DSDWRJQTLJS-XQ-QDZS-STXR</w:t>
            </w:r>
          </w:p>
        </w:tc>
        <w:tc>
          <w:tcPr>
            <w:tcW w:w="0" w:type="auto"/>
            <w:vAlign w:val="center"/>
          </w:tcPr>
          <w:p w14:paraId="3EF2B632">
            <w:pPr>
              <w:pStyle w:val="182"/>
              <w:ind w:left="420" w:hanging="420" w:firstLineChars="0"/>
              <w:rPr>
                <w:rStyle w:val="183"/>
              </w:rPr>
            </w:pPr>
            <w:r>
              <w:rPr>
                <w:rStyle w:val="183"/>
              </w:rPr>
              <w:t>第二条 应达到的技术指标和参数（一）系统功能指标1.场景化界面</w:t>
            </w:r>
          </w:p>
        </w:tc>
      </w:tr>
      <w:tr w14:paraId="552B1F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5B171110">
            <w:pPr>
              <w:pStyle w:val="182"/>
              <w:ind w:left="420" w:hanging="420" w:firstLineChars="0"/>
              <w:rPr>
                <w:rStyle w:val="183"/>
              </w:rPr>
            </w:pPr>
            <w:r>
              <w:rPr>
                <w:rStyle w:val="183"/>
              </w:rPr>
              <w:t>3</w:t>
            </w:r>
          </w:p>
        </w:tc>
        <w:tc>
          <w:tcPr>
            <w:tcW w:w="3322" w:type="dxa"/>
            <w:vAlign w:val="center"/>
          </w:tcPr>
          <w:p w14:paraId="1EF67D84">
            <w:pPr>
              <w:pStyle w:val="182"/>
              <w:ind w:left="420" w:hanging="420" w:firstLineChars="0"/>
              <w:rPr>
                <w:rStyle w:val="183"/>
              </w:rPr>
            </w:pPr>
            <w:r>
              <w:rPr>
                <w:rStyle w:val="183"/>
              </w:rPr>
              <w:t>3.3.1.2 实时指标监控面板/DSDWRJQTLJS-XQ-QDZS-ZBJK</w:t>
            </w:r>
          </w:p>
        </w:tc>
        <w:tc>
          <w:tcPr>
            <w:tcW w:w="0" w:type="auto"/>
            <w:vAlign w:val="center"/>
          </w:tcPr>
          <w:p w14:paraId="7139E5A0">
            <w:pPr>
              <w:pStyle w:val="182"/>
              <w:ind w:left="420" w:hanging="420" w:firstLineChars="0"/>
              <w:rPr>
                <w:rStyle w:val="183"/>
              </w:rPr>
            </w:pPr>
            <w:r>
              <w:rPr>
                <w:rStyle w:val="183"/>
              </w:rPr>
              <w:t>第二条 应达到的技术指标和参数（一）系统功能指标1.场景化界面</w:t>
            </w:r>
          </w:p>
        </w:tc>
      </w:tr>
      <w:tr w14:paraId="717BC5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7266BBA4">
            <w:pPr>
              <w:pStyle w:val="182"/>
              <w:ind w:left="420" w:hanging="420" w:firstLineChars="0"/>
              <w:rPr>
                <w:rStyle w:val="183"/>
              </w:rPr>
            </w:pPr>
            <w:r>
              <w:rPr>
                <w:rStyle w:val="183"/>
              </w:rPr>
              <w:t>4</w:t>
            </w:r>
          </w:p>
        </w:tc>
        <w:tc>
          <w:tcPr>
            <w:tcW w:w="3322" w:type="dxa"/>
            <w:vAlign w:val="center"/>
          </w:tcPr>
          <w:p w14:paraId="6A3964BB">
            <w:pPr>
              <w:pStyle w:val="182"/>
              <w:ind w:left="420" w:hanging="420" w:firstLineChars="0"/>
              <w:rPr>
                <w:rStyle w:val="183"/>
              </w:rPr>
            </w:pPr>
            <w:r>
              <w:rPr>
                <w:rStyle w:val="183"/>
              </w:rPr>
              <w:t>3.3.1.3 链路质量弹窗展示/DSDWRJQTLJS-XQ-QDZS-LLTC</w:t>
            </w:r>
          </w:p>
        </w:tc>
        <w:tc>
          <w:tcPr>
            <w:tcW w:w="0" w:type="auto"/>
            <w:vAlign w:val="center"/>
          </w:tcPr>
          <w:p w14:paraId="36DA5857">
            <w:pPr>
              <w:pStyle w:val="182"/>
              <w:ind w:left="420" w:hanging="420" w:firstLineChars="0"/>
              <w:rPr>
                <w:rStyle w:val="183"/>
              </w:rPr>
            </w:pPr>
            <w:r>
              <w:rPr>
                <w:rStyle w:val="183"/>
              </w:rPr>
              <w:t>第二条 应达到的技术指标和参数（一）系统功能指标1.场景化界面</w:t>
            </w:r>
          </w:p>
        </w:tc>
      </w:tr>
      <w:tr w14:paraId="4B2D3F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34543BFB">
            <w:pPr>
              <w:pStyle w:val="182"/>
              <w:ind w:left="420" w:hanging="420" w:firstLineChars="0"/>
              <w:rPr>
                <w:rStyle w:val="183"/>
              </w:rPr>
            </w:pPr>
            <w:r>
              <w:rPr>
                <w:rStyle w:val="183"/>
              </w:rPr>
              <w:t>5</w:t>
            </w:r>
          </w:p>
        </w:tc>
        <w:tc>
          <w:tcPr>
            <w:tcW w:w="3322" w:type="dxa"/>
            <w:vAlign w:val="center"/>
          </w:tcPr>
          <w:p w14:paraId="1E8DD17F">
            <w:pPr>
              <w:pStyle w:val="182"/>
              <w:ind w:left="420" w:hanging="420" w:firstLineChars="0"/>
              <w:rPr>
                <w:rStyle w:val="183"/>
              </w:rPr>
            </w:pPr>
            <w:r>
              <w:rPr>
                <w:rStyle w:val="183"/>
              </w:rPr>
              <w:t>3.3.1.4 评估报表可视化/DSDWRJQTLJS-XQ-QDZS-BBKSH</w:t>
            </w:r>
          </w:p>
        </w:tc>
        <w:tc>
          <w:tcPr>
            <w:tcW w:w="0" w:type="auto"/>
            <w:vAlign w:val="center"/>
          </w:tcPr>
          <w:p w14:paraId="41AAA949">
            <w:pPr>
              <w:pStyle w:val="182"/>
              <w:ind w:left="420" w:hanging="420" w:firstLineChars="0"/>
              <w:rPr>
                <w:rStyle w:val="183"/>
              </w:rPr>
            </w:pPr>
            <w:r>
              <w:rPr>
                <w:rStyle w:val="183"/>
              </w:rPr>
              <w:t>第二条 应达到的技术指标和参数（一）系统功能指标1.场景化界面、2.后台计算模块</w:t>
            </w:r>
          </w:p>
        </w:tc>
      </w:tr>
      <w:tr w14:paraId="7F7BB4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21EB9229">
            <w:pPr>
              <w:pStyle w:val="182"/>
              <w:ind w:left="420" w:hanging="420" w:firstLineChars="0"/>
              <w:rPr>
                <w:rStyle w:val="183"/>
              </w:rPr>
            </w:pPr>
            <w:r>
              <w:rPr>
                <w:rStyle w:val="183"/>
              </w:rPr>
              <w:t>6</w:t>
            </w:r>
          </w:p>
        </w:tc>
        <w:tc>
          <w:tcPr>
            <w:tcW w:w="3322" w:type="dxa"/>
            <w:vAlign w:val="center"/>
          </w:tcPr>
          <w:p w14:paraId="6553007D">
            <w:pPr>
              <w:pStyle w:val="182"/>
              <w:ind w:left="420" w:hanging="420" w:firstLineChars="0"/>
              <w:rPr>
                <w:rStyle w:val="183"/>
              </w:rPr>
            </w:pPr>
            <w:r>
              <w:rPr>
                <w:rStyle w:val="183"/>
              </w:rPr>
              <w:t>3.3.2 场景配置与脚本生成/DSDWRJQTLJS-CJPZYJBSC</w:t>
            </w:r>
          </w:p>
        </w:tc>
        <w:tc>
          <w:tcPr>
            <w:tcW w:w="0" w:type="auto"/>
            <w:vAlign w:val="center"/>
          </w:tcPr>
          <w:p w14:paraId="3C46B432">
            <w:pPr>
              <w:pStyle w:val="182"/>
              <w:ind w:left="420" w:hanging="420" w:firstLineChars="0"/>
              <w:rPr>
                <w:rStyle w:val="183"/>
              </w:rPr>
            </w:pPr>
            <w:r>
              <w:rPr>
                <w:rStyle w:val="183"/>
              </w:rPr>
              <w:t>第二条 应达到的技术指标和参数（一）系统功能指标、（二）系统性能指标</w:t>
            </w:r>
          </w:p>
        </w:tc>
      </w:tr>
      <w:tr w14:paraId="5B55E5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47C8D0F8">
            <w:pPr>
              <w:pStyle w:val="182"/>
              <w:ind w:left="420" w:hanging="420" w:firstLineChars="0"/>
              <w:rPr>
                <w:rStyle w:val="183"/>
              </w:rPr>
            </w:pPr>
            <w:r>
              <w:rPr>
                <w:rStyle w:val="183"/>
              </w:rPr>
              <w:t>7</w:t>
            </w:r>
          </w:p>
        </w:tc>
        <w:tc>
          <w:tcPr>
            <w:tcW w:w="3322" w:type="dxa"/>
            <w:vAlign w:val="center"/>
          </w:tcPr>
          <w:p w14:paraId="7E0589BD">
            <w:pPr>
              <w:pStyle w:val="182"/>
              <w:ind w:left="420" w:hanging="420" w:firstLineChars="0"/>
              <w:rPr>
                <w:rStyle w:val="183"/>
              </w:rPr>
            </w:pPr>
            <w:r>
              <w:rPr>
                <w:rStyle w:val="183"/>
              </w:rPr>
              <w:t>3.3.2.1 场景可视化配置/DSDWRJQTLJS-XQ-CJPZYJBSC-CJKSH</w:t>
            </w:r>
          </w:p>
        </w:tc>
        <w:tc>
          <w:tcPr>
            <w:tcW w:w="0" w:type="auto"/>
            <w:vAlign w:val="center"/>
          </w:tcPr>
          <w:p w14:paraId="35821B16">
            <w:pPr>
              <w:pStyle w:val="182"/>
              <w:ind w:left="420" w:hanging="420" w:firstLineChars="0"/>
              <w:rPr>
                <w:rStyle w:val="183"/>
              </w:rPr>
            </w:pPr>
            <w:r>
              <w:rPr>
                <w:rStyle w:val="183"/>
              </w:rPr>
              <w:t>第二条 应达到的技术指标和参数（一）系统功能指标、（二）系统性能指标</w:t>
            </w:r>
          </w:p>
        </w:tc>
      </w:tr>
      <w:tr w14:paraId="7BF744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0953FB70">
            <w:pPr>
              <w:pStyle w:val="182"/>
              <w:ind w:left="420" w:hanging="420" w:firstLineChars="0"/>
              <w:rPr>
                <w:rStyle w:val="183"/>
              </w:rPr>
            </w:pPr>
            <w:r>
              <w:rPr>
                <w:rStyle w:val="183"/>
              </w:rPr>
              <w:t>8</w:t>
            </w:r>
          </w:p>
        </w:tc>
        <w:tc>
          <w:tcPr>
            <w:tcW w:w="3322" w:type="dxa"/>
            <w:vAlign w:val="center"/>
          </w:tcPr>
          <w:p w14:paraId="75E1A76A">
            <w:pPr>
              <w:pStyle w:val="182"/>
              <w:ind w:left="420" w:hanging="420" w:firstLineChars="0"/>
              <w:rPr>
                <w:rStyle w:val="183"/>
              </w:rPr>
            </w:pPr>
            <w:r>
              <w:rPr>
                <w:rStyle w:val="183"/>
              </w:rPr>
              <w:t>3.3.2.2 参数校验与冲突检测/DSDWRJQTLJS-XQ-CJPZYJBSC-CSJY</w:t>
            </w:r>
          </w:p>
        </w:tc>
        <w:tc>
          <w:tcPr>
            <w:tcW w:w="0" w:type="auto"/>
            <w:vAlign w:val="center"/>
          </w:tcPr>
          <w:p w14:paraId="6CE08265">
            <w:pPr>
              <w:pStyle w:val="182"/>
              <w:ind w:left="420" w:hanging="420" w:firstLineChars="0"/>
              <w:rPr>
                <w:rStyle w:val="183"/>
              </w:rPr>
            </w:pPr>
            <w:r>
              <w:rPr>
                <w:rStyle w:val="183"/>
              </w:rPr>
              <w:t>第二条 应达到的技术指标和参数（一）系统功能指标、（二）系统性能指标</w:t>
            </w:r>
          </w:p>
        </w:tc>
      </w:tr>
      <w:tr w14:paraId="564611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5804B95B">
            <w:pPr>
              <w:pStyle w:val="182"/>
              <w:ind w:left="420" w:hanging="420" w:firstLineChars="0"/>
              <w:rPr>
                <w:rStyle w:val="183"/>
              </w:rPr>
            </w:pPr>
            <w:r>
              <w:rPr>
                <w:rStyle w:val="183"/>
              </w:rPr>
              <w:t>9</w:t>
            </w:r>
          </w:p>
        </w:tc>
        <w:tc>
          <w:tcPr>
            <w:tcW w:w="3322" w:type="dxa"/>
            <w:vAlign w:val="center"/>
          </w:tcPr>
          <w:p w14:paraId="4847C17C">
            <w:pPr>
              <w:pStyle w:val="182"/>
              <w:ind w:left="420" w:hanging="420" w:firstLineChars="0"/>
              <w:rPr>
                <w:rStyle w:val="183"/>
              </w:rPr>
            </w:pPr>
            <w:r>
              <w:rPr>
                <w:rStyle w:val="183"/>
              </w:rPr>
              <w:t>3.3.2.3 场景模板管理/DSDWRJQTLJS-XQ-CJPZYJBSC-CJMB</w:t>
            </w:r>
          </w:p>
        </w:tc>
        <w:tc>
          <w:tcPr>
            <w:tcW w:w="0" w:type="auto"/>
            <w:vAlign w:val="center"/>
          </w:tcPr>
          <w:p w14:paraId="03D67B55">
            <w:pPr>
              <w:pStyle w:val="182"/>
              <w:ind w:left="420" w:hanging="420" w:firstLineChars="0"/>
              <w:rPr>
                <w:rStyle w:val="183"/>
              </w:rPr>
            </w:pPr>
            <w:r>
              <w:rPr>
                <w:rStyle w:val="183"/>
              </w:rPr>
              <w:t>第二条 应达到的技术指标和参数（一）系统功能指标3.仿真模块模型、（二）系统性能指标</w:t>
            </w:r>
          </w:p>
        </w:tc>
      </w:tr>
      <w:tr w14:paraId="30B867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59228F44">
            <w:pPr>
              <w:pStyle w:val="182"/>
              <w:ind w:left="420" w:hanging="420" w:firstLineChars="0"/>
              <w:rPr>
                <w:rStyle w:val="183"/>
              </w:rPr>
            </w:pPr>
            <w:r>
              <w:rPr>
                <w:rStyle w:val="183"/>
              </w:rPr>
              <w:t>10</w:t>
            </w:r>
          </w:p>
        </w:tc>
        <w:tc>
          <w:tcPr>
            <w:tcW w:w="3322" w:type="dxa"/>
            <w:vAlign w:val="center"/>
          </w:tcPr>
          <w:p w14:paraId="1DDF123A">
            <w:pPr>
              <w:pStyle w:val="182"/>
              <w:ind w:left="420" w:hanging="420" w:firstLineChars="0"/>
              <w:rPr>
                <w:rStyle w:val="183"/>
              </w:rPr>
            </w:pPr>
            <w:r>
              <w:rPr>
                <w:rStyle w:val="183"/>
              </w:rPr>
              <w:t>3.3.2.4 AFSIM脚本生成/DSDWRJQTLJS-XQ-CJPZYJBSC-JBSC</w:t>
            </w:r>
          </w:p>
        </w:tc>
        <w:tc>
          <w:tcPr>
            <w:tcW w:w="0" w:type="auto"/>
            <w:vAlign w:val="center"/>
          </w:tcPr>
          <w:p w14:paraId="11CAEB7A">
            <w:pPr>
              <w:pStyle w:val="182"/>
              <w:ind w:left="420" w:hanging="420" w:firstLineChars="0"/>
              <w:rPr>
                <w:rStyle w:val="183"/>
              </w:rPr>
            </w:pPr>
            <w:r>
              <w:rPr>
                <w:rStyle w:val="183"/>
              </w:rPr>
              <w:t>第二条 应达到的技术指标和参数（一）系统功能指标、（二）系统性能指标</w:t>
            </w:r>
          </w:p>
        </w:tc>
      </w:tr>
      <w:tr w14:paraId="7430E5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2D743F48">
            <w:pPr>
              <w:pStyle w:val="182"/>
              <w:ind w:left="420" w:hanging="420" w:firstLineChars="0"/>
              <w:rPr>
                <w:rStyle w:val="183"/>
              </w:rPr>
            </w:pPr>
            <w:r>
              <w:rPr>
                <w:rStyle w:val="183"/>
              </w:rPr>
              <w:t>11</w:t>
            </w:r>
          </w:p>
        </w:tc>
        <w:tc>
          <w:tcPr>
            <w:tcW w:w="3322" w:type="dxa"/>
            <w:vAlign w:val="center"/>
          </w:tcPr>
          <w:p w14:paraId="5FAC6C05">
            <w:pPr>
              <w:pStyle w:val="182"/>
              <w:ind w:left="420" w:hanging="420" w:firstLineChars="0"/>
              <w:rPr>
                <w:rStyle w:val="183"/>
              </w:rPr>
            </w:pPr>
            <w:r>
              <w:rPr>
                <w:rStyle w:val="183"/>
              </w:rPr>
              <w:t>3.3.3 仿真运行与链路计算/DSDWRJQTLJS-FZYXYLLJS</w:t>
            </w:r>
          </w:p>
        </w:tc>
        <w:tc>
          <w:tcPr>
            <w:tcW w:w="0" w:type="auto"/>
            <w:vAlign w:val="center"/>
          </w:tcPr>
          <w:p w14:paraId="74B8E4DD">
            <w:pPr>
              <w:pStyle w:val="182"/>
              <w:ind w:left="420" w:hanging="420" w:firstLineChars="0"/>
              <w:rPr>
                <w:rStyle w:val="183"/>
              </w:rPr>
            </w:pPr>
            <w:r>
              <w:rPr>
                <w:rStyle w:val="183"/>
              </w:rPr>
              <w:t>第二条 应达到的技术指标和参数（一）系统功能指标、（二）系统性能指标</w:t>
            </w:r>
          </w:p>
        </w:tc>
      </w:tr>
      <w:tr w14:paraId="643AE9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12DF4DAA">
            <w:pPr>
              <w:pStyle w:val="182"/>
              <w:ind w:left="420" w:hanging="420" w:firstLineChars="0"/>
              <w:rPr>
                <w:rStyle w:val="183"/>
              </w:rPr>
            </w:pPr>
            <w:r>
              <w:rPr>
                <w:rStyle w:val="183"/>
              </w:rPr>
              <w:t>12</w:t>
            </w:r>
          </w:p>
        </w:tc>
        <w:tc>
          <w:tcPr>
            <w:tcW w:w="3322" w:type="dxa"/>
            <w:vAlign w:val="center"/>
          </w:tcPr>
          <w:p w14:paraId="1BB320FE">
            <w:pPr>
              <w:pStyle w:val="182"/>
              <w:ind w:left="420" w:hanging="420" w:firstLineChars="0"/>
              <w:rPr>
                <w:rStyle w:val="183"/>
              </w:rPr>
            </w:pPr>
            <w:r>
              <w:rPr>
                <w:rStyle w:val="183"/>
              </w:rPr>
              <w:t>3.3.3.1 AFSIM引擎驱动/DSDWRJQTLJS-XQ-FZYXYLLJS-YQQD</w:t>
            </w:r>
          </w:p>
        </w:tc>
        <w:tc>
          <w:tcPr>
            <w:tcW w:w="0" w:type="auto"/>
            <w:vAlign w:val="center"/>
          </w:tcPr>
          <w:p w14:paraId="42056686">
            <w:pPr>
              <w:pStyle w:val="182"/>
              <w:ind w:left="420" w:hanging="420" w:firstLineChars="0"/>
              <w:rPr>
                <w:rStyle w:val="183"/>
              </w:rPr>
            </w:pPr>
            <w:r>
              <w:rPr>
                <w:rStyle w:val="183"/>
              </w:rPr>
              <w:t>第二条 应达到的技术指标和参数（一）系统功能指标、（二）系统性能指标</w:t>
            </w:r>
          </w:p>
        </w:tc>
      </w:tr>
      <w:tr w14:paraId="74E1F9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4321EC94">
            <w:pPr>
              <w:pStyle w:val="182"/>
              <w:ind w:left="420" w:hanging="420" w:firstLineChars="0"/>
              <w:rPr>
                <w:rStyle w:val="183"/>
              </w:rPr>
            </w:pPr>
            <w:r>
              <w:rPr>
                <w:rStyle w:val="183"/>
              </w:rPr>
              <w:t>13</w:t>
            </w:r>
          </w:p>
        </w:tc>
        <w:tc>
          <w:tcPr>
            <w:tcW w:w="3322" w:type="dxa"/>
            <w:vAlign w:val="center"/>
          </w:tcPr>
          <w:p w14:paraId="077DC5DB">
            <w:pPr>
              <w:pStyle w:val="182"/>
              <w:ind w:left="420" w:hanging="420" w:firstLineChars="0"/>
              <w:rPr>
                <w:rStyle w:val="183"/>
              </w:rPr>
            </w:pPr>
            <w:r>
              <w:rPr>
                <w:rStyle w:val="183"/>
              </w:rPr>
              <w:t>3.3.3.2 LinkCalculator插件（链路计算）/DSDWRJQTLJS-XQ-FZYXYLLJS-LLJS</w:t>
            </w:r>
          </w:p>
        </w:tc>
        <w:tc>
          <w:tcPr>
            <w:tcW w:w="0" w:type="auto"/>
            <w:vAlign w:val="center"/>
          </w:tcPr>
          <w:p w14:paraId="7F1C1F19">
            <w:pPr>
              <w:pStyle w:val="182"/>
              <w:ind w:left="420" w:hanging="420" w:firstLineChars="0"/>
              <w:rPr>
                <w:rStyle w:val="183"/>
              </w:rPr>
            </w:pPr>
            <w:r>
              <w:rPr>
                <w:rStyle w:val="183"/>
              </w:rPr>
              <w:t>第二条 应达到的技术指标和参数（一）系统功能指标1.场景化界面、（二）系统性能指标</w:t>
            </w:r>
          </w:p>
        </w:tc>
      </w:tr>
      <w:tr w14:paraId="179151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1C258BCA">
            <w:pPr>
              <w:pStyle w:val="182"/>
              <w:ind w:left="420" w:hanging="420" w:firstLineChars="0"/>
              <w:rPr>
                <w:rStyle w:val="183"/>
              </w:rPr>
            </w:pPr>
            <w:r>
              <w:rPr>
                <w:rStyle w:val="183"/>
              </w:rPr>
              <w:t>14</w:t>
            </w:r>
          </w:p>
        </w:tc>
        <w:tc>
          <w:tcPr>
            <w:tcW w:w="3322" w:type="dxa"/>
            <w:vAlign w:val="center"/>
          </w:tcPr>
          <w:p w14:paraId="67707A41">
            <w:pPr>
              <w:pStyle w:val="182"/>
              <w:ind w:left="420" w:hanging="420" w:firstLineChars="0"/>
              <w:rPr>
                <w:rStyle w:val="183"/>
              </w:rPr>
            </w:pPr>
            <w:r>
              <w:rPr>
                <w:rStyle w:val="183"/>
              </w:rPr>
              <w:t>3.3.3.3 复合损耗模型计算/DSDWRJQTLJS-XQ-FZYXYLLJS-FHSX</w:t>
            </w:r>
          </w:p>
        </w:tc>
        <w:tc>
          <w:tcPr>
            <w:tcW w:w="0" w:type="auto"/>
            <w:vAlign w:val="center"/>
          </w:tcPr>
          <w:p w14:paraId="610F0074">
            <w:pPr>
              <w:pStyle w:val="182"/>
              <w:ind w:left="420" w:hanging="420" w:firstLineChars="0"/>
              <w:rPr>
                <w:rStyle w:val="183"/>
              </w:rPr>
            </w:pPr>
            <w:r>
              <w:rPr>
                <w:rStyle w:val="183"/>
              </w:rPr>
              <w:t>第二条 应达到的技术指标和参数（一）系统功能指标1.场景化界面、（二）系统性能指标</w:t>
            </w:r>
          </w:p>
        </w:tc>
      </w:tr>
      <w:tr w14:paraId="1F1581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3CE17963">
            <w:pPr>
              <w:pStyle w:val="182"/>
              <w:ind w:left="420" w:hanging="420" w:firstLineChars="0"/>
              <w:rPr>
                <w:rStyle w:val="183"/>
              </w:rPr>
            </w:pPr>
            <w:r>
              <w:rPr>
                <w:rStyle w:val="183"/>
              </w:rPr>
              <w:t>15</w:t>
            </w:r>
          </w:p>
        </w:tc>
        <w:tc>
          <w:tcPr>
            <w:tcW w:w="3322" w:type="dxa"/>
            <w:vAlign w:val="center"/>
          </w:tcPr>
          <w:p w14:paraId="30FA991E">
            <w:pPr>
              <w:pStyle w:val="182"/>
              <w:ind w:left="420" w:hanging="420" w:firstLineChars="0"/>
              <w:rPr>
                <w:rStyle w:val="183"/>
              </w:rPr>
            </w:pPr>
            <w:r>
              <w:rPr>
                <w:rStyle w:val="183"/>
              </w:rPr>
              <w:t>3.3.3.4 SNR/BER逐帧求解/DSDWRJQTLJS-XQ-FZYXYLLJS-SNBER</w:t>
            </w:r>
          </w:p>
        </w:tc>
        <w:tc>
          <w:tcPr>
            <w:tcW w:w="0" w:type="auto"/>
            <w:vAlign w:val="center"/>
          </w:tcPr>
          <w:p w14:paraId="18D0D8AF">
            <w:pPr>
              <w:pStyle w:val="182"/>
              <w:ind w:left="420" w:hanging="420" w:firstLineChars="0"/>
              <w:rPr>
                <w:rStyle w:val="183"/>
              </w:rPr>
            </w:pPr>
            <w:r>
              <w:rPr>
                <w:rStyle w:val="183"/>
              </w:rPr>
              <w:t>第二条 应达到的技术指标和参数（一）系统功能指标1.场景化界面、（二）系统性能指标</w:t>
            </w:r>
          </w:p>
        </w:tc>
      </w:tr>
      <w:tr w14:paraId="609568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171C83FF">
            <w:pPr>
              <w:pStyle w:val="182"/>
              <w:ind w:left="420" w:hanging="420" w:firstLineChars="0"/>
              <w:rPr>
                <w:rStyle w:val="183"/>
              </w:rPr>
            </w:pPr>
            <w:r>
              <w:rPr>
                <w:rStyle w:val="183"/>
              </w:rPr>
              <w:t>16</w:t>
            </w:r>
          </w:p>
        </w:tc>
        <w:tc>
          <w:tcPr>
            <w:tcW w:w="3322" w:type="dxa"/>
            <w:vAlign w:val="center"/>
          </w:tcPr>
          <w:p w14:paraId="3C007F51">
            <w:pPr>
              <w:pStyle w:val="182"/>
              <w:ind w:left="420" w:hanging="420" w:firstLineChars="0"/>
              <w:rPr>
                <w:rStyle w:val="183"/>
              </w:rPr>
            </w:pPr>
            <w:r>
              <w:rPr>
                <w:rStyle w:val="183"/>
              </w:rPr>
              <w:t>3.3.3.5 链路状态判定/DSDWRJQTLJS-XQ-FZYXYLLJS-LLZT</w:t>
            </w:r>
          </w:p>
        </w:tc>
        <w:tc>
          <w:tcPr>
            <w:tcW w:w="0" w:type="auto"/>
            <w:vAlign w:val="center"/>
          </w:tcPr>
          <w:p w14:paraId="7A210A4F">
            <w:pPr>
              <w:pStyle w:val="182"/>
              <w:ind w:left="420" w:hanging="420" w:firstLineChars="0"/>
              <w:rPr>
                <w:rStyle w:val="183"/>
              </w:rPr>
            </w:pPr>
            <w:r>
              <w:rPr>
                <w:rStyle w:val="183"/>
              </w:rPr>
              <w:t>第二条 应达到的技术指标和参数（一）系统功能指标1.场景化界面、（二）系统性能指标</w:t>
            </w:r>
          </w:p>
        </w:tc>
      </w:tr>
      <w:tr w14:paraId="1A3280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5ECDE460">
            <w:pPr>
              <w:pStyle w:val="182"/>
              <w:ind w:left="420" w:hanging="420" w:firstLineChars="0"/>
              <w:rPr>
                <w:rStyle w:val="183"/>
              </w:rPr>
            </w:pPr>
            <w:r>
              <w:rPr>
                <w:rStyle w:val="183"/>
              </w:rPr>
              <w:t>17</w:t>
            </w:r>
          </w:p>
        </w:tc>
        <w:tc>
          <w:tcPr>
            <w:tcW w:w="3322" w:type="dxa"/>
            <w:vAlign w:val="center"/>
          </w:tcPr>
          <w:p w14:paraId="1BBF1164">
            <w:pPr>
              <w:pStyle w:val="182"/>
              <w:ind w:left="420" w:hanging="420" w:firstLineChars="0"/>
              <w:rPr>
                <w:rStyle w:val="183"/>
              </w:rPr>
            </w:pPr>
            <w:r>
              <w:rPr>
                <w:rStyle w:val="183"/>
              </w:rPr>
              <w:t>3.3.4 干扰与感知/DSDWRJQTLJS-GRYGZ</w:t>
            </w:r>
          </w:p>
        </w:tc>
        <w:tc>
          <w:tcPr>
            <w:tcW w:w="0" w:type="auto"/>
            <w:vAlign w:val="center"/>
          </w:tcPr>
          <w:p w14:paraId="0C0AECFE">
            <w:pPr>
              <w:pStyle w:val="182"/>
              <w:ind w:left="420" w:hanging="420" w:firstLineChars="0"/>
              <w:rPr>
                <w:rStyle w:val="183"/>
              </w:rPr>
            </w:pPr>
            <w:r>
              <w:rPr>
                <w:rStyle w:val="183"/>
              </w:rPr>
              <w:t>第二条 应达到的技术指标和参数（一）系统功能指标、（二）系统性能指标</w:t>
            </w:r>
          </w:p>
        </w:tc>
      </w:tr>
      <w:tr w14:paraId="75DE1B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1E7B5900">
            <w:pPr>
              <w:pStyle w:val="182"/>
              <w:ind w:left="420" w:hanging="420" w:firstLineChars="0"/>
              <w:rPr>
                <w:rStyle w:val="183"/>
              </w:rPr>
            </w:pPr>
            <w:r>
              <w:rPr>
                <w:rStyle w:val="183"/>
              </w:rPr>
              <w:t>18</w:t>
            </w:r>
          </w:p>
        </w:tc>
        <w:tc>
          <w:tcPr>
            <w:tcW w:w="3322" w:type="dxa"/>
            <w:vAlign w:val="center"/>
          </w:tcPr>
          <w:p w14:paraId="7D12276B">
            <w:pPr>
              <w:pStyle w:val="182"/>
              <w:ind w:left="420" w:hanging="420" w:firstLineChars="0"/>
              <w:rPr>
                <w:rStyle w:val="183"/>
              </w:rPr>
            </w:pPr>
            <w:r>
              <w:rPr>
                <w:rStyle w:val="183"/>
              </w:rPr>
              <w:t>3.3.4.1 ESM侦测传感器管理/DSDWRJQTLJS-XQ-GRYGZ-ESMGL</w:t>
            </w:r>
          </w:p>
        </w:tc>
        <w:tc>
          <w:tcPr>
            <w:tcW w:w="0" w:type="auto"/>
            <w:vAlign w:val="center"/>
          </w:tcPr>
          <w:p w14:paraId="3C7F2C95">
            <w:pPr>
              <w:pStyle w:val="182"/>
              <w:ind w:left="420" w:hanging="420" w:firstLineChars="0"/>
              <w:rPr>
                <w:rStyle w:val="183"/>
              </w:rPr>
            </w:pPr>
            <w:r>
              <w:rPr>
                <w:rStyle w:val="183"/>
              </w:rPr>
              <w:t>第二条 应达到的技术指标和参数（一）系统功能指标、（二）系统性能指标</w:t>
            </w:r>
          </w:p>
        </w:tc>
      </w:tr>
      <w:tr w14:paraId="1C82A7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64D4F998">
            <w:pPr>
              <w:pStyle w:val="182"/>
              <w:ind w:left="420" w:hanging="420" w:firstLineChars="0"/>
              <w:rPr>
                <w:rStyle w:val="183"/>
              </w:rPr>
            </w:pPr>
            <w:r>
              <w:rPr>
                <w:rStyle w:val="183"/>
              </w:rPr>
              <w:t>19</w:t>
            </w:r>
          </w:p>
        </w:tc>
        <w:tc>
          <w:tcPr>
            <w:tcW w:w="3322" w:type="dxa"/>
            <w:vAlign w:val="center"/>
          </w:tcPr>
          <w:p w14:paraId="59782DBC">
            <w:pPr>
              <w:pStyle w:val="182"/>
              <w:ind w:left="420" w:hanging="420" w:firstLineChars="0"/>
              <w:rPr>
                <w:rStyle w:val="183"/>
              </w:rPr>
            </w:pPr>
            <w:r>
              <w:rPr>
                <w:rStyle w:val="183"/>
              </w:rPr>
              <w:t>3.3.4.2 RF干扰机控制/DSDWRJQTLJS-XQ-GRYGZ-RFGR</w:t>
            </w:r>
          </w:p>
        </w:tc>
        <w:tc>
          <w:tcPr>
            <w:tcW w:w="0" w:type="auto"/>
            <w:vAlign w:val="center"/>
          </w:tcPr>
          <w:p w14:paraId="727F6640">
            <w:pPr>
              <w:pStyle w:val="182"/>
              <w:ind w:left="420" w:hanging="420" w:firstLineChars="0"/>
              <w:rPr>
                <w:rStyle w:val="183"/>
              </w:rPr>
            </w:pPr>
            <w:r>
              <w:rPr>
                <w:rStyle w:val="183"/>
              </w:rPr>
              <w:t>第二条 应达到的技术指标和参数（一）系统功能指标3.仿真模块模型、（二）系统性能指标</w:t>
            </w:r>
          </w:p>
        </w:tc>
      </w:tr>
      <w:tr w14:paraId="552DE0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5B51620A">
            <w:pPr>
              <w:pStyle w:val="182"/>
              <w:ind w:left="420" w:hanging="420" w:firstLineChars="0"/>
              <w:rPr>
                <w:rStyle w:val="183"/>
              </w:rPr>
            </w:pPr>
            <w:r>
              <w:rPr>
                <w:rStyle w:val="183"/>
              </w:rPr>
              <w:t>20</w:t>
            </w:r>
          </w:p>
        </w:tc>
        <w:tc>
          <w:tcPr>
            <w:tcW w:w="3322" w:type="dxa"/>
            <w:vAlign w:val="center"/>
          </w:tcPr>
          <w:p w14:paraId="5C2B126A">
            <w:pPr>
              <w:pStyle w:val="182"/>
              <w:ind w:left="420" w:hanging="420" w:firstLineChars="0"/>
              <w:rPr>
                <w:rStyle w:val="183"/>
              </w:rPr>
            </w:pPr>
            <w:r>
              <w:rPr>
                <w:rStyle w:val="183"/>
              </w:rPr>
              <w:t>3.3.4.3 侦测—启扰—劣化闭环/DSDWRJQTLJS-XQ-GRYGZ-BHC</w:t>
            </w:r>
          </w:p>
        </w:tc>
        <w:tc>
          <w:tcPr>
            <w:tcW w:w="0" w:type="auto"/>
            <w:vAlign w:val="center"/>
          </w:tcPr>
          <w:p w14:paraId="7B6E6537">
            <w:pPr>
              <w:pStyle w:val="182"/>
              <w:ind w:left="420" w:hanging="420" w:firstLineChars="0"/>
              <w:rPr>
                <w:rStyle w:val="183"/>
              </w:rPr>
            </w:pPr>
            <w:r>
              <w:rPr>
                <w:rStyle w:val="183"/>
              </w:rPr>
              <w:t>第二条 应达到的技术指标和参数（一）系统功能指标2.后台计算模块、（二）系统性能指标</w:t>
            </w:r>
          </w:p>
        </w:tc>
      </w:tr>
      <w:tr w14:paraId="12C6BF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5C12E8DB">
            <w:pPr>
              <w:pStyle w:val="182"/>
              <w:ind w:left="420" w:hanging="420" w:firstLineChars="0"/>
              <w:rPr>
                <w:rStyle w:val="183"/>
              </w:rPr>
            </w:pPr>
            <w:r>
              <w:rPr>
                <w:rStyle w:val="183"/>
              </w:rPr>
              <w:t>21</w:t>
            </w:r>
          </w:p>
        </w:tc>
        <w:tc>
          <w:tcPr>
            <w:tcW w:w="3322" w:type="dxa"/>
            <w:vAlign w:val="center"/>
          </w:tcPr>
          <w:p w14:paraId="5C7BF69E">
            <w:pPr>
              <w:pStyle w:val="182"/>
              <w:ind w:left="420" w:hanging="420" w:firstLineChars="0"/>
              <w:rPr>
                <w:rStyle w:val="183"/>
              </w:rPr>
            </w:pPr>
            <w:r>
              <w:rPr>
                <w:rStyle w:val="183"/>
              </w:rPr>
              <w:t>3.3.4.4 干扰参数实时同步/DSDWRJQTLJS-XQ-GRYGZ-CSS</w:t>
            </w:r>
          </w:p>
        </w:tc>
        <w:tc>
          <w:tcPr>
            <w:tcW w:w="0" w:type="auto"/>
            <w:vAlign w:val="center"/>
          </w:tcPr>
          <w:p w14:paraId="1AB0FC2B">
            <w:pPr>
              <w:pStyle w:val="182"/>
              <w:ind w:left="420" w:hanging="420" w:firstLineChars="0"/>
              <w:rPr>
                <w:rStyle w:val="183"/>
              </w:rPr>
            </w:pPr>
            <w:r>
              <w:rPr>
                <w:rStyle w:val="183"/>
              </w:rPr>
              <w:t>第二条 应达到的技术指标和参数（一）系统功能指标、（二）系统性能指标</w:t>
            </w:r>
          </w:p>
        </w:tc>
      </w:tr>
      <w:tr w14:paraId="5230B3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6DA4254F">
            <w:pPr>
              <w:pStyle w:val="182"/>
              <w:ind w:left="420" w:hanging="420" w:firstLineChars="0"/>
              <w:rPr>
                <w:rStyle w:val="183"/>
              </w:rPr>
            </w:pPr>
            <w:r>
              <w:rPr>
                <w:rStyle w:val="183"/>
              </w:rPr>
              <w:t>22</w:t>
            </w:r>
          </w:p>
        </w:tc>
        <w:tc>
          <w:tcPr>
            <w:tcW w:w="3322" w:type="dxa"/>
            <w:vAlign w:val="center"/>
          </w:tcPr>
          <w:p w14:paraId="4D383BD6">
            <w:pPr>
              <w:pStyle w:val="182"/>
              <w:ind w:left="420" w:hanging="420" w:firstLineChars="0"/>
              <w:rPr>
                <w:rStyle w:val="183"/>
              </w:rPr>
            </w:pPr>
            <w:r>
              <w:rPr>
                <w:rStyle w:val="183"/>
              </w:rPr>
              <w:t>3.3.5 链路切换与优选/DSDWRJQTLJS-LLQHYYX</w:t>
            </w:r>
          </w:p>
        </w:tc>
        <w:tc>
          <w:tcPr>
            <w:tcW w:w="0" w:type="auto"/>
            <w:vAlign w:val="center"/>
          </w:tcPr>
          <w:p w14:paraId="015C6F91">
            <w:pPr>
              <w:pStyle w:val="182"/>
              <w:ind w:left="420" w:hanging="420" w:firstLineChars="0"/>
              <w:rPr>
                <w:rStyle w:val="183"/>
              </w:rPr>
            </w:pPr>
            <w:r>
              <w:rPr>
                <w:rStyle w:val="183"/>
              </w:rPr>
              <w:t>第二条 应达到的技术指标和参数（一）系统功能指标、（二）系统性能指标</w:t>
            </w:r>
          </w:p>
        </w:tc>
      </w:tr>
      <w:tr w14:paraId="7095B4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31667E40">
            <w:pPr>
              <w:pStyle w:val="182"/>
              <w:ind w:left="420" w:hanging="420" w:firstLineChars="0"/>
              <w:rPr>
                <w:rStyle w:val="183"/>
              </w:rPr>
            </w:pPr>
            <w:r>
              <w:rPr>
                <w:rStyle w:val="183"/>
              </w:rPr>
              <w:t>23</w:t>
            </w:r>
          </w:p>
        </w:tc>
        <w:tc>
          <w:tcPr>
            <w:tcW w:w="3322" w:type="dxa"/>
            <w:vAlign w:val="center"/>
          </w:tcPr>
          <w:p w14:paraId="44062CC0">
            <w:pPr>
              <w:pStyle w:val="182"/>
              <w:ind w:left="420" w:hanging="420" w:firstLineChars="0"/>
              <w:rPr>
                <w:rStyle w:val="183"/>
              </w:rPr>
            </w:pPr>
            <w:r>
              <w:rPr>
                <w:rStyle w:val="183"/>
              </w:rPr>
              <w:t>3.3.5.1 LinkManager插件（链路质量监测）/DSDWRJQTLJS-XQ-LLQHYYX-LLJC</w:t>
            </w:r>
          </w:p>
        </w:tc>
        <w:tc>
          <w:tcPr>
            <w:tcW w:w="0" w:type="auto"/>
            <w:vAlign w:val="center"/>
          </w:tcPr>
          <w:p w14:paraId="3BEF90E0">
            <w:pPr>
              <w:pStyle w:val="182"/>
              <w:ind w:left="420" w:hanging="420" w:firstLineChars="0"/>
              <w:rPr>
                <w:rStyle w:val="183"/>
              </w:rPr>
            </w:pPr>
            <w:r>
              <w:rPr>
                <w:rStyle w:val="183"/>
              </w:rPr>
              <w:t>第二条 应达到的技术指标和参数（一）系统功能指标2.后台计算模块</w:t>
            </w:r>
          </w:p>
        </w:tc>
      </w:tr>
      <w:tr w14:paraId="538157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3A280B11">
            <w:pPr>
              <w:pStyle w:val="182"/>
              <w:ind w:left="420" w:hanging="420" w:firstLineChars="0"/>
              <w:rPr>
                <w:rStyle w:val="183"/>
              </w:rPr>
            </w:pPr>
            <w:r>
              <w:rPr>
                <w:rStyle w:val="183"/>
              </w:rPr>
              <w:t>24</w:t>
            </w:r>
          </w:p>
        </w:tc>
        <w:tc>
          <w:tcPr>
            <w:tcW w:w="3322" w:type="dxa"/>
            <w:vAlign w:val="center"/>
          </w:tcPr>
          <w:p w14:paraId="2D3D70B5">
            <w:pPr>
              <w:pStyle w:val="182"/>
              <w:ind w:left="420" w:hanging="420" w:firstLineChars="0"/>
              <w:rPr>
                <w:rStyle w:val="183"/>
              </w:rPr>
            </w:pPr>
            <w:r>
              <w:rPr>
                <w:rStyle w:val="183"/>
              </w:rPr>
              <w:t>3.3.5.2 前向选路能力（干扰最小通道）/DSDWRJQTLJS-XQ-LLQHYYX-QXL</w:t>
            </w:r>
          </w:p>
        </w:tc>
        <w:tc>
          <w:tcPr>
            <w:tcW w:w="0" w:type="auto"/>
            <w:vAlign w:val="center"/>
          </w:tcPr>
          <w:p w14:paraId="291987F4">
            <w:pPr>
              <w:pStyle w:val="182"/>
              <w:ind w:left="420" w:hanging="420" w:firstLineChars="0"/>
              <w:rPr>
                <w:rStyle w:val="183"/>
              </w:rPr>
            </w:pPr>
            <w:r>
              <w:rPr>
                <w:rStyle w:val="183"/>
              </w:rPr>
              <w:t>第二条 应达到的技术指标和参数（二）系统性能指标</w:t>
            </w:r>
          </w:p>
        </w:tc>
      </w:tr>
      <w:tr w14:paraId="249E3D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24183450">
            <w:pPr>
              <w:pStyle w:val="182"/>
              <w:ind w:left="420" w:hanging="420" w:firstLineChars="0"/>
              <w:rPr>
                <w:rStyle w:val="183"/>
              </w:rPr>
            </w:pPr>
            <w:r>
              <w:rPr>
                <w:rStyle w:val="183"/>
              </w:rPr>
              <w:t>25</w:t>
            </w:r>
          </w:p>
        </w:tc>
        <w:tc>
          <w:tcPr>
            <w:tcW w:w="3322" w:type="dxa"/>
            <w:vAlign w:val="center"/>
          </w:tcPr>
          <w:p w14:paraId="4F9BA087">
            <w:pPr>
              <w:pStyle w:val="182"/>
              <w:ind w:left="420" w:hanging="420" w:firstLineChars="0"/>
              <w:rPr>
                <w:rStyle w:val="183"/>
              </w:rPr>
            </w:pPr>
            <w:r>
              <w:rPr>
                <w:rStyle w:val="183"/>
              </w:rPr>
              <w:t>3.3.5.3 返向选路能力（误码最低链路）/DSDWRJQTLJS-XQ-LLQHYYX-HXL</w:t>
            </w:r>
          </w:p>
        </w:tc>
        <w:tc>
          <w:tcPr>
            <w:tcW w:w="0" w:type="auto"/>
            <w:vAlign w:val="center"/>
          </w:tcPr>
          <w:p w14:paraId="206A2F1D">
            <w:pPr>
              <w:pStyle w:val="182"/>
              <w:ind w:left="420" w:hanging="420" w:firstLineChars="0"/>
              <w:rPr>
                <w:rStyle w:val="183"/>
              </w:rPr>
            </w:pPr>
            <w:r>
              <w:rPr>
                <w:rStyle w:val="183"/>
              </w:rPr>
              <w:t>第二条 应达到的技术指标和参数（二）系统性能指标</w:t>
            </w:r>
          </w:p>
        </w:tc>
      </w:tr>
      <w:tr w14:paraId="6B5EC2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65B312BC">
            <w:pPr>
              <w:pStyle w:val="182"/>
              <w:ind w:left="420" w:hanging="420" w:firstLineChars="0"/>
              <w:rPr>
                <w:rStyle w:val="183"/>
              </w:rPr>
            </w:pPr>
            <w:r>
              <w:rPr>
                <w:rStyle w:val="183"/>
              </w:rPr>
              <w:t>26</w:t>
            </w:r>
          </w:p>
        </w:tc>
        <w:tc>
          <w:tcPr>
            <w:tcW w:w="3322" w:type="dxa"/>
            <w:vAlign w:val="center"/>
          </w:tcPr>
          <w:p w14:paraId="21E2B467">
            <w:pPr>
              <w:pStyle w:val="182"/>
              <w:ind w:left="420" w:hanging="420" w:firstLineChars="0"/>
              <w:rPr>
                <w:rStyle w:val="183"/>
              </w:rPr>
            </w:pPr>
            <w:r>
              <w:rPr>
                <w:rStyle w:val="183"/>
              </w:rPr>
              <w:t>3.3.5.4 切换决策与事件记录/DSDWRJQTLJS-XQ-LLQHYYX-QHJY</w:t>
            </w:r>
          </w:p>
        </w:tc>
        <w:tc>
          <w:tcPr>
            <w:tcW w:w="0" w:type="auto"/>
            <w:vAlign w:val="center"/>
          </w:tcPr>
          <w:p w14:paraId="112FA1CC">
            <w:pPr>
              <w:pStyle w:val="182"/>
              <w:ind w:left="420" w:hanging="420" w:firstLineChars="0"/>
              <w:rPr>
                <w:rStyle w:val="183"/>
              </w:rPr>
            </w:pPr>
            <w:r>
              <w:rPr>
                <w:rStyle w:val="183"/>
              </w:rPr>
              <w:t>第二条 应达到的技术指标和参数（一）系统功能指标、（二）系统性能指标</w:t>
            </w:r>
          </w:p>
        </w:tc>
      </w:tr>
      <w:tr w14:paraId="0979D6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2D56066D">
            <w:pPr>
              <w:pStyle w:val="182"/>
              <w:ind w:left="420" w:hanging="420" w:firstLineChars="0"/>
              <w:rPr>
                <w:rStyle w:val="183"/>
              </w:rPr>
            </w:pPr>
            <w:r>
              <w:rPr>
                <w:rStyle w:val="183"/>
              </w:rPr>
              <w:t>27</w:t>
            </w:r>
          </w:p>
        </w:tc>
        <w:tc>
          <w:tcPr>
            <w:tcW w:w="3322" w:type="dxa"/>
            <w:vAlign w:val="center"/>
          </w:tcPr>
          <w:p w14:paraId="58413EDD">
            <w:pPr>
              <w:pStyle w:val="182"/>
              <w:ind w:left="420" w:hanging="420" w:firstLineChars="0"/>
              <w:rPr>
                <w:rStyle w:val="183"/>
              </w:rPr>
            </w:pPr>
            <w:r>
              <w:rPr>
                <w:rStyle w:val="183"/>
              </w:rPr>
              <w:t>3.3.6 数据交换与接口/DSDWRJQTLJS-SJJHYJK</w:t>
            </w:r>
          </w:p>
        </w:tc>
        <w:tc>
          <w:tcPr>
            <w:tcW w:w="0" w:type="auto"/>
            <w:vAlign w:val="center"/>
          </w:tcPr>
          <w:p w14:paraId="5A15981F">
            <w:pPr>
              <w:pStyle w:val="182"/>
              <w:ind w:left="420" w:hanging="420" w:firstLineChars="0"/>
              <w:rPr>
                <w:rStyle w:val="183"/>
              </w:rPr>
            </w:pPr>
            <w:r>
              <w:rPr>
                <w:rStyle w:val="183"/>
              </w:rPr>
              <w:t>第二条 应达到的技术指标和参数（一）系统功能指标、（二）系统性能指标</w:t>
            </w:r>
          </w:p>
        </w:tc>
      </w:tr>
      <w:tr w14:paraId="083DE9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2223BC10">
            <w:pPr>
              <w:pStyle w:val="182"/>
              <w:ind w:left="420" w:hanging="420" w:firstLineChars="0"/>
              <w:rPr>
                <w:rStyle w:val="183"/>
              </w:rPr>
            </w:pPr>
            <w:r>
              <w:rPr>
                <w:rStyle w:val="183"/>
              </w:rPr>
              <w:t>28</w:t>
            </w:r>
          </w:p>
        </w:tc>
        <w:tc>
          <w:tcPr>
            <w:tcW w:w="3322" w:type="dxa"/>
            <w:vAlign w:val="center"/>
          </w:tcPr>
          <w:p w14:paraId="4FF26896">
            <w:pPr>
              <w:pStyle w:val="182"/>
              <w:ind w:left="420" w:hanging="420" w:firstLineChars="0"/>
              <w:rPr>
                <w:rStyle w:val="183"/>
              </w:rPr>
            </w:pPr>
            <w:r>
              <w:rPr>
                <w:rStyle w:val="183"/>
              </w:rPr>
              <w:t>3.3.6.1 CSV文件读写/DSDWRJQTLJS-XQ-SJJHYJK-CSVDX</w:t>
            </w:r>
          </w:p>
        </w:tc>
        <w:tc>
          <w:tcPr>
            <w:tcW w:w="0" w:type="auto"/>
            <w:vAlign w:val="center"/>
          </w:tcPr>
          <w:p w14:paraId="21A313DE">
            <w:pPr>
              <w:pStyle w:val="182"/>
              <w:ind w:left="420" w:hanging="420" w:firstLineChars="0"/>
              <w:rPr>
                <w:rStyle w:val="183"/>
              </w:rPr>
            </w:pPr>
            <w:r>
              <w:rPr>
                <w:rStyle w:val="183"/>
              </w:rPr>
              <w:t>第二条 应达到的技术指标和参数（一）系统功能指标、（二）系统性能指标</w:t>
            </w:r>
          </w:p>
        </w:tc>
      </w:tr>
      <w:tr w14:paraId="2BCE13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4A26CEF8">
            <w:pPr>
              <w:pStyle w:val="182"/>
              <w:ind w:left="420" w:hanging="420" w:firstLineChars="0"/>
              <w:rPr>
                <w:rStyle w:val="183"/>
              </w:rPr>
            </w:pPr>
            <w:r>
              <w:rPr>
                <w:rStyle w:val="183"/>
              </w:rPr>
              <w:t>29</w:t>
            </w:r>
          </w:p>
        </w:tc>
        <w:tc>
          <w:tcPr>
            <w:tcW w:w="3322" w:type="dxa"/>
            <w:vAlign w:val="center"/>
          </w:tcPr>
          <w:p w14:paraId="4DDECA59">
            <w:pPr>
              <w:pStyle w:val="182"/>
              <w:ind w:left="420" w:hanging="420" w:firstLineChars="0"/>
              <w:rPr>
                <w:rStyle w:val="183"/>
              </w:rPr>
            </w:pPr>
            <w:r>
              <w:rPr>
                <w:rStyle w:val="183"/>
              </w:rPr>
              <w:t>3.3.6.2 JSON配置解析/DSDWRJQTLJS-XQ-SJJHYJK-JSONJX</w:t>
            </w:r>
          </w:p>
        </w:tc>
        <w:tc>
          <w:tcPr>
            <w:tcW w:w="0" w:type="auto"/>
            <w:vAlign w:val="center"/>
          </w:tcPr>
          <w:p w14:paraId="77059265">
            <w:pPr>
              <w:pStyle w:val="182"/>
              <w:ind w:left="420" w:hanging="420" w:firstLineChars="0"/>
              <w:rPr>
                <w:rStyle w:val="183"/>
              </w:rPr>
            </w:pPr>
            <w:r>
              <w:rPr>
                <w:rStyle w:val="183"/>
              </w:rPr>
              <w:t>第二条 应达到的技术指标和参数（一）系统功能指标、（二）系统性能指标</w:t>
            </w:r>
          </w:p>
        </w:tc>
      </w:tr>
      <w:tr w14:paraId="0743B0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1BC60B2C">
            <w:pPr>
              <w:pStyle w:val="182"/>
              <w:ind w:left="420" w:hanging="420" w:firstLineChars="0"/>
              <w:rPr>
                <w:rStyle w:val="183"/>
              </w:rPr>
            </w:pPr>
            <w:r>
              <w:rPr>
                <w:rStyle w:val="183"/>
              </w:rPr>
              <w:t>30</w:t>
            </w:r>
          </w:p>
        </w:tc>
        <w:tc>
          <w:tcPr>
            <w:tcW w:w="3322" w:type="dxa"/>
            <w:vAlign w:val="center"/>
          </w:tcPr>
          <w:p w14:paraId="17A746F1">
            <w:pPr>
              <w:pStyle w:val="182"/>
              <w:ind w:left="420" w:hanging="420" w:firstLineChars="0"/>
              <w:rPr>
                <w:rStyle w:val="183"/>
              </w:rPr>
            </w:pPr>
            <w:r>
              <w:rPr>
                <w:rStyle w:val="183"/>
              </w:rPr>
              <w:t>3.3.6.3 WebSocket数据推送/DSDWRJQTLJS-XQ-SJJHYJK-WSTC</w:t>
            </w:r>
          </w:p>
        </w:tc>
        <w:tc>
          <w:tcPr>
            <w:tcW w:w="0" w:type="auto"/>
            <w:vAlign w:val="center"/>
          </w:tcPr>
          <w:p w14:paraId="0759489F">
            <w:pPr>
              <w:pStyle w:val="182"/>
              <w:ind w:left="420" w:hanging="420" w:firstLineChars="0"/>
              <w:rPr>
                <w:rStyle w:val="183"/>
              </w:rPr>
            </w:pPr>
            <w:r>
              <w:rPr>
                <w:rStyle w:val="183"/>
              </w:rPr>
              <w:t>第二条 应达到的技术指标和参数（一）系统功能指标1.场景化界面</w:t>
            </w:r>
          </w:p>
        </w:tc>
      </w:tr>
      <w:tr w14:paraId="0627E6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4ADD2660">
            <w:pPr>
              <w:pStyle w:val="182"/>
              <w:ind w:left="420" w:hanging="420" w:firstLineChars="0"/>
              <w:rPr>
                <w:rStyle w:val="183"/>
              </w:rPr>
            </w:pPr>
            <w:r>
              <w:rPr>
                <w:rStyle w:val="183"/>
              </w:rPr>
              <w:t>31</w:t>
            </w:r>
          </w:p>
        </w:tc>
        <w:tc>
          <w:tcPr>
            <w:tcW w:w="3322" w:type="dxa"/>
            <w:vAlign w:val="center"/>
          </w:tcPr>
          <w:p w14:paraId="211608B1">
            <w:pPr>
              <w:pStyle w:val="182"/>
              <w:ind w:left="420" w:hanging="420" w:firstLineChars="0"/>
              <w:rPr>
                <w:rStyle w:val="183"/>
              </w:rPr>
            </w:pPr>
            <w:r>
              <w:rPr>
                <w:rStyle w:val="183"/>
              </w:rPr>
              <w:t>3.3.6.4 AFSIM进程管理/DSDWRJQTLJS-XQ-SJJHYJK-JCGJ</w:t>
            </w:r>
          </w:p>
        </w:tc>
        <w:tc>
          <w:tcPr>
            <w:tcW w:w="0" w:type="auto"/>
            <w:vAlign w:val="center"/>
          </w:tcPr>
          <w:p w14:paraId="655843A4">
            <w:pPr>
              <w:pStyle w:val="182"/>
              <w:ind w:left="420" w:hanging="420" w:firstLineChars="0"/>
              <w:rPr>
                <w:rStyle w:val="183"/>
              </w:rPr>
            </w:pPr>
            <w:r>
              <w:rPr>
                <w:rStyle w:val="183"/>
              </w:rPr>
              <w:t>第二条 应达到的技术指标和参数（一）系统功能指标1.场景化界面</w:t>
            </w:r>
          </w:p>
        </w:tc>
      </w:tr>
      <w:tr w14:paraId="39917F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43C2F3B3">
            <w:pPr>
              <w:pStyle w:val="182"/>
              <w:ind w:left="420" w:hanging="420" w:firstLineChars="0"/>
              <w:rPr>
                <w:rStyle w:val="183"/>
              </w:rPr>
            </w:pPr>
            <w:r>
              <w:rPr>
                <w:rStyle w:val="183"/>
              </w:rPr>
              <w:t>32</w:t>
            </w:r>
          </w:p>
        </w:tc>
        <w:tc>
          <w:tcPr>
            <w:tcW w:w="3322" w:type="dxa"/>
            <w:vAlign w:val="center"/>
          </w:tcPr>
          <w:p w14:paraId="290BF824">
            <w:pPr>
              <w:pStyle w:val="182"/>
              <w:ind w:left="420" w:hanging="420" w:firstLineChars="0"/>
              <w:rPr>
                <w:rStyle w:val="183"/>
              </w:rPr>
            </w:pPr>
            <w:r>
              <w:rPr>
                <w:rStyle w:val="183"/>
              </w:rPr>
              <w:t>3.3.7 系统管理/DSDWRJQTLJS-XTGL</w:t>
            </w:r>
          </w:p>
        </w:tc>
        <w:tc>
          <w:tcPr>
            <w:tcW w:w="0" w:type="auto"/>
            <w:vAlign w:val="center"/>
          </w:tcPr>
          <w:p w14:paraId="4B3B35F3">
            <w:pPr>
              <w:pStyle w:val="182"/>
              <w:ind w:left="420" w:hanging="420" w:firstLineChars="0"/>
              <w:rPr>
                <w:rStyle w:val="183"/>
              </w:rPr>
            </w:pPr>
            <w:r>
              <w:rPr>
                <w:rStyle w:val="183"/>
              </w:rPr>
              <w:t>软件运行管理、数据安全和维护保障的派生需求，合同未单列</w:t>
            </w:r>
          </w:p>
        </w:tc>
      </w:tr>
      <w:tr w14:paraId="661701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1DE64A7F">
            <w:pPr>
              <w:pStyle w:val="182"/>
              <w:ind w:left="420" w:hanging="420" w:firstLineChars="0"/>
              <w:rPr>
                <w:rStyle w:val="183"/>
              </w:rPr>
            </w:pPr>
            <w:r>
              <w:rPr>
                <w:rStyle w:val="183"/>
              </w:rPr>
              <w:t>33</w:t>
            </w:r>
          </w:p>
        </w:tc>
        <w:tc>
          <w:tcPr>
            <w:tcW w:w="3322" w:type="dxa"/>
            <w:vAlign w:val="center"/>
          </w:tcPr>
          <w:p w14:paraId="26C4ACFA">
            <w:pPr>
              <w:pStyle w:val="182"/>
              <w:ind w:left="420" w:hanging="420" w:firstLineChars="0"/>
              <w:rPr>
                <w:rStyle w:val="183"/>
              </w:rPr>
            </w:pPr>
            <w:r>
              <w:rPr>
                <w:rStyle w:val="183"/>
              </w:rPr>
              <w:t>3.3.7.1 基础数据管理/DSDWRJQTLJS-XQ-XTGL-JCSJ</w:t>
            </w:r>
          </w:p>
        </w:tc>
        <w:tc>
          <w:tcPr>
            <w:tcW w:w="0" w:type="auto"/>
            <w:vAlign w:val="center"/>
          </w:tcPr>
          <w:p w14:paraId="622CA732">
            <w:pPr>
              <w:pStyle w:val="182"/>
              <w:ind w:left="420" w:hanging="420" w:firstLineChars="0"/>
              <w:rPr>
                <w:rStyle w:val="183"/>
              </w:rPr>
            </w:pPr>
            <w:r>
              <w:rPr>
                <w:rStyle w:val="183"/>
              </w:rPr>
              <w:t>软件运行管理和基础参数维护的派生需求，合同未单列</w:t>
            </w:r>
          </w:p>
        </w:tc>
      </w:tr>
      <w:tr w14:paraId="4344DC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1BAA313C">
            <w:pPr>
              <w:pStyle w:val="182"/>
              <w:ind w:left="420" w:hanging="420" w:firstLineChars="0"/>
              <w:rPr>
                <w:rStyle w:val="183"/>
              </w:rPr>
            </w:pPr>
            <w:r>
              <w:rPr>
                <w:rStyle w:val="183"/>
              </w:rPr>
              <w:t>34</w:t>
            </w:r>
          </w:p>
        </w:tc>
        <w:tc>
          <w:tcPr>
            <w:tcW w:w="3322" w:type="dxa"/>
            <w:vAlign w:val="center"/>
          </w:tcPr>
          <w:p w14:paraId="6B2F9D84">
            <w:pPr>
              <w:pStyle w:val="182"/>
              <w:ind w:left="420" w:hanging="420" w:firstLineChars="0"/>
              <w:rPr>
                <w:rStyle w:val="183"/>
              </w:rPr>
            </w:pPr>
            <w:r>
              <w:rPr>
                <w:rStyle w:val="183"/>
              </w:rPr>
              <w:t>3.3.7.2 用户与角色管理/DSDWRJQTLJS-XQ-XTGL-YHJS</w:t>
            </w:r>
          </w:p>
        </w:tc>
        <w:tc>
          <w:tcPr>
            <w:tcW w:w="0" w:type="auto"/>
            <w:vAlign w:val="center"/>
          </w:tcPr>
          <w:p w14:paraId="1CBABF2D">
            <w:pPr>
              <w:pStyle w:val="182"/>
              <w:ind w:left="420" w:hanging="420" w:firstLineChars="0"/>
              <w:rPr>
                <w:rStyle w:val="183"/>
              </w:rPr>
            </w:pPr>
            <w:r>
              <w:rPr>
                <w:rStyle w:val="183"/>
              </w:rPr>
              <w:t>软件访问控制和数据安全管理的派生需求，合同未单列</w:t>
            </w:r>
          </w:p>
        </w:tc>
      </w:tr>
      <w:tr w14:paraId="1FDB14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43C4E764">
            <w:pPr>
              <w:pStyle w:val="182"/>
              <w:ind w:left="420" w:hanging="420" w:firstLineChars="0"/>
              <w:rPr>
                <w:rStyle w:val="183"/>
              </w:rPr>
            </w:pPr>
            <w:r>
              <w:rPr>
                <w:rStyle w:val="183"/>
              </w:rPr>
              <w:t>35</w:t>
            </w:r>
          </w:p>
        </w:tc>
        <w:tc>
          <w:tcPr>
            <w:tcW w:w="3322" w:type="dxa"/>
            <w:vAlign w:val="center"/>
          </w:tcPr>
          <w:p w14:paraId="73EDCA9B">
            <w:pPr>
              <w:pStyle w:val="182"/>
              <w:ind w:left="420" w:hanging="420" w:firstLineChars="0"/>
              <w:rPr>
                <w:rStyle w:val="183"/>
              </w:rPr>
            </w:pPr>
            <w:r>
              <w:rPr>
                <w:rStyle w:val="183"/>
              </w:rPr>
              <w:t>3.3.7.3 数据库备份与恢复/DSDWRJQTLJS-XQ-XTGL-BFHF</w:t>
            </w:r>
          </w:p>
        </w:tc>
        <w:tc>
          <w:tcPr>
            <w:tcW w:w="0" w:type="auto"/>
            <w:vAlign w:val="center"/>
          </w:tcPr>
          <w:p w14:paraId="04829000">
            <w:pPr>
              <w:pStyle w:val="182"/>
              <w:ind w:left="420" w:hanging="420" w:firstLineChars="0"/>
              <w:rPr>
                <w:rStyle w:val="183"/>
              </w:rPr>
            </w:pPr>
            <w:r>
              <w:rPr>
                <w:rStyle w:val="183"/>
              </w:rPr>
              <w:t>软件数据安全和维护保障的派生需求，合同未单列</w:t>
            </w:r>
          </w:p>
        </w:tc>
      </w:tr>
      <w:tr w14:paraId="5E8B68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67" w:hRule="atLeast"/>
          <w:jc w:val="center"/>
        </w:trPr>
        <w:tc>
          <w:tcPr>
            <w:tcW w:w="724" w:type="dxa"/>
            <w:vAlign w:val="center"/>
          </w:tcPr>
          <w:p w14:paraId="32BC12FD">
            <w:pPr>
              <w:pStyle w:val="182"/>
              <w:ind w:left="420" w:hanging="420" w:firstLineChars="0"/>
              <w:rPr>
                <w:rStyle w:val="183"/>
              </w:rPr>
            </w:pPr>
            <w:r>
              <w:rPr>
                <w:rStyle w:val="183"/>
              </w:rPr>
              <w:t>36</w:t>
            </w:r>
          </w:p>
        </w:tc>
        <w:tc>
          <w:tcPr>
            <w:tcW w:w="3322" w:type="dxa"/>
            <w:vAlign w:val="center"/>
          </w:tcPr>
          <w:p w14:paraId="7431504B">
            <w:pPr>
              <w:pStyle w:val="182"/>
              <w:ind w:left="420" w:hanging="420" w:firstLineChars="0"/>
              <w:rPr>
                <w:rStyle w:val="183"/>
              </w:rPr>
            </w:pPr>
            <w:r>
              <w:rPr>
                <w:rStyle w:val="183"/>
              </w:rPr>
              <w:t>3.3.7.4 用户操作日志/DSDWRJQTLJS-XQ-XTGL-CZRZ</w:t>
            </w:r>
          </w:p>
        </w:tc>
        <w:tc>
          <w:tcPr>
            <w:tcW w:w="0" w:type="auto"/>
            <w:vAlign w:val="center"/>
          </w:tcPr>
          <w:p w14:paraId="22E24C07">
            <w:pPr>
              <w:pStyle w:val="182"/>
              <w:ind w:left="420" w:hanging="420" w:firstLineChars="0"/>
              <w:rPr>
                <w:rStyle w:val="183"/>
              </w:rPr>
            </w:pPr>
            <w:r>
              <w:rPr>
                <w:rStyle w:val="183"/>
              </w:rPr>
              <w:t>软件操作审计和安全管理的派生需求，合同未单列</w:t>
            </w:r>
          </w:p>
        </w:tc>
      </w:tr>
    </w:tbl>
    <w:p w14:paraId="6AA9F4EE">
      <w:pPr>
        <w:rPr>
          <w:rFonts w:hint="eastAsia"/>
          <w:lang w:eastAsia="zh-CN"/>
        </w:rPr>
      </w:pPr>
    </w:p>
    <w:p w14:paraId="4FA4960C">
      <w:pPr>
        <w:pStyle w:val="3"/>
        <w:spacing w:before="120" w:beforeLines="50" w:after="120" w:afterLines="50"/>
        <w:ind w:firstLineChars="0"/>
        <w:rPr>
          <w:rFonts w:hint="eastAsia" w:ascii="Times New Roman" w:hAnsi="Times New Roman" w:eastAsia="宋体" w:cs="宋体"/>
          <w:kern w:val="44"/>
          <w:szCs w:val="44"/>
          <w:lang w:eastAsia="zh-CN"/>
        </w:rPr>
      </w:pPr>
      <w:bookmarkStart w:id="286" w:name="_Toc14463"/>
      <w:bookmarkStart w:id="287" w:name="_Toc169399659"/>
      <w:bookmarkStart w:id="288" w:name="_Toc2869"/>
      <w:r>
        <w:rPr>
          <w:rFonts w:hint="eastAsia" w:ascii="Times New Roman" w:hAnsi="Times New Roman" w:eastAsia="宋体" w:cs="宋体"/>
          <w:kern w:val="44"/>
          <w:szCs w:val="44"/>
          <w:lang w:eastAsia="zh-CN"/>
        </w:rPr>
        <w:t>注释</w:t>
      </w:r>
      <w:bookmarkEnd w:id="286"/>
      <w:bookmarkEnd w:id="287"/>
    </w:p>
    <w:p w14:paraId="148663A5">
      <w:pPr>
        <w:pStyle w:val="189"/>
        <w:spacing w:before="120"/>
        <w:rPr>
          <w:rFonts w:hint="default"/>
          <w:lang w:val="en-US" w:eastAsia="zh-CN"/>
        </w:rPr>
      </w:pPr>
      <w:r>
        <w:rPr>
          <w:rFonts w:hint="eastAsia"/>
        </w:rPr>
        <w:t xml:space="preserve">表 </w:t>
      </w:r>
      <w:r>
        <w:rPr>
          <w:rFonts w:hint="eastAsia"/>
        </w:rPr>
        <w:fldChar w:fldCharType="begin"/>
      </w:r>
      <w:r>
        <w:rPr>
          <w:rFonts w:hint="eastAsia"/>
        </w:rPr>
        <w:instrText xml:space="preserve"> SEQ 表 \* ARABIC </w:instrText>
      </w:r>
      <w:r>
        <w:rPr>
          <w:rFonts w:hint="eastAsia"/>
        </w:rPr>
        <w:fldChar w:fldCharType="separate"/>
      </w:r>
      <w:r>
        <w:rPr>
          <w:rFonts w:hint="eastAsia"/>
        </w:rPr>
        <w:t>78</w:t>
      </w:r>
      <w:r>
        <w:rPr>
          <w:rFonts w:hint="eastAsia"/>
        </w:rPr>
        <w:fldChar w:fldCharType="end"/>
      </w:r>
      <w:bookmarkStart w:id="289" w:name="_Toc4541"/>
      <w:r>
        <w:rPr>
          <w:rFonts w:hint="eastAsia"/>
          <w:lang w:val="en-US" w:eastAsia="zh-CN"/>
        </w:rPr>
        <w:t xml:space="preserve"> 注释表</w:t>
      </w:r>
      <w:bookmarkEnd w:id="289"/>
    </w:p>
    <w:tbl>
      <w:tblPr>
        <w:tblStyle w:val="39"/>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54"/>
        <w:gridCol w:w="4109"/>
        <w:gridCol w:w="3659"/>
      </w:tblGrid>
      <w:tr w14:paraId="6060C0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442" w:type="pct"/>
            <w:vAlign w:val="center"/>
          </w:tcPr>
          <w:p w14:paraId="2E370FA8">
            <w:pPr>
              <w:pStyle w:val="178"/>
            </w:pPr>
            <w:r>
              <w:rPr>
                <w:rFonts w:hint="eastAsia"/>
              </w:rPr>
              <w:t>序号</w:t>
            </w:r>
          </w:p>
        </w:tc>
        <w:tc>
          <w:tcPr>
            <w:tcW w:w="2410" w:type="pct"/>
            <w:vAlign w:val="center"/>
          </w:tcPr>
          <w:p w14:paraId="5C6CDDA0">
            <w:pPr>
              <w:pStyle w:val="178"/>
            </w:pPr>
            <w:r>
              <w:rPr>
                <w:rFonts w:hint="eastAsia"/>
              </w:rPr>
              <w:t>标识</w:t>
            </w:r>
          </w:p>
        </w:tc>
        <w:tc>
          <w:tcPr>
            <w:tcW w:w="2146" w:type="pct"/>
            <w:vAlign w:val="center"/>
          </w:tcPr>
          <w:p w14:paraId="2D9D5D33">
            <w:pPr>
              <w:pStyle w:val="178"/>
            </w:pPr>
            <w:r>
              <w:rPr>
                <w:rFonts w:hint="eastAsia"/>
              </w:rPr>
              <w:t>名词</w:t>
            </w:r>
          </w:p>
        </w:tc>
      </w:tr>
      <w:tr w14:paraId="3992A3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7DB2603A">
            <w:pPr>
              <w:pStyle w:val="182"/>
              <w:ind w:firstLineChars="0"/>
              <w:rPr>
                <w:rFonts w:eastAsia="仿宋_GB2312"/>
              </w:rPr>
            </w:pPr>
            <w:r>
              <w:rPr>
                <w:rFonts w:eastAsia="仿宋_GB2312"/>
              </w:rPr>
              <w:t>1</w:t>
            </w:r>
          </w:p>
        </w:tc>
        <w:tc>
          <w:tcPr>
            <w:tcW w:w="2410" w:type="pct"/>
            <w:vAlign w:val="center"/>
          </w:tcPr>
          <w:p w14:paraId="70AD7667">
            <w:pPr>
              <w:pStyle w:val="182"/>
              <w:ind w:firstLine="480"/>
              <w:rPr>
                <w:rStyle w:val="183"/>
              </w:rPr>
            </w:pPr>
            <w:r>
              <w:rPr>
                <w:rFonts w:hint="eastAsia" w:cs="宋体"/>
                <w:kern w:val="2"/>
                <w:szCs w:val="32"/>
              </w:rPr>
              <w:t>DSDWRJQTLJS-QDZS</w:t>
            </w:r>
          </w:p>
        </w:tc>
        <w:tc>
          <w:tcPr>
            <w:tcW w:w="2146" w:type="pct"/>
            <w:vAlign w:val="center"/>
          </w:tcPr>
          <w:p w14:paraId="6C3994CC">
            <w:pPr>
              <w:pStyle w:val="182"/>
              <w:ind w:firstLine="480"/>
              <w:rPr>
                <w:rStyle w:val="183"/>
              </w:rPr>
            </w:pPr>
            <w:r>
              <w:rPr>
                <w:rStyle w:val="183"/>
                <w:rFonts w:hint="eastAsia"/>
              </w:rPr>
              <w:t>前端展示</w:t>
            </w:r>
          </w:p>
        </w:tc>
      </w:tr>
      <w:tr w14:paraId="6E7EA6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1B5305C7">
            <w:pPr>
              <w:pStyle w:val="182"/>
              <w:ind w:firstLineChars="0"/>
              <w:rPr>
                <w:rFonts w:eastAsia="仿宋_GB2312"/>
              </w:rPr>
            </w:pPr>
            <w:r>
              <w:rPr>
                <w:rFonts w:eastAsia="仿宋_GB2312"/>
              </w:rPr>
              <w:t>2</w:t>
            </w:r>
          </w:p>
        </w:tc>
        <w:tc>
          <w:tcPr>
            <w:tcW w:w="2410" w:type="pct"/>
            <w:vAlign w:val="center"/>
          </w:tcPr>
          <w:p w14:paraId="3842887A">
            <w:pPr>
              <w:pStyle w:val="182"/>
              <w:ind w:firstLine="480"/>
              <w:rPr>
                <w:rStyle w:val="183"/>
              </w:rPr>
            </w:pPr>
            <w:r>
              <w:rPr>
                <w:rFonts w:hint="eastAsia"/>
                <w:kern w:val="2"/>
                <w:szCs w:val="28"/>
              </w:rPr>
              <w:t>DSDWRJQTLJS-XQ-QDZS-STXR</w:t>
            </w:r>
          </w:p>
        </w:tc>
        <w:tc>
          <w:tcPr>
            <w:tcW w:w="2146" w:type="pct"/>
            <w:vAlign w:val="center"/>
          </w:tcPr>
          <w:p w14:paraId="09371792">
            <w:pPr>
              <w:pStyle w:val="182"/>
              <w:ind w:firstLine="480"/>
              <w:rPr>
                <w:rStyle w:val="183"/>
              </w:rPr>
            </w:pPr>
            <w:r>
              <w:rPr>
                <w:rStyle w:val="183"/>
                <w:rFonts w:hint="eastAsia"/>
              </w:rPr>
              <w:t>2D态势渲染</w:t>
            </w:r>
          </w:p>
        </w:tc>
      </w:tr>
      <w:tr w14:paraId="795A33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32CD5F3B">
            <w:pPr>
              <w:pStyle w:val="182"/>
              <w:ind w:firstLineChars="0"/>
              <w:rPr>
                <w:rFonts w:eastAsia="仿宋_GB2312"/>
              </w:rPr>
            </w:pPr>
            <w:r>
              <w:rPr>
                <w:rFonts w:eastAsia="仿宋_GB2312"/>
              </w:rPr>
              <w:t>3</w:t>
            </w:r>
          </w:p>
        </w:tc>
        <w:tc>
          <w:tcPr>
            <w:tcW w:w="2410" w:type="pct"/>
            <w:vAlign w:val="center"/>
          </w:tcPr>
          <w:p w14:paraId="09130005">
            <w:pPr>
              <w:pStyle w:val="182"/>
              <w:ind w:firstLine="480"/>
              <w:rPr>
                <w:rStyle w:val="183"/>
              </w:rPr>
            </w:pPr>
            <w:r>
              <w:rPr>
                <w:rFonts w:hint="eastAsia"/>
                <w:kern w:val="2"/>
                <w:szCs w:val="28"/>
              </w:rPr>
              <w:t>DSDWRJQTLJS-XQ-QDZS-ZBJK</w:t>
            </w:r>
          </w:p>
        </w:tc>
        <w:tc>
          <w:tcPr>
            <w:tcW w:w="2146" w:type="pct"/>
            <w:vAlign w:val="center"/>
          </w:tcPr>
          <w:p w14:paraId="6414E74F">
            <w:pPr>
              <w:pStyle w:val="182"/>
              <w:ind w:firstLine="480"/>
              <w:rPr>
                <w:rStyle w:val="183"/>
              </w:rPr>
            </w:pPr>
            <w:r>
              <w:rPr>
                <w:rStyle w:val="183"/>
                <w:rFonts w:hint="eastAsia"/>
              </w:rPr>
              <w:t>实时指标监控面板</w:t>
            </w:r>
          </w:p>
        </w:tc>
      </w:tr>
      <w:tr w14:paraId="25BBF6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23423988">
            <w:pPr>
              <w:pStyle w:val="182"/>
              <w:ind w:firstLineChars="0"/>
              <w:rPr>
                <w:rFonts w:eastAsia="仿宋_GB2312"/>
              </w:rPr>
            </w:pPr>
            <w:r>
              <w:rPr>
                <w:rFonts w:eastAsia="仿宋_GB2312"/>
              </w:rPr>
              <w:t>4</w:t>
            </w:r>
          </w:p>
        </w:tc>
        <w:tc>
          <w:tcPr>
            <w:tcW w:w="2410" w:type="pct"/>
            <w:vAlign w:val="center"/>
          </w:tcPr>
          <w:p w14:paraId="138F24CA">
            <w:pPr>
              <w:pStyle w:val="182"/>
              <w:ind w:firstLine="480"/>
              <w:rPr>
                <w:rStyle w:val="183"/>
              </w:rPr>
            </w:pPr>
            <w:r>
              <w:rPr>
                <w:rFonts w:hint="eastAsia"/>
                <w:kern w:val="2"/>
                <w:szCs w:val="28"/>
              </w:rPr>
              <w:t>DSDWRJQTLJS-XQ-QDZS-LLTC</w:t>
            </w:r>
          </w:p>
        </w:tc>
        <w:tc>
          <w:tcPr>
            <w:tcW w:w="2146" w:type="pct"/>
            <w:vAlign w:val="center"/>
          </w:tcPr>
          <w:p w14:paraId="5F0603A6">
            <w:pPr>
              <w:pStyle w:val="182"/>
              <w:ind w:firstLine="480"/>
              <w:rPr>
                <w:rStyle w:val="183"/>
              </w:rPr>
            </w:pPr>
            <w:r>
              <w:rPr>
                <w:rStyle w:val="183"/>
                <w:rFonts w:hint="eastAsia"/>
              </w:rPr>
              <w:t>链路质量弹窗展示</w:t>
            </w:r>
          </w:p>
        </w:tc>
      </w:tr>
      <w:tr w14:paraId="727E4E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49807E8F">
            <w:pPr>
              <w:pStyle w:val="182"/>
              <w:ind w:firstLineChars="0"/>
              <w:rPr>
                <w:rFonts w:eastAsia="仿宋_GB2312"/>
              </w:rPr>
            </w:pPr>
            <w:r>
              <w:rPr>
                <w:rFonts w:eastAsia="仿宋_GB2312"/>
              </w:rPr>
              <w:t>5</w:t>
            </w:r>
          </w:p>
        </w:tc>
        <w:tc>
          <w:tcPr>
            <w:tcW w:w="2410" w:type="pct"/>
            <w:vAlign w:val="center"/>
          </w:tcPr>
          <w:p w14:paraId="7B43B588">
            <w:pPr>
              <w:pStyle w:val="182"/>
              <w:ind w:firstLine="480"/>
              <w:rPr>
                <w:rStyle w:val="183"/>
              </w:rPr>
            </w:pPr>
            <w:r>
              <w:rPr>
                <w:rFonts w:hint="eastAsia"/>
                <w:kern w:val="2"/>
                <w:szCs w:val="28"/>
              </w:rPr>
              <w:t>DSDWRJQTLJS-XQ-QDZS-BBKSH</w:t>
            </w:r>
          </w:p>
        </w:tc>
        <w:tc>
          <w:tcPr>
            <w:tcW w:w="2146" w:type="pct"/>
            <w:vAlign w:val="center"/>
          </w:tcPr>
          <w:p w14:paraId="71CB837A">
            <w:pPr>
              <w:pStyle w:val="182"/>
              <w:ind w:firstLine="480"/>
              <w:rPr>
                <w:rStyle w:val="183"/>
              </w:rPr>
            </w:pPr>
            <w:r>
              <w:rPr>
                <w:rStyle w:val="183"/>
                <w:rFonts w:hint="eastAsia"/>
              </w:rPr>
              <w:t>评估报表可视化</w:t>
            </w:r>
          </w:p>
        </w:tc>
      </w:tr>
      <w:tr w14:paraId="25FF94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1E292C95">
            <w:pPr>
              <w:pStyle w:val="182"/>
              <w:ind w:firstLineChars="0"/>
              <w:rPr>
                <w:rFonts w:eastAsia="仿宋_GB2312"/>
              </w:rPr>
            </w:pPr>
            <w:r>
              <w:rPr>
                <w:rFonts w:eastAsia="仿宋_GB2312"/>
              </w:rPr>
              <w:t>6</w:t>
            </w:r>
          </w:p>
        </w:tc>
        <w:tc>
          <w:tcPr>
            <w:tcW w:w="2410" w:type="pct"/>
            <w:vAlign w:val="center"/>
          </w:tcPr>
          <w:p w14:paraId="59BF4267">
            <w:pPr>
              <w:pStyle w:val="182"/>
              <w:ind w:firstLine="480"/>
              <w:rPr>
                <w:rStyle w:val="183"/>
              </w:rPr>
            </w:pPr>
            <w:r>
              <w:rPr>
                <w:rFonts w:hint="eastAsia" w:cs="宋体"/>
                <w:kern w:val="2"/>
                <w:szCs w:val="32"/>
              </w:rPr>
              <w:t>DSDWRJQTLJS-CJPZYJBSC</w:t>
            </w:r>
          </w:p>
        </w:tc>
        <w:tc>
          <w:tcPr>
            <w:tcW w:w="2146" w:type="pct"/>
            <w:vAlign w:val="center"/>
          </w:tcPr>
          <w:p w14:paraId="422B2F6F">
            <w:pPr>
              <w:pStyle w:val="182"/>
              <w:ind w:firstLine="480"/>
              <w:rPr>
                <w:rStyle w:val="183"/>
              </w:rPr>
            </w:pPr>
            <w:r>
              <w:rPr>
                <w:rStyle w:val="183"/>
                <w:rFonts w:hint="eastAsia"/>
              </w:rPr>
              <w:t>场景配置与脚本生成</w:t>
            </w:r>
          </w:p>
        </w:tc>
      </w:tr>
      <w:tr w14:paraId="1072EA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53D78581">
            <w:pPr>
              <w:pStyle w:val="182"/>
              <w:ind w:firstLineChars="0"/>
              <w:rPr>
                <w:rFonts w:eastAsia="仿宋_GB2312"/>
              </w:rPr>
            </w:pPr>
            <w:r>
              <w:rPr>
                <w:rFonts w:eastAsia="仿宋_GB2312"/>
              </w:rPr>
              <w:t>7</w:t>
            </w:r>
          </w:p>
        </w:tc>
        <w:tc>
          <w:tcPr>
            <w:tcW w:w="2410" w:type="pct"/>
            <w:vAlign w:val="center"/>
          </w:tcPr>
          <w:p w14:paraId="232AA4E9">
            <w:pPr>
              <w:pStyle w:val="182"/>
              <w:ind w:firstLine="480"/>
              <w:rPr>
                <w:rStyle w:val="183"/>
              </w:rPr>
            </w:pPr>
            <w:r>
              <w:rPr>
                <w:rFonts w:hint="eastAsia"/>
                <w:kern w:val="2"/>
                <w:szCs w:val="28"/>
              </w:rPr>
              <w:t>DSDWRJQTLJS-XQ-CJPZYJBSC-CJKSH</w:t>
            </w:r>
          </w:p>
        </w:tc>
        <w:tc>
          <w:tcPr>
            <w:tcW w:w="2146" w:type="pct"/>
            <w:vAlign w:val="center"/>
          </w:tcPr>
          <w:p w14:paraId="687B1AB2">
            <w:pPr>
              <w:pStyle w:val="182"/>
              <w:ind w:firstLine="480"/>
              <w:rPr>
                <w:rStyle w:val="183"/>
              </w:rPr>
            </w:pPr>
            <w:r>
              <w:rPr>
                <w:rStyle w:val="183"/>
                <w:rFonts w:hint="eastAsia"/>
              </w:rPr>
              <w:t>场景可视化配置</w:t>
            </w:r>
          </w:p>
        </w:tc>
      </w:tr>
      <w:tr w14:paraId="791528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03C5E5BF">
            <w:pPr>
              <w:pStyle w:val="182"/>
              <w:ind w:firstLineChars="0"/>
              <w:rPr>
                <w:rStyle w:val="183"/>
              </w:rPr>
            </w:pPr>
            <w:r>
              <w:rPr>
                <w:rStyle w:val="183"/>
              </w:rPr>
              <w:t>8</w:t>
            </w:r>
          </w:p>
        </w:tc>
        <w:tc>
          <w:tcPr>
            <w:tcW w:w="2410" w:type="pct"/>
            <w:vAlign w:val="center"/>
          </w:tcPr>
          <w:p w14:paraId="7E8FD1C2">
            <w:pPr>
              <w:pStyle w:val="182"/>
              <w:ind w:firstLine="480"/>
              <w:rPr>
                <w:rStyle w:val="183"/>
              </w:rPr>
            </w:pPr>
            <w:r>
              <w:rPr>
                <w:rFonts w:hint="eastAsia"/>
                <w:kern w:val="2"/>
                <w:szCs w:val="28"/>
              </w:rPr>
              <w:t>DSDWRJQTLJS-XQ-CJPZYJBSC-CSJY</w:t>
            </w:r>
          </w:p>
        </w:tc>
        <w:tc>
          <w:tcPr>
            <w:tcW w:w="2146" w:type="pct"/>
            <w:vAlign w:val="center"/>
          </w:tcPr>
          <w:p w14:paraId="65895A92">
            <w:pPr>
              <w:pStyle w:val="182"/>
              <w:ind w:firstLine="480"/>
              <w:rPr>
                <w:rStyle w:val="183"/>
              </w:rPr>
            </w:pPr>
            <w:r>
              <w:rPr>
                <w:rStyle w:val="183"/>
                <w:rFonts w:hint="eastAsia"/>
              </w:rPr>
              <w:t>参数校验与冲突检测</w:t>
            </w:r>
          </w:p>
        </w:tc>
      </w:tr>
      <w:tr w14:paraId="7244D8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5FE7A487">
            <w:pPr>
              <w:pStyle w:val="182"/>
              <w:ind w:firstLineChars="0"/>
              <w:rPr>
                <w:rStyle w:val="183"/>
              </w:rPr>
            </w:pPr>
            <w:r>
              <w:rPr>
                <w:rStyle w:val="183"/>
              </w:rPr>
              <w:t>9</w:t>
            </w:r>
          </w:p>
        </w:tc>
        <w:tc>
          <w:tcPr>
            <w:tcW w:w="2410" w:type="pct"/>
            <w:vAlign w:val="center"/>
          </w:tcPr>
          <w:p w14:paraId="385C182E">
            <w:pPr>
              <w:pStyle w:val="182"/>
              <w:ind w:firstLine="480"/>
              <w:rPr>
                <w:rStyle w:val="183"/>
              </w:rPr>
            </w:pPr>
            <w:r>
              <w:rPr>
                <w:rFonts w:hint="eastAsia"/>
                <w:kern w:val="2"/>
                <w:szCs w:val="28"/>
              </w:rPr>
              <w:t>DSDWRJQTLJS-XQ-CJPZYJBSC-CJMB</w:t>
            </w:r>
          </w:p>
        </w:tc>
        <w:tc>
          <w:tcPr>
            <w:tcW w:w="2146" w:type="pct"/>
            <w:vAlign w:val="center"/>
          </w:tcPr>
          <w:p w14:paraId="76EBD5CD">
            <w:pPr>
              <w:pStyle w:val="182"/>
              <w:ind w:firstLine="480"/>
              <w:rPr>
                <w:rStyle w:val="183"/>
              </w:rPr>
            </w:pPr>
            <w:r>
              <w:rPr>
                <w:rStyle w:val="183"/>
                <w:rFonts w:hint="eastAsia"/>
              </w:rPr>
              <w:t>场景模板管理</w:t>
            </w:r>
          </w:p>
        </w:tc>
      </w:tr>
      <w:tr w14:paraId="206689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0EB55733">
            <w:pPr>
              <w:pStyle w:val="182"/>
              <w:ind w:firstLineChars="0"/>
              <w:rPr>
                <w:rStyle w:val="183"/>
              </w:rPr>
            </w:pPr>
            <w:r>
              <w:rPr>
                <w:rStyle w:val="183"/>
              </w:rPr>
              <w:t>10</w:t>
            </w:r>
          </w:p>
        </w:tc>
        <w:tc>
          <w:tcPr>
            <w:tcW w:w="2410" w:type="pct"/>
            <w:vAlign w:val="center"/>
          </w:tcPr>
          <w:p w14:paraId="2B9F31CE">
            <w:pPr>
              <w:pStyle w:val="182"/>
              <w:ind w:firstLine="480"/>
              <w:rPr>
                <w:rStyle w:val="183"/>
              </w:rPr>
            </w:pPr>
            <w:r>
              <w:rPr>
                <w:rFonts w:hint="eastAsia"/>
                <w:kern w:val="2"/>
                <w:szCs w:val="28"/>
              </w:rPr>
              <w:t>DSDWRJQTLJS-XQ-CJPZYJBSC-JBSC</w:t>
            </w:r>
          </w:p>
        </w:tc>
        <w:tc>
          <w:tcPr>
            <w:tcW w:w="2146" w:type="pct"/>
            <w:vAlign w:val="center"/>
          </w:tcPr>
          <w:p w14:paraId="1B2FDCF7">
            <w:pPr>
              <w:pStyle w:val="182"/>
              <w:ind w:firstLine="480"/>
              <w:rPr>
                <w:rStyle w:val="183"/>
              </w:rPr>
            </w:pPr>
            <w:r>
              <w:rPr>
                <w:rStyle w:val="183"/>
                <w:rFonts w:hint="eastAsia"/>
              </w:rPr>
              <w:t>AFSIM脚本生成</w:t>
            </w:r>
          </w:p>
        </w:tc>
      </w:tr>
      <w:tr w14:paraId="0EBFCA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2024775B">
            <w:pPr>
              <w:pStyle w:val="182"/>
              <w:ind w:firstLineChars="0"/>
              <w:rPr>
                <w:rStyle w:val="183"/>
              </w:rPr>
            </w:pPr>
            <w:r>
              <w:rPr>
                <w:rStyle w:val="183"/>
              </w:rPr>
              <w:t>11</w:t>
            </w:r>
          </w:p>
        </w:tc>
        <w:tc>
          <w:tcPr>
            <w:tcW w:w="2410" w:type="pct"/>
            <w:vAlign w:val="center"/>
          </w:tcPr>
          <w:p w14:paraId="28F0A33C">
            <w:pPr>
              <w:pStyle w:val="182"/>
              <w:ind w:firstLine="480"/>
              <w:rPr>
                <w:rStyle w:val="183"/>
              </w:rPr>
            </w:pPr>
            <w:r>
              <w:rPr>
                <w:rFonts w:hint="eastAsia" w:cs="宋体"/>
                <w:kern w:val="2"/>
                <w:szCs w:val="32"/>
              </w:rPr>
              <w:t>DSDWRJQTLJS-FZYXYLLJS</w:t>
            </w:r>
          </w:p>
        </w:tc>
        <w:tc>
          <w:tcPr>
            <w:tcW w:w="2146" w:type="pct"/>
            <w:vAlign w:val="center"/>
          </w:tcPr>
          <w:p w14:paraId="7692562C">
            <w:pPr>
              <w:pStyle w:val="182"/>
              <w:ind w:firstLine="480"/>
              <w:rPr>
                <w:rStyle w:val="183"/>
              </w:rPr>
            </w:pPr>
            <w:r>
              <w:rPr>
                <w:rStyle w:val="183"/>
                <w:rFonts w:hint="eastAsia"/>
              </w:rPr>
              <w:t>仿真运行与链路计算</w:t>
            </w:r>
          </w:p>
        </w:tc>
      </w:tr>
      <w:tr w14:paraId="521782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28C97DFC">
            <w:pPr>
              <w:pStyle w:val="182"/>
              <w:ind w:firstLineChars="0"/>
              <w:rPr>
                <w:rStyle w:val="183"/>
              </w:rPr>
            </w:pPr>
            <w:r>
              <w:rPr>
                <w:rStyle w:val="183"/>
              </w:rPr>
              <w:t>12</w:t>
            </w:r>
          </w:p>
        </w:tc>
        <w:tc>
          <w:tcPr>
            <w:tcW w:w="2410" w:type="pct"/>
            <w:vAlign w:val="center"/>
          </w:tcPr>
          <w:p w14:paraId="05A2A11C">
            <w:pPr>
              <w:pStyle w:val="182"/>
              <w:ind w:firstLine="480"/>
              <w:rPr>
                <w:rStyle w:val="183"/>
              </w:rPr>
            </w:pPr>
            <w:r>
              <w:rPr>
                <w:rFonts w:hint="eastAsia"/>
                <w:kern w:val="2"/>
                <w:szCs w:val="28"/>
              </w:rPr>
              <w:t>DSDWRJQTLJS-XQ-FZYXYLLJS-YQQD</w:t>
            </w:r>
          </w:p>
        </w:tc>
        <w:tc>
          <w:tcPr>
            <w:tcW w:w="2146" w:type="pct"/>
            <w:vAlign w:val="center"/>
          </w:tcPr>
          <w:p w14:paraId="46A3126F">
            <w:pPr>
              <w:pStyle w:val="182"/>
              <w:ind w:firstLine="480"/>
              <w:rPr>
                <w:rStyle w:val="183"/>
              </w:rPr>
            </w:pPr>
            <w:r>
              <w:rPr>
                <w:rStyle w:val="183"/>
                <w:rFonts w:hint="eastAsia"/>
              </w:rPr>
              <w:t>AFSIM引擎驱动</w:t>
            </w:r>
          </w:p>
        </w:tc>
      </w:tr>
      <w:tr w14:paraId="7D6924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7B1CB749">
            <w:pPr>
              <w:pStyle w:val="182"/>
              <w:ind w:firstLineChars="0"/>
              <w:rPr>
                <w:rStyle w:val="183"/>
              </w:rPr>
            </w:pPr>
            <w:r>
              <w:rPr>
                <w:rStyle w:val="183"/>
              </w:rPr>
              <w:t>13</w:t>
            </w:r>
          </w:p>
        </w:tc>
        <w:tc>
          <w:tcPr>
            <w:tcW w:w="2410" w:type="pct"/>
            <w:vAlign w:val="center"/>
          </w:tcPr>
          <w:p w14:paraId="1F1C630E">
            <w:pPr>
              <w:pStyle w:val="182"/>
              <w:ind w:firstLine="480"/>
              <w:rPr>
                <w:rStyle w:val="183"/>
              </w:rPr>
            </w:pPr>
            <w:r>
              <w:rPr>
                <w:rFonts w:hint="eastAsia"/>
                <w:kern w:val="2"/>
                <w:szCs w:val="28"/>
              </w:rPr>
              <w:t>DSDWRJQTLJS-XQ-FZYXYLLJS-LLJS</w:t>
            </w:r>
          </w:p>
        </w:tc>
        <w:tc>
          <w:tcPr>
            <w:tcW w:w="2146" w:type="pct"/>
            <w:vAlign w:val="center"/>
          </w:tcPr>
          <w:p w14:paraId="12D817B3">
            <w:pPr>
              <w:pStyle w:val="182"/>
              <w:ind w:firstLine="480"/>
              <w:rPr>
                <w:rStyle w:val="183"/>
              </w:rPr>
            </w:pPr>
            <w:r>
              <w:rPr>
                <w:rStyle w:val="183"/>
                <w:rFonts w:hint="eastAsia"/>
              </w:rPr>
              <w:t>LinkCalculator插件（链路计算）</w:t>
            </w:r>
          </w:p>
        </w:tc>
      </w:tr>
      <w:tr w14:paraId="5A799E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2667C3F0">
            <w:pPr>
              <w:pStyle w:val="182"/>
              <w:ind w:firstLineChars="0"/>
              <w:rPr>
                <w:rStyle w:val="183"/>
              </w:rPr>
            </w:pPr>
            <w:r>
              <w:rPr>
                <w:rStyle w:val="183"/>
              </w:rPr>
              <w:t>14</w:t>
            </w:r>
          </w:p>
        </w:tc>
        <w:tc>
          <w:tcPr>
            <w:tcW w:w="2410" w:type="pct"/>
            <w:vAlign w:val="center"/>
          </w:tcPr>
          <w:p w14:paraId="08558EC4">
            <w:pPr>
              <w:pStyle w:val="182"/>
              <w:ind w:firstLine="480"/>
              <w:rPr>
                <w:rStyle w:val="183"/>
              </w:rPr>
            </w:pPr>
            <w:r>
              <w:rPr>
                <w:rFonts w:hint="eastAsia"/>
                <w:kern w:val="2"/>
                <w:szCs w:val="28"/>
              </w:rPr>
              <w:t>DSDWRJQTLJS-XQ-FZYXYLLJS-FHSX</w:t>
            </w:r>
          </w:p>
        </w:tc>
        <w:tc>
          <w:tcPr>
            <w:tcW w:w="2146" w:type="pct"/>
            <w:vAlign w:val="center"/>
          </w:tcPr>
          <w:p w14:paraId="68587E09">
            <w:pPr>
              <w:pStyle w:val="182"/>
              <w:ind w:firstLine="480"/>
              <w:rPr>
                <w:rStyle w:val="183"/>
              </w:rPr>
            </w:pPr>
            <w:r>
              <w:rPr>
                <w:rStyle w:val="183"/>
                <w:rFonts w:hint="eastAsia"/>
              </w:rPr>
              <w:t>复合损耗模型计算</w:t>
            </w:r>
          </w:p>
        </w:tc>
      </w:tr>
      <w:tr w14:paraId="6B2BE0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4F4439D4">
            <w:pPr>
              <w:pStyle w:val="182"/>
              <w:ind w:firstLineChars="0"/>
              <w:rPr>
                <w:rStyle w:val="183"/>
              </w:rPr>
            </w:pPr>
            <w:r>
              <w:rPr>
                <w:rStyle w:val="183"/>
              </w:rPr>
              <w:t>15</w:t>
            </w:r>
          </w:p>
        </w:tc>
        <w:tc>
          <w:tcPr>
            <w:tcW w:w="2410" w:type="pct"/>
            <w:vAlign w:val="center"/>
          </w:tcPr>
          <w:p w14:paraId="60C4D4F4">
            <w:pPr>
              <w:pStyle w:val="182"/>
              <w:ind w:firstLine="480"/>
              <w:rPr>
                <w:rStyle w:val="183"/>
              </w:rPr>
            </w:pPr>
            <w:r>
              <w:rPr>
                <w:rFonts w:hint="eastAsia"/>
                <w:kern w:val="2"/>
                <w:szCs w:val="28"/>
              </w:rPr>
              <w:t>DSDWRJQTLJS-XQ-FZYXYLLJS-SNBER</w:t>
            </w:r>
          </w:p>
        </w:tc>
        <w:tc>
          <w:tcPr>
            <w:tcW w:w="2146" w:type="pct"/>
            <w:vAlign w:val="center"/>
          </w:tcPr>
          <w:p w14:paraId="0CE8B4E1">
            <w:pPr>
              <w:pStyle w:val="182"/>
              <w:ind w:firstLine="480"/>
              <w:rPr>
                <w:rStyle w:val="183"/>
              </w:rPr>
            </w:pPr>
            <w:r>
              <w:rPr>
                <w:rStyle w:val="183"/>
                <w:rFonts w:hint="eastAsia"/>
              </w:rPr>
              <w:t>SNR/BER逐帧求解</w:t>
            </w:r>
          </w:p>
        </w:tc>
      </w:tr>
      <w:tr w14:paraId="30DC57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727C2EE9">
            <w:pPr>
              <w:pStyle w:val="182"/>
              <w:ind w:firstLineChars="0"/>
              <w:rPr>
                <w:rStyle w:val="183"/>
              </w:rPr>
            </w:pPr>
            <w:r>
              <w:rPr>
                <w:rStyle w:val="183"/>
              </w:rPr>
              <w:t>16</w:t>
            </w:r>
          </w:p>
        </w:tc>
        <w:tc>
          <w:tcPr>
            <w:tcW w:w="2410" w:type="pct"/>
            <w:vAlign w:val="center"/>
          </w:tcPr>
          <w:p w14:paraId="7897ADF1">
            <w:pPr>
              <w:pStyle w:val="182"/>
              <w:ind w:firstLine="480"/>
              <w:rPr>
                <w:rStyle w:val="183"/>
              </w:rPr>
            </w:pPr>
            <w:r>
              <w:rPr>
                <w:rFonts w:hint="eastAsia"/>
                <w:kern w:val="2"/>
                <w:szCs w:val="28"/>
              </w:rPr>
              <w:t>DSDWRJQTLJS-XQ-FZYXYLLJS-LLZT</w:t>
            </w:r>
          </w:p>
        </w:tc>
        <w:tc>
          <w:tcPr>
            <w:tcW w:w="2146" w:type="pct"/>
            <w:vAlign w:val="center"/>
          </w:tcPr>
          <w:p w14:paraId="66E336EE">
            <w:pPr>
              <w:pStyle w:val="182"/>
              <w:ind w:firstLine="480"/>
              <w:rPr>
                <w:rStyle w:val="183"/>
              </w:rPr>
            </w:pPr>
            <w:r>
              <w:rPr>
                <w:rStyle w:val="183"/>
                <w:rFonts w:hint="eastAsia"/>
              </w:rPr>
              <w:t>链路状态判定</w:t>
            </w:r>
          </w:p>
        </w:tc>
      </w:tr>
      <w:tr w14:paraId="76BAB7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485A9F86">
            <w:pPr>
              <w:pStyle w:val="182"/>
              <w:ind w:firstLineChars="0"/>
              <w:rPr>
                <w:rStyle w:val="183"/>
              </w:rPr>
            </w:pPr>
            <w:r>
              <w:rPr>
                <w:rStyle w:val="183"/>
              </w:rPr>
              <w:t>17</w:t>
            </w:r>
          </w:p>
        </w:tc>
        <w:tc>
          <w:tcPr>
            <w:tcW w:w="2410" w:type="pct"/>
            <w:vAlign w:val="center"/>
          </w:tcPr>
          <w:p w14:paraId="7D393881">
            <w:pPr>
              <w:pStyle w:val="182"/>
              <w:ind w:firstLine="480"/>
              <w:rPr>
                <w:rStyle w:val="183"/>
              </w:rPr>
            </w:pPr>
            <w:r>
              <w:rPr>
                <w:rFonts w:hint="eastAsia" w:cs="宋体"/>
                <w:kern w:val="2"/>
                <w:szCs w:val="32"/>
              </w:rPr>
              <w:t>DSDWRJQTLJS-GRYGZ</w:t>
            </w:r>
          </w:p>
        </w:tc>
        <w:tc>
          <w:tcPr>
            <w:tcW w:w="2146" w:type="pct"/>
            <w:vAlign w:val="center"/>
          </w:tcPr>
          <w:p w14:paraId="79884637">
            <w:pPr>
              <w:pStyle w:val="182"/>
              <w:ind w:firstLine="480"/>
              <w:rPr>
                <w:rStyle w:val="183"/>
              </w:rPr>
            </w:pPr>
            <w:r>
              <w:rPr>
                <w:rStyle w:val="183"/>
                <w:rFonts w:hint="eastAsia"/>
              </w:rPr>
              <w:t>干扰与感知</w:t>
            </w:r>
          </w:p>
        </w:tc>
      </w:tr>
      <w:tr w14:paraId="0EE523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3BCD4399">
            <w:pPr>
              <w:pStyle w:val="182"/>
              <w:ind w:firstLineChars="0"/>
              <w:rPr>
                <w:rStyle w:val="183"/>
              </w:rPr>
            </w:pPr>
            <w:r>
              <w:rPr>
                <w:rStyle w:val="183"/>
              </w:rPr>
              <w:t>18</w:t>
            </w:r>
          </w:p>
        </w:tc>
        <w:tc>
          <w:tcPr>
            <w:tcW w:w="2410" w:type="pct"/>
            <w:vAlign w:val="center"/>
          </w:tcPr>
          <w:p w14:paraId="6E741CF3">
            <w:pPr>
              <w:pStyle w:val="182"/>
              <w:ind w:firstLine="480"/>
              <w:rPr>
                <w:rStyle w:val="183"/>
              </w:rPr>
            </w:pPr>
            <w:r>
              <w:rPr>
                <w:rFonts w:hint="eastAsia"/>
                <w:kern w:val="2"/>
                <w:szCs w:val="28"/>
              </w:rPr>
              <w:t>DSDWRJQTLJS-XQ-GRYGZ-ESMGL</w:t>
            </w:r>
          </w:p>
        </w:tc>
        <w:tc>
          <w:tcPr>
            <w:tcW w:w="2146" w:type="pct"/>
            <w:vAlign w:val="center"/>
          </w:tcPr>
          <w:p w14:paraId="4ECAB9B8">
            <w:pPr>
              <w:pStyle w:val="182"/>
              <w:ind w:firstLine="480"/>
              <w:rPr>
                <w:rStyle w:val="183"/>
              </w:rPr>
            </w:pPr>
            <w:r>
              <w:rPr>
                <w:rStyle w:val="183"/>
                <w:rFonts w:hint="eastAsia"/>
              </w:rPr>
              <w:t>ESM侦测传感器管理</w:t>
            </w:r>
          </w:p>
        </w:tc>
      </w:tr>
      <w:tr w14:paraId="443E9A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1FCFDEDB">
            <w:pPr>
              <w:pStyle w:val="182"/>
              <w:ind w:firstLineChars="0"/>
              <w:rPr>
                <w:rStyle w:val="183"/>
              </w:rPr>
            </w:pPr>
            <w:r>
              <w:rPr>
                <w:rStyle w:val="183"/>
              </w:rPr>
              <w:t>19</w:t>
            </w:r>
          </w:p>
        </w:tc>
        <w:tc>
          <w:tcPr>
            <w:tcW w:w="2410" w:type="pct"/>
            <w:vAlign w:val="center"/>
          </w:tcPr>
          <w:p w14:paraId="78F7CB5A">
            <w:pPr>
              <w:pStyle w:val="182"/>
              <w:ind w:firstLine="480"/>
              <w:rPr>
                <w:rStyle w:val="183"/>
              </w:rPr>
            </w:pPr>
            <w:r>
              <w:rPr>
                <w:rFonts w:hint="eastAsia"/>
                <w:kern w:val="2"/>
                <w:szCs w:val="28"/>
              </w:rPr>
              <w:t>DSDWRJQTLJS-XQ-GRYGZ-RFGR</w:t>
            </w:r>
          </w:p>
        </w:tc>
        <w:tc>
          <w:tcPr>
            <w:tcW w:w="2146" w:type="pct"/>
            <w:vAlign w:val="center"/>
          </w:tcPr>
          <w:p w14:paraId="0F061E4E">
            <w:pPr>
              <w:pStyle w:val="182"/>
              <w:ind w:firstLine="480"/>
              <w:rPr>
                <w:rStyle w:val="183"/>
              </w:rPr>
            </w:pPr>
            <w:r>
              <w:rPr>
                <w:rStyle w:val="183"/>
                <w:rFonts w:hint="eastAsia"/>
              </w:rPr>
              <w:t>RF干扰机控制</w:t>
            </w:r>
          </w:p>
        </w:tc>
      </w:tr>
      <w:tr w14:paraId="26155B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3BFCEB20">
            <w:pPr>
              <w:pStyle w:val="182"/>
              <w:ind w:firstLineChars="0"/>
              <w:rPr>
                <w:rStyle w:val="183"/>
              </w:rPr>
            </w:pPr>
            <w:r>
              <w:rPr>
                <w:rStyle w:val="183"/>
              </w:rPr>
              <w:t>20</w:t>
            </w:r>
          </w:p>
        </w:tc>
        <w:tc>
          <w:tcPr>
            <w:tcW w:w="2410" w:type="pct"/>
            <w:vAlign w:val="center"/>
          </w:tcPr>
          <w:p w14:paraId="35A6F07C">
            <w:pPr>
              <w:pStyle w:val="182"/>
              <w:ind w:firstLine="480"/>
              <w:rPr>
                <w:rStyle w:val="183"/>
              </w:rPr>
            </w:pPr>
            <w:r>
              <w:rPr>
                <w:rFonts w:hint="eastAsia"/>
                <w:kern w:val="2"/>
                <w:szCs w:val="28"/>
              </w:rPr>
              <w:t>DSDWRJQTLJS-XQ-GRYGZ-BHC</w:t>
            </w:r>
          </w:p>
        </w:tc>
        <w:tc>
          <w:tcPr>
            <w:tcW w:w="2146" w:type="pct"/>
            <w:vAlign w:val="center"/>
          </w:tcPr>
          <w:p w14:paraId="784003F6">
            <w:pPr>
              <w:pStyle w:val="182"/>
              <w:ind w:firstLine="480"/>
              <w:rPr>
                <w:rStyle w:val="183"/>
              </w:rPr>
            </w:pPr>
            <w:r>
              <w:rPr>
                <w:rStyle w:val="183"/>
                <w:rFonts w:hint="eastAsia"/>
              </w:rPr>
              <w:t>侦测→启扰→劣化闭环</w:t>
            </w:r>
          </w:p>
        </w:tc>
      </w:tr>
      <w:tr w14:paraId="4512A2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40F5A5C1">
            <w:pPr>
              <w:pStyle w:val="182"/>
              <w:ind w:firstLineChars="0"/>
              <w:rPr>
                <w:rStyle w:val="183"/>
              </w:rPr>
            </w:pPr>
            <w:r>
              <w:rPr>
                <w:rStyle w:val="183"/>
              </w:rPr>
              <w:t>21</w:t>
            </w:r>
          </w:p>
        </w:tc>
        <w:tc>
          <w:tcPr>
            <w:tcW w:w="2410" w:type="pct"/>
            <w:vAlign w:val="center"/>
          </w:tcPr>
          <w:p w14:paraId="478A6A49">
            <w:pPr>
              <w:pStyle w:val="182"/>
              <w:ind w:firstLine="480"/>
              <w:rPr>
                <w:rStyle w:val="183"/>
              </w:rPr>
            </w:pPr>
            <w:r>
              <w:rPr>
                <w:rFonts w:hint="eastAsia"/>
                <w:kern w:val="2"/>
                <w:szCs w:val="28"/>
              </w:rPr>
              <w:t>DSDWRJQTLJS-XQ-GRYGZ-CSS</w:t>
            </w:r>
          </w:p>
        </w:tc>
        <w:tc>
          <w:tcPr>
            <w:tcW w:w="2146" w:type="pct"/>
            <w:vAlign w:val="center"/>
          </w:tcPr>
          <w:p w14:paraId="67A0C917">
            <w:pPr>
              <w:pStyle w:val="182"/>
              <w:ind w:firstLine="480"/>
              <w:rPr>
                <w:rStyle w:val="183"/>
              </w:rPr>
            </w:pPr>
            <w:r>
              <w:rPr>
                <w:rStyle w:val="183"/>
                <w:rFonts w:hint="eastAsia"/>
              </w:rPr>
              <w:t>干扰参数实时同步</w:t>
            </w:r>
          </w:p>
        </w:tc>
      </w:tr>
      <w:tr w14:paraId="43511A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2A3451AC">
            <w:pPr>
              <w:pStyle w:val="182"/>
              <w:ind w:firstLineChars="0"/>
              <w:rPr>
                <w:rStyle w:val="183"/>
              </w:rPr>
            </w:pPr>
            <w:r>
              <w:rPr>
                <w:rStyle w:val="183"/>
              </w:rPr>
              <w:t>22</w:t>
            </w:r>
          </w:p>
        </w:tc>
        <w:tc>
          <w:tcPr>
            <w:tcW w:w="2410" w:type="pct"/>
            <w:vAlign w:val="center"/>
          </w:tcPr>
          <w:p w14:paraId="6A643C2E">
            <w:pPr>
              <w:pStyle w:val="182"/>
              <w:ind w:firstLine="480"/>
              <w:rPr>
                <w:rStyle w:val="183"/>
              </w:rPr>
            </w:pPr>
            <w:r>
              <w:rPr>
                <w:rFonts w:hint="eastAsia" w:cs="宋体"/>
                <w:kern w:val="2"/>
                <w:szCs w:val="32"/>
              </w:rPr>
              <w:t>DSDWRJQTLJS-LLQHYYX</w:t>
            </w:r>
          </w:p>
        </w:tc>
        <w:tc>
          <w:tcPr>
            <w:tcW w:w="2146" w:type="pct"/>
            <w:vAlign w:val="center"/>
          </w:tcPr>
          <w:p w14:paraId="5187EA1C">
            <w:pPr>
              <w:pStyle w:val="182"/>
              <w:ind w:firstLine="480"/>
              <w:rPr>
                <w:rStyle w:val="183"/>
              </w:rPr>
            </w:pPr>
            <w:r>
              <w:rPr>
                <w:rStyle w:val="183"/>
                <w:rFonts w:hint="eastAsia"/>
              </w:rPr>
              <w:t>链路切换与优选/</w:t>
            </w:r>
          </w:p>
        </w:tc>
      </w:tr>
      <w:tr w14:paraId="748CAD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6CCDDB69">
            <w:pPr>
              <w:pStyle w:val="182"/>
              <w:ind w:firstLineChars="0"/>
              <w:rPr>
                <w:rStyle w:val="183"/>
              </w:rPr>
            </w:pPr>
            <w:r>
              <w:rPr>
                <w:rStyle w:val="183"/>
              </w:rPr>
              <w:t>23</w:t>
            </w:r>
          </w:p>
        </w:tc>
        <w:tc>
          <w:tcPr>
            <w:tcW w:w="2410" w:type="pct"/>
            <w:vAlign w:val="center"/>
          </w:tcPr>
          <w:p w14:paraId="0D2DDF4A">
            <w:pPr>
              <w:pStyle w:val="182"/>
              <w:ind w:firstLine="480"/>
              <w:rPr>
                <w:rStyle w:val="183"/>
              </w:rPr>
            </w:pPr>
            <w:r>
              <w:rPr>
                <w:rFonts w:hint="eastAsia"/>
                <w:kern w:val="2"/>
                <w:szCs w:val="28"/>
              </w:rPr>
              <w:t>DSDWRJQTLJS-XQ-LLQHYYX-LLJC</w:t>
            </w:r>
          </w:p>
        </w:tc>
        <w:tc>
          <w:tcPr>
            <w:tcW w:w="2146" w:type="pct"/>
            <w:vAlign w:val="center"/>
          </w:tcPr>
          <w:p w14:paraId="32F1D0EE">
            <w:pPr>
              <w:pStyle w:val="182"/>
              <w:ind w:firstLine="480"/>
              <w:rPr>
                <w:rStyle w:val="183"/>
              </w:rPr>
            </w:pPr>
            <w:r>
              <w:rPr>
                <w:rStyle w:val="183"/>
                <w:rFonts w:hint="eastAsia"/>
              </w:rPr>
              <w:t>LinkManager插件（链路质量监测）</w:t>
            </w:r>
          </w:p>
        </w:tc>
      </w:tr>
      <w:tr w14:paraId="4A6D3DC4">
        <w:tblPrEx>
          <w:tblCellMar>
            <w:top w:w="0" w:type="dxa"/>
            <w:left w:w="108" w:type="dxa"/>
            <w:bottom w:w="0" w:type="dxa"/>
            <w:right w:w="108" w:type="dxa"/>
          </w:tblCellMar>
        </w:tblPrEx>
        <w:trPr>
          <w:trHeight w:val="397" w:hRule="atLeast"/>
          <w:jc w:val="center"/>
        </w:trPr>
        <w:tc>
          <w:tcPr>
            <w:tcW w:w="442" w:type="pct"/>
            <w:vAlign w:val="center"/>
          </w:tcPr>
          <w:p w14:paraId="28422687">
            <w:pPr>
              <w:pStyle w:val="182"/>
              <w:ind w:firstLineChars="0"/>
              <w:rPr>
                <w:rStyle w:val="183"/>
              </w:rPr>
            </w:pPr>
            <w:r>
              <w:rPr>
                <w:rStyle w:val="183"/>
              </w:rPr>
              <w:t>24</w:t>
            </w:r>
          </w:p>
        </w:tc>
        <w:tc>
          <w:tcPr>
            <w:tcW w:w="2410" w:type="pct"/>
            <w:vAlign w:val="center"/>
          </w:tcPr>
          <w:p w14:paraId="2A458350">
            <w:pPr>
              <w:pStyle w:val="182"/>
              <w:ind w:firstLine="480"/>
              <w:rPr>
                <w:rStyle w:val="183"/>
              </w:rPr>
            </w:pPr>
            <w:r>
              <w:rPr>
                <w:rFonts w:hint="eastAsia"/>
                <w:kern w:val="2"/>
                <w:szCs w:val="28"/>
              </w:rPr>
              <w:t>DSDWRJQTLJS-XQ-LLQHYYX-QXL</w:t>
            </w:r>
          </w:p>
        </w:tc>
        <w:tc>
          <w:tcPr>
            <w:tcW w:w="2146" w:type="pct"/>
            <w:vAlign w:val="center"/>
          </w:tcPr>
          <w:p w14:paraId="7F2B041E">
            <w:pPr>
              <w:pStyle w:val="182"/>
              <w:ind w:firstLine="480"/>
              <w:rPr>
                <w:rStyle w:val="183"/>
              </w:rPr>
            </w:pPr>
            <w:r>
              <w:rPr>
                <w:rStyle w:val="183"/>
                <w:rFonts w:hint="eastAsia"/>
              </w:rPr>
              <w:t>前向选路能力（干扰最小通道）</w:t>
            </w:r>
          </w:p>
        </w:tc>
      </w:tr>
      <w:tr w14:paraId="2C45FE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1149A80C">
            <w:pPr>
              <w:pStyle w:val="182"/>
              <w:ind w:firstLineChars="0"/>
              <w:rPr>
                <w:rStyle w:val="183"/>
              </w:rPr>
            </w:pPr>
            <w:r>
              <w:rPr>
                <w:rStyle w:val="183"/>
              </w:rPr>
              <w:t>25</w:t>
            </w:r>
          </w:p>
        </w:tc>
        <w:tc>
          <w:tcPr>
            <w:tcW w:w="2410" w:type="pct"/>
            <w:vAlign w:val="center"/>
          </w:tcPr>
          <w:p w14:paraId="1F32C1A5">
            <w:pPr>
              <w:pStyle w:val="182"/>
              <w:ind w:firstLine="480"/>
              <w:rPr>
                <w:rStyle w:val="183"/>
              </w:rPr>
            </w:pPr>
            <w:r>
              <w:rPr>
                <w:rFonts w:hint="eastAsia"/>
                <w:kern w:val="2"/>
                <w:szCs w:val="28"/>
              </w:rPr>
              <w:t>DSDWRJQTLJS-XQ-LLQHYYX-HXL</w:t>
            </w:r>
          </w:p>
        </w:tc>
        <w:tc>
          <w:tcPr>
            <w:tcW w:w="2146" w:type="pct"/>
            <w:vAlign w:val="center"/>
          </w:tcPr>
          <w:p w14:paraId="280CD0F2">
            <w:pPr>
              <w:pStyle w:val="182"/>
              <w:ind w:firstLine="480"/>
              <w:rPr>
                <w:rStyle w:val="183"/>
              </w:rPr>
            </w:pPr>
            <w:r>
              <w:rPr>
                <w:rStyle w:val="183"/>
                <w:rFonts w:hint="eastAsia"/>
              </w:rPr>
              <w:t>返向选路能力（误码最低链路）</w:t>
            </w:r>
          </w:p>
        </w:tc>
      </w:tr>
      <w:tr w14:paraId="10306054">
        <w:tblPrEx>
          <w:tblCellMar>
            <w:top w:w="0" w:type="dxa"/>
            <w:left w:w="108" w:type="dxa"/>
            <w:bottom w:w="0" w:type="dxa"/>
            <w:right w:w="108" w:type="dxa"/>
          </w:tblCellMar>
        </w:tblPrEx>
        <w:trPr>
          <w:trHeight w:val="397" w:hRule="atLeast"/>
          <w:jc w:val="center"/>
        </w:trPr>
        <w:tc>
          <w:tcPr>
            <w:tcW w:w="442" w:type="pct"/>
            <w:vAlign w:val="center"/>
          </w:tcPr>
          <w:p w14:paraId="314CF4C2">
            <w:pPr>
              <w:pStyle w:val="182"/>
              <w:ind w:firstLineChars="0"/>
              <w:rPr>
                <w:rStyle w:val="183"/>
              </w:rPr>
            </w:pPr>
            <w:r>
              <w:rPr>
                <w:rStyle w:val="183"/>
              </w:rPr>
              <w:t>26</w:t>
            </w:r>
          </w:p>
        </w:tc>
        <w:tc>
          <w:tcPr>
            <w:tcW w:w="2410" w:type="pct"/>
            <w:vAlign w:val="center"/>
          </w:tcPr>
          <w:p w14:paraId="5306101F">
            <w:pPr>
              <w:pStyle w:val="182"/>
              <w:ind w:firstLine="480"/>
              <w:rPr>
                <w:rStyle w:val="183"/>
              </w:rPr>
            </w:pPr>
            <w:r>
              <w:rPr>
                <w:rFonts w:hint="eastAsia"/>
                <w:kern w:val="2"/>
                <w:szCs w:val="28"/>
              </w:rPr>
              <w:t>DSDWRJQTLJS-XQ-LLQHYYX-QHJY</w:t>
            </w:r>
          </w:p>
        </w:tc>
        <w:tc>
          <w:tcPr>
            <w:tcW w:w="2146" w:type="pct"/>
            <w:vAlign w:val="center"/>
          </w:tcPr>
          <w:p w14:paraId="17E5E220">
            <w:pPr>
              <w:pStyle w:val="182"/>
              <w:ind w:firstLine="480"/>
              <w:rPr>
                <w:rStyle w:val="183"/>
              </w:rPr>
            </w:pPr>
            <w:r>
              <w:rPr>
                <w:rStyle w:val="183"/>
                <w:rFonts w:hint="eastAsia"/>
              </w:rPr>
              <w:t>切换决策与事件记录</w:t>
            </w:r>
          </w:p>
        </w:tc>
      </w:tr>
      <w:tr w14:paraId="3DDF52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0EF9FE36">
            <w:pPr>
              <w:pStyle w:val="182"/>
              <w:ind w:firstLineChars="0"/>
              <w:rPr>
                <w:rStyle w:val="183"/>
              </w:rPr>
            </w:pPr>
            <w:r>
              <w:rPr>
                <w:rStyle w:val="183"/>
              </w:rPr>
              <w:t>27</w:t>
            </w:r>
          </w:p>
        </w:tc>
        <w:tc>
          <w:tcPr>
            <w:tcW w:w="2410" w:type="pct"/>
            <w:vAlign w:val="center"/>
          </w:tcPr>
          <w:p w14:paraId="31ABA1AD">
            <w:pPr>
              <w:pStyle w:val="182"/>
              <w:ind w:firstLine="480"/>
              <w:rPr>
                <w:rStyle w:val="183"/>
              </w:rPr>
            </w:pPr>
            <w:r>
              <w:rPr>
                <w:rFonts w:hint="eastAsia" w:cs="宋体"/>
                <w:kern w:val="2"/>
                <w:szCs w:val="32"/>
              </w:rPr>
              <w:t>DSDWRJQTLJS-SJJHYJK</w:t>
            </w:r>
          </w:p>
        </w:tc>
        <w:tc>
          <w:tcPr>
            <w:tcW w:w="2146" w:type="pct"/>
            <w:vAlign w:val="center"/>
          </w:tcPr>
          <w:p w14:paraId="18A5BC51">
            <w:pPr>
              <w:pStyle w:val="182"/>
              <w:ind w:firstLine="480"/>
              <w:rPr>
                <w:rStyle w:val="183"/>
              </w:rPr>
            </w:pPr>
            <w:r>
              <w:rPr>
                <w:rStyle w:val="183"/>
                <w:rFonts w:hint="eastAsia"/>
              </w:rPr>
              <w:t>数据交换与接口</w:t>
            </w:r>
          </w:p>
        </w:tc>
      </w:tr>
      <w:tr w14:paraId="569EB4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751411CD">
            <w:pPr>
              <w:pStyle w:val="182"/>
              <w:ind w:firstLineChars="0"/>
              <w:rPr>
                <w:rStyle w:val="183"/>
              </w:rPr>
            </w:pPr>
            <w:r>
              <w:rPr>
                <w:rStyle w:val="183"/>
              </w:rPr>
              <w:t>28</w:t>
            </w:r>
          </w:p>
        </w:tc>
        <w:tc>
          <w:tcPr>
            <w:tcW w:w="2410" w:type="pct"/>
            <w:vAlign w:val="center"/>
          </w:tcPr>
          <w:p w14:paraId="47E5003B">
            <w:pPr>
              <w:pStyle w:val="182"/>
              <w:ind w:firstLine="480"/>
              <w:rPr>
                <w:rStyle w:val="183"/>
              </w:rPr>
            </w:pPr>
            <w:r>
              <w:rPr>
                <w:rFonts w:hint="eastAsia"/>
                <w:kern w:val="2"/>
                <w:szCs w:val="28"/>
              </w:rPr>
              <w:t>DSDWRJQTLJS-XQ-SJJHYJK-CSVDX</w:t>
            </w:r>
          </w:p>
        </w:tc>
        <w:tc>
          <w:tcPr>
            <w:tcW w:w="2146" w:type="pct"/>
            <w:vAlign w:val="center"/>
          </w:tcPr>
          <w:p w14:paraId="65C78AAD">
            <w:pPr>
              <w:pStyle w:val="182"/>
              <w:ind w:firstLine="480"/>
              <w:rPr>
                <w:rStyle w:val="183"/>
              </w:rPr>
            </w:pPr>
            <w:r>
              <w:rPr>
                <w:rStyle w:val="183"/>
                <w:rFonts w:hint="eastAsia"/>
              </w:rPr>
              <w:t>CSV文件读写</w:t>
            </w:r>
          </w:p>
        </w:tc>
      </w:tr>
      <w:tr w14:paraId="1BAB39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317B2EF1">
            <w:pPr>
              <w:pStyle w:val="182"/>
              <w:ind w:firstLineChars="0"/>
              <w:rPr>
                <w:rStyle w:val="183"/>
              </w:rPr>
            </w:pPr>
            <w:r>
              <w:rPr>
                <w:rStyle w:val="183"/>
              </w:rPr>
              <w:t>29</w:t>
            </w:r>
          </w:p>
        </w:tc>
        <w:tc>
          <w:tcPr>
            <w:tcW w:w="2410" w:type="pct"/>
            <w:vAlign w:val="center"/>
          </w:tcPr>
          <w:p w14:paraId="4D1E0F4B">
            <w:pPr>
              <w:pStyle w:val="182"/>
              <w:ind w:firstLine="480"/>
              <w:rPr>
                <w:rStyle w:val="183"/>
              </w:rPr>
            </w:pPr>
            <w:r>
              <w:rPr>
                <w:rFonts w:hint="eastAsia"/>
                <w:kern w:val="2"/>
                <w:szCs w:val="28"/>
              </w:rPr>
              <w:t>DSDWRJQTLJS-XQ-SJJHYJK-JSONJX</w:t>
            </w:r>
          </w:p>
        </w:tc>
        <w:tc>
          <w:tcPr>
            <w:tcW w:w="2146" w:type="pct"/>
            <w:vAlign w:val="center"/>
          </w:tcPr>
          <w:p w14:paraId="58EF84FE">
            <w:pPr>
              <w:pStyle w:val="182"/>
              <w:ind w:firstLine="480"/>
              <w:rPr>
                <w:rStyle w:val="183"/>
              </w:rPr>
            </w:pPr>
            <w:r>
              <w:rPr>
                <w:rStyle w:val="183"/>
                <w:rFonts w:hint="eastAsia"/>
              </w:rPr>
              <w:t>JSON配置解析</w:t>
            </w:r>
          </w:p>
        </w:tc>
      </w:tr>
      <w:tr w14:paraId="2D8D7D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056CFC12">
            <w:pPr>
              <w:pStyle w:val="182"/>
              <w:ind w:firstLineChars="0"/>
              <w:rPr>
                <w:rStyle w:val="183"/>
              </w:rPr>
            </w:pPr>
            <w:r>
              <w:rPr>
                <w:rStyle w:val="183"/>
              </w:rPr>
              <w:t>30</w:t>
            </w:r>
          </w:p>
        </w:tc>
        <w:tc>
          <w:tcPr>
            <w:tcW w:w="2410" w:type="pct"/>
            <w:vAlign w:val="center"/>
          </w:tcPr>
          <w:p w14:paraId="503AC1BD">
            <w:pPr>
              <w:pStyle w:val="182"/>
              <w:ind w:firstLine="480"/>
              <w:rPr>
                <w:rStyle w:val="183"/>
              </w:rPr>
            </w:pPr>
            <w:r>
              <w:rPr>
                <w:rFonts w:hint="eastAsia"/>
                <w:kern w:val="2"/>
                <w:szCs w:val="28"/>
              </w:rPr>
              <w:t>DSDWRJQTLJS-XQ-SJJHYJK-WSTC</w:t>
            </w:r>
          </w:p>
        </w:tc>
        <w:tc>
          <w:tcPr>
            <w:tcW w:w="2146" w:type="pct"/>
            <w:vAlign w:val="center"/>
          </w:tcPr>
          <w:p w14:paraId="6D0F35FE">
            <w:pPr>
              <w:pStyle w:val="182"/>
              <w:ind w:firstLine="480"/>
              <w:rPr>
                <w:rStyle w:val="183"/>
              </w:rPr>
            </w:pPr>
            <w:r>
              <w:rPr>
                <w:rStyle w:val="183"/>
                <w:rFonts w:hint="eastAsia"/>
              </w:rPr>
              <w:t>WebSocket数据推送</w:t>
            </w:r>
          </w:p>
        </w:tc>
      </w:tr>
      <w:tr w14:paraId="2C7E4A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3CE61D2F">
            <w:pPr>
              <w:pStyle w:val="182"/>
              <w:ind w:firstLineChars="0"/>
              <w:rPr>
                <w:rStyle w:val="183"/>
              </w:rPr>
            </w:pPr>
            <w:r>
              <w:rPr>
                <w:rStyle w:val="183"/>
              </w:rPr>
              <w:t>31</w:t>
            </w:r>
          </w:p>
        </w:tc>
        <w:tc>
          <w:tcPr>
            <w:tcW w:w="2410" w:type="pct"/>
            <w:vAlign w:val="center"/>
          </w:tcPr>
          <w:p w14:paraId="4ADA0F00">
            <w:pPr>
              <w:pStyle w:val="182"/>
              <w:ind w:firstLine="480"/>
              <w:rPr>
                <w:rStyle w:val="183"/>
              </w:rPr>
            </w:pPr>
            <w:r>
              <w:rPr>
                <w:rFonts w:hint="eastAsia"/>
                <w:kern w:val="2"/>
                <w:szCs w:val="28"/>
              </w:rPr>
              <w:t>DSDWRJQTLJS-XQ-SJJHYJK-JCGJ</w:t>
            </w:r>
          </w:p>
        </w:tc>
        <w:tc>
          <w:tcPr>
            <w:tcW w:w="2146" w:type="pct"/>
            <w:vAlign w:val="center"/>
          </w:tcPr>
          <w:p w14:paraId="2FFE9279">
            <w:pPr>
              <w:pStyle w:val="182"/>
              <w:ind w:firstLine="480"/>
              <w:rPr>
                <w:rStyle w:val="183"/>
              </w:rPr>
            </w:pPr>
            <w:r>
              <w:rPr>
                <w:rStyle w:val="183"/>
                <w:rFonts w:hint="eastAsia"/>
              </w:rPr>
              <w:t>AFSIM进程管理</w:t>
            </w:r>
          </w:p>
        </w:tc>
      </w:tr>
      <w:tr w14:paraId="5DA386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0B15473A">
            <w:pPr>
              <w:pStyle w:val="182"/>
              <w:ind w:firstLineChars="0"/>
              <w:rPr>
                <w:rStyle w:val="183"/>
              </w:rPr>
            </w:pPr>
            <w:r>
              <w:rPr>
                <w:rStyle w:val="183"/>
              </w:rPr>
              <w:t>32</w:t>
            </w:r>
          </w:p>
        </w:tc>
        <w:tc>
          <w:tcPr>
            <w:tcW w:w="2410" w:type="pct"/>
            <w:vAlign w:val="center"/>
          </w:tcPr>
          <w:p w14:paraId="6185B440">
            <w:pPr>
              <w:pStyle w:val="182"/>
              <w:ind w:firstLine="480"/>
              <w:rPr>
                <w:rStyle w:val="183"/>
              </w:rPr>
            </w:pPr>
            <w:r>
              <w:rPr>
                <w:rFonts w:hint="eastAsia" w:cs="宋体"/>
                <w:kern w:val="2"/>
                <w:szCs w:val="32"/>
              </w:rPr>
              <w:t>DSDWRJQTLJS-XTGL</w:t>
            </w:r>
          </w:p>
        </w:tc>
        <w:tc>
          <w:tcPr>
            <w:tcW w:w="2146" w:type="pct"/>
            <w:vAlign w:val="center"/>
          </w:tcPr>
          <w:p w14:paraId="332F65DD">
            <w:pPr>
              <w:pStyle w:val="182"/>
              <w:ind w:firstLine="480"/>
              <w:rPr>
                <w:rStyle w:val="183"/>
              </w:rPr>
            </w:pPr>
            <w:r>
              <w:rPr>
                <w:rStyle w:val="183"/>
                <w:rFonts w:hint="eastAsia"/>
              </w:rPr>
              <w:t>系统管理</w:t>
            </w:r>
          </w:p>
        </w:tc>
      </w:tr>
      <w:tr w14:paraId="1693B8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3375017E">
            <w:pPr>
              <w:pStyle w:val="182"/>
              <w:ind w:firstLineChars="0"/>
              <w:rPr>
                <w:rStyle w:val="183"/>
              </w:rPr>
            </w:pPr>
            <w:r>
              <w:rPr>
                <w:rStyle w:val="183"/>
              </w:rPr>
              <w:t>33</w:t>
            </w:r>
          </w:p>
        </w:tc>
        <w:tc>
          <w:tcPr>
            <w:tcW w:w="2410" w:type="pct"/>
            <w:vAlign w:val="center"/>
          </w:tcPr>
          <w:p w14:paraId="6D1B7A60">
            <w:pPr>
              <w:pStyle w:val="182"/>
              <w:ind w:firstLine="480"/>
              <w:rPr>
                <w:rStyle w:val="183"/>
              </w:rPr>
            </w:pPr>
            <w:r>
              <w:rPr>
                <w:rFonts w:hint="eastAsia"/>
                <w:kern w:val="2"/>
                <w:szCs w:val="28"/>
              </w:rPr>
              <w:t>DSDWRJQTLJS-XQ-XTGL-JCSJ</w:t>
            </w:r>
          </w:p>
        </w:tc>
        <w:tc>
          <w:tcPr>
            <w:tcW w:w="2146" w:type="pct"/>
            <w:vAlign w:val="center"/>
          </w:tcPr>
          <w:p w14:paraId="5656C193">
            <w:pPr>
              <w:pStyle w:val="182"/>
              <w:ind w:firstLine="480"/>
              <w:rPr>
                <w:rStyle w:val="183"/>
              </w:rPr>
            </w:pPr>
            <w:r>
              <w:rPr>
                <w:rStyle w:val="183"/>
                <w:rFonts w:hint="eastAsia"/>
              </w:rPr>
              <w:t>基础数据管理</w:t>
            </w:r>
          </w:p>
        </w:tc>
      </w:tr>
      <w:tr w14:paraId="56563B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13EA3904">
            <w:pPr>
              <w:pStyle w:val="182"/>
              <w:ind w:firstLineChars="0"/>
              <w:rPr>
                <w:rStyle w:val="183"/>
              </w:rPr>
            </w:pPr>
            <w:r>
              <w:rPr>
                <w:rStyle w:val="183"/>
              </w:rPr>
              <w:t>34</w:t>
            </w:r>
          </w:p>
        </w:tc>
        <w:tc>
          <w:tcPr>
            <w:tcW w:w="2410" w:type="pct"/>
            <w:vAlign w:val="center"/>
          </w:tcPr>
          <w:p w14:paraId="227DDD54">
            <w:pPr>
              <w:pStyle w:val="182"/>
              <w:ind w:firstLine="480"/>
              <w:rPr>
                <w:rStyle w:val="183"/>
              </w:rPr>
            </w:pPr>
            <w:r>
              <w:rPr>
                <w:rFonts w:hint="eastAsia"/>
                <w:kern w:val="2"/>
                <w:szCs w:val="28"/>
              </w:rPr>
              <w:t>DSDWRJQTLJS-XQ-XTGL-YHJS</w:t>
            </w:r>
          </w:p>
        </w:tc>
        <w:tc>
          <w:tcPr>
            <w:tcW w:w="2146" w:type="pct"/>
            <w:vAlign w:val="center"/>
          </w:tcPr>
          <w:p w14:paraId="6AB06E62">
            <w:pPr>
              <w:pStyle w:val="182"/>
              <w:ind w:firstLine="480"/>
              <w:rPr>
                <w:rStyle w:val="183"/>
              </w:rPr>
            </w:pPr>
            <w:r>
              <w:rPr>
                <w:rStyle w:val="183"/>
                <w:rFonts w:hint="eastAsia"/>
              </w:rPr>
              <w:t>用户与角色管理</w:t>
            </w:r>
          </w:p>
        </w:tc>
      </w:tr>
      <w:tr w14:paraId="4258D7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078B22C9">
            <w:pPr>
              <w:pStyle w:val="182"/>
              <w:ind w:firstLineChars="0"/>
              <w:rPr>
                <w:rStyle w:val="183"/>
              </w:rPr>
            </w:pPr>
            <w:r>
              <w:rPr>
                <w:rStyle w:val="183"/>
              </w:rPr>
              <w:t>35</w:t>
            </w:r>
          </w:p>
        </w:tc>
        <w:tc>
          <w:tcPr>
            <w:tcW w:w="2410" w:type="pct"/>
            <w:vAlign w:val="center"/>
          </w:tcPr>
          <w:p w14:paraId="64AB1639">
            <w:pPr>
              <w:pStyle w:val="182"/>
              <w:ind w:firstLine="480"/>
              <w:rPr>
                <w:rStyle w:val="183"/>
              </w:rPr>
            </w:pPr>
            <w:r>
              <w:rPr>
                <w:rFonts w:hint="eastAsia"/>
                <w:kern w:val="2"/>
                <w:szCs w:val="28"/>
              </w:rPr>
              <w:t>DSDWRJQTLJS-XQ-XTGL-BFHF</w:t>
            </w:r>
          </w:p>
        </w:tc>
        <w:tc>
          <w:tcPr>
            <w:tcW w:w="2146" w:type="pct"/>
            <w:vAlign w:val="center"/>
          </w:tcPr>
          <w:p w14:paraId="50FDCE49">
            <w:pPr>
              <w:pStyle w:val="182"/>
              <w:ind w:firstLine="480"/>
              <w:rPr>
                <w:rStyle w:val="183"/>
              </w:rPr>
            </w:pPr>
            <w:r>
              <w:rPr>
                <w:rStyle w:val="183"/>
                <w:rFonts w:hint="eastAsia"/>
              </w:rPr>
              <w:t>数据库备份与恢复</w:t>
            </w:r>
          </w:p>
        </w:tc>
      </w:tr>
      <w:tr w14:paraId="40EC1E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442" w:type="pct"/>
            <w:vAlign w:val="center"/>
          </w:tcPr>
          <w:p w14:paraId="646898F2">
            <w:pPr>
              <w:pStyle w:val="182"/>
              <w:ind w:firstLineChars="0"/>
              <w:rPr>
                <w:rStyle w:val="183"/>
              </w:rPr>
            </w:pPr>
            <w:r>
              <w:rPr>
                <w:rStyle w:val="183"/>
              </w:rPr>
              <w:t>36</w:t>
            </w:r>
          </w:p>
        </w:tc>
        <w:tc>
          <w:tcPr>
            <w:tcW w:w="2410" w:type="pct"/>
            <w:vAlign w:val="center"/>
          </w:tcPr>
          <w:p w14:paraId="222B7962">
            <w:pPr>
              <w:pStyle w:val="182"/>
              <w:ind w:firstLine="480"/>
              <w:rPr>
                <w:rStyle w:val="183"/>
              </w:rPr>
            </w:pPr>
            <w:r>
              <w:rPr>
                <w:rFonts w:hint="eastAsia"/>
                <w:kern w:val="2"/>
                <w:szCs w:val="28"/>
              </w:rPr>
              <w:t>DSDWRJQTLJS-XQ-XTGL-CZRZ</w:t>
            </w:r>
          </w:p>
        </w:tc>
        <w:tc>
          <w:tcPr>
            <w:tcW w:w="2146" w:type="pct"/>
            <w:vAlign w:val="center"/>
          </w:tcPr>
          <w:p w14:paraId="54416023">
            <w:pPr>
              <w:pStyle w:val="182"/>
              <w:ind w:firstLine="480"/>
              <w:rPr>
                <w:rStyle w:val="183"/>
              </w:rPr>
            </w:pPr>
            <w:r>
              <w:rPr>
                <w:rStyle w:val="183"/>
                <w:rFonts w:hint="eastAsia"/>
              </w:rPr>
              <w:t>用户操作日志</w:t>
            </w:r>
          </w:p>
        </w:tc>
      </w:tr>
    </w:tbl>
    <w:p w14:paraId="47A399CA">
      <w:pPr>
        <w:rPr>
          <w:lang w:eastAsia="zh-CN"/>
        </w:rPr>
      </w:pPr>
    </w:p>
    <w:p w14:paraId="729AA45D">
      <w:pPr>
        <w:rPr>
          <w:lang w:eastAsia="zh-CN"/>
        </w:rPr>
      </w:pPr>
      <w:r>
        <w:rPr>
          <w:lang w:eastAsia="zh-CN"/>
        </w:rPr>
        <w:t>本章节对文档中使用的功能标识与名词进行统一注释。功能标识采用“DSDWRJQTLJS-用途-模块短码-子模块短码”的层级结构；QDZS、CJPZYJBSC、FZYXYLLJS、GRYGZ、LLQHYYX、SJJHYJK、XTGL分别对应前端展示、场景配置与脚本生成、仿真运行与链路计算、干扰与感知、链路切换与优选、数据交换与接口、系统管理。各需求标识与中文能力名称一一对应，详细设计使用同一模块顺序和短码。</w:t>
      </w:r>
    </w:p>
    <w:p w14:paraId="5B24A906">
      <w:pPr>
        <w:pStyle w:val="3"/>
        <w:spacing w:before="120" w:beforeLines="50" w:after="120" w:afterLines="50"/>
        <w:ind w:firstLineChars="0"/>
        <w:rPr>
          <w:rFonts w:ascii="Times New Roman" w:hAnsi="Times New Roman" w:eastAsia="宋体" w:cs="宋体"/>
          <w:kern w:val="44"/>
          <w:szCs w:val="44"/>
          <w:lang w:eastAsia="zh-CN"/>
        </w:rPr>
      </w:pPr>
      <w:bookmarkStart w:id="290" w:name="_Toc1684236538"/>
      <w:r>
        <w:rPr>
          <w:rFonts w:hint="eastAsia" w:ascii="Times New Roman" w:hAnsi="Times New Roman" w:eastAsia="宋体" w:cs="宋体"/>
          <w:kern w:val="44"/>
          <w:szCs w:val="44"/>
          <w:lang w:eastAsia="zh-CN"/>
        </w:rPr>
        <w:t>附件</w:t>
      </w:r>
      <w:bookmarkEnd w:id="288"/>
      <w:bookmarkEnd w:id="290"/>
    </w:p>
    <w:p w14:paraId="28752B3D">
      <w:pPr>
        <w:rPr>
          <w:lang w:eastAsia="zh-CN"/>
        </w:rPr>
      </w:pPr>
      <w:r>
        <w:rPr>
          <w:rFonts w:hint="eastAsia"/>
          <w:lang w:eastAsia="zh-CN"/>
        </w:rPr>
        <w:t>无。</w:t>
      </w:r>
    </w:p>
    <w:sectPr>
      <w:headerReference r:id="rId15" w:type="first"/>
      <w:headerReference r:id="rId13" w:type="default"/>
      <w:footerReference r:id="rId16" w:type="default"/>
      <w:headerReference r:id="rId14" w:type="even"/>
      <w:footerReference r:id="rId17" w:type="even"/>
      <w:pgSz w:w="11906" w:h="16838"/>
      <w:pgMar w:top="1440" w:right="1800" w:bottom="1440" w:left="1800" w:header="850" w:footer="85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swiss"/>
    <w:pitch w:val="default"/>
    <w:sig w:usb0="80000287" w:usb1="2ACF3C5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UI">
    <w:panose1 w:val="020B05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FE748">
    <w:pPr>
      <w:pStyle w:val="25"/>
      <w:ind w:firstLine="360"/>
      <w:jc w:val="center"/>
    </w:pPr>
    <w:r>
      <w:rPr>
        <w:rFonts w:eastAsia="宋体"/>
        <w:sz w:val="18"/>
      </w:rPr>
      <w:fldChar w:fldCharType="begin"/>
    </w:r>
    <w:r>
      <w:rPr>
        <w:rFonts w:eastAsia="宋体"/>
        <w:sz w:val="18"/>
      </w:rPr>
      <w:instrText xml:space="preserve">PAGE \* ROMAN</w:instrText>
    </w:r>
    <w:r>
      <w:rPr>
        <w:rFonts w:eastAsia="宋体"/>
        <w:sz w:val="18"/>
      </w:rPr>
      <w:fldChar w:fldCharType="separate"/>
    </w:r>
    <w:r>
      <w:rPr>
        <w:rFonts w:eastAsia="宋体"/>
        <w:sz w:val="18"/>
      </w:rPr>
      <w:t>II</w:t>
    </w:r>
    <w:r>
      <w:rPr>
        <w:rFonts w:eastAsia="宋体"/>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C6783">
    <w:pPr>
      <w:pStyle w:val="25"/>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EE21F1">
                          <w:pPr>
                            <w:pStyle w:val="25"/>
                            <w:ind w:firstLine="360"/>
                            <w:jc w:val="center"/>
                          </w:pPr>
                          <w:r>
                            <w:rPr>
                              <w:rFonts w:eastAsia="宋体"/>
                              <w:sz w:val="18"/>
                            </w:rPr>
                            <w:fldChar w:fldCharType="begin"/>
                          </w:r>
                          <w:r>
                            <w:rPr>
                              <w:rFonts w:eastAsia="宋体"/>
                              <w:sz w:val="18"/>
                            </w:rPr>
                            <w:instrText xml:space="preserve">PAGE \* ROMAN</w:instrText>
                          </w:r>
                          <w:r>
                            <w:rPr>
                              <w:rFonts w:eastAsia="宋体"/>
                              <w:sz w:val="18"/>
                            </w:rPr>
                            <w:fldChar w:fldCharType="separate"/>
                          </w:r>
                          <w:r>
                            <w:rPr>
                              <w:rFonts w:eastAsia="宋体"/>
                              <w:sz w:val="18"/>
                            </w:rPr>
                            <w:t>II</w:t>
                          </w:r>
                          <w:r>
                            <w:rPr>
                              <w:rFonts w:eastAsia="宋体"/>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06EE21F1">
                    <w:pPr>
                      <w:pStyle w:val="25"/>
                      <w:ind w:firstLine="360"/>
                      <w:jc w:val="center"/>
                    </w:pPr>
                    <w:r>
                      <w:rPr>
                        <w:rFonts w:eastAsia="宋体"/>
                        <w:sz w:val="18"/>
                      </w:rPr>
                      <w:fldChar w:fldCharType="begin"/>
                    </w:r>
                    <w:r>
                      <w:rPr>
                        <w:rFonts w:eastAsia="宋体"/>
                        <w:sz w:val="18"/>
                      </w:rPr>
                      <w:instrText xml:space="preserve">PAGE \* ROMAN</w:instrText>
                    </w:r>
                    <w:r>
                      <w:rPr>
                        <w:rFonts w:eastAsia="宋体"/>
                        <w:sz w:val="18"/>
                      </w:rPr>
                      <w:fldChar w:fldCharType="separate"/>
                    </w:r>
                    <w:r>
                      <w:rPr>
                        <w:rFonts w:eastAsia="宋体"/>
                        <w:sz w:val="18"/>
                      </w:rPr>
                      <w:t>II</w:t>
                    </w:r>
                    <w:r>
                      <w:rPr>
                        <w:rFonts w:eastAsia="宋体"/>
                        <w:sz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59FA4">
    <w:pPr>
      <w:pStyle w:val="25"/>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8C2F90">
                          <w:pPr>
                            <w:pStyle w:val="25"/>
                            <w:ind w:firstLine="360"/>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II</w:t>
                          </w:r>
                          <w:r>
                            <w:rPr>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198C2F90">
                    <w:pPr>
                      <w:pStyle w:val="25"/>
                      <w:ind w:firstLine="360"/>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II</w:t>
                    </w:r>
                    <w:r>
                      <w:rPr>
                        <w:sz w:val="18"/>
                        <w:szCs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E9846">
    <w:pPr>
      <w:pStyle w:val="25"/>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053250">
                          <w:pPr>
                            <w:pStyle w:val="25"/>
                            <w:ind w:firstLine="360"/>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I</w:t>
                          </w:r>
                          <w:r>
                            <w:rPr>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inset="0mm,0mm,0mm,0mm" style="mso-fit-shape-to-text:t;">
                <w:txbxContent>
                  <w:p w14:paraId="78053250">
                    <w:pPr>
                      <w:pStyle w:val="25"/>
                      <w:ind w:firstLine="360"/>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I</w:t>
                    </w:r>
                    <w:r>
                      <w:rPr>
                        <w:sz w:val="18"/>
                        <w:szCs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921FB">
    <w:pPr>
      <w:pStyle w:val="2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A4C0C8">
                          <w:pPr>
                            <w:pStyle w:val="25"/>
                            <w:ind w:firstLine="360"/>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I</w:t>
                          </w:r>
                          <w:r>
                            <w:rPr>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2CA4C0C8">
                    <w:pPr>
                      <w:pStyle w:val="25"/>
                      <w:ind w:firstLine="360"/>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I</w:t>
                    </w:r>
                    <w:r>
                      <w:rPr>
                        <w:sz w:val="18"/>
                        <w:szCs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0D659">
    <w:pPr>
      <w:pStyle w:val="25"/>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DBDE86">
                          <w:pPr>
                            <w:pStyle w:val="25"/>
                            <w:ind w:firstLine="360"/>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II</w:t>
                          </w:r>
                          <w:r>
                            <w:rPr>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3EDBDE86">
                    <w:pPr>
                      <w:pStyle w:val="25"/>
                      <w:ind w:firstLine="360"/>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II</w:t>
                    </w:r>
                    <w:r>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560"/>
      </w:pPr>
      <w:r>
        <w:separator/>
      </w:r>
    </w:p>
  </w:footnote>
  <w:footnote w:type="continuationSeparator" w:id="1">
    <w:p>
      <w:pPr>
        <w:spacing w:line="30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0D2E7">
    <w:pPr>
      <w:pStyle w:val="26"/>
      <w:pBdr>
        <w:bottom w:val="single" w:color="7F7F7F" w:sz="4" w:space="2"/>
      </w:pBd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B7CC8">
    <w:pPr>
      <w:pStyle w:val="26"/>
      <w:pBdr>
        <w:bottom w:val="single" w:color="7F7F7F" w:sz="4" w:space="2"/>
      </w:pBd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83D05">
    <w:pPr>
      <w:pStyle w:val="2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DE04E">
    <w:pPr>
      <w:pStyle w:val="26"/>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76D01">
    <w:pPr>
      <w:pStyle w:val="26"/>
      <w:pBdr>
        <w:bottom w:val="single" w:color="7F7F7F" w:sz="4" w:space="2"/>
      </w:pBdr>
      <w:ind w:firstLine="0" w:firstLineChars="0"/>
      <w:jc w:val="right"/>
      <w:rPr>
        <w:lang w:eastAsia="zh-CN"/>
      </w:rPr>
    </w:pPr>
    <w:r>
      <w:rPr>
        <w:rFonts w:eastAsia="宋体"/>
        <w:sz w:val="18"/>
        <w:lang w:eastAsia="zh-CN"/>
      </w:rPr>
      <w:t>多手段无人集群通联技术软件-软件需求规格说明</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8D106">
    <w:pPr>
      <w:pStyle w:val="26"/>
      <w:pBdr>
        <w:bottom w:val="single" w:color="auto" w:sz="4" w:space="0"/>
      </w:pBdr>
      <w:ind w:firstLine="0" w:firstLineChars="0"/>
      <w:rPr>
        <w:rFonts w:ascii="宋体" w:hAnsi="宋体" w:eastAsia="宋体" w:cs="宋体"/>
        <w:sz w:val="18"/>
        <w:szCs w:val="18"/>
        <w:lang w:eastAsia="zh-CN"/>
      </w:rPr>
    </w:pPr>
    <w:r>
      <w:rPr>
        <w:rFonts w:hint="eastAsia" w:ascii="宋体" w:hAnsi="宋体" w:eastAsia="宋体" w:cs="宋体"/>
        <w:sz w:val="18"/>
        <w:szCs w:val="18"/>
        <w:lang w:eastAsia="zh-CN"/>
      </w:rPr>
      <w:t>多手段无人集群通联技术软件-软件需求规格说明</w:t>
    </w:r>
  </w:p>
  <w:p w14:paraId="26779019">
    <w:pPr>
      <w:pStyle w:val="26"/>
      <w:rPr>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19EE3">
    <w:pPr>
      <w:pStyle w:val="26"/>
      <w:pBdr>
        <w:bottom w:val="single" w:color="auto" w:sz="4" w:space="0"/>
      </w:pBdr>
      <w:ind w:firstLine="0" w:firstLineChars="0"/>
      <w:rPr>
        <w:rFonts w:ascii="宋体" w:hAnsi="宋体" w:eastAsia="宋体" w:cs="宋体"/>
        <w:sz w:val="18"/>
        <w:szCs w:val="18"/>
        <w:lang w:eastAsia="zh-CN"/>
      </w:rPr>
    </w:pPr>
    <w:r>
      <w:rPr>
        <w:rFonts w:hint="eastAsia" w:ascii="宋体" w:hAnsi="宋体" w:eastAsia="宋体" w:cs="宋体"/>
        <w:sz w:val="18"/>
        <w:szCs w:val="18"/>
        <w:lang w:eastAsia="zh-CN"/>
      </w:rPr>
      <w:t>多手段无人集群通联技术软件-软件需求规格说明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B4496D"/>
    <w:multiLevelType w:val="singleLevel"/>
    <w:tmpl w:val="A2B4496D"/>
    <w:lvl w:ilvl="0" w:tentative="0">
      <w:start w:val="1"/>
      <w:numFmt w:val="decimal"/>
      <w:suff w:val="nothing"/>
      <w:lvlText w:val="（%1）"/>
      <w:lvlJc w:val="left"/>
    </w:lvl>
  </w:abstractNum>
  <w:abstractNum w:abstractNumId="1">
    <w:nsid w:val="FFFB531F"/>
    <w:multiLevelType w:val="multilevel"/>
    <w:tmpl w:val="FFFB531F"/>
    <w:lvl w:ilvl="0" w:tentative="0">
      <w:start w:val="1"/>
      <w:numFmt w:val="decimal"/>
      <w:pStyle w:val="3"/>
      <w:suff w:val="space"/>
      <w:lvlText w:val="%1."/>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pStyle w:val="7"/>
      <w:suff w:val="space"/>
      <w:lvlText w:val="%1.%2.%3.%4.%5"/>
      <w:lvlJc w:val="left"/>
      <w:pPr>
        <w:ind w:left="0" w:firstLine="0"/>
      </w:pPr>
      <w:rPr>
        <w:rFonts w:hint="eastAsia"/>
      </w:rPr>
    </w:lvl>
    <w:lvl w:ilvl="5" w:tentative="0">
      <w:start w:val="1"/>
      <w:numFmt w:val="decimal"/>
      <w:pStyle w:val="8"/>
      <w:suff w:val="space"/>
      <w:lvlText w:val="%1.%2.%3.%4.%5.%6"/>
      <w:lvlJc w:val="left"/>
      <w:pPr>
        <w:ind w:left="1152" w:hanging="1152"/>
      </w:pPr>
      <w:rPr>
        <w:rFonts w:hint="eastAsia"/>
      </w:rPr>
    </w:lvl>
    <w:lvl w:ilvl="6" w:tentative="0">
      <w:start w:val="1"/>
      <w:numFmt w:val="decimal"/>
      <w:pStyle w:val="9"/>
      <w:suff w:val="space"/>
      <w:lvlText w:val="%1.%2.%3.%4.%5.%6.%7"/>
      <w:lvlJc w:val="left"/>
      <w:pPr>
        <w:ind w:left="1296" w:hanging="1296"/>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 w:val="16"/>
        <w:szCs w:val="0"/>
        <w:u w:val="none" w:color="000000"/>
        <w:shd w:val="clear" w:color="000000" w:fill="000000"/>
        <w:vertAlign w:val="baseline"/>
        <w:lang w:val="zh-CN" w:eastAsia="zh-CN" w:bidi="zh-CN"/>
      </w:rPr>
    </w:lvl>
    <w:lvl w:ilvl="7" w:tentative="0">
      <w:start w:val="1"/>
      <w:numFmt w:val="decimal"/>
      <w:pStyle w:val="10"/>
      <w:suff w:val="space"/>
      <w:lvlText w:val="%1.%2.%3.%4.%5.%6.%7.%8"/>
      <w:lvlJc w:val="left"/>
      <w:pPr>
        <w:ind w:left="1440" w:hanging="1440"/>
      </w:pPr>
      <w:rPr>
        <w:rFonts w:hint="eastAsia"/>
      </w:rPr>
    </w:lvl>
    <w:lvl w:ilvl="8" w:tentative="0">
      <w:start w:val="1"/>
      <w:numFmt w:val="decimal"/>
      <w:pStyle w:val="11"/>
      <w:suff w:val="space"/>
      <w:lvlText w:val="%1.%2.%3.%4.%5.%6.%7.%8.%9"/>
      <w:lvlJc w:val="left"/>
      <w:pPr>
        <w:ind w:left="1584" w:hanging="1584"/>
      </w:pPr>
      <w:rPr>
        <w:rFonts w:hint="eastAsia"/>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3"/>
  </w:num>
  <w:num w:numId="3">
    <w:abstractNumId w:val="6"/>
  </w:num>
  <w:num w:numId="4">
    <w:abstractNumId w:val="7"/>
  </w:num>
  <w:num w:numId="5">
    <w:abstractNumId w:val="4"/>
  </w:num>
  <w:num w:numId="6">
    <w:abstractNumId w:val="2"/>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5B65"/>
    <w:rsid w:val="0015074B"/>
    <w:rsid w:val="0024134C"/>
    <w:rsid w:val="00292600"/>
    <w:rsid w:val="0029639D"/>
    <w:rsid w:val="002C298C"/>
    <w:rsid w:val="00320741"/>
    <w:rsid w:val="00326F90"/>
    <w:rsid w:val="00376E71"/>
    <w:rsid w:val="0055348C"/>
    <w:rsid w:val="006B32C1"/>
    <w:rsid w:val="006E72AF"/>
    <w:rsid w:val="008F7B7C"/>
    <w:rsid w:val="00A3232D"/>
    <w:rsid w:val="00A55289"/>
    <w:rsid w:val="00AA1D8D"/>
    <w:rsid w:val="00AC3777"/>
    <w:rsid w:val="00B46DA4"/>
    <w:rsid w:val="00B47730"/>
    <w:rsid w:val="00CB0664"/>
    <w:rsid w:val="00CD090A"/>
    <w:rsid w:val="00DD7FF6"/>
    <w:rsid w:val="00E62397"/>
    <w:rsid w:val="00FB0E42"/>
    <w:rsid w:val="00FC0047"/>
    <w:rsid w:val="00FC4A6E"/>
    <w:rsid w:val="00FC693F"/>
    <w:rsid w:val="023F6EDC"/>
    <w:rsid w:val="029C7664"/>
    <w:rsid w:val="04BF24AA"/>
    <w:rsid w:val="05522148"/>
    <w:rsid w:val="06D76AFD"/>
    <w:rsid w:val="075A5B43"/>
    <w:rsid w:val="07A05FDE"/>
    <w:rsid w:val="08236767"/>
    <w:rsid w:val="0B0168A5"/>
    <w:rsid w:val="0C8D0171"/>
    <w:rsid w:val="10873F29"/>
    <w:rsid w:val="127D22C9"/>
    <w:rsid w:val="137D6F48"/>
    <w:rsid w:val="14E63794"/>
    <w:rsid w:val="16A41BF1"/>
    <w:rsid w:val="18A961DF"/>
    <w:rsid w:val="19662D6C"/>
    <w:rsid w:val="1D643210"/>
    <w:rsid w:val="1E1B2A71"/>
    <w:rsid w:val="20656464"/>
    <w:rsid w:val="217C54E5"/>
    <w:rsid w:val="21A80FA8"/>
    <w:rsid w:val="2229153A"/>
    <w:rsid w:val="22983AD1"/>
    <w:rsid w:val="24443005"/>
    <w:rsid w:val="25FF3B59"/>
    <w:rsid w:val="26034EE0"/>
    <w:rsid w:val="288060F4"/>
    <w:rsid w:val="28A56BDE"/>
    <w:rsid w:val="2A3559A8"/>
    <w:rsid w:val="2B7B78ED"/>
    <w:rsid w:val="2E1F7043"/>
    <w:rsid w:val="2F590BF4"/>
    <w:rsid w:val="30FC43DC"/>
    <w:rsid w:val="31DB494E"/>
    <w:rsid w:val="3203217D"/>
    <w:rsid w:val="321F649D"/>
    <w:rsid w:val="334D6138"/>
    <w:rsid w:val="342E2207"/>
    <w:rsid w:val="371173DE"/>
    <w:rsid w:val="378B3209"/>
    <w:rsid w:val="38E54DEF"/>
    <w:rsid w:val="39E34B6F"/>
    <w:rsid w:val="3DC7C02A"/>
    <w:rsid w:val="3FDA40E2"/>
    <w:rsid w:val="432347BD"/>
    <w:rsid w:val="43BE143C"/>
    <w:rsid w:val="43C12D47"/>
    <w:rsid w:val="43FA2C43"/>
    <w:rsid w:val="460C1ECF"/>
    <w:rsid w:val="46BF681F"/>
    <w:rsid w:val="47962AC6"/>
    <w:rsid w:val="47B61335"/>
    <w:rsid w:val="49C551A3"/>
    <w:rsid w:val="4BE16AFA"/>
    <w:rsid w:val="4C3363A1"/>
    <w:rsid w:val="4E747CFB"/>
    <w:rsid w:val="4ECF7EF8"/>
    <w:rsid w:val="533A237E"/>
    <w:rsid w:val="533F09E5"/>
    <w:rsid w:val="547C2937"/>
    <w:rsid w:val="56D93A7F"/>
    <w:rsid w:val="5876060A"/>
    <w:rsid w:val="5A3874FD"/>
    <w:rsid w:val="5A902780"/>
    <w:rsid w:val="5C2E290C"/>
    <w:rsid w:val="5DCA7C15"/>
    <w:rsid w:val="5EF6BD23"/>
    <w:rsid w:val="5FFF601E"/>
    <w:rsid w:val="64332836"/>
    <w:rsid w:val="652E18C5"/>
    <w:rsid w:val="6535289F"/>
    <w:rsid w:val="6777B25A"/>
    <w:rsid w:val="68815594"/>
    <w:rsid w:val="697E3724"/>
    <w:rsid w:val="6B6F5E2E"/>
    <w:rsid w:val="6C7D4A66"/>
    <w:rsid w:val="6D250624"/>
    <w:rsid w:val="6F3A08DF"/>
    <w:rsid w:val="74001F36"/>
    <w:rsid w:val="74A214B1"/>
    <w:rsid w:val="75ED8530"/>
    <w:rsid w:val="76587C54"/>
    <w:rsid w:val="79815252"/>
    <w:rsid w:val="7BB7898F"/>
    <w:rsid w:val="7ED7A3CD"/>
    <w:rsid w:val="7F0B6C9A"/>
    <w:rsid w:val="7FA27512"/>
    <w:rsid w:val="7FF63E17"/>
    <w:rsid w:val="D47F68E6"/>
    <w:rsid w:val="D7BDE523"/>
    <w:rsid w:val="EBD442B2"/>
    <w:rsid w:val="EF8C5B5F"/>
    <w:rsid w:val="F2FF9019"/>
    <w:rsid w:val="F79F84F3"/>
    <w:rsid w:val="FDFF0C97"/>
    <w:rsid w:val="FE7BD10A"/>
    <w:rsid w:val="FE898028"/>
    <w:rsid w:val="FFC5EB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00" w:lineRule="auto"/>
      <w:ind w:firstLine="560" w:firstLineChars="200"/>
      <w:jc w:val="both"/>
    </w:pPr>
    <w:rPr>
      <w:rFonts w:ascii="Times New Roman" w:hAnsi="Times New Roman" w:eastAsia="仿宋" w:cs="Times New Roman"/>
      <w:sz w:val="28"/>
      <w:szCs w:val="22"/>
      <w:lang w:val="en-US" w:eastAsia="en-US" w:bidi="ar-SA"/>
    </w:rPr>
  </w:style>
  <w:style w:type="paragraph" w:styleId="3">
    <w:name w:val="heading 1"/>
    <w:basedOn w:val="1"/>
    <w:next w:val="1"/>
    <w:link w:val="143"/>
    <w:qFormat/>
    <w:uiPriority w:val="9"/>
    <w:pPr>
      <w:keepNext/>
      <w:keepLines/>
      <w:numPr>
        <w:ilvl w:val="0"/>
        <w:numId w:val="1"/>
      </w:numPr>
      <w:spacing w:before="80" w:after="60"/>
      <w:outlineLvl w:val="0"/>
    </w:pPr>
    <w:rPr>
      <w:rFonts w:ascii="Calibri" w:hAnsi="Calibri" w:eastAsia="MS Gothic"/>
      <w:b/>
      <w:bCs/>
      <w:color w:val="000000"/>
      <w:sz w:val="36"/>
      <w:szCs w:val="28"/>
    </w:rPr>
  </w:style>
  <w:style w:type="paragraph" w:styleId="4">
    <w:name w:val="heading 2"/>
    <w:basedOn w:val="1"/>
    <w:next w:val="1"/>
    <w:link w:val="144"/>
    <w:unhideWhenUsed/>
    <w:qFormat/>
    <w:uiPriority w:val="9"/>
    <w:pPr>
      <w:keepNext/>
      <w:keepLines/>
      <w:numPr>
        <w:ilvl w:val="1"/>
        <w:numId w:val="1"/>
      </w:numPr>
      <w:spacing w:before="80" w:after="60"/>
      <w:outlineLvl w:val="1"/>
    </w:pPr>
    <w:rPr>
      <w:rFonts w:ascii="Calibri" w:hAnsi="Calibri" w:eastAsia="MS Gothic"/>
      <w:b/>
      <w:bCs/>
      <w:color w:val="000000"/>
      <w:sz w:val="32"/>
      <w:szCs w:val="26"/>
    </w:rPr>
  </w:style>
  <w:style w:type="paragraph" w:styleId="5">
    <w:name w:val="heading 3"/>
    <w:basedOn w:val="1"/>
    <w:next w:val="1"/>
    <w:link w:val="145"/>
    <w:unhideWhenUsed/>
    <w:qFormat/>
    <w:uiPriority w:val="9"/>
    <w:pPr>
      <w:keepNext/>
      <w:keepLines/>
      <w:numPr>
        <w:ilvl w:val="2"/>
        <w:numId w:val="1"/>
      </w:numPr>
      <w:spacing w:before="50" w:after="60"/>
      <w:outlineLvl w:val="2"/>
    </w:pPr>
    <w:rPr>
      <w:rFonts w:ascii="Calibri" w:hAnsi="Calibri" w:eastAsia="MS Gothic"/>
      <w:b/>
      <w:bCs/>
      <w:color w:val="000000"/>
      <w:sz w:val="30"/>
    </w:rPr>
  </w:style>
  <w:style w:type="paragraph" w:styleId="6">
    <w:name w:val="heading 4"/>
    <w:basedOn w:val="1"/>
    <w:next w:val="1"/>
    <w:link w:val="146"/>
    <w:unhideWhenUsed/>
    <w:qFormat/>
    <w:uiPriority w:val="9"/>
    <w:pPr>
      <w:keepNext/>
      <w:keepLines/>
      <w:numPr>
        <w:ilvl w:val="3"/>
        <w:numId w:val="1"/>
      </w:numPr>
      <w:spacing w:before="50" w:after="60"/>
      <w:outlineLvl w:val="3"/>
    </w:pPr>
    <w:rPr>
      <w:rFonts w:ascii="Calibri" w:hAnsi="Calibri" w:eastAsia="MS Gothic"/>
      <w:b/>
      <w:bCs/>
      <w:i/>
      <w:iCs/>
      <w:color w:val="000000"/>
    </w:rPr>
  </w:style>
  <w:style w:type="paragraph" w:styleId="7">
    <w:name w:val="heading 5"/>
    <w:basedOn w:val="1"/>
    <w:next w:val="1"/>
    <w:link w:val="147"/>
    <w:unhideWhenUsed/>
    <w:qFormat/>
    <w:uiPriority w:val="9"/>
    <w:pPr>
      <w:keepNext/>
      <w:keepLines/>
      <w:numPr>
        <w:ilvl w:val="4"/>
        <w:numId w:val="1"/>
      </w:numPr>
      <w:spacing w:before="50" w:after="60"/>
      <w:outlineLvl w:val="4"/>
    </w:pPr>
    <w:rPr>
      <w:rFonts w:ascii="Calibri" w:hAnsi="Calibri" w:eastAsia="MS Gothic"/>
      <w:b/>
      <w:color w:val="000000"/>
    </w:rPr>
  </w:style>
  <w:style w:type="paragraph" w:styleId="8">
    <w:name w:val="heading 6"/>
    <w:basedOn w:val="1"/>
    <w:next w:val="1"/>
    <w:link w:val="148"/>
    <w:unhideWhenUsed/>
    <w:qFormat/>
    <w:uiPriority w:val="9"/>
    <w:pPr>
      <w:keepNext/>
      <w:keepLines/>
      <w:numPr>
        <w:ilvl w:val="5"/>
        <w:numId w:val="1"/>
      </w:numPr>
      <w:spacing w:before="200"/>
      <w:outlineLvl w:val="5"/>
    </w:pPr>
    <w:rPr>
      <w:rFonts w:ascii="Calibri" w:hAnsi="Calibri" w:eastAsia="MS Gothic"/>
      <w:i/>
      <w:iCs/>
      <w:color w:val="244061"/>
    </w:rPr>
  </w:style>
  <w:style w:type="paragraph" w:styleId="9">
    <w:name w:val="heading 7"/>
    <w:basedOn w:val="1"/>
    <w:next w:val="1"/>
    <w:link w:val="149"/>
    <w:unhideWhenUsed/>
    <w:qFormat/>
    <w:uiPriority w:val="9"/>
    <w:pPr>
      <w:keepNext/>
      <w:keepLines/>
      <w:numPr>
        <w:ilvl w:val="6"/>
        <w:numId w:val="1"/>
      </w:numPr>
      <w:spacing w:before="200"/>
      <w:outlineLvl w:val="6"/>
    </w:pPr>
    <w:rPr>
      <w:rFonts w:ascii="Calibri" w:hAnsi="Calibri" w:eastAsia="MS Gothic"/>
      <w:i/>
      <w:iCs/>
      <w:color w:val="3F3F3F"/>
    </w:rPr>
  </w:style>
  <w:style w:type="paragraph" w:styleId="10">
    <w:name w:val="heading 8"/>
    <w:basedOn w:val="1"/>
    <w:next w:val="1"/>
    <w:link w:val="150"/>
    <w:unhideWhenUsed/>
    <w:qFormat/>
    <w:uiPriority w:val="9"/>
    <w:pPr>
      <w:keepNext/>
      <w:keepLines/>
      <w:numPr>
        <w:ilvl w:val="7"/>
        <w:numId w:val="1"/>
      </w:numPr>
      <w:spacing w:before="200"/>
      <w:outlineLvl w:val="7"/>
    </w:pPr>
    <w:rPr>
      <w:rFonts w:ascii="Calibri" w:hAnsi="Calibri" w:eastAsia="MS Gothic"/>
      <w:color w:val="4F81BD"/>
      <w:sz w:val="20"/>
      <w:szCs w:val="20"/>
    </w:rPr>
  </w:style>
  <w:style w:type="paragraph" w:styleId="11">
    <w:name w:val="heading 9"/>
    <w:basedOn w:val="1"/>
    <w:next w:val="1"/>
    <w:link w:val="151"/>
    <w:unhideWhenUsed/>
    <w:qFormat/>
    <w:uiPriority w:val="9"/>
    <w:pPr>
      <w:keepNext/>
      <w:keepLines/>
      <w:numPr>
        <w:ilvl w:val="8"/>
        <w:numId w:val="1"/>
      </w:numPr>
      <w:spacing w:before="200"/>
      <w:outlineLvl w:val="8"/>
    </w:pPr>
    <w:rPr>
      <w:rFonts w:ascii="Calibri" w:hAnsi="Calibri" w:eastAsia="MS Gothic"/>
      <w:i/>
      <w:iCs/>
      <w:color w:val="3F3F3F"/>
      <w:sz w:val="20"/>
      <w:szCs w:val="20"/>
    </w:rPr>
  </w:style>
  <w:style w:type="character" w:default="1" w:styleId="138">
    <w:name w:val="Default Paragraph Font"/>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link w:val="14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MS Mincho" w:cs="Times New Roman"/>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unhideWhenUsed/>
    <w:qFormat/>
    <w:uiPriority w:val="35"/>
    <w:pPr>
      <w:spacing w:before="80" w:after="80" w:line="240" w:lineRule="auto"/>
      <w:jc w:val="center"/>
    </w:pPr>
    <w:rPr>
      <w:rFonts w:eastAsia="黑体"/>
      <w:b/>
      <w:bCs/>
      <w:color w:val="000000"/>
      <w:sz w:val="24"/>
      <w:szCs w:val="18"/>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52"/>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53"/>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toc 3"/>
    <w:basedOn w:val="1"/>
    <w:next w:val="1"/>
    <w:unhideWhenUsed/>
    <w:qFormat/>
    <w:uiPriority w:val="39"/>
    <w:pPr>
      <w:ind w:left="840" w:leftChars="400"/>
    </w:pPr>
  </w:style>
  <w:style w:type="paragraph" w:styleId="25">
    <w:name w:val="footer"/>
    <w:basedOn w:val="1"/>
    <w:link w:val="154"/>
    <w:unhideWhenUsed/>
    <w:qFormat/>
    <w:uiPriority w:val="99"/>
    <w:pPr>
      <w:tabs>
        <w:tab w:val="center" w:pos="4680"/>
        <w:tab w:val="right" w:pos="9360"/>
      </w:tabs>
      <w:spacing w:line="240" w:lineRule="auto"/>
    </w:pPr>
  </w:style>
  <w:style w:type="paragraph" w:styleId="26">
    <w:name w:val="header"/>
    <w:basedOn w:val="1"/>
    <w:link w:val="155"/>
    <w:unhideWhenUsed/>
    <w:qFormat/>
    <w:uiPriority w:val="99"/>
    <w:pPr>
      <w:tabs>
        <w:tab w:val="center" w:pos="4680"/>
        <w:tab w:val="right" w:pos="9360"/>
      </w:tabs>
      <w:spacing w:line="240" w:lineRule="auto"/>
    </w:pPr>
  </w:style>
  <w:style w:type="paragraph" w:styleId="27">
    <w:name w:val="toc 1"/>
    <w:basedOn w:val="1"/>
    <w:next w:val="1"/>
    <w:unhideWhenUsed/>
    <w:qFormat/>
    <w:uiPriority w:val="39"/>
  </w:style>
  <w:style w:type="paragraph" w:styleId="28">
    <w:name w:val="toc 4"/>
    <w:basedOn w:val="1"/>
    <w:next w:val="1"/>
    <w:unhideWhenUsed/>
    <w:qFormat/>
    <w:uiPriority w:val="39"/>
    <w:pPr>
      <w:ind w:left="1260" w:leftChars="600"/>
    </w:pPr>
  </w:style>
  <w:style w:type="paragraph" w:styleId="29">
    <w:name w:val="Subtitle"/>
    <w:basedOn w:val="1"/>
    <w:next w:val="1"/>
    <w:link w:val="156"/>
    <w:qFormat/>
    <w:uiPriority w:val="11"/>
    <w:rPr>
      <w:rFonts w:ascii="Calibri" w:hAnsi="Calibri" w:eastAsia="MS Gothic"/>
      <w:i/>
      <w:iCs/>
      <w:color w:val="4F81BD"/>
      <w:spacing w:val="15"/>
      <w:sz w:val="24"/>
      <w:szCs w:val="24"/>
    </w:rPr>
  </w:style>
  <w:style w:type="paragraph" w:styleId="30">
    <w:name w:val="List"/>
    <w:basedOn w:val="1"/>
    <w:unhideWhenUsed/>
    <w:qFormat/>
    <w:uiPriority w:val="99"/>
    <w:pPr>
      <w:ind w:left="360" w:hanging="360"/>
      <w:contextualSpacing/>
    </w:pPr>
  </w:style>
  <w:style w:type="paragraph" w:styleId="31">
    <w:name w:val="table of figures"/>
    <w:basedOn w:val="1"/>
    <w:next w:val="1"/>
    <w:semiHidden/>
    <w:unhideWhenUsed/>
    <w:qFormat/>
    <w:uiPriority w:val="99"/>
    <w:pPr>
      <w:ind w:leftChars="200" w:hanging="200" w:hangingChars="200"/>
    </w:pPr>
  </w:style>
  <w:style w:type="paragraph" w:styleId="32">
    <w:name w:val="toc 2"/>
    <w:basedOn w:val="1"/>
    <w:next w:val="1"/>
    <w:unhideWhenUsed/>
    <w:qFormat/>
    <w:uiPriority w:val="39"/>
    <w:pPr>
      <w:ind w:left="420" w:leftChars="200"/>
    </w:pPr>
  </w:style>
  <w:style w:type="paragraph" w:styleId="33">
    <w:name w:val="Body Text 2"/>
    <w:basedOn w:val="1"/>
    <w:link w:val="157"/>
    <w:unhideWhenUsed/>
    <w:qFormat/>
    <w:uiPriority w:val="99"/>
    <w:pPr>
      <w:spacing w:after="120" w:line="480" w:lineRule="auto"/>
    </w:pPr>
  </w:style>
  <w:style w:type="paragraph" w:styleId="34">
    <w:name w:val="List Continue 2"/>
    <w:basedOn w:val="1"/>
    <w:unhideWhenUsed/>
    <w:qFormat/>
    <w:uiPriority w:val="99"/>
    <w:pPr>
      <w:spacing w:after="120"/>
      <w:ind w:left="720"/>
      <w:contextualSpacing/>
    </w:pPr>
  </w:style>
  <w:style w:type="paragraph" w:styleId="3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6">
    <w:name w:val="List Continue 3"/>
    <w:basedOn w:val="1"/>
    <w:unhideWhenUsed/>
    <w:qFormat/>
    <w:uiPriority w:val="99"/>
    <w:pPr>
      <w:spacing w:after="120"/>
      <w:ind w:left="1080"/>
      <w:contextualSpacing/>
    </w:pPr>
  </w:style>
  <w:style w:type="paragraph" w:styleId="37">
    <w:name w:val="Title"/>
    <w:basedOn w:val="1"/>
    <w:next w:val="1"/>
    <w:link w:val="158"/>
    <w:qFormat/>
    <w:uiPriority w:val="10"/>
    <w:pPr>
      <w:pBdr>
        <w:bottom w:val="single" w:color="4F81BD" w:sz="8" w:space="4"/>
      </w:pBdr>
      <w:spacing w:after="300" w:line="240" w:lineRule="auto"/>
      <w:contextualSpacing/>
    </w:pPr>
    <w:rPr>
      <w:rFonts w:ascii="Calibri" w:hAnsi="Calibri" w:eastAsia="MS Gothic"/>
      <w:color w:val="17365D"/>
      <w:spacing w:val="5"/>
      <w:kern w:val="28"/>
      <w:sz w:val="52"/>
      <w:szCs w:val="52"/>
    </w:rPr>
  </w:style>
  <w:style w:type="table" w:styleId="39">
    <w:name w:val="Table Grid"/>
    <w:basedOn w:val="3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0">
    <w:name w:val="Light Shading"/>
    <w:basedOn w:val="38"/>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BFBFBF"/>
      </w:tcPr>
    </w:tblStylePr>
    <w:tblStylePr w:type="band1Horz">
      <w:tblPr/>
      <w:tcPr>
        <w:tcBorders>
          <w:top w:val="nil"/>
          <w:left w:val="nil"/>
          <w:bottom w:val="nil"/>
          <w:right w:val="nil"/>
          <w:insideH w:val="nil"/>
          <w:insideV w:val="nil"/>
          <w:tl2br w:val="nil"/>
          <w:tr2bl w:val="nil"/>
        </w:tcBorders>
        <w:shd w:val="clear" w:color="auto" w:fill="BFBFBF"/>
      </w:tcPr>
    </w:tblStylePr>
  </w:style>
  <w:style w:type="table" w:styleId="41">
    <w:name w:val="Light Shading Accent 1"/>
    <w:basedOn w:val="38"/>
    <w:qFormat/>
    <w:uiPriority w:val="60"/>
    <w:rPr>
      <w:color w:val="3660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42">
    <w:name w:val="Light Shading Accent 2"/>
    <w:basedOn w:val="38"/>
    <w:qFormat/>
    <w:uiPriority w:val="60"/>
    <w:rPr>
      <w:color w:val="9437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3"/>
      </w:tcPr>
    </w:tblStylePr>
    <w:tblStylePr w:type="band1Horz">
      <w:tblPr/>
      <w:tcPr>
        <w:tcBorders>
          <w:top w:val="nil"/>
          <w:left w:val="nil"/>
          <w:bottom w:val="nil"/>
          <w:right w:val="nil"/>
          <w:insideH w:val="nil"/>
          <w:insideV w:val="nil"/>
          <w:tl2br w:val="nil"/>
          <w:tr2bl w:val="nil"/>
        </w:tcBorders>
        <w:shd w:val="clear" w:color="auto" w:fill="EFD3D3"/>
      </w:tcPr>
    </w:tblStylePr>
  </w:style>
  <w:style w:type="table" w:styleId="43">
    <w:name w:val="Light Shading Accent 3"/>
    <w:basedOn w:val="38"/>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style>
  <w:style w:type="table" w:styleId="44">
    <w:name w:val="Light Shading Accent 4"/>
    <w:basedOn w:val="38"/>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style>
  <w:style w:type="table" w:styleId="45">
    <w:name w:val="Light Shading Accent 5"/>
    <w:basedOn w:val="38"/>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0"/>
      </w:tcPr>
    </w:tblStylePr>
    <w:tblStylePr w:type="band1Horz">
      <w:tblPr/>
      <w:tcPr>
        <w:tcBorders>
          <w:top w:val="nil"/>
          <w:left w:val="nil"/>
          <w:bottom w:val="nil"/>
          <w:right w:val="nil"/>
          <w:insideH w:val="nil"/>
          <w:insideV w:val="nil"/>
          <w:tl2br w:val="nil"/>
          <w:tr2bl w:val="nil"/>
        </w:tcBorders>
        <w:shd w:val="clear" w:color="auto" w:fill="D2EAF0"/>
      </w:tcPr>
    </w:tblStylePr>
  </w:style>
  <w:style w:type="table" w:styleId="46">
    <w:name w:val="Light Shading Accent 6"/>
    <w:basedOn w:val="38"/>
    <w:qFormat/>
    <w:uiPriority w:val="60"/>
    <w:rPr>
      <w:color w:val="E36C09"/>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5D1"/>
      </w:tcPr>
    </w:tblStylePr>
    <w:tblStylePr w:type="band1Horz">
      <w:tblPr/>
      <w:tcPr>
        <w:tcBorders>
          <w:top w:val="nil"/>
          <w:left w:val="nil"/>
          <w:bottom w:val="nil"/>
          <w:right w:val="nil"/>
          <w:insideH w:val="nil"/>
          <w:insideV w:val="nil"/>
          <w:tl2br w:val="nil"/>
          <w:tr2bl w:val="nil"/>
        </w:tcBorders>
        <w:shd w:val="clear" w:color="auto" w:fill="FDE5D1"/>
      </w:tcPr>
    </w:tblStylePr>
  </w:style>
  <w:style w:type="table" w:styleId="47">
    <w:name w:val="Light List"/>
    <w:basedOn w:val="38"/>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styleId="48">
    <w:name w:val="Light List Accent 1"/>
    <w:basedOn w:val="38"/>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styleId="49">
    <w:name w:val="Light List Accent 2"/>
    <w:basedOn w:val="38"/>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table" w:styleId="50">
    <w:name w:val="Light List Accent 3"/>
    <w:basedOn w:val="38"/>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51">
    <w:name w:val="Light List Accent 4"/>
    <w:basedOn w:val="38"/>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52">
    <w:name w:val="Light List Accent 5"/>
    <w:basedOn w:val="38"/>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53">
    <w:name w:val="Light List Accent 6"/>
    <w:basedOn w:val="38"/>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54">
    <w:name w:val="Light Grid"/>
    <w:basedOn w:val="38"/>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styleId="55">
    <w:name w:val="Light Grid Accent 1"/>
    <w:basedOn w:val="38"/>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styleId="56">
    <w:name w:val="Light Grid Accent 2"/>
    <w:basedOn w:val="38"/>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57">
    <w:name w:val="Light Grid Accent 3"/>
    <w:basedOn w:val="38"/>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58">
    <w:name w:val="Light Grid Accent 4"/>
    <w:basedOn w:val="38"/>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59">
    <w:name w:val="Light Grid Accent 5"/>
    <w:basedOn w:val="38"/>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60">
    <w:name w:val="Light Grid Accent 6"/>
    <w:basedOn w:val="38"/>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l2br w:val="nil"/>
          <w:tr2bl w:val="nil"/>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61">
    <w:name w:val="Medium Shading 1"/>
    <w:basedOn w:val="38"/>
    <w:qFormat/>
    <w:uiPriority w:val="63"/>
    <w:tblPr>
      <w:tblBorders>
        <w:top w:val="single" w:color="3F3F3F" w:sz="8" w:space="0"/>
        <w:left w:val="single" w:color="3F3F3F" w:sz="8" w:space="0"/>
        <w:bottom w:val="single" w:color="3F3F3F" w:sz="8" w:space="0"/>
        <w:right w:val="single" w:color="3F3F3F" w:sz="8" w:space="0"/>
        <w:insideH w:val="single" w:color="3F3F3F" w:sz="8" w:space="0"/>
      </w:tblBorders>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l2br w:val="nil"/>
          <w:tr2bl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top w:val="nil"/>
          <w:left w:val="nil"/>
          <w:bottom w:val="nil"/>
          <w:right w:val="nil"/>
          <w:insideH w:val="nil"/>
          <w:insideV w:val="nil"/>
          <w:tl2br w:val="nil"/>
          <w:tr2bl w:val="nil"/>
        </w:tcBorders>
        <w:shd w:val="clear" w:color="auto" w:fill="BFBFBF"/>
      </w:tcPr>
    </w:tblStylePr>
    <w:tblStylePr w:type="band2Horz">
      <w:tblPr/>
      <w:tcPr>
        <w:tcBorders>
          <w:top w:val="nil"/>
          <w:left w:val="nil"/>
          <w:bottom w:val="nil"/>
          <w:right w:val="nil"/>
          <w:insideH w:val="nil"/>
          <w:insideV w:val="nil"/>
          <w:tl2br w:val="nil"/>
          <w:tr2bl w:val="nil"/>
        </w:tcBorders>
      </w:tcPr>
    </w:tblStylePr>
  </w:style>
  <w:style w:type="table" w:styleId="62">
    <w:name w:val="Medium Shading 1 Accent 1"/>
    <w:basedOn w:val="38"/>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band2Horz">
      <w:tblPr/>
      <w:tcPr>
        <w:tcBorders>
          <w:top w:val="nil"/>
          <w:left w:val="nil"/>
          <w:bottom w:val="nil"/>
          <w:right w:val="nil"/>
          <w:insideH w:val="nil"/>
          <w:insideV w:val="nil"/>
          <w:tl2br w:val="nil"/>
          <w:tr2bl w:val="nil"/>
        </w:tcBorders>
      </w:tcPr>
    </w:tblStylePr>
  </w:style>
  <w:style w:type="table" w:styleId="63">
    <w:name w:val="Medium Shading 1 Accent 2"/>
    <w:basedOn w:val="38"/>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top w:val="nil"/>
          <w:left w:val="nil"/>
          <w:bottom w:val="nil"/>
          <w:right w:val="nil"/>
          <w:insideH w:val="nil"/>
          <w:insideV w:val="nil"/>
          <w:tl2br w:val="nil"/>
          <w:tr2bl w:val="nil"/>
        </w:tcBorders>
        <w:shd w:val="clear" w:color="auto" w:fill="EFD3D3"/>
      </w:tcPr>
    </w:tblStylePr>
    <w:tblStylePr w:type="band2Horz">
      <w:tblPr/>
      <w:tcPr>
        <w:tcBorders>
          <w:top w:val="nil"/>
          <w:left w:val="nil"/>
          <w:bottom w:val="nil"/>
          <w:right w:val="nil"/>
          <w:insideH w:val="nil"/>
          <w:insideV w:val="nil"/>
          <w:tl2br w:val="nil"/>
          <w:tr2bl w:val="nil"/>
        </w:tcBorders>
      </w:tcPr>
    </w:tblStylePr>
  </w:style>
  <w:style w:type="table" w:styleId="64">
    <w:name w:val="Medium Shading 1 Accent 3"/>
    <w:basedOn w:val="38"/>
    <w:qFormat/>
    <w:uiPriority w:val="63"/>
    <w:tblPr>
      <w:tblBorders>
        <w:top w:val="single" w:color="B4CC82" w:sz="8" w:space="0"/>
        <w:left w:val="single" w:color="B4CC82" w:sz="8" w:space="0"/>
        <w:bottom w:val="single" w:color="B4CC82" w:sz="8" w:space="0"/>
        <w:right w:val="single" w:color="B4CC82" w:sz="8" w:space="0"/>
        <w:insideH w:val="single" w:color="B4CC82" w:sz="8" w:space="0"/>
      </w:tblBorders>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band2Horz">
      <w:tblPr/>
      <w:tcPr>
        <w:tcBorders>
          <w:top w:val="nil"/>
          <w:left w:val="nil"/>
          <w:bottom w:val="nil"/>
          <w:right w:val="nil"/>
          <w:insideH w:val="nil"/>
          <w:insideV w:val="nil"/>
          <w:tl2br w:val="nil"/>
          <w:tr2bl w:val="nil"/>
        </w:tcBorders>
      </w:tcPr>
    </w:tblStylePr>
  </w:style>
  <w:style w:type="table" w:styleId="65">
    <w:name w:val="Medium Shading 1 Accent 4"/>
    <w:basedOn w:val="38"/>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l2br w:val="nil"/>
          <w:tr2bl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band2Horz">
      <w:tblPr/>
      <w:tcPr>
        <w:tcBorders>
          <w:top w:val="nil"/>
          <w:left w:val="nil"/>
          <w:bottom w:val="nil"/>
          <w:right w:val="nil"/>
          <w:insideH w:val="nil"/>
          <w:insideV w:val="nil"/>
          <w:tl2br w:val="nil"/>
          <w:tr2bl w:val="nil"/>
        </w:tcBorders>
      </w:tcPr>
    </w:tblStylePr>
  </w:style>
  <w:style w:type="table" w:styleId="66">
    <w:name w:val="Medium Shading 1 Accent 5"/>
    <w:basedOn w:val="38"/>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top w:val="nil"/>
          <w:left w:val="nil"/>
          <w:bottom w:val="nil"/>
          <w:right w:val="nil"/>
          <w:insideH w:val="nil"/>
          <w:insideV w:val="nil"/>
          <w:tl2br w:val="nil"/>
          <w:tr2bl w:val="nil"/>
        </w:tcBorders>
        <w:shd w:val="clear" w:color="auto" w:fill="D2EAF0"/>
      </w:tcPr>
    </w:tblStylePr>
    <w:tblStylePr w:type="band2Horz">
      <w:tblPr/>
      <w:tcPr>
        <w:tcBorders>
          <w:top w:val="nil"/>
          <w:left w:val="nil"/>
          <w:bottom w:val="nil"/>
          <w:right w:val="nil"/>
          <w:insideH w:val="nil"/>
          <w:insideV w:val="nil"/>
          <w:tl2br w:val="nil"/>
          <w:tr2bl w:val="nil"/>
        </w:tcBorders>
      </w:tcPr>
    </w:tblStylePr>
  </w:style>
  <w:style w:type="table" w:styleId="67">
    <w:name w:val="Medium Shading 1 Accent 6"/>
    <w:basedOn w:val="38"/>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top w:val="nil"/>
          <w:left w:val="nil"/>
          <w:bottom w:val="nil"/>
          <w:right w:val="nil"/>
          <w:insideH w:val="nil"/>
          <w:insideV w:val="nil"/>
          <w:tl2br w:val="nil"/>
          <w:tr2bl w:val="nil"/>
        </w:tcBorders>
        <w:shd w:val="clear" w:color="auto" w:fill="FDE5D1"/>
      </w:tcPr>
    </w:tblStylePr>
    <w:tblStylePr w:type="band2Horz">
      <w:tblPr/>
      <w:tcPr>
        <w:tcBorders>
          <w:top w:val="nil"/>
          <w:left w:val="nil"/>
          <w:bottom w:val="nil"/>
          <w:right w:val="nil"/>
          <w:insideH w:val="nil"/>
          <w:insideV w:val="nil"/>
          <w:tl2br w:val="nil"/>
          <w:tr2bl w:val="nil"/>
        </w:tcBorders>
      </w:tcPr>
    </w:tblStylePr>
  </w:style>
  <w:style w:type="table" w:styleId="68">
    <w:name w:val="Medium Shading 2"/>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000000"/>
      </w:tcPr>
    </w:tblStylePr>
    <w:tblStylePr w:type="lastCol">
      <w:rPr>
        <w:b/>
        <w:bCs/>
        <w:color w:val="FFFFFF"/>
      </w:rPr>
      <w:tblPr/>
      <w:tcPr>
        <w:tcBorders>
          <w:top w:val="nil"/>
          <w:left w:val="nil"/>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69">
    <w:name w:val="Medium Shading 2 Accent 1"/>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70">
    <w:name w:val="Medium Shading 2 Accent 2"/>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C0504D"/>
      </w:tcPr>
    </w:tblStylePr>
    <w:tblStylePr w:type="lastCol">
      <w:rPr>
        <w:b/>
        <w:bCs/>
        <w:color w:val="FFFFFF"/>
      </w:rPr>
      <w:tblPr/>
      <w:tcPr>
        <w:tcBorders>
          <w:top w:val="nil"/>
          <w:left w:val="nil"/>
          <w:bottom w:val="nil"/>
          <w:right w:val="nil"/>
          <w:insideH w:val="nil"/>
          <w:insideV w:val="nil"/>
          <w:tl2br w:val="nil"/>
          <w:tr2bl w:val="nil"/>
        </w:tcBorders>
        <w:shd w:val="clear" w:color="auto" w:fill="C0504D"/>
      </w:tcPr>
    </w:tblStylePr>
    <w:tblStylePr w:type="band1Vert">
      <w:tblPr/>
      <w:tcPr>
        <w:tcBorders>
          <w:top w:val="nil"/>
          <w:left w:val="nil"/>
          <w:bottom w:val="nil"/>
          <w:right w:val="nil"/>
          <w:insideH w:val="nil"/>
          <w:insideV w:val="nil"/>
          <w:tl2br w:val="nil"/>
          <w:tr2bl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71">
    <w:name w:val="Medium Shading 2 Accent 3"/>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9BBB59"/>
      </w:tcPr>
    </w:tblStylePr>
    <w:tblStylePr w:type="lastCol">
      <w:rPr>
        <w:b/>
        <w:bCs/>
        <w:color w:val="FFFFFF"/>
      </w:rPr>
      <w:tblPr/>
      <w:tcPr>
        <w:tcBorders>
          <w:top w:val="nil"/>
          <w:left w:val="nil"/>
          <w:bottom w:val="nil"/>
          <w:right w:val="nil"/>
          <w:insideH w:val="nil"/>
          <w:insideV w:val="nil"/>
          <w:tl2br w:val="nil"/>
          <w:tr2bl w:val="nil"/>
        </w:tcBorders>
        <w:shd w:val="clear" w:color="auto" w:fill="9BBB59"/>
      </w:tcPr>
    </w:tblStylePr>
    <w:tblStylePr w:type="band1Vert">
      <w:tblPr/>
      <w:tcPr>
        <w:tcBorders>
          <w:top w:val="nil"/>
          <w:left w:val="nil"/>
          <w:bottom w:val="nil"/>
          <w:right w:val="nil"/>
          <w:insideH w:val="nil"/>
          <w:insideV w:val="nil"/>
          <w:tl2br w:val="nil"/>
          <w:tr2bl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72">
    <w:name w:val="Medium Shading 2 Accent 4"/>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8064A2"/>
      </w:tcPr>
    </w:tblStylePr>
    <w:tblStylePr w:type="lastCol">
      <w:rPr>
        <w:b/>
        <w:bCs/>
        <w:color w:val="FFFFFF"/>
      </w:rPr>
      <w:tblPr/>
      <w:tcPr>
        <w:tcBorders>
          <w:top w:val="nil"/>
          <w:left w:val="nil"/>
          <w:bottom w:val="nil"/>
          <w:right w:val="nil"/>
          <w:insideH w:val="nil"/>
          <w:insideV w:val="nil"/>
          <w:tl2br w:val="nil"/>
          <w:tr2bl w:val="nil"/>
        </w:tcBorders>
        <w:shd w:val="clear" w:color="auto" w:fill="8064A2"/>
      </w:tcPr>
    </w:tblStylePr>
    <w:tblStylePr w:type="band1Vert">
      <w:tblPr/>
      <w:tcPr>
        <w:tcBorders>
          <w:top w:val="nil"/>
          <w:left w:val="nil"/>
          <w:bottom w:val="nil"/>
          <w:right w:val="nil"/>
          <w:insideH w:val="nil"/>
          <w:insideV w:val="nil"/>
          <w:tl2br w:val="nil"/>
          <w:tr2bl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73">
    <w:name w:val="Medium Shading 2 Accent 5"/>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4BACC6"/>
      </w:tcPr>
    </w:tblStylePr>
    <w:tblStylePr w:type="lastCol">
      <w:rPr>
        <w:b/>
        <w:bCs/>
        <w:color w:val="FFFFFF"/>
      </w:rPr>
      <w:tblPr/>
      <w:tcPr>
        <w:tcBorders>
          <w:top w:val="nil"/>
          <w:left w:val="nil"/>
          <w:bottom w:val="nil"/>
          <w:right w:val="nil"/>
          <w:insideH w:val="nil"/>
          <w:insideV w:val="nil"/>
          <w:tl2br w:val="nil"/>
          <w:tr2bl w:val="nil"/>
        </w:tcBorders>
        <w:shd w:val="clear" w:color="auto" w:fill="4BACC6"/>
      </w:tcPr>
    </w:tblStylePr>
    <w:tblStylePr w:type="band1Vert">
      <w:tblPr/>
      <w:tcPr>
        <w:tcBorders>
          <w:top w:val="nil"/>
          <w:left w:val="nil"/>
          <w:bottom w:val="nil"/>
          <w:right w:val="nil"/>
          <w:insideH w:val="nil"/>
          <w:insideV w:val="nil"/>
          <w:tl2br w:val="nil"/>
          <w:tr2bl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74">
    <w:name w:val="Medium Shading 2 Accent 6"/>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F79646"/>
      </w:tcPr>
    </w:tblStylePr>
    <w:tblStylePr w:type="lastCol">
      <w:rPr>
        <w:b/>
        <w:bCs/>
        <w:color w:val="FFFFFF"/>
      </w:rPr>
      <w:tblPr/>
      <w:tcPr>
        <w:tcBorders>
          <w:top w:val="nil"/>
          <w:left w:val="nil"/>
          <w:bottom w:val="nil"/>
          <w:right w:val="nil"/>
          <w:insideH w:val="nil"/>
          <w:insideV w:val="nil"/>
          <w:tl2br w:val="nil"/>
          <w:tr2bl w:val="nil"/>
        </w:tcBorders>
        <w:shd w:val="clear" w:color="auto" w:fill="F79646"/>
      </w:tcPr>
    </w:tblStylePr>
    <w:tblStylePr w:type="band1Vert">
      <w:tblPr/>
      <w:tcPr>
        <w:tcBorders>
          <w:top w:val="nil"/>
          <w:left w:val="nil"/>
          <w:bottom w:val="nil"/>
          <w:right w:val="nil"/>
          <w:insideH w:val="nil"/>
          <w:insideV w:val="nil"/>
          <w:tl2br w:val="nil"/>
          <w:tr2bl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75">
    <w:name w:val="Medium List 1"/>
    <w:basedOn w:val="38"/>
    <w:qFormat/>
    <w:uiPriority w:val="65"/>
    <w:rPr>
      <w:color w:val="000000"/>
    </w:rPr>
    <w:tblPr>
      <w:tblBorders>
        <w:top w:val="single" w:color="000000" w:sz="8" w:space="0"/>
        <w:bottom w:val="single" w:color="000000" w:sz="8" w:space="0"/>
      </w:tblBorders>
    </w:tblPr>
    <w:tblStylePr w:type="firstRow">
      <w:rPr>
        <w:rFonts w:ascii="Calibri" w:hAnsi="Calibri" w:eastAsia="MS Gothic" w:cs="Times New Roman"/>
      </w:rPr>
      <w:tblPr/>
      <w:tcPr>
        <w:tcBorders>
          <w:top w:val="nil"/>
          <w:left w:val="nil"/>
          <w:bottom w:val="single" w:color="000000" w:sz="8" w:space="0"/>
          <w:right w:val="nil"/>
          <w:insideH w:val="nil"/>
          <w:insideV w:val="nil"/>
          <w:tl2br w:val="nil"/>
          <w:tr2bl w:val="nil"/>
        </w:tcBorders>
      </w:tcPr>
    </w:tblStylePr>
    <w:tblStylePr w:type="lastRow">
      <w:rPr>
        <w:b/>
        <w:bCs/>
        <w:color w:val="1F497D"/>
      </w:rPr>
      <w:tbl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Pr/>
      <w:tcPr>
        <w:tcBorders>
          <w:top w:val="single" w:color="000000" w:sz="8" w:space="0"/>
          <w:left w:val="nil"/>
          <w:bottom w:val="single" w:color="000000" w:sz="8" w:space="0"/>
          <w:right w:val="nil"/>
          <w:insideH w:val="nil"/>
          <w:insideV w:val="nil"/>
          <w:tl2br w:val="nil"/>
          <w:tr2bl w:val="nil"/>
        </w:tcBorders>
      </w:tcPr>
    </w:tblStylePr>
    <w:tblStylePr w:type="band1Vert">
      <w:tblPr/>
      <w:tcPr>
        <w:shd w:val="clear" w:color="auto" w:fill="BFBFBF"/>
      </w:tcPr>
    </w:tblStylePr>
    <w:tblStylePr w:type="band1Horz">
      <w:tblPr/>
      <w:tcPr>
        <w:shd w:val="clear" w:color="auto" w:fill="BFBFBF"/>
      </w:tcPr>
    </w:tblStylePr>
  </w:style>
  <w:style w:type="table" w:styleId="76">
    <w:name w:val="Medium List 1 Accent 1"/>
    <w:basedOn w:val="38"/>
    <w:qFormat/>
    <w:uiPriority w:val="65"/>
    <w:rPr>
      <w:color w:val="000000"/>
    </w:rPr>
    <w:tblPr>
      <w:tblBorders>
        <w:top w:val="single" w:color="4F81BD" w:sz="8" w:space="0"/>
        <w:bottom w:val="single" w:color="4F81BD" w:sz="8" w:space="0"/>
      </w:tblBorders>
    </w:tblPr>
    <w:tblStylePr w:type="firstRow">
      <w:rPr>
        <w:rFonts w:ascii="Calibri" w:hAnsi="Calibri" w:eastAsia="MS Gothic" w:cs="Times New Roman"/>
      </w:rPr>
      <w:tblPr/>
      <w:tcPr>
        <w:tcBorders>
          <w:top w:val="nil"/>
          <w:left w:val="nil"/>
          <w:bottom w:val="single" w:color="4F81BD" w:sz="8" w:space="0"/>
          <w:right w:val="nil"/>
          <w:insideH w:val="nil"/>
          <w:insideV w:val="nil"/>
          <w:tl2br w:val="nil"/>
          <w:tr2bl w:val="nil"/>
        </w:tcBorders>
      </w:tcPr>
    </w:tblStylePr>
    <w:tblStylePr w:type="lastRow">
      <w:rPr>
        <w:b/>
        <w:bCs/>
        <w:color w:val="1F497D"/>
      </w:rPr>
      <w:tbl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Pr/>
      <w:tcPr>
        <w:tcBorders>
          <w:top w:val="single" w:color="4F81BD" w:sz="8" w:space="0"/>
          <w:left w:val="nil"/>
          <w:bottom w:val="single" w:color="4F81BD" w:sz="8" w:space="0"/>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styleId="77">
    <w:name w:val="Medium List 1 Accent 2"/>
    <w:basedOn w:val="38"/>
    <w:qFormat/>
    <w:uiPriority w:val="65"/>
    <w:rPr>
      <w:color w:val="000000"/>
    </w:rPr>
    <w:tblPr>
      <w:tblBorders>
        <w:top w:val="single" w:color="C0504D" w:sz="8" w:space="0"/>
        <w:bottom w:val="single" w:color="C0504D" w:sz="8" w:space="0"/>
      </w:tblBorders>
    </w:tblPr>
    <w:tblStylePr w:type="firstRow">
      <w:rPr>
        <w:rFonts w:ascii="Calibri" w:hAnsi="Calibri" w:eastAsia="MS Gothic" w:cs="Times New Roman"/>
      </w:rPr>
      <w:tblPr/>
      <w:tcPr>
        <w:tcBorders>
          <w:top w:val="nil"/>
          <w:left w:val="nil"/>
          <w:bottom w:val="single" w:color="C0504D" w:sz="8" w:space="0"/>
          <w:right w:val="nil"/>
          <w:insideH w:val="nil"/>
          <w:insideV w:val="nil"/>
          <w:tl2br w:val="nil"/>
          <w:tr2bl w:val="nil"/>
        </w:tcBorders>
      </w:tcPr>
    </w:tblStylePr>
    <w:tblStylePr w:type="lastRow">
      <w:rPr>
        <w:b/>
        <w:bCs/>
        <w:color w:val="1F497D"/>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Pr/>
      <w:tcPr>
        <w:tcBorders>
          <w:top w:val="single" w:color="C0504D" w:sz="8" w:space="0"/>
          <w:left w:val="nil"/>
          <w:bottom w:val="single" w:color="C0504D" w:sz="8" w:space="0"/>
          <w:right w:val="nil"/>
          <w:insideH w:val="nil"/>
          <w:insideV w:val="nil"/>
          <w:tl2br w:val="nil"/>
          <w:tr2bl w:val="nil"/>
        </w:tcBorders>
      </w:tcPr>
    </w:tblStylePr>
    <w:tblStylePr w:type="band1Vert">
      <w:tblPr/>
      <w:tcPr>
        <w:shd w:val="clear" w:color="auto" w:fill="EFD3D3"/>
      </w:tcPr>
    </w:tblStylePr>
    <w:tblStylePr w:type="band1Horz">
      <w:tblPr/>
      <w:tcPr>
        <w:shd w:val="clear" w:color="auto" w:fill="EFD3D3"/>
      </w:tcPr>
    </w:tblStylePr>
  </w:style>
  <w:style w:type="table" w:styleId="78">
    <w:name w:val="Medium List 1 Accent 3"/>
    <w:basedOn w:val="38"/>
    <w:qFormat/>
    <w:uiPriority w:val="65"/>
    <w:rPr>
      <w:color w:val="000000"/>
    </w:rPr>
    <w:tblPr>
      <w:tblBorders>
        <w:top w:val="single" w:color="9BBB59" w:sz="8" w:space="0"/>
        <w:bottom w:val="single" w:color="9BBB59" w:sz="8" w:space="0"/>
      </w:tblBorders>
    </w:tblPr>
    <w:tblStylePr w:type="firstRow">
      <w:rPr>
        <w:rFonts w:ascii="Calibri" w:hAnsi="Calibri" w:eastAsia="MS Gothic" w:cs="Times New Roman"/>
      </w:rPr>
      <w:tblPr/>
      <w:tcPr>
        <w:tcBorders>
          <w:top w:val="nil"/>
          <w:left w:val="nil"/>
          <w:bottom w:val="single" w:color="9BBB59" w:sz="8" w:space="0"/>
          <w:right w:val="nil"/>
          <w:insideH w:val="nil"/>
          <w:insideV w:val="nil"/>
          <w:tl2br w:val="nil"/>
          <w:tr2bl w:val="nil"/>
        </w:tcBorders>
      </w:tcPr>
    </w:tblStylePr>
    <w:tblStylePr w:type="lastRow">
      <w:rPr>
        <w:b/>
        <w:bCs/>
        <w:color w:val="1F497D"/>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Pr/>
      <w:tcPr>
        <w:tcBorders>
          <w:top w:val="single" w:color="9BBB59" w:sz="8" w:space="0"/>
          <w:left w:val="nil"/>
          <w:bottom w:val="single" w:color="9BBB59" w:sz="8" w:space="0"/>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79">
    <w:name w:val="Medium List 1 Accent 4"/>
    <w:basedOn w:val="38"/>
    <w:qFormat/>
    <w:uiPriority w:val="65"/>
    <w:rPr>
      <w:color w:val="000000"/>
    </w:rPr>
    <w:tblPr>
      <w:tblBorders>
        <w:top w:val="single" w:color="8064A2" w:sz="8" w:space="0"/>
        <w:bottom w:val="single" w:color="8064A2" w:sz="8" w:space="0"/>
      </w:tblBorders>
    </w:tblPr>
    <w:tblStylePr w:type="firstRow">
      <w:rPr>
        <w:rFonts w:ascii="Calibri" w:hAnsi="Calibri" w:eastAsia="MS Gothic" w:cs="Times New Roman"/>
      </w:rPr>
      <w:tblPr/>
      <w:tcPr>
        <w:tcBorders>
          <w:top w:val="nil"/>
          <w:left w:val="nil"/>
          <w:bottom w:val="single" w:color="8064A2" w:sz="8" w:space="0"/>
          <w:right w:val="nil"/>
          <w:insideH w:val="nil"/>
          <w:insideV w:val="nil"/>
          <w:tl2br w:val="nil"/>
          <w:tr2bl w:val="nil"/>
        </w:tcBorders>
      </w:tcPr>
    </w:tblStylePr>
    <w:tblStylePr w:type="lastRow">
      <w:rPr>
        <w:b/>
        <w:bCs/>
        <w:color w:val="1F497D"/>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Pr/>
      <w:tcPr>
        <w:tcBorders>
          <w:top w:val="single" w:color="8064A2" w:sz="8" w:space="0"/>
          <w:left w:val="nil"/>
          <w:bottom w:val="single" w:color="8064A2" w:sz="8" w:space="0"/>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80">
    <w:name w:val="Medium List 1 Accent 5"/>
    <w:basedOn w:val="38"/>
    <w:qFormat/>
    <w:uiPriority w:val="65"/>
    <w:rPr>
      <w:color w:val="000000"/>
    </w:rPr>
    <w:tblPr>
      <w:tblBorders>
        <w:top w:val="single" w:color="4BACC6" w:sz="8" w:space="0"/>
        <w:bottom w:val="single" w:color="4BACC6" w:sz="8" w:space="0"/>
      </w:tblBorders>
    </w:tblPr>
    <w:tblStylePr w:type="firstRow">
      <w:rPr>
        <w:rFonts w:ascii="Calibri" w:hAnsi="Calibri" w:eastAsia="MS Gothic" w:cs="Times New Roman"/>
      </w:rPr>
      <w:tblPr/>
      <w:tcPr>
        <w:tcBorders>
          <w:top w:val="nil"/>
          <w:left w:val="nil"/>
          <w:bottom w:val="single" w:color="4BACC6" w:sz="8" w:space="0"/>
          <w:right w:val="nil"/>
          <w:insideH w:val="nil"/>
          <w:insideV w:val="nil"/>
          <w:tl2br w:val="nil"/>
          <w:tr2bl w:val="nil"/>
        </w:tcBorders>
      </w:tcPr>
    </w:tblStylePr>
    <w:tblStylePr w:type="lastRow">
      <w:rPr>
        <w:b/>
        <w:bCs/>
        <w:color w:val="1F497D"/>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Pr/>
      <w:tcPr>
        <w:tcBorders>
          <w:top w:val="single" w:color="4BACC6" w:sz="8" w:space="0"/>
          <w:left w:val="nil"/>
          <w:bottom w:val="single" w:color="4BACC6" w:sz="8" w:space="0"/>
          <w:right w:val="nil"/>
          <w:insideH w:val="nil"/>
          <w:insideV w:val="nil"/>
          <w:tl2br w:val="nil"/>
          <w:tr2bl w:val="nil"/>
        </w:tcBorders>
      </w:tcPr>
    </w:tblStylePr>
    <w:tblStylePr w:type="band1Vert">
      <w:tblPr/>
      <w:tcPr>
        <w:shd w:val="clear" w:color="auto" w:fill="D2EAF0"/>
      </w:tcPr>
    </w:tblStylePr>
    <w:tblStylePr w:type="band1Horz">
      <w:tblPr/>
      <w:tcPr>
        <w:shd w:val="clear" w:color="auto" w:fill="D2EAF0"/>
      </w:tcPr>
    </w:tblStylePr>
  </w:style>
  <w:style w:type="table" w:styleId="81">
    <w:name w:val="Medium List 1 Accent 6"/>
    <w:basedOn w:val="38"/>
    <w:qFormat/>
    <w:uiPriority w:val="65"/>
    <w:rPr>
      <w:color w:val="000000"/>
    </w:rPr>
    <w:tblPr>
      <w:tblBorders>
        <w:top w:val="single" w:color="F79646" w:sz="8" w:space="0"/>
        <w:bottom w:val="single" w:color="F79646" w:sz="8" w:space="0"/>
      </w:tblBorders>
    </w:tblPr>
    <w:tblStylePr w:type="firstRow">
      <w:rPr>
        <w:rFonts w:ascii="Calibri" w:hAnsi="Calibri" w:eastAsia="MS Gothic" w:cs="Times New Roman"/>
      </w:rPr>
      <w:tblPr/>
      <w:tcPr>
        <w:tcBorders>
          <w:top w:val="nil"/>
          <w:left w:val="nil"/>
          <w:bottom w:val="single" w:color="F79646" w:sz="8" w:space="0"/>
          <w:right w:val="nil"/>
          <w:insideH w:val="nil"/>
          <w:insideV w:val="nil"/>
          <w:tl2br w:val="nil"/>
          <w:tr2bl w:val="nil"/>
        </w:tcBorders>
      </w:tcPr>
    </w:tblStylePr>
    <w:tblStylePr w:type="lastRow">
      <w:rPr>
        <w:b/>
        <w:bCs/>
        <w:color w:val="1F497D"/>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Pr/>
      <w:tcPr>
        <w:tcBorders>
          <w:top w:val="single" w:color="F79646" w:sz="8" w:space="0"/>
          <w:left w:val="nil"/>
          <w:bottom w:val="single" w:color="F79646" w:sz="8" w:space="0"/>
          <w:right w:val="nil"/>
          <w:insideH w:val="nil"/>
          <w:insideV w:val="nil"/>
          <w:tl2br w:val="nil"/>
          <w:tr2bl w:val="nil"/>
        </w:tcBorders>
      </w:tcPr>
    </w:tblStylePr>
    <w:tblStylePr w:type="band1Vert">
      <w:tblPr/>
      <w:tcPr>
        <w:shd w:val="clear" w:color="auto" w:fill="FDE5D1"/>
      </w:tcPr>
    </w:tblStylePr>
    <w:tblStylePr w:type="band1Horz">
      <w:tblPr/>
      <w:tcPr>
        <w:shd w:val="clear" w:color="auto" w:fill="FDE5D1"/>
      </w:tcPr>
    </w:tblStylePr>
  </w:style>
  <w:style w:type="table" w:styleId="82">
    <w:name w:val="Medium List 2"/>
    <w:basedOn w:val="38"/>
    <w:qFormat/>
    <w:uiPriority w:val="66"/>
    <w:rPr>
      <w:rFonts w:ascii="Calibri" w:hAnsi="Calibri" w:eastAsia="MS Gothic"/>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l2br w:val="nil"/>
          <w:tr2bl w:val="nil"/>
        </w:tcBorders>
        <w:shd w:val="clear" w:color="auto" w:fill="FFFFFF"/>
      </w:tcPr>
    </w:tblStylePr>
    <w:tblStylePr w:type="lastRow">
      <w:tblPr/>
      <w:tcPr>
        <w:tcBorders>
          <w:top w:val="single" w:color="000000"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000000" w:sz="8" w:space="0"/>
          <w:insideH w:val="nil"/>
          <w:insideV w:val="nil"/>
          <w:tl2br w:val="nil"/>
          <w:tr2bl w:val="nil"/>
        </w:tcBorders>
        <w:shd w:val="clear" w:color="auto" w:fill="FFFFFF"/>
      </w:tcPr>
    </w:tblStylePr>
    <w:tblStylePr w:type="lastCol">
      <w:tblPr/>
      <w:tcPr>
        <w:tcBorders>
          <w:top w:val="nil"/>
          <w:left w:val="single" w:color="000000"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BFBFBF"/>
      </w:tcPr>
    </w:tblStylePr>
    <w:tblStylePr w:type="band1Horz">
      <w:tblPr/>
      <w:tcPr>
        <w:tcBorders>
          <w:top w:val="nil"/>
          <w:left w:val="nil"/>
          <w:bottom w:val="nil"/>
          <w:right w:val="nil"/>
          <w:insideH w:val="nil"/>
          <w:insideV w:val="nil"/>
          <w:tl2br w:val="nil"/>
          <w:tr2bl w:val="nil"/>
        </w:tcBorders>
        <w:shd w:val="clear" w:color="auto" w:fill="BFBFBF"/>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83">
    <w:name w:val="Medium List 2 Accent 1"/>
    <w:basedOn w:val="38"/>
    <w:qFormat/>
    <w:uiPriority w:val="66"/>
    <w:rPr>
      <w:rFonts w:ascii="Calibri" w:hAnsi="Calibri" w:eastAsia="MS Gothic"/>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l2br w:val="nil"/>
          <w:tr2bl w:val="nil"/>
        </w:tcBorders>
        <w:shd w:val="clear" w:color="auto" w:fill="FFFFFF"/>
      </w:tcPr>
    </w:tblStylePr>
    <w:tblStylePr w:type="lastRow">
      <w:tblPr/>
      <w:tcPr>
        <w:tcBorders>
          <w:top w:val="single" w:color="4F81B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F81BD" w:sz="8" w:space="0"/>
          <w:insideH w:val="nil"/>
          <w:insideV w:val="nil"/>
          <w:tl2br w:val="nil"/>
          <w:tr2bl w:val="nil"/>
        </w:tcBorders>
        <w:shd w:val="clear" w:color="auto" w:fill="FFFFFF"/>
      </w:tcPr>
    </w:tblStylePr>
    <w:tblStylePr w:type="lastCol">
      <w:tblPr/>
      <w:tcPr>
        <w:tcBorders>
          <w:top w:val="nil"/>
          <w:left w:val="single" w:color="4F81BD"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84">
    <w:name w:val="Medium List 2 Accent 2"/>
    <w:basedOn w:val="38"/>
    <w:qFormat/>
    <w:uiPriority w:val="66"/>
    <w:rPr>
      <w:rFonts w:ascii="Calibri" w:hAnsi="Calibri" w:eastAsia="MS Gothic"/>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l2br w:val="nil"/>
          <w:tr2bl w:val="nil"/>
        </w:tcBorders>
        <w:shd w:val="clear" w:color="auto" w:fill="FFFFFF"/>
      </w:tcPr>
    </w:tblStylePr>
    <w:tblStylePr w:type="lastRow">
      <w:tblPr/>
      <w:tcPr>
        <w:tcBorders>
          <w:top w:val="single" w:color="C0504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C0504D" w:sz="8" w:space="0"/>
          <w:insideH w:val="nil"/>
          <w:insideV w:val="nil"/>
          <w:tl2br w:val="nil"/>
          <w:tr2bl w:val="nil"/>
        </w:tcBorders>
        <w:shd w:val="clear" w:color="auto" w:fill="FFFFFF"/>
      </w:tcPr>
    </w:tblStylePr>
    <w:tblStylePr w:type="lastCol">
      <w:tblPr/>
      <w:tcPr>
        <w:tcBorders>
          <w:top w:val="nil"/>
          <w:left w:val="single" w:color="C0504D"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FD3D3"/>
      </w:tcPr>
    </w:tblStylePr>
    <w:tblStylePr w:type="band1Horz">
      <w:tblPr/>
      <w:tcPr>
        <w:tcBorders>
          <w:top w:val="nil"/>
          <w:left w:val="nil"/>
          <w:bottom w:val="nil"/>
          <w:right w:val="nil"/>
          <w:insideH w:val="nil"/>
          <w:insideV w:val="nil"/>
          <w:tl2br w:val="nil"/>
          <w:tr2bl w:val="nil"/>
        </w:tcBorders>
        <w:shd w:val="clear" w:color="auto" w:fill="EFD3D3"/>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85">
    <w:name w:val="Medium List 2 Accent 3"/>
    <w:basedOn w:val="38"/>
    <w:qFormat/>
    <w:uiPriority w:val="66"/>
    <w:rPr>
      <w:rFonts w:ascii="Calibri" w:hAnsi="Calibri" w:eastAsia="MS Gothic"/>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l2br w:val="nil"/>
          <w:tr2bl w:val="nil"/>
        </w:tcBorders>
        <w:shd w:val="clear" w:color="auto" w:fill="FFFFFF"/>
      </w:tcPr>
    </w:tblStylePr>
    <w:tblStylePr w:type="lastRow">
      <w:tblPr/>
      <w:tcPr>
        <w:tcBorders>
          <w:top w:val="single" w:color="9BBB59"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9BBB59" w:sz="8" w:space="0"/>
          <w:insideH w:val="nil"/>
          <w:insideV w:val="nil"/>
          <w:tl2br w:val="nil"/>
          <w:tr2bl w:val="nil"/>
        </w:tcBorders>
        <w:shd w:val="clear" w:color="auto" w:fill="FFFFFF"/>
      </w:tcPr>
    </w:tblStylePr>
    <w:tblStylePr w:type="lastCol">
      <w:tblPr/>
      <w:tcPr>
        <w:tcBorders>
          <w:top w:val="nil"/>
          <w:left w:val="single" w:color="9BBB59"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86">
    <w:name w:val="Medium List 2 Accent 4"/>
    <w:basedOn w:val="38"/>
    <w:qFormat/>
    <w:uiPriority w:val="66"/>
    <w:rPr>
      <w:rFonts w:ascii="Calibri" w:hAnsi="Calibri" w:eastAsia="MS Gothic"/>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single" w:color="8064A2"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87">
    <w:name w:val="Medium List 2 Accent 5"/>
    <w:basedOn w:val="38"/>
    <w:qFormat/>
    <w:uiPriority w:val="66"/>
    <w:rPr>
      <w:rFonts w:ascii="Calibri" w:hAnsi="Calibri" w:eastAsia="MS Gothic"/>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l2br w:val="nil"/>
          <w:tr2bl w:val="nil"/>
        </w:tcBorders>
        <w:shd w:val="clear" w:color="auto" w:fill="FFFFFF"/>
      </w:tcPr>
    </w:tblStylePr>
    <w:tblStylePr w:type="lastRow">
      <w:tblPr/>
      <w:tcPr>
        <w:tcBorders>
          <w:top w:val="single" w:color="4BACC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BACC6" w:sz="8" w:space="0"/>
          <w:insideH w:val="nil"/>
          <w:insideV w:val="nil"/>
          <w:tl2br w:val="nil"/>
          <w:tr2bl w:val="nil"/>
        </w:tcBorders>
        <w:shd w:val="clear" w:color="auto" w:fill="FFFFFF"/>
      </w:tcPr>
    </w:tblStylePr>
    <w:tblStylePr w:type="lastCol">
      <w:tblPr/>
      <w:tcPr>
        <w:tcBorders>
          <w:top w:val="nil"/>
          <w:left w:val="single" w:color="4BACC6"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2EAF0"/>
      </w:tcPr>
    </w:tblStylePr>
    <w:tblStylePr w:type="band1Horz">
      <w:tblPr/>
      <w:tcPr>
        <w:tcBorders>
          <w:top w:val="nil"/>
          <w:left w:val="nil"/>
          <w:bottom w:val="nil"/>
          <w:right w:val="nil"/>
          <w:insideH w:val="nil"/>
          <w:insideV w:val="nil"/>
          <w:tl2br w:val="nil"/>
          <w:tr2bl w:val="nil"/>
        </w:tcBorders>
        <w:shd w:val="clear" w:color="auto" w:fill="D2EAF0"/>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88">
    <w:name w:val="Medium List 2 Accent 6"/>
    <w:basedOn w:val="38"/>
    <w:qFormat/>
    <w:uiPriority w:val="66"/>
    <w:rPr>
      <w:rFonts w:ascii="Calibri" w:hAnsi="Calibri" w:eastAsia="MS Gothic"/>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l2br w:val="nil"/>
          <w:tr2bl w:val="nil"/>
        </w:tcBorders>
        <w:shd w:val="clear" w:color="auto" w:fill="FFFFFF"/>
      </w:tcPr>
    </w:tblStylePr>
    <w:tblStylePr w:type="lastRow">
      <w:tblPr/>
      <w:tcPr>
        <w:tcBorders>
          <w:top w:val="single" w:color="F7964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F79646" w:sz="8" w:space="0"/>
          <w:insideH w:val="nil"/>
          <w:insideV w:val="nil"/>
          <w:tl2br w:val="nil"/>
          <w:tr2bl w:val="nil"/>
        </w:tcBorders>
        <w:shd w:val="clear" w:color="auto" w:fill="FFFFFF"/>
      </w:tcPr>
    </w:tblStylePr>
    <w:tblStylePr w:type="lastCol">
      <w:tblPr/>
      <w:tcPr>
        <w:tcBorders>
          <w:top w:val="nil"/>
          <w:left w:val="single" w:color="F79646" w:sz="8" w:space="0"/>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FDE5D1"/>
      </w:tcPr>
    </w:tblStylePr>
    <w:tblStylePr w:type="band1Horz">
      <w:tblPr/>
      <w:tcPr>
        <w:tcBorders>
          <w:top w:val="nil"/>
          <w:left w:val="nil"/>
          <w:bottom w:val="nil"/>
          <w:right w:val="nil"/>
          <w:insideH w:val="nil"/>
          <w:insideV w:val="nil"/>
          <w:tl2br w:val="nil"/>
          <w:tr2bl w:val="nil"/>
        </w:tcBorders>
        <w:shd w:val="clear" w:color="auto" w:fill="FDE5D1"/>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89">
    <w:name w:val="Medium Grid 1"/>
    <w:basedOn w:val="38"/>
    <w:qFormat/>
    <w:uiPriority w:val="67"/>
    <w:tblPr>
      <w:tblBorders>
        <w:top w:val="single" w:color="3F3F3F" w:sz="8" w:space="0"/>
        <w:left w:val="single" w:color="3F3F3F" w:sz="8" w:space="0"/>
        <w:bottom w:val="single" w:color="3F3F3F" w:sz="8" w:space="0"/>
        <w:right w:val="single" w:color="3F3F3F" w:sz="8" w:space="0"/>
        <w:insideH w:val="single" w:color="3F3F3F" w:sz="8" w:space="0"/>
        <w:insideV w:val="single" w:color="3F3F3F" w:sz="8" w:space="0"/>
      </w:tblBorders>
    </w:tblPr>
    <w:tcPr>
      <w:shd w:val="clear" w:color="auto" w:fill="BFBFBF"/>
    </w:tcPr>
    <w:tblStylePr w:type="firstRow">
      <w:rPr>
        <w:b/>
        <w:bCs/>
      </w:rPr>
    </w:tblStylePr>
    <w:tblStylePr w:type="lastRow">
      <w:rPr>
        <w:b/>
        <w:bCs/>
      </w:rPr>
      <w:tblPr/>
      <w:tcPr>
        <w:tcBorders>
          <w:top w:val="single" w:color="3F3F3F"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90">
    <w:name w:val="Medium Grid 1 Accent 1"/>
    <w:basedOn w:val="38"/>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91">
    <w:name w:val="Medium Grid 1 Accent 2"/>
    <w:basedOn w:val="38"/>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3"/>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92">
    <w:name w:val="Medium Grid 1 Accent 3"/>
    <w:basedOn w:val="38"/>
    <w:qFormat/>
    <w:uiPriority w:val="67"/>
    <w:tblPr>
      <w:tblBorders>
        <w:top w:val="single" w:color="B4CC82" w:sz="8" w:space="0"/>
        <w:left w:val="single" w:color="B4CC82" w:sz="8" w:space="0"/>
        <w:bottom w:val="single" w:color="B4CC82" w:sz="8" w:space="0"/>
        <w:right w:val="single" w:color="B4CC82" w:sz="8" w:space="0"/>
        <w:insideH w:val="single" w:color="B4CC82" w:sz="8" w:space="0"/>
        <w:insideV w:val="single" w:color="B4CC82" w:sz="8" w:space="0"/>
      </w:tblBorders>
    </w:tblPr>
    <w:tcPr>
      <w:shd w:val="clear" w:color="auto" w:fill="E6EED5"/>
    </w:tcPr>
    <w:tblStylePr w:type="firstRow">
      <w:rPr>
        <w:b/>
        <w:bCs/>
      </w:rPr>
    </w:tblStylePr>
    <w:tblStylePr w:type="lastRow">
      <w:rPr>
        <w:b/>
        <w:bCs/>
      </w:rPr>
      <w:tblPr/>
      <w:tcPr>
        <w:tcBorders>
          <w:top w:val="single" w:color="B4CC82"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93">
    <w:name w:val="Medium Grid 1 Accent 4"/>
    <w:basedOn w:val="38"/>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94">
    <w:name w:val="Medium Grid 1 Accent 5"/>
    <w:basedOn w:val="38"/>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0"/>
    </w:tcPr>
    <w:tblStylePr w:type="firstRow">
      <w:rPr>
        <w:b/>
        <w:bCs/>
      </w:rPr>
    </w:tblStylePr>
    <w:tblStylePr w:type="lastRow">
      <w:rPr>
        <w:b/>
        <w:bCs/>
      </w:rPr>
      <w:tblPr/>
      <w:tcPr>
        <w:tcBorders>
          <w:top w:val="single" w:color="78C0D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5">
    <w:name w:val="Medium Grid 1 Accent 6"/>
    <w:basedOn w:val="38"/>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5D1"/>
    </w:tcPr>
    <w:tblStylePr w:type="firstRow">
      <w:rPr>
        <w:b/>
        <w:bCs/>
      </w:rPr>
    </w:tblStylePr>
    <w:tblStylePr w:type="lastRow">
      <w:rPr>
        <w:b/>
        <w:bCs/>
      </w:rPr>
      <w:tblPr/>
      <w:tcPr>
        <w:tcBorders>
          <w:top w:val="single" w:color="F9B07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6">
    <w:name w:val="Medium Grid 2"/>
    <w:basedOn w:val="38"/>
    <w:qFormat/>
    <w:uiPriority w:val="68"/>
    <w:rPr>
      <w:rFonts w:ascii="Calibri" w:hAnsi="Calibri" w:eastAsia="MS Gothic"/>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CCCCCC"/>
      </w:tcPr>
    </w:tblStylePr>
    <w:tblStylePr w:type="band1Vert">
      <w:tblPr/>
      <w:tcPr>
        <w:shd w:val="clear" w:color="auto" w:fill="7F7F7F"/>
      </w:tcPr>
    </w:tblStylePr>
    <w:tblStylePr w:type="band1Horz">
      <w:tblPr/>
      <w:tcPr>
        <w:tcBorders>
          <w:top w:val="nil"/>
          <w:left w:val="nil"/>
          <w:bottom w:val="nil"/>
          <w:right w:val="nil"/>
          <w:insideH w:val="single" w:sz="6" w:space="0"/>
          <w:insideV w:val="single" w:sz="6" w:space="0"/>
          <w:tl2br w:val="nil"/>
          <w:tr2bl w:val="nil"/>
        </w:tcBorders>
        <w:shd w:val="clear" w:color="auto" w:fill="7F7F7F"/>
      </w:tcPr>
    </w:tblStylePr>
    <w:tblStylePr w:type="nwCell">
      <w:tblPr/>
      <w:tcPr>
        <w:shd w:val="clear" w:color="auto" w:fill="FFFFFF"/>
      </w:tcPr>
    </w:tblStylePr>
  </w:style>
  <w:style w:type="table" w:styleId="97">
    <w:name w:val="Medium Grid 2 Accent 1"/>
    <w:basedOn w:val="38"/>
    <w:qFormat/>
    <w:uiPriority w:val="68"/>
    <w:rPr>
      <w:rFonts w:ascii="Calibri" w:hAnsi="Calibri" w:eastAsia="MS Gothic"/>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BE5F1"/>
      </w:tcPr>
    </w:tblStylePr>
    <w:tblStylePr w:type="band1Vert">
      <w:tblPr/>
      <w:tcPr>
        <w:shd w:val="clear" w:color="auto" w:fill="A7C0DE"/>
      </w:tcPr>
    </w:tblStylePr>
    <w:tblStylePr w:type="band1Horz">
      <w:tblPr/>
      <w:tcPr>
        <w:tcBorders>
          <w:top w:val="nil"/>
          <w:left w:val="nil"/>
          <w:bottom w:val="nil"/>
          <w:right w:val="nil"/>
          <w:insideH w:val="single" w:sz="6" w:space="0"/>
          <w:insideV w:val="single" w:sz="6" w:space="0"/>
          <w:tl2br w:val="nil"/>
          <w:tr2bl w:val="nil"/>
        </w:tcBorders>
        <w:shd w:val="clear" w:color="auto" w:fill="A7C0DE"/>
      </w:tcPr>
    </w:tblStylePr>
    <w:tblStylePr w:type="nwCell">
      <w:tblPr/>
      <w:tcPr>
        <w:shd w:val="clear" w:color="auto" w:fill="FFFFFF"/>
      </w:tcPr>
    </w:tblStylePr>
  </w:style>
  <w:style w:type="table" w:styleId="98">
    <w:name w:val="Medium Grid 2 Accent 2"/>
    <w:basedOn w:val="38"/>
    <w:qFormat/>
    <w:uiPriority w:val="68"/>
    <w:rPr>
      <w:rFonts w:ascii="Calibri" w:hAnsi="Calibri" w:eastAsia="MS Gothic"/>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3"/>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insideV w:val="single" w:sz="6" w:space="0"/>
          <w:tl2br w:val="nil"/>
          <w:tr2bl w:val="nil"/>
        </w:tcBorders>
        <w:shd w:val="clear" w:color="auto" w:fill="DFA7A6"/>
      </w:tcPr>
    </w:tblStylePr>
    <w:tblStylePr w:type="nwCell">
      <w:tblPr/>
      <w:tcPr>
        <w:shd w:val="clear" w:color="auto" w:fill="FFFFFF"/>
      </w:tcPr>
    </w:tblStylePr>
  </w:style>
  <w:style w:type="table" w:styleId="99">
    <w:name w:val="Medium Grid 2 Accent 3"/>
    <w:basedOn w:val="38"/>
    <w:qFormat/>
    <w:uiPriority w:val="68"/>
    <w:rPr>
      <w:rFonts w:ascii="Calibri" w:hAnsi="Calibri" w:eastAsia="MS Gothic"/>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insideV w:val="single" w:sz="6" w:space="0"/>
          <w:tl2br w:val="nil"/>
          <w:tr2bl w:val="nil"/>
        </w:tcBorders>
        <w:shd w:val="clear" w:color="auto" w:fill="CDDDAC"/>
      </w:tcPr>
    </w:tblStylePr>
    <w:tblStylePr w:type="nwCell">
      <w:tblPr/>
      <w:tcPr>
        <w:shd w:val="clear" w:color="auto" w:fill="FFFFFF"/>
      </w:tcPr>
    </w:tblStylePr>
  </w:style>
  <w:style w:type="table" w:styleId="100">
    <w:name w:val="Medium Grid 2 Accent 4"/>
    <w:basedOn w:val="38"/>
    <w:qFormat/>
    <w:uiPriority w:val="68"/>
    <w:rPr>
      <w:rFonts w:ascii="Calibri" w:hAnsi="Calibri" w:eastAsia="MS Gothic"/>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insideV w:val="single" w:sz="6" w:space="0"/>
          <w:tl2br w:val="nil"/>
          <w:tr2bl w:val="nil"/>
        </w:tcBorders>
        <w:shd w:val="clear" w:color="auto" w:fill="BFB1D0"/>
      </w:tcPr>
    </w:tblStylePr>
    <w:tblStylePr w:type="nwCell">
      <w:tblPr/>
      <w:tcPr>
        <w:shd w:val="clear" w:color="auto" w:fill="FFFFFF"/>
      </w:tcPr>
    </w:tblStylePr>
  </w:style>
  <w:style w:type="table" w:styleId="101">
    <w:name w:val="Medium Grid 2 Accent 5"/>
    <w:basedOn w:val="38"/>
    <w:qFormat/>
    <w:uiPriority w:val="68"/>
    <w:rPr>
      <w:rFonts w:ascii="Calibri" w:hAnsi="Calibri" w:eastAsia="MS Gothic"/>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0"/>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insideV w:val="single" w:sz="6" w:space="0"/>
          <w:tl2br w:val="nil"/>
          <w:tr2bl w:val="nil"/>
        </w:tcBorders>
        <w:shd w:val="clear" w:color="auto" w:fill="A5D5E2"/>
      </w:tcPr>
    </w:tblStylePr>
    <w:tblStylePr w:type="nwCell">
      <w:tblPr/>
      <w:tcPr>
        <w:shd w:val="clear" w:color="auto" w:fill="FFFFFF"/>
      </w:tcPr>
    </w:tblStylePr>
  </w:style>
  <w:style w:type="table" w:styleId="102">
    <w:name w:val="Medium Grid 2 Accent 6"/>
    <w:basedOn w:val="38"/>
    <w:qFormat/>
    <w:uiPriority w:val="68"/>
    <w:rPr>
      <w:rFonts w:ascii="Calibri" w:hAnsi="Calibri" w:eastAsia="MS Gothic"/>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5D1"/>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insideV w:val="single" w:sz="6" w:space="0"/>
          <w:tl2br w:val="nil"/>
          <w:tr2bl w:val="nil"/>
        </w:tcBorders>
        <w:shd w:val="clear" w:color="auto" w:fill="FBCAA2"/>
      </w:tcPr>
    </w:tblStylePr>
    <w:tblStylePr w:type="nwCell">
      <w:tblPr/>
      <w:tcPr>
        <w:shd w:val="clear" w:color="auto" w:fill="FFFFFF"/>
      </w:tcPr>
    </w:tblStylePr>
  </w:style>
  <w:style w:type="table" w:styleId="103">
    <w:name w:val="Medium Grid 3"/>
    <w:basedOn w:val="38"/>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BFBFB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000000"/>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7F7F7F"/>
      </w:tcPr>
    </w:tblStylePr>
  </w:style>
  <w:style w:type="table" w:styleId="104">
    <w:name w:val="Medium Grid 3 Accent 1"/>
    <w:basedOn w:val="38"/>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C0DE"/>
      </w:tcPr>
    </w:tblStylePr>
  </w:style>
  <w:style w:type="table" w:styleId="105">
    <w:name w:val="Medium Grid 3 Accent 2"/>
    <w:basedOn w:val="38"/>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3"/>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DFA7A6"/>
      </w:tcPr>
    </w:tblStylePr>
  </w:style>
  <w:style w:type="table" w:styleId="106">
    <w:name w:val="Medium Grid 3 Accent 3"/>
    <w:basedOn w:val="38"/>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9BBB59"/>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CDDDAC"/>
      </w:tcPr>
    </w:tblStylePr>
  </w:style>
  <w:style w:type="table" w:styleId="107">
    <w:name w:val="Medium Grid 3 Accent 4"/>
    <w:basedOn w:val="38"/>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8064A2"/>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BFB1D0"/>
      </w:tcPr>
    </w:tblStylePr>
  </w:style>
  <w:style w:type="table" w:styleId="108">
    <w:name w:val="Medium Grid 3 Accent 5"/>
    <w:basedOn w:val="38"/>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BACC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5D5E2"/>
      </w:tcPr>
    </w:tblStylePr>
  </w:style>
  <w:style w:type="table" w:styleId="109">
    <w:name w:val="Medium Grid 3 Accent 6"/>
    <w:basedOn w:val="38"/>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5D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table" w:styleId="110">
    <w:name w:val="Dark List"/>
    <w:basedOn w:val="38"/>
    <w:qFormat/>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color="FFFFFF" w:sz="18" w:space="0"/>
          <w:insideH w:val="nil"/>
          <w:insideV w:val="nil"/>
          <w:tl2br w:val="nil"/>
          <w:tr2bl w:val="nil"/>
        </w:tcBorders>
        <w:shd w:val="clear" w:color="auto" w:fill="000000"/>
      </w:tcPr>
    </w:tblStylePr>
    <w:tblStylePr w:type="lastCol">
      <w:tblPr/>
      <w:tcPr>
        <w:tcBorders>
          <w:top w:val="nil"/>
          <w:left w:val="single" w:color="FFFFFF" w:sz="18" w:space="0"/>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000000"/>
      </w:tcPr>
    </w:tblStylePr>
    <w:tblStylePr w:type="band1Horz">
      <w:tblPr/>
      <w:tcPr>
        <w:tcBorders>
          <w:top w:val="nil"/>
          <w:left w:val="nil"/>
          <w:bottom w:val="nil"/>
          <w:right w:val="nil"/>
          <w:insideH w:val="nil"/>
          <w:insideV w:val="nil"/>
          <w:tl2br w:val="nil"/>
          <w:tr2bl w:val="nil"/>
        </w:tcBorders>
        <w:shd w:val="clear" w:color="auto" w:fill="000000"/>
      </w:tcPr>
    </w:tblStylePr>
  </w:style>
  <w:style w:type="table" w:styleId="111">
    <w:name w:val="Dark List Accent 1"/>
    <w:basedOn w:val="38"/>
    <w:qFormat/>
    <w:uiPriority w:val="70"/>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43F61"/>
      </w:tcPr>
    </w:tblStylePr>
    <w:tblStylePr w:type="firstCol">
      <w:tblPr/>
      <w:tcPr>
        <w:tcBorders>
          <w:top w:val="nil"/>
          <w:left w:val="nil"/>
          <w:bottom w:val="nil"/>
          <w:right w:val="single" w:color="FFFFFF" w:sz="18" w:space="0"/>
          <w:insideH w:val="nil"/>
          <w:insideV w:val="nil"/>
          <w:tl2br w:val="nil"/>
          <w:tr2bl w:val="nil"/>
        </w:tcBorders>
        <w:shd w:val="clear" w:color="auto" w:fill="366091"/>
      </w:tcPr>
    </w:tblStylePr>
    <w:tblStylePr w:type="lastCol">
      <w:tblPr/>
      <w:tcPr>
        <w:tcBorders>
          <w:top w:val="nil"/>
          <w:left w:val="single" w:color="FFFFFF" w:sz="18" w:space="0"/>
          <w:bottom w:val="nil"/>
          <w:right w:val="nil"/>
          <w:insideH w:val="nil"/>
          <w:insideV w:val="nil"/>
          <w:tl2br w:val="nil"/>
          <w:tr2bl w:val="nil"/>
        </w:tcBorders>
        <w:shd w:val="clear" w:color="auto" w:fill="366091"/>
      </w:tcPr>
    </w:tblStylePr>
    <w:tblStylePr w:type="band1Vert">
      <w:tblPr/>
      <w:tcPr>
        <w:tcBorders>
          <w:top w:val="nil"/>
          <w:left w:val="nil"/>
          <w:bottom w:val="nil"/>
          <w:right w:val="nil"/>
          <w:insideH w:val="nil"/>
          <w:insideV w:val="nil"/>
          <w:tl2br w:val="nil"/>
          <w:tr2bl w:val="nil"/>
        </w:tcBorders>
        <w:shd w:val="clear" w:color="auto" w:fill="366091"/>
      </w:tcPr>
    </w:tblStylePr>
    <w:tblStylePr w:type="band1Horz">
      <w:tblPr/>
      <w:tcPr>
        <w:tcBorders>
          <w:top w:val="nil"/>
          <w:left w:val="nil"/>
          <w:bottom w:val="nil"/>
          <w:right w:val="nil"/>
          <w:insideH w:val="nil"/>
          <w:insideV w:val="nil"/>
          <w:tl2br w:val="nil"/>
          <w:tr2bl w:val="nil"/>
        </w:tcBorders>
        <w:shd w:val="clear" w:color="auto" w:fill="366091"/>
      </w:tcPr>
    </w:tblStylePr>
  </w:style>
  <w:style w:type="table" w:styleId="112">
    <w:name w:val="Dark List Accent 2"/>
    <w:basedOn w:val="38"/>
    <w:qFormat/>
    <w:uiPriority w:val="70"/>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color="FFFFFF" w:sz="18" w:space="0"/>
          <w:insideH w:val="nil"/>
          <w:insideV w:val="nil"/>
          <w:tl2br w:val="nil"/>
          <w:tr2bl w:val="nil"/>
        </w:tcBorders>
        <w:shd w:val="clear" w:color="auto" w:fill="943734"/>
      </w:tcPr>
    </w:tblStylePr>
    <w:tblStylePr w:type="lastCol">
      <w:tblPr/>
      <w:tcPr>
        <w:tcBorders>
          <w:top w:val="nil"/>
          <w:left w:val="single" w:color="FFFFFF" w:sz="18" w:space="0"/>
          <w:bottom w:val="nil"/>
          <w:right w:val="nil"/>
          <w:insideH w:val="nil"/>
          <w:insideV w:val="nil"/>
          <w:tl2br w:val="nil"/>
          <w:tr2bl w:val="nil"/>
        </w:tcBorders>
        <w:shd w:val="clear" w:color="auto" w:fill="943734"/>
      </w:tcPr>
    </w:tblStylePr>
    <w:tblStylePr w:type="band1Vert">
      <w:tblPr/>
      <w:tcPr>
        <w:tcBorders>
          <w:top w:val="nil"/>
          <w:left w:val="nil"/>
          <w:bottom w:val="nil"/>
          <w:right w:val="nil"/>
          <w:insideH w:val="nil"/>
          <w:insideV w:val="nil"/>
          <w:tl2br w:val="nil"/>
          <w:tr2bl w:val="nil"/>
        </w:tcBorders>
        <w:shd w:val="clear" w:color="auto" w:fill="943734"/>
      </w:tcPr>
    </w:tblStylePr>
    <w:tblStylePr w:type="band1Horz">
      <w:tblPr/>
      <w:tcPr>
        <w:tcBorders>
          <w:top w:val="nil"/>
          <w:left w:val="nil"/>
          <w:bottom w:val="nil"/>
          <w:right w:val="nil"/>
          <w:insideH w:val="nil"/>
          <w:insideV w:val="nil"/>
          <w:tl2br w:val="nil"/>
          <w:tr2bl w:val="nil"/>
        </w:tcBorders>
        <w:shd w:val="clear" w:color="auto" w:fill="943734"/>
      </w:tcPr>
    </w:tblStylePr>
  </w:style>
  <w:style w:type="table" w:styleId="113">
    <w:name w:val="Dark List Accent 3"/>
    <w:basedOn w:val="38"/>
    <w:qFormat/>
    <w:uiPriority w:val="70"/>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4E6127"/>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single" w:color="FFFFFF" w:sz="18" w:space="0"/>
          <w:bottom w:val="nil"/>
          <w:right w:val="nil"/>
          <w:insideH w:val="nil"/>
          <w:insideV w:val="nil"/>
          <w:tl2br w:val="nil"/>
          <w:tr2bl w:val="nil"/>
        </w:tcBorders>
        <w:shd w:val="clear" w:color="auto" w:fill="76923C"/>
      </w:tcPr>
    </w:tblStylePr>
    <w:tblStylePr w:type="band1Vert">
      <w:tblPr/>
      <w:tcPr>
        <w:tcBorders>
          <w:top w:val="nil"/>
          <w:left w:val="nil"/>
          <w:bottom w:val="nil"/>
          <w:right w:val="nil"/>
          <w:insideH w:val="nil"/>
          <w:insideV w:val="nil"/>
          <w:tl2br w:val="nil"/>
          <w:tr2bl w:val="nil"/>
        </w:tcBorders>
        <w:shd w:val="clear" w:color="auto" w:fill="76923C"/>
      </w:tcPr>
    </w:tblStylePr>
    <w:tblStylePr w:type="band1Horz">
      <w:tblPr/>
      <w:tcPr>
        <w:tcBorders>
          <w:top w:val="nil"/>
          <w:left w:val="nil"/>
          <w:bottom w:val="nil"/>
          <w:right w:val="nil"/>
          <w:insideH w:val="nil"/>
          <w:insideV w:val="nil"/>
          <w:tl2br w:val="nil"/>
          <w:tr2bl w:val="nil"/>
        </w:tcBorders>
        <w:shd w:val="clear" w:color="auto" w:fill="76923C"/>
      </w:tcPr>
    </w:tblStylePr>
  </w:style>
  <w:style w:type="table" w:styleId="114">
    <w:name w:val="Dark List Accent 4"/>
    <w:basedOn w:val="38"/>
    <w:qFormat/>
    <w:uiPriority w:val="70"/>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3F3051"/>
      </w:tcPr>
    </w:tblStylePr>
    <w:tblStylePr w:type="firstCol">
      <w:tblPr/>
      <w:tcPr>
        <w:tcBorders>
          <w:top w:val="nil"/>
          <w:left w:val="nil"/>
          <w:bottom w:val="nil"/>
          <w:right w:val="single" w:color="FFFFFF" w:sz="18" w:space="0"/>
          <w:insideH w:val="nil"/>
          <w:insideV w:val="nil"/>
          <w:tl2br w:val="nil"/>
          <w:tr2bl w:val="nil"/>
        </w:tcBorders>
        <w:shd w:val="clear" w:color="auto" w:fill="5F497A"/>
      </w:tcPr>
    </w:tblStylePr>
    <w:tblStylePr w:type="lastCol">
      <w:tblPr/>
      <w:tcPr>
        <w:tcBorders>
          <w:top w:val="nil"/>
          <w:left w:val="single" w:color="FFFFFF" w:sz="18" w:space="0"/>
          <w:bottom w:val="nil"/>
          <w:right w:val="nil"/>
          <w:insideH w:val="nil"/>
          <w:insideV w:val="nil"/>
          <w:tl2br w:val="nil"/>
          <w:tr2bl w:val="nil"/>
        </w:tcBorders>
        <w:shd w:val="clear" w:color="auto" w:fill="5F497A"/>
      </w:tcPr>
    </w:tblStylePr>
    <w:tblStylePr w:type="band1Vert">
      <w:tblPr/>
      <w:tcPr>
        <w:tcBorders>
          <w:top w:val="nil"/>
          <w:left w:val="nil"/>
          <w:bottom w:val="nil"/>
          <w:right w:val="nil"/>
          <w:insideH w:val="nil"/>
          <w:insideV w:val="nil"/>
          <w:tl2br w:val="nil"/>
          <w:tr2bl w:val="nil"/>
        </w:tcBorders>
        <w:shd w:val="clear" w:color="auto" w:fill="5F497A"/>
      </w:tcPr>
    </w:tblStylePr>
    <w:tblStylePr w:type="band1Horz">
      <w:tblPr/>
      <w:tcPr>
        <w:tcBorders>
          <w:top w:val="nil"/>
          <w:left w:val="nil"/>
          <w:bottom w:val="nil"/>
          <w:right w:val="nil"/>
          <w:insideH w:val="nil"/>
          <w:insideV w:val="nil"/>
          <w:tl2br w:val="nil"/>
          <w:tr2bl w:val="nil"/>
        </w:tcBorders>
        <w:shd w:val="clear" w:color="auto" w:fill="5F497A"/>
      </w:tcPr>
    </w:tblStylePr>
  </w:style>
  <w:style w:type="table" w:styleId="115">
    <w:name w:val="Dark List Accent 5"/>
    <w:basedOn w:val="38"/>
    <w:qFormat/>
    <w:uiPriority w:val="70"/>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color="FFFFFF" w:sz="18" w:space="0"/>
          <w:insideH w:val="nil"/>
          <w:insideV w:val="nil"/>
          <w:tl2br w:val="nil"/>
          <w:tr2bl w:val="nil"/>
        </w:tcBorders>
        <w:shd w:val="clear" w:color="auto" w:fill="31849B"/>
      </w:tcPr>
    </w:tblStylePr>
    <w:tblStylePr w:type="lastCol">
      <w:tblPr/>
      <w:tcPr>
        <w:tcBorders>
          <w:top w:val="nil"/>
          <w:left w:val="single" w:color="FFFFFF" w:sz="18" w:space="0"/>
          <w:bottom w:val="nil"/>
          <w:right w:val="nil"/>
          <w:insideH w:val="nil"/>
          <w:insideV w:val="nil"/>
          <w:tl2br w:val="nil"/>
          <w:tr2bl w:val="nil"/>
        </w:tcBorders>
        <w:shd w:val="clear" w:color="auto" w:fill="31849B"/>
      </w:tcPr>
    </w:tblStylePr>
    <w:tblStylePr w:type="band1Vert">
      <w:tblPr/>
      <w:tcPr>
        <w:tcBorders>
          <w:top w:val="nil"/>
          <w:left w:val="nil"/>
          <w:bottom w:val="nil"/>
          <w:right w:val="nil"/>
          <w:insideH w:val="nil"/>
          <w:insideV w:val="nil"/>
          <w:tl2br w:val="nil"/>
          <w:tr2bl w:val="nil"/>
        </w:tcBorders>
        <w:shd w:val="clear" w:color="auto" w:fill="31849B"/>
      </w:tcPr>
    </w:tblStylePr>
    <w:tblStylePr w:type="band1Horz">
      <w:tblPr/>
      <w:tcPr>
        <w:tcBorders>
          <w:top w:val="nil"/>
          <w:left w:val="nil"/>
          <w:bottom w:val="nil"/>
          <w:right w:val="nil"/>
          <w:insideH w:val="nil"/>
          <w:insideV w:val="nil"/>
          <w:tl2br w:val="nil"/>
          <w:tr2bl w:val="nil"/>
        </w:tcBorders>
        <w:shd w:val="clear" w:color="auto" w:fill="31849B"/>
      </w:tcPr>
    </w:tblStylePr>
  </w:style>
  <w:style w:type="table" w:styleId="116">
    <w:name w:val="Dark List Accent 6"/>
    <w:basedOn w:val="38"/>
    <w:qFormat/>
    <w:uiPriority w:val="70"/>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color="FFFFFF" w:sz="18" w:space="0"/>
          <w:insideH w:val="nil"/>
          <w:insideV w:val="nil"/>
          <w:tl2br w:val="nil"/>
          <w:tr2bl w:val="nil"/>
        </w:tcBorders>
        <w:shd w:val="clear" w:color="auto" w:fill="E36C09"/>
      </w:tcPr>
    </w:tblStylePr>
    <w:tblStylePr w:type="lastCol">
      <w:tblPr/>
      <w:tcPr>
        <w:tcBorders>
          <w:top w:val="nil"/>
          <w:left w:val="single" w:color="FFFFFF" w:sz="18" w:space="0"/>
          <w:bottom w:val="nil"/>
          <w:right w:val="nil"/>
          <w:insideH w:val="nil"/>
          <w:insideV w:val="nil"/>
          <w:tl2br w:val="nil"/>
          <w:tr2bl w:val="nil"/>
        </w:tcBorders>
        <w:shd w:val="clear" w:color="auto" w:fill="E36C09"/>
      </w:tcPr>
    </w:tblStylePr>
    <w:tblStylePr w:type="band1Vert">
      <w:tblPr/>
      <w:tcPr>
        <w:tcBorders>
          <w:top w:val="nil"/>
          <w:left w:val="nil"/>
          <w:bottom w:val="nil"/>
          <w:right w:val="nil"/>
          <w:insideH w:val="nil"/>
          <w:insideV w:val="nil"/>
          <w:tl2br w:val="nil"/>
          <w:tr2bl w:val="nil"/>
        </w:tcBorders>
        <w:shd w:val="clear" w:color="auto" w:fill="E36C09"/>
      </w:tcPr>
    </w:tblStylePr>
    <w:tblStylePr w:type="band1Horz">
      <w:tblPr/>
      <w:tcPr>
        <w:tcBorders>
          <w:top w:val="nil"/>
          <w:left w:val="nil"/>
          <w:bottom w:val="nil"/>
          <w:right w:val="nil"/>
          <w:insideH w:val="nil"/>
          <w:insideV w:val="nil"/>
          <w:tl2br w:val="nil"/>
          <w:tr2bl w:val="nil"/>
        </w:tcBorders>
        <w:shd w:val="clear" w:color="auto" w:fill="E36C09"/>
      </w:tcPr>
    </w:tblStylePr>
  </w:style>
  <w:style w:type="table" w:styleId="117">
    <w:name w:val="Colorful Shading"/>
    <w:basedOn w:val="38"/>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5E5E5"/>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insideV w:val="nil"/>
          <w:tl2br w:val="nil"/>
          <w:tr2bl w:val="nil"/>
        </w:tcBorders>
        <w:shd w:val="clear" w:color="auto" w:fill="000000"/>
      </w:tcPr>
    </w:tblStylePr>
    <w:tblStylePr w:type="lastCol">
      <w:rPr>
        <w:color w:val="FFFFFF"/>
      </w:rPr>
      <w:tblPr/>
      <w:tcPr>
        <w:tcBorders>
          <w:top w:val="nil"/>
          <w:left w:val="nil"/>
          <w:bottom w:val="nil"/>
          <w:right w:val="nil"/>
          <w:insideH w:val="nil"/>
          <w:insideV w:val="nil"/>
          <w:tl2br w:val="nil"/>
          <w:tr2bl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table" w:styleId="118">
    <w:name w:val="Colorful Shading Accent 1"/>
    <w:basedOn w:val="38"/>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B4D74"/>
      </w:tcPr>
    </w:tblStylePr>
    <w:tblStylePr w:type="firstCol">
      <w:rPr>
        <w:color w:val="FFFFFF"/>
      </w:rPr>
      <w:tblPr/>
      <w:tcPr>
        <w:tcBorders>
          <w:top w:val="nil"/>
          <w:left w:val="nil"/>
          <w:bottom w:val="nil"/>
          <w:right w:val="nil"/>
          <w:insideH w:val="single" w:sz="4" w:space="0"/>
          <w:insideV w:val="nil"/>
          <w:tl2br w:val="nil"/>
          <w:tr2bl w:val="nil"/>
        </w:tcBorders>
        <w:shd w:val="clear" w:color="auto" w:fill="2B4D74"/>
      </w:tcPr>
    </w:tblStylePr>
    <w:tblStylePr w:type="lastCol">
      <w:rPr>
        <w:color w:val="FFFFFF"/>
      </w:rPr>
      <w:tblPr/>
      <w:tcPr>
        <w:tcBorders>
          <w:top w:val="nil"/>
          <w:left w:val="nil"/>
          <w:bottom w:val="nil"/>
          <w:right w:val="nil"/>
          <w:insideH w:val="nil"/>
          <w:insideV w:val="nil"/>
          <w:tl2br w:val="nil"/>
          <w:tr2bl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9">
    <w:name w:val="Colorful Shading Accent 2"/>
    <w:basedOn w:val="38"/>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insideV w:val="nil"/>
          <w:tl2br w:val="nil"/>
          <w:tr2bl w:val="nil"/>
        </w:tcBorders>
        <w:shd w:val="clear" w:color="auto" w:fill="772C2A"/>
      </w:tcPr>
    </w:tblStylePr>
    <w:tblStylePr w:type="lastCol">
      <w:rPr>
        <w:color w:val="FFFFFF"/>
      </w:rPr>
      <w:tblPr/>
      <w:tcPr>
        <w:tcBorders>
          <w:top w:val="nil"/>
          <w:left w:val="nil"/>
          <w:bottom w:val="nil"/>
          <w:right w:val="nil"/>
          <w:insideH w:val="nil"/>
          <w:insideV w:val="nil"/>
          <w:tl2br w:val="nil"/>
          <w:tr2bl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20">
    <w:name w:val="Colorful Shading Accent 3"/>
    <w:basedOn w:val="38"/>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insideV w:val="nil"/>
          <w:tl2br w:val="nil"/>
          <w:tr2bl w:val="nil"/>
        </w:tcBorders>
        <w:shd w:val="clear" w:color="auto" w:fill="5E7530"/>
      </w:tcPr>
    </w:tblStylePr>
    <w:tblStylePr w:type="lastCol">
      <w:rPr>
        <w:color w:val="FFFFFF"/>
      </w:rPr>
      <w:tblPr/>
      <w:tcPr>
        <w:tcBorders>
          <w:top w:val="nil"/>
          <w:left w:val="nil"/>
          <w:bottom w:val="nil"/>
          <w:right w:val="nil"/>
          <w:insideH w:val="nil"/>
          <w:insideV w:val="nil"/>
          <w:tl2br w:val="nil"/>
          <w:tr2bl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21">
    <w:name w:val="Colorful Shading Accent 4"/>
    <w:basedOn w:val="38"/>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5"/>
    </w:tcPr>
    <w:tblStylePr w:type="firstRow">
      <w:rPr>
        <w:b/>
        <w:bCs/>
      </w:rPr>
      <w:tblPr/>
      <w:tcPr>
        <w:tcBorders>
          <w:top w:val="nil"/>
          <w:left w:val="nil"/>
          <w:bottom w:val="single" w:color="9BBB59"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4C3A62"/>
      </w:tcPr>
    </w:tblStylePr>
    <w:tblStylePr w:type="firstCol">
      <w:rPr>
        <w:color w:val="FFFFFF"/>
      </w:rPr>
      <w:tblPr/>
      <w:tcPr>
        <w:tcBorders>
          <w:top w:val="nil"/>
          <w:left w:val="nil"/>
          <w:bottom w:val="nil"/>
          <w:right w:val="nil"/>
          <w:insideH w:val="single" w:sz="4" w:space="0"/>
          <w:insideV w:val="nil"/>
          <w:tl2br w:val="nil"/>
          <w:tr2bl w:val="nil"/>
        </w:tcBorders>
        <w:shd w:val="clear" w:color="auto" w:fill="4C3A62"/>
      </w:tcPr>
    </w:tblStylePr>
    <w:tblStylePr w:type="lastCol">
      <w:rPr>
        <w:color w:val="FFFFFF"/>
      </w:rPr>
      <w:tblPr/>
      <w:tcPr>
        <w:tcBorders>
          <w:top w:val="nil"/>
          <w:left w:val="nil"/>
          <w:bottom w:val="nil"/>
          <w:right w:val="nil"/>
          <w:insideH w:val="nil"/>
          <w:insideV w:val="nil"/>
          <w:tl2br w:val="nil"/>
          <w:tr2bl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22">
    <w:name w:val="Colorful Shading Accent 5"/>
    <w:basedOn w:val="38"/>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tcBorders>
          <w:top w:val="nil"/>
          <w:left w:val="nil"/>
          <w:bottom w:val="nil"/>
          <w:right w:val="nil"/>
          <w:insideH w:val="nil"/>
          <w:insideV w:val="nil"/>
          <w:tl2br w:val="nil"/>
          <w:tr2bl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23">
    <w:name w:val="Colorful Shading Accent 6"/>
    <w:basedOn w:val="38"/>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B65607"/>
      </w:tcPr>
    </w:tblStylePr>
    <w:tblStylePr w:type="firstCol">
      <w:rPr>
        <w:color w:val="FFFFFF"/>
      </w:rPr>
      <w:tblPr/>
      <w:tcPr>
        <w:tcBorders>
          <w:top w:val="nil"/>
          <w:left w:val="nil"/>
          <w:bottom w:val="nil"/>
          <w:right w:val="nil"/>
          <w:insideH w:val="single" w:sz="4" w:space="0"/>
          <w:insideV w:val="nil"/>
          <w:tl2br w:val="nil"/>
          <w:tr2bl w:val="nil"/>
        </w:tcBorders>
        <w:shd w:val="clear" w:color="auto" w:fill="B65607"/>
      </w:tcPr>
    </w:tblStylePr>
    <w:tblStylePr w:type="lastCol">
      <w:rPr>
        <w:color w:val="FFFFFF"/>
      </w:rPr>
      <w:tblPr/>
      <w:tcPr>
        <w:tcBorders>
          <w:top w:val="nil"/>
          <w:left w:val="nil"/>
          <w:bottom w:val="nil"/>
          <w:right w:val="nil"/>
          <w:insideH w:val="nil"/>
          <w:insideV w:val="nil"/>
          <w:tl2br w:val="nil"/>
          <w:tr2bl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24">
    <w:name w:val="Colorful List"/>
    <w:basedOn w:val="38"/>
    <w:qFormat/>
    <w:uiPriority w:val="72"/>
    <w:rPr>
      <w:color w:val="000000"/>
    </w:rPr>
    <w:tblPr>
      <w:tblStyleRowBandSize w:val="1"/>
      <w:tblStyleColBandSize w:val="1"/>
    </w:tblPr>
    <w:tcPr>
      <w:shd w:val="clear" w:color="auto" w:fill="E5E5E5"/>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BFBFBF"/>
      </w:tcPr>
    </w:tblStylePr>
    <w:tblStylePr w:type="band1Horz">
      <w:tblPr/>
      <w:tcPr>
        <w:shd w:val="clear" w:color="auto" w:fill="CCCCCC"/>
      </w:tcPr>
    </w:tblStylePr>
  </w:style>
  <w:style w:type="table" w:styleId="125">
    <w:name w:val="Colorful List Accent 1"/>
    <w:basedOn w:val="38"/>
    <w:qFormat/>
    <w:uiPriority w:val="7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shd w:val="clear" w:color="auto" w:fill="DBE5F1"/>
      </w:tcPr>
    </w:tblStylePr>
  </w:style>
  <w:style w:type="table" w:styleId="126">
    <w:name w:val="Colorful List Accent 2"/>
    <w:basedOn w:val="38"/>
    <w:qFormat/>
    <w:uiPriority w:val="7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3"/>
      </w:tcPr>
    </w:tblStylePr>
    <w:tblStylePr w:type="band1Horz">
      <w:tblPr/>
      <w:tcPr>
        <w:shd w:val="clear" w:color="auto" w:fill="F2DBDB"/>
      </w:tcPr>
    </w:tblStylePr>
  </w:style>
  <w:style w:type="table" w:styleId="127">
    <w:name w:val="Colorful List Accent 3"/>
    <w:basedOn w:val="38"/>
    <w:qFormat/>
    <w:uiPriority w:val="7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664E82"/>
      </w:tcPr>
    </w:tblStylePr>
    <w:tblStylePr w:type="lastRow">
      <w:rPr>
        <w:b/>
        <w:bCs/>
        <w:color w:val="664E82"/>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6EED5"/>
      </w:tcPr>
    </w:tblStylePr>
    <w:tblStylePr w:type="band1Horz">
      <w:tblPr/>
      <w:tcPr>
        <w:shd w:val="clear" w:color="auto" w:fill="EAF1DD"/>
      </w:tcPr>
    </w:tblStylePr>
  </w:style>
  <w:style w:type="table" w:styleId="128">
    <w:name w:val="Colorful List Accent 4"/>
    <w:basedOn w:val="38"/>
    <w:qFormat/>
    <w:uiPriority w:val="72"/>
    <w:rPr>
      <w:color w:val="000000"/>
    </w:rPr>
    <w:tblPr>
      <w:tblStyleRowBandSize w:val="1"/>
      <w:tblStyleColBandSize w:val="1"/>
    </w:tblPr>
    <w:tcPr>
      <w:shd w:val="clear" w:color="auto" w:fill="F2EFF5"/>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7E9C40"/>
      </w:tcPr>
    </w:tblStylePr>
    <w:tblStylePr w:type="lastRow">
      <w:rPr>
        <w:b/>
        <w:bCs/>
        <w:color w:val="7E9C4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shd w:val="clear" w:color="auto" w:fill="E5DFEC"/>
      </w:tcPr>
    </w:tblStylePr>
  </w:style>
  <w:style w:type="table" w:styleId="129">
    <w:name w:val="Colorful List Accent 5"/>
    <w:basedOn w:val="38"/>
    <w:qFormat/>
    <w:uiPriority w:val="7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F3730A"/>
      </w:tcPr>
    </w:tblStylePr>
    <w:tblStylePr w:type="lastRow">
      <w:rPr>
        <w:b/>
        <w:bCs/>
        <w:color w:val="F3730A"/>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0"/>
      </w:tcPr>
    </w:tblStylePr>
    <w:tblStylePr w:type="band1Horz">
      <w:tblPr/>
      <w:tcPr>
        <w:shd w:val="clear" w:color="auto" w:fill="DAEEF3"/>
      </w:tcPr>
    </w:tblStylePr>
  </w:style>
  <w:style w:type="table" w:styleId="130">
    <w:name w:val="Colorful List Accent 6"/>
    <w:basedOn w:val="38"/>
    <w:qFormat/>
    <w:uiPriority w:val="7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348DA5"/>
      </w:tcPr>
    </w:tblStylePr>
    <w:tblStylePr w:type="lastRow">
      <w:rPr>
        <w:b/>
        <w:bCs/>
        <w:color w:val="348DA5"/>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DE5D1"/>
      </w:tcPr>
    </w:tblStylePr>
    <w:tblStylePr w:type="band1Horz">
      <w:tblPr/>
      <w:tcPr>
        <w:shd w:val="clear" w:color="auto" w:fill="FDE9D9"/>
      </w:tcPr>
    </w:tblStylePr>
  </w:style>
  <w:style w:type="table" w:styleId="131">
    <w:name w:val="Colorful Grid"/>
    <w:basedOn w:val="38"/>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32">
    <w:name w:val="Colorful Grid Accent 1"/>
    <w:basedOn w:val="38"/>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33">
    <w:name w:val="Colorful Grid Accent 2"/>
    <w:basedOn w:val="38"/>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34">
    <w:name w:val="Colorful Grid Accent 3"/>
    <w:basedOn w:val="38"/>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5">
    <w:name w:val="Colorful Grid Accent 4"/>
    <w:basedOn w:val="38"/>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6">
    <w:name w:val="Colorful Grid Accent 5"/>
    <w:basedOn w:val="38"/>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7">
    <w:name w:val="Colorful Grid Accent 6"/>
    <w:basedOn w:val="38"/>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9">
    <w:name w:val="Strong"/>
    <w:basedOn w:val="138"/>
    <w:qFormat/>
    <w:uiPriority w:val="22"/>
    <w:rPr>
      <w:b/>
      <w:bCs/>
    </w:rPr>
  </w:style>
  <w:style w:type="character" w:styleId="140">
    <w:name w:val="Emphasis"/>
    <w:basedOn w:val="138"/>
    <w:qFormat/>
    <w:uiPriority w:val="20"/>
    <w:rPr>
      <w:i/>
      <w:iCs/>
    </w:rPr>
  </w:style>
  <w:style w:type="character" w:styleId="141">
    <w:name w:val="HTML Code"/>
    <w:basedOn w:val="138"/>
    <w:semiHidden/>
    <w:unhideWhenUsed/>
    <w:qFormat/>
    <w:uiPriority w:val="99"/>
    <w:rPr>
      <w:rFonts w:ascii="Courier New" w:hAnsi="Courier New"/>
      <w:sz w:val="20"/>
    </w:rPr>
  </w:style>
  <w:style w:type="character" w:customStyle="1" w:styleId="142">
    <w:name w:val="宏文本 字符"/>
    <w:basedOn w:val="138"/>
    <w:link w:val="2"/>
    <w:qFormat/>
    <w:uiPriority w:val="99"/>
    <w:rPr>
      <w:rFonts w:ascii="Courier" w:hAnsi="Courier"/>
      <w:sz w:val="20"/>
      <w:szCs w:val="20"/>
    </w:rPr>
  </w:style>
  <w:style w:type="character" w:customStyle="1" w:styleId="143">
    <w:name w:val="标题 1 字符"/>
    <w:basedOn w:val="138"/>
    <w:link w:val="3"/>
    <w:qFormat/>
    <w:uiPriority w:val="9"/>
    <w:rPr>
      <w:rFonts w:ascii="Calibri" w:hAnsi="Calibri" w:eastAsia="MS Gothic" w:cs="Times New Roman"/>
      <w:b/>
      <w:bCs/>
      <w:color w:val="366091"/>
      <w:sz w:val="28"/>
      <w:szCs w:val="28"/>
    </w:rPr>
  </w:style>
  <w:style w:type="character" w:customStyle="1" w:styleId="144">
    <w:name w:val="标题 2 字符"/>
    <w:basedOn w:val="138"/>
    <w:link w:val="4"/>
    <w:qFormat/>
    <w:uiPriority w:val="9"/>
    <w:rPr>
      <w:rFonts w:ascii="Calibri" w:hAnsi="Calibri" w:eastAsia="MS Gothic" w:cs="Times New Roman"/>
      <w:b/>
      <w:bCs/>
      <w:color w:val="4F81BD"/>
      <w:sz w:val="26"/>
      <w:szCs w:val="26"/>
    </w:rPr>
  </w:style>
  <w:style w:type="character" w:customStyle="1" w:styleId="145">
    <w:name w:val="标题 3 字符"/>
    <w:basedOn w:val="138"/>
    <w:link w:val="5"/>
    <w:qFormat/>
    <w:uiPriority w:val="9"/>
    <w:rPr>
      <w:rFonts w:ascii="Calibri" w:hAnsi="Calibri" w:eastAsia="MS Gothic" w:cs="Times New Roman"/>
      <w:b/>
      <w:bCs/>
      <w:color w:val="4F81BD"/>
    </w:rPr>
  </w:style>
  <w:style w:type="character" w:customStyle="1" w:styleId="146">
    <w:name w:val="标题 4 字符"/>
    <w:basedOn w:val="138"/>
    <w:link w:val="6"/>
    <w:semiHidden/>
    <w:qFormat/>
    <w:uiPriority w:val="9"/>
    <w:rPr>
      <w:rFonts w:ascii="Calibri" w:hAnsi="Calibri" w:eastAsia="MS Gothic" w:cs="Times New Roman"/>
      <w:b/>
      <w:bCs/>
      <w:i/>
      <w:iCs/>
      <w:color w:val="4F81BD"/>
    </w:rPr>
  </w:style>
  <w:style w:type="character" w:customStyle="1" w:styleId="147">
    <w:name w:val="标题 5 字符"/>
    <w:basedOn w:val="138"/>
    <w:link w:val="7"/>
    <w:semiHidden/>
    <w:qFormat/>
    <w:uiPriority w:val="9"/>
    <w:rPr>
      <w:rFonts w:ascii="Calibri" w:hAnsi="Calibri" w:eastAsia="MS Gothic" w:cs="Times New Roman"/>
      <w:color w:val="244061"/>
    </w:rPr>
  </w:style>
  <w:style w:type="character" w:customStyle="1" w:styleId="148">
    <w:name w:val="标题 6 字符"/>
    <w:basedOn w:val="138"/>
    <w:link w:val="8"/>
    <w:semiHidden/>
    <w:qFormat/>
    <w:uiPriority w:val="9"/>
    <w:rPr>
      <w:rFonts w:ascii="Calibri" w:hAnsi="Calibri" w:eastAsia="MS Gothic" w:cs="Times New Roman"/>
      <w:i/>
      <w:iCs/>
      <w:color w:val="244061"/>
    </w:rPr>
  </w:style>
  <w:style w:type="character" w:customStyle="1" w:styleId="149">
    <w:name w:val="标题 7 字符"/>
    <w:basedOn w:val="138"/>
    <w:link w:val="9"/>
    <w:semiHidden/>
    <w:qFormat/>
    <w:uiPriority w:val="9"/>
    <w:rPr>
      <w:rFonts w:ascii="Calibri" w:hAnsi="Calibri" w:eastAsia="MS Gothic" w:cs="Times New Roman"/>
      <w:i/>
      <w:iCs/>
      <w:color w:val="3F3F3F"/>
    </w:rPr>
  </w:style>
  <w:style w:type="character" w:customStyle="1" w:styleId="150">
    <w:name w:val="标题 8 字符"/>
    <w:basedOn w:val="138"/>
    <w:link w:val="10"/>
    <w:semiHidden/>
    <w:qFormat/>
    <w:uiPriority w:val="9"/>
    <w:rPr>
      <w:rFonts w:ascii="Calibri" w:hAnsi="Calibri" w:eastAsia="MS Gothic" w:cs="Times New Roman"/>
      <w:color w:val="4F81BD"/>
      <w:sz w:val="20"/>
      <w:szCs w:val="20"/>
    </w:rPr>
  </w:style>
  <w:style w:type="character" w:customStyle="1" w:styleId="151">
    <w:name w:val="标题 9 字符"/>
    <w:basedOn w:val="138"/>
    <w:link w:val="11"/>
    <w:semiHidden/>
    <w:qFormat/>
    <w:uiPriority w:val="9"/>
    <w:rPr>
      <w:rFonts w:ascii="Calibri" w:hAnsi="Calibri" w:eastAsia="MS Gothic" w:cs="Times New Roman"/>
      <w:i/>
      <w:iCs/>
      <w:color w:val="3F3F3F"/>
      <w:sz w:val="20"/>
      <w:szCs w:val="20"/>
    </w:rPr>
  </w:style>
  <w:style w:type="character" w:customStyle="1" w:styleId="152">
    <w:name w:val="正文文本 3 字符"/>
    <w:basedOn w:val="138"/>
    <w:link w:val="17"/>
    <w:qFormat/>
    <w:uiPriority w:val="99"/>
    <w:rPr>
      <w:sz w:val="16"/>
      <w:szCs w:val="16"/>
    </w:rPr>
  </w:style>
  <w:style w:type="character" w:customStyle="1" w:styleId="153">
    <w:name w:val="正文文本 字符"/>
    <w:basedOn w:val="138"/>
    <w:link w:val="19"/>
    <w:qFormat/>
    <w:uiPriority w:val="99"/>
  </w:style>
  <w:style w:type="character" w:customStyle="1" w:styleId="154">
    <w:name w:val="页脚 字符"/>
    <w:basedOn w:val="138"/>
    <w:link w:val="25"/>
    <w:qFormat/>
    <w:uiPriority w:val="99"/>
  </w:style>
  <w:style w:type="character" w:customStyle="1" w:styleId="155">
    <w:name w:val="页眉 字符"/>
    <w:basedOn w:val="138"/>
    <w:link w:val="26"/>
    <w:qFormat/>
    <w:uiPriority w:val="99"/>
  </w:style>
  <w:style w:type="character" w:customStyle="1" w:styleId="156">
    <w:name w:val="副标题 字符"/>
    <w:basedOn w:val="138"/>
    <w:link w:val="29"/>
    <w:qFormat/>
    <w:uiPriority w:val="11"/>
    <w:rPr>
      <w:rFonts w:ascii="Calibri" w:hAnsi="Calibri" w:eastAsia="MS Gothic" w:cs="Times New Roman"/>
      <w:i/>
      <w:iCs/>
      <w:color w:val="4F81BD"/>
      <w:spacing w:val="15"/>
      <w:sz w:val="24"/>
      <w:szCs w:val="24"/>
    </w:rPr>
  </w:style>
  <w:style w:type="character" w:customStyle="1" w:styleId="157">
    <w:name w:val="正文文本 2 字符"/>
    <w:basedOn w:val="138"/>
    <w:link w:val="33"/>
    <w:qFormat/>
    <w:uiPriority w:val="99"/>
  </w:style>
  <w:style w:type="character" w:customStyle="1" w:styleId="158">
    <w:name w:val="标题 字符"/>
    <w:basedOn w:val="138"/>
    <w:link w:val="37"/>
    <w:qFormat/>
    <w:uiPriority w:val="10"/>
    <w:rPr>
      <w:rFonts w:ascii="Calibri" w:hAnsi="Calibri" w:eastAsia="MS Gothic" w:cs="Times New Roman"/>
      <w:color w:val="17365D"/>
      <w:spacing w:val="5"/>
      <w:kern w:val="28"/>
      <w:sz w:val="52"/>
      <w:szCs w:val="52"/>
    </w:rPr>
  </w:style>
  <w:style w:type="paragraph" w:styleId="159">
    <w:name w:val="No Spacing"/>
    <w:qFormat/>
    <w:uiPriority w:val="1"/>
    <w:rPr>
      <w:rFonts w:ascii="Cambria" w:hAnsi="Cambria" w:eastAsia="MS Mincho" w:cs="Times New Roman"/>
      <w:sz w:val="22"/>
      <w:szCs w:val="22"/>
      <w:lang w:val="en-US" w:eastAsia="en-US" w:bidi="ar-SA"/>
    </w:rPr>
  </w:style>
  <w:style w:type="paragraph" w:styleId="160">
    <w:name w:val="List Paragraph"/>
    <w:basedOn w:val="1"/>
    <w:qFormat/>
    <w:uiPriority w:val="34"/>
    <w:pPr>
      <w:ind w:left="720"/>
      <w:contextualSpacing/>
    </w:pPr>
  </w:style>
  <w:style w:type="paragraph" w:styleId="161">
    <w:name w:val="Quote"/>
    <w:basedOn w:val="1"/>
    <w:next w:val="1"/>
    <w:link w:val="162"/>
    <w:qFormat/>
    <w:uiPriority w:val="29"/>
    <w:rPr>
      <w:i/>
      <w:iCs/>
      <w:color w:val="000000"/>
    </w:rPr>
  </w:style>
  <w:style w:type="character" w:customStyle="1" w:styleId="162">
    <w:name w:val="引用 字符"/>
    <w:basedOn w:val="138"/>
    <w:link w:val="161"/>
    <w:qFormat/>
    <w:uiPriority w:val="29"/>
    <w:rPr>
      <w:i/>
      <w:iCs/>
      <w:color w:val="000000"/>
    </w:rPr>
  </w:style>
  <w:style w:type="paragraph" w:styleId="163">
    <w:name w:val="Intense Quote"/>
    <w:basedOn w:val="1"/>
    <w:next w:val="1"/>
    <w:link w:val="164"/>
    <w:qFormat/>
    <w:uiPriority w:val="30"/>
    <w:pPr>
      <w:pBdr>
        <w:bottom w:val="single" w:color="4F81BD" w:sz="4" w:space="4"/>
      </w:pBdr>
      <w:spacing w:before="200" w:after="280"/>
      <w:ind w:left="936" w:right="936"/>
    </w:pPr>
    <w:rPr>
      <w:b/>
      <w:bCs/>
      <w:i/>
      <w:iCs/>
      <w:color w:val="4F81BD"/>
    </w:rPr>
  </w:style>
  <w:style w:type="character" w:customStyle="1" w:styleId="164">
    <w:name w:val="明显引用 字符"/>
    <w:basedOn w:val="138"/>
    <w:link w:val="163"/>
    <w:qFormat/>
    <w:uiPriority w:val="30"/>
    <w:rPr>
      <w:b/>
      <w:bCs/>
      <w:i/>
      <w:iCs/>
      <w:color w:val="4F81BD"/>
    </w:rPr>
  </w:style>
  <w:style w:type="character" w:customStyle="1" w:styleId="165">
    <w:name w:val="不明显强调1"/>
    <w:basedOn w:val="138"/>
    <w:qFormat/>
    <w:uiPriority w:val="19"/>
    <w:rPr>
      <w:i/>
      <w:iCs/>
      <w:color w:val="7F7F7F"/>
    </w:rPr>
  </w:style>
  <w:style w:type="character" w:customStyle="1" w:styleId="166">
    <w:name w:val="明显强调1"/>
    <w:basedOn w:val="138"/>
    <w:qFormat/>
    <w:uiPriority w:val="21"/>
    <w:rPr>
      <w:b/>
      <w:bCs/>
      <w:i/>
      <w:iCs/>
      <w:color w:val="4F81BD"/>
    </w:rPr>
  </w:style>
  <w:style w:type="character" w:customStyle="1" w:styleId="167">
    <w:name w:val="不明显参考1"/>
    <w:basedOn w:val="138"/>
    <w:qFormat/>
    <w:uiPriority w:val="31"/>
    <w:rPr>
      <w:smallCaps/>
      <w:color w:val="C0504D"/>
      <w:u w:val="single"/>
    </w:rPr>
  </w:style>
  <w:style w:type="character" w:customStyle="1" w:styleId="168">
    <w:name w:val="明显参考1"/>
    <w:basedOn w:val="138"/>
    <w:qFormat/>
    <w:uiPriority w:val="32"/>
    <w:rPr>
      <w:b/>
      <w:bCs/>
      <w:smallCaps/>
      <w:color w:val="C0504D"/>
      <w:spacing w:val="5"/>
      <w:u w:val="single"/>
    </w:rPr>
  </w:style>
  <w:style w:type="character" w:customStyle="1" w:styleId="169">
    <w:name w:val="书籍标题1"/>
    <w:basedOn w:val="138"/>
    <w:qFormat/>
    <w:uiPriority w:val="33"/>
    <w:rPr>
      <w:b/>
      <w:bCs/>
      <w:smallCaps/>
      <w:spacing w:val="5"/>
    </w:rPr>
  </w:style>
  <w:style w:type="paragraph" w:customStyle="1" w:styleId="170">
    <w:name w:val="TOC 标题1"/>
    <w:basedOn w:val="3"/>
    <w:next w:val="1"/>
    <w:unhideWhenUsed/>
    <w:qFormat/>
    <w:uiPriority w:val="39"/>
    <w:pPr>
      <w:outlineLvl w:val="9"/>
    </w:pPr>
  </w:style>
  <w:style w:type="paragraph" w:customStyle="1" w:styleId="171">
    <w:name w:val="Body No Indent"/>
    <w:qFormat/>
    <w:uiPriority w:val="0"/>
    <w:pPr>
      <w:spacing w:line="288" w:lineRule="auto"/>
    </w:pPr>
    <w:rPr>
      <w:rFonts w:ascii="Times New Roman" w:hAnsi="Times New Roman" w:eastAsia="仿宋_GB2312" w:cs="Times New Roman"/>
      <w:sz w:val="28"/>
      <w:szCs w:val="22"/>
      <w:lang w:val="en-US" w:eastAsia="en-US" w:bidi="ar-SA"/>
    </w:rPr>
  </w:style>
  <w:style w:type="paragraph" w:customStyle="1" w:styleId="172">
    <w:name w:val="Table Text"/>
    <w:qFormat/>
    <w:uiPriority w:val="0"/>
    <w:pPr>
      <w:spacing w:line="288" w:lineRule="auto"/>
    </w:pPr>
    <w:rPr>
      <w:rFonts w:ascii="Times New Roman" w:hAnsi="Times New Roman" w:eastAsia="宋体" w:cs="Times New Roman"/>
      <w:sz w:val="21"/>
      <w:szCs w:val="22"/>
      <w:lang w:val="en-US" w:eastAsia="en-US" w:bidi="ar-SA"/>
    </w:rPr>
  </w:style>
  <w:style w:type="paragraph" w:customStyle="1" w:styleId="173">
    <w:name w:val="Table Header"/>
    <w:qFormat/>
    <w:uiPriority w:val="0"/>
    <w:pPr>
      <w:spacing w:line="288" w:lineRule="auto"/>
    </w:pPr>
    <w:rPr>
      <w:rFonts w:ascii="Times New Roman" w:hAnsi="Times New Roman" w:eastAsia="黑体" w:cs="Times New Roman"/>
      <w:b/>
      <w:sz w:val="21"/>
      <w:szCs w:val="22"/>
      <w:lang w:val="en-US" w:eastAsia="en-US" w:bidi="ar-SA"/>
    </w:rPr>
  </w:style>
  <w:style w:type="paragraph" w:customStyle="1" w:styleId="174">
    <w:name w:val="Code Block"/>
    <w:qFormat/>
    <w:uiPriority w:val="0"/>
    <w:pPr>
      <w:spacing w:line="288" w:lineRule="auto"/>
    </w:pPr>
    <w:rPr>
      <w:rFonts w:ascii="Consolas" w:hAnsi="Consolas" w:eastAsia="Consolas" w:cs="Times New Roman"/>
      <w:sz w:val="19"/>
      <w:szCs w:val="22"/>
      <w:lang w:val="en-US" w:eastAsia="en-US" w:bidi="ar-SA"/>
    </w:rPr>
  </w:style>
  <w:style w:type="paragraph" w:customStyle="1" w:styleId="175">
    <w:name w:val="Requirement Lead"/>
    <w:qFormat/>
    <w:uiPriority w:val="0"/>
    <w:pPr>
      <w:spacing w:line="288" w:lineRule="auto"/>
    </w:pPr>
    <w:rPr>
      <w:rFonts w:ascii="Times New Roman" w:hAnsi="Times New Roman" w:eastAsia="黑体" w:cs="Times New Roman"/>
      <w:b/>
      <w:sz w:val="24"/>
      <w:szCs w:val="22"/>
      <w:lang w:val="en-US" w:eastAsia="en-US" w:bidi="ar-SA"/>
    </w:rPr>
  </w:style>
  <w:style w:type="paragraph" w:customStyle="1" w:styleId="176">
    <w:name w:val="0正文"/>
    <w:basedOn w:val="1"/>
    <w:next w:val="1"/>
    <w:link w:val="188"/>
    <w:qFormat/>
    <w:uiPriority w:val="0"/>
    <w:pPr>
      <w:widowControl w:val="0"/>
      <w:adjustRightInd w:val="0"/>
      <w:snapToGrid w:val="0"/>
    </w:pPr>
    <w:rPr>
      <w:rFonts w:eastAsia="仿宋_GB2312"/>
    </w:rPr>
  </w:style>
  <w:style w:type="paragraph" w:customStyle="1" w:styleId="177">
    <w:name w:val="单位0"/>
    <w:basedOn w:val="1"/>
    <w:qFormat/>
    <w:uiPriority w:val="0"/>
    <w:pPr>
      <w:adjustRightInd w:val="0"/>
      <w:snapToGrid w:val="0"/>
      <w:spacing w:line="480" w:lineRule="auto"/>
      <w:ind w:firstLine="0" w:firstLineChars="0"/>
      <w:jc w:val="center"/>
    </w:pPr>
    <w:rPr>
      <w:sz w:val="30"/>
      <w:szCs w:val="30"/>
    </w:rPr>
  </w:style>
  <w:style w:type="paragraph" w:customStyle="1" w:styleId="178">
    <w:name w:val="0表头"/>
    <w:basedOn w:val="179"/>
    <w:qFormat/>
    <w:uiPriority w:val="0"/>
    <w:pPr>
      <w:wordWrap/>
    </w:pPr>
    <w:rPr>
      <w:rFonts w:eastAsia="黑体"/>
      <w:b w:val="0"/>
    </w:rPr>
  </w:style>
  <w:style w:type="paragraph" w:customStyle="1" w:styleId="179">
    <w:name w:val="1表格首行"/>
    <w:basedOn w:val="180"/>
    <w:qFormat/>
    <w:uiPriority w:val="99"/>
    <w:rPr>
      <w:b/>
    </w:rPr>
  </w:style>
  <w:style w:type="paragraph" w:customStyle="1" w:styleId="180">
    <w:name w:val="1表格正文"/>
    <w:qFormat/>
    <w:uiPriority w:val="99"/>
    <w:pPr>
      <w:widowControl w:val="0"/>
      <w:wordWrap w:val="0"/>
      <w:adjustRightInd w:val="0"/>
      <w:snapToGrid w:val="0"/>
      <w:jc w:val="center"/>
    </w:pPr>
    <w:rPr>
      <w:rFonts w:ascii="Times New Roman" w:hAnsi="Times New Roman" w:eastAsia="仿宋_GB2312" w:cs="宋体"/>
      <w:kern w:val="2"/>
      <w:sz w:val="24"/>
      <w:szCs w:val="28"/>
      <w:lang w:val="en-US" w:eastAsia="zh-CN" w:bidi="ar-SA"/>
    </w:rPr>
  </w:style>
  <w:style w:type="paragraph" w:customStyle="1" w:styleId="181">
    <w:name w:val="文档修订记录"/>
    <w:qFormat/>
    <w:uiPriority w:val="0"/>
    <w:pPr>
      <w:adjustRightInd w:val="0"/>
      <w:snapToGrid w:val="0"/>
      <w:spacing w:before="13692" w:after="100" w:afterLines="100" w:line="480" w:lineRule="auto"/>
      <w:jc w:val="center"/>
    </w:pPr>
    <w:rPr>
      <w:rFonts w:ascii="宋体" w:hAnsi="宋体" w:eastAsia="宋体" w:cs="宋体"/>
      <w:b/>
      <w:kern w:val="2"/>
      <w:sz w:val="36"/>
      <w:szCs w:val="36"/>
      <w:lang w:val="zh-CN" w:eastAsia="zh-CN" w:bidi="ar-SA"/>
    </w:rPr>
  </w:style>
  <w:style w:type="paragraph" w:customStyle="1" w:styleId="182">
    <w:name w:val="0表正文"/>
    <w:basedOn w:val="176"/>
    <w:link w:val="187"/>
    <w:qFormat/>
    <w:uiPriority w:val="0"/>
    <w:pPr>
      <w:wordWrap w:val="0"/>
      <w:spacing w:line="240" w:lineRule="auto"/>
      <w:ind w:firstLine="0"/>
      <w:jc w:val="center"/>
    </w:pPr>
    <w:rPr>
      <w:rFonts w:eastAsia="宋体"/>
      <w:sz w:val="24"/>
      <w:szCs w:val="24"/>
      <w:lang w:eastAsia="zh-CN"/>
    </w:rPr>
  </w:style>
  <w:style w:type="character" w:customStyle="1" w:styleId="183">
    <w:name w:val="0表正文 字符"/>
    <w:basedOn w:val="138"/>
    <w:qFormat/>
    <w:uiPriority w:val="0"/>
    <w:rPr>
      <w:rFonts w:ascii="Times New Roman" w:hAnsi="Times New Roman" w:eastAsia="仿宋_GB2312"/>
      <w:sz w:val="24"/>
    </w:rPr>
  </w:style>
  <w:style w:type="paragraph" w:customStyle="1" w:styleId="184">
    <w:name w:val="WPSOffice手动目录 1"/>
    <w:qFormat/>
    <w:uiPriority w:val="0"/>
    <w:rPr>
      <w:rFonts w:ascii="Times New Roman" w:hAnsi="Times New Roman" w:eastAsia="宋体" w:cs="Times New Roman"/>
      <w:lang w:val="en-US" w:eastAsia="zh-CN" w:bidi="ar-SA"/>
    </w:rPr>
  </w:style>
  <w:style w:type="paragraph" w:customStyle="1" w:styleId="18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86">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87">
    <w:name w:val="0表正文 Char"/>
    <w:basedOn w:val="138"/>
    <w:link w:val="182"/>
    <w:qFormat/>
    <w:uiPriority w:val="0"/>
    <w:rPr>
      <w:sz w:val="24"/>
      <w:szCs w:val="24"/>
    </w:rPr>
  </w:style>
  <w:style w:type="character" w:customStyle="1" w:styleId="188">
    <w:name w:val="0正文 Char"/>
    <w:basedOn w:val="138"/>
    <w:link w:val="176"/>
    <w:qFormat/>
    <w:uiPriority w:val="0"/>
    <w:rPr>
      <w:rFonts w:eastAsia="仿宋_GB2312"/>
      <w:sz w:val="28"/>
      <w:szCs w:val="22"/>
      <w:lang w:eastAsia="en-US"/>
    </w:rPr>
  </w:style>
  <w:style w:type="paragraph" w:customStyle="1" w:styleId="189">
    <w:name w:val="1表注"/>
    <w:autoRedefine/>
    <w:qFormat/>
    <w:uiPriority w:val="0"/>
    <w:pPr>
      <w:keepNext/>
      <w:widowControl w:val="0"/>
      <w:adjustRightInd w:val="0"/>
      <w:snapToGrid w:val="0"/>
      <w:spacing w:before="50" w:beforeLines="50" w:line="300" w:lineRule="auto"/>
      <w:jc w:val="center"/>
    </w:pPr>
    <w:rPr>
      <w:rFonts w:ascii="Times New Roman" w:hAnsi="Times New Roman" w:eastAsia="黑体" w:cs="宋体"/>
      <w:kern w:val="2"/>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9" Type="http://schemas.openxmlformats.org/officeDocument/2006/relationships/fontTable" Target="fontTable.xml"/><Relationship Id="rId58" Type="http://schemas.openxmlformats.org/officeDocument/2006/relationships/customXml" Target="../customXml/item2.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34.emf"/><Relationship Id="rId54" Type="http://schemas.openxmlformats.org/officeDocument/2006/relationships/package" Target="embeddings/Microsoft_Visio___2.vsdx"/><Relationship Id="rId53" Type="http://schemas.openxmlformats.org/officeDocument/2006/relationships/image" Target="media/image33.png"/><Relationship Id="rId52" Type="http://schemas.openxmlformats.org/officeDocument/2006/relationships/image" Target="media/image32.png"/><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header" Target="header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endnotes" Target="endnotes.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footnotes" Target="footnotes.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emf"/><Relationship Id="rId21" Type="http://schemas.openxmlformats.org/officeDocument/2006/relationships/package" Target="embeddings/Microsoft_Visio___1.vsdx"/><Relationship Id="rId20" Type="http://schemas.openxmlformats.org/officeDocument/2006/relationships/image" Target="media/image1.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theme" Target="theme/theme1.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4CDE1E-1826-4A85-B896-876458414EF6}">
  <ds:schemaRefs/>
</ds:datastoreItem>
</file>

<file path=docProps/app.xml><?xml version="1.0" encoding="utf-8"?>
<Properties xmlns="http://schemas.openxmlformats.org/officeDocument/2006/extended-properties" xmlns:vt="http://schemas.openxmlformats.org/officeDocument/2006/docPropsVTypes">
  <Template>Normal.dotm</Template>
  <Pages>122</Pages>
  <Words>3106</Words>
  <Characters>4198</Characters>
  <Lines>3251</Lines>
  <Paragraphs>3206</Paragraphs>
  <TotalTime>0</TotalTime>
  <ScaleCrop>false</ScaleCrop>
  <LinksUpToDate>false</LinksUpToDate>
  <CharactersWithSpaces>5037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环中科技有限公司</dc:creator>
  <dc:description>generated by python-docx</dc:description>
  <cp:keywords>无人机集群;通联仿真;AFSIM;软件文档</cp:keywords>
  <cp:lastModifiedBy>Not today141319</cp:lastModifiedBy>
  <dcterms:modified xsi:type="dcterms:W3CDTF">2026-08-26T10:30:14Z</dcterms:modified>
  <dc:subject>修改完善版</dc:subject>
  <dc:title>多手段无人集群通联技术软件需求规格说明</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eyJoZGlkIjoiMThlZDZkOTdkY2I0ZjllYmQ3MTNlZjdhYTkwYjI2NmUiLCJ1c2VySWQiOiI2MTA0NTg5MDkifQ==</vt:lpwstr>
  </property>
  <property fmtid="{D5CDD505-2E9C-101B-9397-08002B2CF9AE}" pid="3" name="KSOProductBuildVer">
    <vt:lpwstr>2052-12.1.0.28043</vt:lpwstr>
  </property>
  <property fmtid="{D5CDD505-2E9C-101B-9397-08002B2CF9AE}" pid="4" name="ICV">
    <vt:lpwstr>C7E23FBC84AF705417B98E6A0A593005_43</vt:lpwstr>
  </property>
</Properties>
</file>