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2AD24A0" w14:textId="77777777" w:rsidR="002E2E8A" w:rsidRDefault="00000000">
      <w:pPr>
        <w:pStyle w:val="Title"/>
      </w:pPr>
      <w:bookmarkStart w:id="0" w:name="_ox1wsxivr2c5" w:colFirst="0" w:colLast="0"/>
      <w:bookmarkEnd w:id="0"/>
      <w:r>
        <w:t>Patient Readmission Analysis Technical Report</w:t>
      </w:r>
    </w:p>
    <w:p w14:paraId="12AD24A1" w14:textId="77777777" w:rsidR="002E2E8A" w:rsidRDefault="00000000">
      <w:pPr>
        <w:pStyle w:val="Subtitle"/>
        <w:spacing w:after="0"/>
        <w:rPr>
          <w:b/>
        </w:rPr>
      </w:pPr>
      <w:bookmarkStart w:id="1" w:name="_c2gj09kd7vu8" w:colFirst="0" w:colLast="0"/>
      <w:bookmarkEnd w:id="1"/>
      <w:r>
        <w:rPr>
          <w:b/>
        </w:rPr>
        <w:t>Table of Contents</w:t>
      </w:r>
    </w:p>
    <w:sdt>
      <w:sdtPr>
        <w:id w:val="2087397234"/>
        <w:docPartObj>
          <w:docPartGallery w:val="Table of Contents"/>
          <w:docPartUnique/>
        </w:docPartObj>
      </w:sdtPr>
      <w:sdtContent>
        <w:p w14:paraId="12AD24A2" w14:textId="77777777" w:rsidR="002E2E8A" w:rsidRDefault="00000000">
          <w:pPr>
            <w:widowControl w:val="0"/>
            <w:tabs>
              <w:tab w:val="right" w:leader="dot" w:pos="12000"/>
            </w:tabs>
            <w:spacing w:before="60" w:line="240" w:lineRule="auto"/>
            <w:rPr>
              <w:color w:val="1155CC"/>
              <w:u w:val="single"/>
            </w:rPr>
          </w:pPr>
          <w:r>
            <w:fldChar w:fldCharType="begin"/>
          </w:r>
          <w:r>
            <w:instrText xml:space="preserve"> TOC \h \u \z \t "Heading 1,1,Heading 2,2,Heading 3,3,Heading 4,4,Heading 5,5,Heading 6,6,"</w:instrText>
          </w:r>
          <w:r>
            <w:fldChar w:fldCharType="separate"/>
          </w:r>
          <w:hyperlink w:anchor="_66sz2oh9jwhy">
            <w:r>
              <w:rPr>
                <w:rFonts w:eastAsia="Arial"/>
                <w:color w:val="1155CC"/>
                <w:u w:val="single"/>
              </w:rPr>
              <w:t>Problem</w:t>
            </w:r>
            <w:r>
              <w:rPr>
                <w:rFonts w:eastAsia="Arial"/>
                <w:color w:val="1155CC"/>
                <w:u w:val="single"/>
              </w:rPr>
              <w:tab/>
              <w:t>2</w:t>
            </w:r>
          </w:hyperlink>
        </w:p>
        <w:p w14:paraId="12AD24A3" w14:textId="77777777" w:rsidR="002E2E8A" w:rsidRDefault="00000000">
          <w:pPr>
            <w:widowControl w:val="0"/>
            <w:tabs>
              <w:tab w:val="right" w:leader="dot" w:pos="12000"/>
            </w:tabs>
            <w:spacing w:before="60" w:line="240" w:lineRule="auto"/>
            <w:rPr>
              <w:color w:val="1155CC"/>
              <w:u w:val="single"/>
            </w:rPr>
          </w:pPr>
          <w:hyperlink w:anchor="_722zj61cyp2t">
            <w:r>
              <w:rPr>
                <w:rFonts w:eastAsia="Arial"/>
                <w:color w:val="1155CC"/>
                <w:u w:val="single"/>
              </w:rPr>
              <w:t>Goal</w:t>
            </w:r>
            <w:r>
              <w:rPr>
                <w:rFonts w:eastAsia="Arial"/>
                <w:color w:val="1155CC"/>
                <w:u w:val="single"/>
              </w:rPr>
              <w:tab/>
              <w:t>2</w:t>
            </w:r>
          </w:hyperlink>
        </w:p>
        <w:p w14:paraId="12AD24A4" w14:textId="77777777" w:rsidR="002E2E8A" w:rsidRDefault="00000000">
          <w:pPr>
            <w:widowControl w:val="0"/>
            <w:tabs>
              <w:tab w:val="right" w:leader="dot" w:pos="12000"/>
            </w:tabs>
            <w:spacing w:before="60" w:line="240" w:lineRule="auto"/>
            <w:rPr>
              <w:color w:val="1155CC"/>
              <w:u w:val="single"/>
            </w:rPr>
          </w:pPr>
          <w:hyperlink w:anchor="_rpzyurwkapxc">
            <w:r>
              <w:rPr>
                <w:rFonts w:eastAsia="Arial"/>
                <w:color w:val="1155CC"/>
                <w:u w:val="single"/>
              </w:rPr>
              <w:t>Success Metric</w:t>
            </w:r>
            <w:r>
              <w:rPr>
                <w:rFonts w:eastAsia="Arial"/>
                <w:color w:val="1155CC"/>
                <w:u w:val="single"/>
              </w:rPr>
              <w:tab/>
              <w:t>2</w:t>
            </w:r>
          </w:hyperlink>
        </w:p>
        <w:p w14:paraId="12AD24A5" w14:textId="77777777" w:rsidR="002E2E8A" w:rsidRDefault="00000000">
          <w:pPr>
            <w:widowControl w:val="0"/>
            <w:tabs>
              <w:tab w:val="right" w:leader="dot" w:pos="12000"/>
            </w:tabs>
            <w:spacing w:before="60" w:line="240" w:lineRule="auto"/>
            <w:rPr>
              <w:color w:val="1155CC"/>
              <w:u w:val="single"/>
            </w:rPr>
          </w:pPr>
          <w:hyperlink w:anchor="_hqkok3a1ybzj">
            <w:r>
              <w:rPr>
                <w:rFonts w:eastAsia="Arial"/>
                <w:color w:val="1155CC"/>
                <w:u w:val="single"/>
              </w:rPr>
              <w:t>Audience</w:t>
            </w:r>
            <w:r>
              <w:rPr>
                <w:rFonts w:eastAsia="Arial"/>
                <w:color w:val="1155CC"/>
                <w:u w:val="single"/>
              </w:rPr>
              <w:tab/>
              <w:t>2</w:t>
            </w:r>
          </w:hyperlink>
        </w:p>
        <w:p w14:paraId="12AD24A6" w14:textId="77777777" w:rsidR="002E2E8A" w:rsidRDefault="00000000">
          <w:pPr>
            <w:widowControl w:val="0"/>
            <w:tabs>
              <w:tab w:val="right" w:leader="dot" w:pos="12000"/>
            </w:tabs>
            <w:spacing w:before="60" w:line="240" w:lineRule="auto"/>
            <w:rPr>
              <w:color w:val="1155CC"/>
              <w:u w:val="single"/>
            </w:rPr>
          </w:pPr>
          <w:hyperlink w:anchor="_5jbkq4s3yin2">
            <w:r>
              <w:rPr>
                <w:rFonts w:eastAsia="Arial"/>
                <w:color w:val="1155CC"/>
                <w:u w:val="single"/>
              </w:rPr>
              <w:t>Data Source</w:t>
            </w:r>
            <w:r>
              <w:rPr>
                <w:rFonts w:eastAsia="Arial"/>
                <w:color w:val="1155CC"/>
                <w:u w:val="single"/>
              </w:rPr>
              <w:tab/>
              <w:t>2</w:t>
            </w:r>
          </w:hyperlink>
        </w:p>
        <w:p w14:paraId="12AD24A7" w14:textId="77777777" w:rsidR="002E2E8A" w:rsidRDefault="00000000">
          <w:pPr>
            <w:widowControl w:val="0"/>
            <w:tabs>
              <w:tab w:val="right" w:leader="dot" w:pos="12000"/>
            </w:tabs>
            <w:spacing w:before="60" w:line="240" w:lineRule="auto"/>
            <w:rPr>
              <w:color w:val="1155CC"/>
              <w:u w:val="single"/>
            </w:rPr>
          </w:pPr>
          <w:hyperlink w:anchor="_6a2ksaokna9h">
            <w:r>
              <w:rPr>
                <w:rFonts w:eastAsia="Arial"/>
                <w:color w:val="1155CC"/>
                <w:u w:val="single"/>
              </w:rPr>
              <w:t>Data Dictionary</w:t>
            </w:r>
            <w:r>
              <w:rPr>
                <w:rFonts w:eastAsia="Arial"/>
                <w:color w:val="1155CC"/>
                <w:u w:val="single"/>
              </w:rPr>
              <w:tab/>
              <w:t>3</w:t>
            </w:r>
          </w:hyperlink>
        </w:p>
        <w:p w14:paraId="12AD24A8" w14:textId="77777777" w:rsidR="002E2E8A" w:rsidRDefault="00000000">
          <w:pPr>
            <w:widowControl w:val="0"/>
            <w:tabs>
              <w:tab w:val="right" w:leader="dot" w:pos="12000"/>
            </w:tabs>
            <w:spacing w:before="60" w:line="240" w:lineRule="auto"/>
            <w:rPr>
              <w:color w:val="1155CC"/>
              <w:u w:val="single"/>
            </w:rPr>
          </w:pPr>
          <w:hyperlink w:anchor="_53clzcwnb055">
            <w:r>
              <w:rPr>
                <w:rFonts w:eastAsia="Arial"/>
                <w:color w:val="1155CC"/>
                <w:u w:val="single"/>
              </w:rPr>
              <w:t>Risks &amp; Assumptions</w:t>
            </w:r>
            <w:r>
              <w:rPr>
                <w:rFonts w:eastAsia="Arial"/>
                <w:color w:val="1155CC"/>
                <w:u w:val="single"/>
              </w:rPr>
              <w:tab/>
              <w:t>4</w:t>
            </w:r>
          </w:hyperlink>
        </w:p>
        <w:p w14:paraId="12AD24A9" w14:textId="77777777" w:rsidR="002E2E8A" w:rsidRDefault="00000000">
          <w:pPr>
            <w:widowControl w:val="0"/>
            <w:tabs>
              <w:tab w:val="right" w:leader="dot" w:pos="12000"/>
            </w:tabs>
            <w:spacing w:before="60" w:line="240" w:lineRule="auto"/>
            <w:ind w:left="360"/>
            <w:rPr>
              <w:color w:val="1155CC"/>
              <w:u w:val="single"/>
            </w:rPr>
          </w:pPr>
          <w:hyperlink w:anchor="_f4oejbos6snk">
            <w:r>
              <w:rPr>
                <w:rFonts w:eastAsia="Arial"/>
                <w:color w:val="1155CC"/>
                <w:u w:val="single"/>
              </w:rPr>
              <w:t>Risks</w:t>
            </w:r>
            <w:r>
              <w:rPr>
                <w:rFonts w:eastAsia="Arial"/>
                <w:color w:val="1155CC"/>
                <w:u w:val="single"/>
              </w:rPr>
              <w:tab/>
              <w:t>4</w:t>
            </w:r>
          </w:hyperlink>
        </w:p>
        <w:p w14:paraId="12AD24AA" w14:textId="77777777" w:rsidR="002E2E8A" w:rsidRDefault="00000000">
          <w:pPr>
            <w:widowControl w:val="0"/>
            <w:tabs>
              <w:tab w:val="right" w:leader="dot" w:pos="12000"/>
            </w:tabs>
            <w:spacing w:before="60" w:line="240" w:lineRule="auto"/>
            <w:ind w:left="360"/>
            <w:rPr>
              <w:color w:val="1155CC"/>
              <w:u w:val="single"/>
            </w:rPr>
          </w:pPr>
          <w:hyperlink w:anchor="_z6dfotd2ck5t">
            <w:r>
              <w:rPr>
                <w:rFonts w:eastAsia="Arial"/>
                <w:color w:val="1155CC"/>
                <w:u w:val="single"/>
              </w:rPr>
              <w:t>Assumptions</w:t>
            </w:r>
            <w:r>
              <w:rPr>
                <w:rFonts w:eastAsia="Arial"/>
                <w:color w:val="1155CC"/>
                <w:u w:val="single"/>
              </w:rPr>
              <w:tab/>
              <w:t>4</w:t>
            </w:r>
          </w:hyperlink>
        </w:p>
        <w:p w14:paraId="12AD24AB" w14:textId="77777777" w:rsidR="002E2E8A" w:rsidRDefault="00000000">
          <w:pPr>
            <w:widowControl w:val="0"/>
            <w:tabs>
              <w:tab w:val="right" w:leader="dot" w:pos="12000"/>
            </w:tabs>
            <w:spacing w:before="60" w:line="240" w:lineRule="auto"/>
            <w:rPr>
              <w:color w:val="1155CC"/>
              <w:u w:val="single"/>
            </w:rPr>
          </w:pPr>
          <w:hyperlink w:anchor="_qcle6zkbhr7s">
            <w:r>
              <w:rPr>
                <w:rFonts w:eastAsia="Arial"/>
                <w:color w:val="1155CC"/>
                <w:u w:val="single"/>
              </w:rPr>
              <w:t>Methodology</w:t>
            </w:r>
            <w:r>
              <w:rPr>
                <w:rFonts w:eastAsia="Arial"/>
                <w:color w:val="1155CC"/>
                <w:u w:val="single"/>
              </w:rPr>
              <w:tab/>
              <w:t>5</w:t>
            </w:r>
          </w:hyperlink>
        </w:p>
        <w:p w14:paraId="12AD24AC" w14:textId="77777777" w:rsidR="002E2E8A" w:rsidRDefault="00000000">
          <w:pPr>
            <w:widowControl w:val="0"/>
            <w:tabs>
              <w:tab w:val="right" w:leader="dot" w:pos="12000"/>
            </w:tabs>
            <w:spacing w:before="60" w:line="240" w:lineRule="auto"/>
            <w:ind w:left="360"/>
            <w:rPr>
              <w:color w:val="1155CC"/>
              <w:u w:val="single"/>
            </w:rPr>
          </w:pPr>
          <w:hyperlink w:anchor="_chl4fvrt3wpn">
            <w:r>
              <w:rPr>
                <w:rFonts w:eastAsia="Arial"/>
                <w:color w:val="1155CC"/>
                <w:u w:val="single"/>
              </w:rPr>
              <w:t>Exploratory Data Analysis</w:t>
            </w:r>
            <w:r>
              <w:rPr>
                <w:rFonts w:eastAsia="Arial"/>
                <w:color w:val="1155CC"/>
                <w:u w:val="single"/>
              </w:rPr>
              <w:tab/>
              <w:t>5</w:t>
            </w:r>
          </w:hyperlink>
        </w:p>
        <w:p w14:paraId="12AD24AD" w14:textId="77777777" w:rsidR="002E2E8A" w:rsidRDefault="00000000">
          <w:pPr>
            <w:widowControl w:val="0"/>
            <w:tabs>
              <w:tab w:val="right" w:leader="dot" w:pos="12000"/>
            </w:tabs>
            <w:spacing w:before="60" w:line="240" w:lineRule="auto"/>
            <w:ind w:left="720"/>
            <w:rPr>
              <w:color w:val="1155CC"/>
              <w:u w:val="single"/>
            </w:rPr>
          </w:pPr>
          <w:hyperlink w:anchor="_wxs414o7eis2">
            <w:r>
              <w:rPr>
                <w:rFonts w:eastAsia="Arial"/>
                <w:color w:val="1155CC"/>
                <w:u w:val="single"/>
              </w:rPr>
              <w:t>Numerical Features</w:t>
            </w:r>
            <w:r>
              <w:rPr>
                <w:rFonts w:eastAsia="Arial"/>
                <w:color w:val="1155CC"/>
                <w:u w:val="single"/>
              </w:rPr>
              <w:tab/>
              <w:t>6</w:t>
            </w:r>
          </w:hyperlink>
        </w:p>
        <w:p w14:paraId="12AD24AE" w14:textId="77777777" w:rsidR="002E2E8A" w:rsidRDefault="00000000">
          <w:pPr>
            <w:widowControl w:val="0"/>
            <w:tabs>
              <w:tab w:val="right" w:leader="dot" w:pos="12000"/>
            </w:tabs>
            <w:spacing w:before="60" w:line="240" w:lineRule="auto"/>
            <w:ind w:left="720"/>
            <w:rPr>
              <w:color w:val="1155CC"/>
              <w:u w:val="single"/>
            </w:rPr>
          </w:pPr>
          <w:hyperlink w:anchor="_r7i0bcxayhrc">
            <w:r>
              <w:rPr>
                <w:rFonts w:eastAsia="Arial"/>
                <w:color w:val="1155CC"/>
                <w:u w:val="single"/>
              </w:rPr>
              <w:t>Categorical Features</w:t>
            </w:r>
            <w:r>
              <w:rPr>
                <w:rFonts w:eastAsia="Arial"/>
                <w:color w:val="1155CC"/>
                <w:u w:val="single"/>
              </w:rPr>
              <w:tab/>
              <w:t>17</w:t>
            </w:r>
          </w:hyperlink>
        </w:p>
        <w:p w14:paraId="12AD24AF" w14:textId="77777777" w:rsidR="002E2E8A" w:rsidRDefault="00000000">
          <w:pPr>
            <w:widowControl w:val="0"/>
            <w:tabs>
              <w:tab w:val="right" w:leader="dot" w:pos="12000"/>
            </w:tabs>
            <w:spacing w:before="60" w:line="240" w:lineRule="auto"/>
            <w:ind w:left="720"/>
            <w:rPr>
              <w:color w:val="1155CC"/>
              <w:u w:val="single"/>
            </w:rPr>
          </w:pPr>
          <w:hyperlink w:anchor="_nqaq1vtohw0w">
            <w:r>
              <w:rPr>
                <w:rFonts w:eastAsia="Arial"/>
                <w:color w:val="1155CC"/>
                <w:u w:val="single"/>
              </w:rPr>
              <w:t>Summary of the EDA on features to be used in the Predictive Model</w:t>
            </w:r>
            <w:r>
              <w:rPr>
                <w:rFonts w:eastAsia="Arial"/>
                <w:color w:val="1155CC"/>
                <w:u w:val="single"/>
              </w:rPr>
              <w:tab/>
              <w:t>27</w:t>
            </w:r>
          </w:hyperlink>
        </w:p>
        <w:p w14:paraId="12AD24B0" w14:textId="77777777" w:rsidR="002E2E8A" w:rsidRDefault="00000000">
          <w:pPr>
            <w:widowControl w:val="0"/>
            <w:tabs>
              <w:tab w:val="right" w:leader="dot" w:pos="12000"/>
            </w:tabs>
            <w:spacing w:before="60" w:line="240" w:lineRule="auto"/>
            <w:ind w:left="360"/>
            <w:rPr>
              <w:color w:val="1155CC"/>
              <w:u w:val="single"/>
            </w:rPr>
          </w:pPr>
          <w:hyperlink w:anchor="_ef7iq12hcgbl">
            <w:r>
              <w:rPr>
                <w:rFonts w:eastAsia="Arial"/>
                <w:color w:val="1155CC"/>
                <w:u w:val="single"/>
              </w:rPr>
              <w:t>Data Cleaning</w:t>
            </w:r>
            <w:r>
              <w:rPr>
                <w:rFonts w:eastAsia="Arial"/>
                <w:color w:val="1155CC"/>
                <w:u w:val="single"/>
              </w:rPr>
              <w:tab/>
              <w:t>27</w:t>
            </w:r>
          </w:hyperlink>
        </w:p>
        <w:p w14:paraId="12AD24B1" w14:textId="77777777" w:rsidR="002E2E8A" w:rsidRDefault="00000000">
          <w:pPr>
            <w:widowControl w:val="0"/>
            <w:tabs>
              <w:tab w:val="right" w:leader="dot" w:pos="12000"/>
            </w:tabs>
            <w:spacing w:before="60" w:line="240" w:lineRule="auto"/>
            <w:ind w:left="360"/>
            <w:rPr>
              <w:color w:val="1155CC"/>
              <w:u w:val="single"/>
            </w:rPr>
          </w:pPr>
          <w:hyperlink w:anchor="_sce6whjpsash">
            <w:r>
              <w:rPr>
                <w:rFonts w:eastAsia="Arial"/>
                <w:color w:val="1155CC"/>
                <w:u w:val="single"/>
              </w:rPr>
              <w:t>Feature Engineering</w:t>
            </w:r>
            <w:r>
              <w:rPr>
                <w:rFonts w:eastAsia="Arial"/>
                <w:color w:val="1155CC"/>
                <w:u w:val="single"/>
              </w:rPr>
              <w:tab/>
              <w:t>28</w:t>
            </w:r>
          </w:hyperlink>
        </w:p>
        <w:p w14:paraId="12AD24B2" w14:textId="77777777" w:rsidR="002E2E8A" w:rsidRDefault="00000000">
          <w:pPr>
            <w:widowControl w:val="0"/>
            <w:tabs>
              <w:tab w:val="right" w:leader="dot" w:pos="12000"/>
            </w:tabs>
            <w:spacing w:before="60" w:line="240" w:lineRule="auto"/>
            <w:rPr>
              <w:color w:val="1155CC"/>
              <w:u w:val="single"/>
            </w:rPr>
          </w:pPr>
          <w:hyperlink w:anchor="_gcd11at58zbv">
            <w:r>
              <w:rPr>
                <w:rFonts w:eastAsia="Arial"/>
                <w:color w:val="1155CC"/>
                <w:u w:val="single"/>
              </w:rPr>
              <w:t>Predictive Model</w:t>
            </w:r>
            <w:r>
              <w:rPr>
                <w:rFonts w:eastAsia="Arial"/>
                <w:color w:val="1155CC"/>
                <w:u w:val="single"/>
              </w:rPr>
              <w:tab/>
              <w:t>29</w:t>
            </w:r>
          </w:hyperlink>
        </w:p>
        <w:p w14:paraId="12AD24B3" w14:textId="77777777" w:rsidR="002E2E8A" w:rsidRDefault="00000000">
          <w:pPr>
            <w:widowControl w:val="0"/>
            <w:tabs>
              <w:tab w:val="right" w:leader="dot" w:pos="12000"/>
            </w:tabs>
            <w:spacing w:before="60" w:line="240" w:lineRule="auto"/>
            <w:ind w:left="720"/>
            <w:rPr>
              <w:color w:val="1155CC"/>
              <w:u w:val="single"/>
            </w:rPr>
          </w:pPr>
          <w:hyperlink w:anchor="_6mpil3rbzywp">
            <w:r>
              <w:rPr>
                <w:rFonts w:eastAsia="Arial"/>
                <w:color w:val="1155CC"/>
                <w:u w:val="single"/>
              </w:rPr>
              <w:t>Model Evaluation</w:t>
            </w:r>
            <w:r>
              <w:rPr>
                <w:rFonts w:eastAsia="Arial"/>
                <w:color w:val="1155CC"/>
                <w:u w:val="single"/>
              </w:rPr>
              <w:tab/>
              <w:t>30</w:t>
            </w:r>
          </w:hyperlink>
        </w:p>
        <w:p w14:paraId="12AD24B4" w14:textId="77777777" w:rsidR="002E2E8A" w:rsidRDefault="00000000">
          <w:pPr>
            <w:widowControl w:val="0"/>
            <w:tabs>
              <w:tab w:val="right" w:leader="dot" w:pos="12000"/>
            </w:tabs>
            <w:spacing w:before="60" w:line="240" w:lineRule="auto"/>
            <w:rPr>
              <w:color w:val="1155CC"/>
              <w:u w:val="single"/>
            </w:rPr>
          </w:pPr>
          <w:hyperlink w:anchor="_gdi0osr0jn92">
            <w:r>
              <w:rPr>
                <w:rFonts w:eastAsia="Arial"/>
                <w:color w:val="1155CC"/>
                <w:u w:val="single"/>
              </w:rPr>
              <w:t>Recommendations</w:t>
            </w:r>
            <w:r>
              <w:rPr>
                <w:rFonts w:eastAsia="Arial"/>
                <w:color w:val="1155CC"/>
                <w:u w:val="single"/>
              </w:rPr>
              <w:tab/>
              <w:t>32</w:t>
            </w:r>
          </w:hyperlink>
        </w:p>
        <w:p w14:paraId="12AD24B5" w14:textId="77777777" w:rsidR="002E2E8A" w:rsidRDefault="00000000">
          <w:pPr>
            <w:widowControl w:val="0"/>
            <w:tabs>
              <w:tab w:val="right" w:leader="dot" w:pos="12000"/>
            </w:tabs>
            <w:spacing w:before="60" w:line="240" w:lineRule="auto"/>
            <w:rPr>
              <w:color w:val="1155CC"/>
              <w:u w:val="single"/>
            </w:rPr>
          </w:pPr>
          <w:hyperlink w:anchor="_xgzmjxoyp89i">
            <w:r>
              <w:rPr>
                <w:rFonts w:eastAsia="Arial"/>
                <w:color w:val="1155CC"/>
                <w:u w:val="single"/>
              </w:rPr>
              <w:t>Next Steps</w:t>
            </w:r>
            <w:r>
              <w:rPr>
                <w:rFonts w:eastAsia="Arial"/>
                <w:color w:val="1155CC"/>
                <w:u w:val="single"/>
              </w:rPr>
              <w:tab/>
              <w:t>32</w:t>
            </w:r>
          </w:hyperlink>
        </w:p>
        <w:p w14:paraId="12AD24B6" w14:textId="77777777" w:rsidR="002E2E8A" w:rsidRDefault="00000000">
          <w:pPr>
            <w:widowControl w:val="0"/>
            <w:tabs>
              <w:tab w:val="right" w:leader="dot" w:pos="12000"/>
            </w:tabs>
            <w:spacing w:before="60" w:line="240" w:lineRule="auto"/>
            <w:rPr>
              <w:color w:val="1155CC"/>
              <w:u w:val="single"/>
            </w:rPr>
          </w:pPr>
          <w:hyperlink w:anchor="_e2yiovs6cskd">
            <w:r>
              <w:rPr>
                <w:rFonts w:eastAsia="Arial"/>
                <w:color w:val="1155CC"/>
                <w:u w:val="single"/>
              </w:rPr>
              <w:t>Appendix</w:t>
            </w:r>
            <w:r>
              <w:rPr>
                <w:rFonts w:eastAsia="Arial"/>
                <w:color w:val="1155CC"/>
                <w:u w:val="single"/>
              </w:rPr>
              <w:tab/>
              <w:t>32</w:t>
            </w:r>
          </w:hyperlink>
          <w:r>
            <w:fldChar w:fldCharType="end"/>
          </w:r>
        </w:p>
      </w:sdtContent>
    </w:sdt>
    <w:p w14:paraId="12AD24B7" w14:textId="77777777" w:rsidR="002E2E8A" w:rsidRDefault="00000000">
      <w:pPr>
        <w:pStyle w:val="Heading1"/>
      </w:pPr>
      <w:bookmarkStart w:id="2" w:name="_4i4jelbzh73z" w:colFirst="0" w:colLast="0"/>
      <w:bookmarkEnd w:id="2"/>
      <w:r>
        <w:br w:type="page"/>
      </w:r>
    </w:p>
    <w:p w14:paraId="12AD24B8" w14:textId="77777777" w:rsidR="002E2E8A" w:rsidRDefault="00000000">
      <w:pPr>
        <w:pStyle w:val="Heading1"/>
      </w:pPr>
      <w:bookmarkStart w:id="3" w:name="_66sz2oh9jwhy" w:colFirst="0" w:colLast="0"/>
      <w:bookmarkEnd w:id="3"/>
      <w:r>
        <w:lastRenderedPageBreak/>
        <w:t>Problem</w:t>
      </w:r>
    </w:p>
    <w:p w14:paraId="12AD24B9" w14:textId="77777777" w:rsidR="002E2E8A" w:rsidRDefault="00000000">
      <w:r>
        <w:t>A hospital has asked us to analyze a dataset of 25,000 patient records to understand its readmission rate. The doctor would like to know if primary diagnosis, time in hospital, and other variables plays a part in a patient's readmission.</w:t>
      </w:r>
    </w:p>
    <w:p w14:paraId="12AD24BA" w14:textId="77777777" w:rsidR="002E2E8A" w:rsidRDefault="00000000">
      <w:pPr>
        <w:numPr>
          <w:ilvl w:val="0"/>
          <w:numId w:val="11"/>
        </w:numPr>
      </w:pPr>
      <w:r>
        <w:t>Which is the primary diagnosis with the highest readmission rate?</w:t>
      </w:r>
    </w:p>
    <w:p w14:paraId="12AD24BB" w14:textId="77777777" w:rsidR="002E2E8A" w:rsidRDefault="00000000">
      <w:pPr>
        <w:numPr>
          <w:ilvl w:val="0"/>
          <w:numId w:val="11"/>
        </w:numPr>
      </w:pPr>
      <w:r>
        <w:t>Can we predict if a patient will be readmitted within 30-days after discharge?</w:t>
      </w:r>
    </w:p>
    <w:p w14:paraId="12AD24BC" w14:textId="77777777" w:rsidR="002E2E8A" w:rsidRDefault="00000000">
      <w:pPr>
        <w:numPr>
          <w:ilvl w:val="0"/>
          <w:numId w:val="11"/>
        </w:numPr>
      </w:pPr>
      <w:r>
        <w:t>Which group of patients the hospital needs to focus its follow-up effort to better monitor patients with high probability of readmission?</w:t>
      </w:r>
    </w:p>
    <w:p w14:paraId="12AD24BD" w14:textId="77777777" w:rsidR="002E2E8A" w:rsidRDefault="002E2E8A"/>
    <w:p w14:paraId="12AD24BE" w14:textId="77777777" w:rsidR="002E2E8A" w:rsidRDefault="00000000">
      <w:pPr>
        <w:pStyle w:val="Heading1"/>
      </w:pPr>
      <w:bookmarkStart w:id="4" w:name="_722zj61cyp2t" w:colFirst="0" w:colLast="0"/>
      <w:bookmarkEnd w:id="4"/>
      <w:r>
        <w:t>Goal</w:t>
      </w:r>
    </w:p>
    <w:p w14:paraId="12AD24BF" w14:textId="77777777" w:rsidR="002E2E8A" w:rsidRDefault="00000000">
      <w:r>
        <w:t>Using data analysis framework, we would want to achieve the following goals:</w:t>
      </w:r>
    </w:p>
    <w:p w14:paraId="12AD24C0" w14:textId="77777777" w:rsidR="002E2E8A" w:rsidRDefault="00000000">
      <w:pPr>
        <w:numPr>
          <w:ilvl w:val="0"/>
          <w:numId w:val="7"/>
        </w:numPr>
      </w:pPr>
      <w:r>
        <w:t>Analyze the primary diagnosis with the highest readmission rate and its pattern in the dataset.</w:t>
      </w:r>
    </w:p>
    <w:p w14:paraId="12AD24C1" w14:textId="77777777" w:rsidR="002E2E8A" w:rsidRDefault="00000000">
      <w:pPr>
        <w:numPr>
          <w:ilvl w:val="0"/>
          <w:numId w:val="7"/>
        </w:numPr>
      </w:pPr>
      <w:r>
        <w:t>Build a predictive model to predict if a patient will be readmitted within 30-days after discharge.</w:t>
      </w:r>
    </w:p>
    <w:p w14:paraId="12AD24C2" w14:textId="77777777" w:rsidR="002E2E8A" w:rsidRDefault="00000000">
      <w:pPr>
        <w:numPr>
          <w:ilvl w:val="0"/>
          <w:numId w:val="7"/>
        </w:numPr>
      </w:pPr>
      <w:r>
        <w:t>Identify the group of patients the hospital needs to focus its follow-up effort to better monitor patients with high probability of readmission.</w:t>
      </w:r>
    </w:p>
    <w:p w14:paraId="12AD24C3" w14:textId="77777777" w:rsidR="002E2E8A" w:rsidRDefault="002E2E8A"/>
    <w:p w14:paraId="12AD24C4" w14:textId="77777777" w:rsidR="002E2E8A" w:rsidRDefault="00000000">
      <w:pPr>
        <w:pStyle w:val="Heading1"/>
      </w:pPr>
      <w:bookmarkStart w:id="5" w:name="_rpzyurwkapxc" w:colFirst="0" w:colLast="0"/>
      <w:bookmarkEnd w:id="5"/>
      <w:r>
        <w:t>Success Metric</w:t>
      </w:r>
    </w:p>
    <w:p w14:paraId="12AD24C5" w14:textId="77777777" w:rsidR="002E2E8A" w:rsidRDefault="00000000">
      <w:pPr>
        <w:numPr>
          <w:ilvl w:val="0"/>
          <w:numId w:val="10"/>
        </w:numPr>
      </w:pPr>
      <w:r>
        <w:t>Identify the primary diagnosis with the highest readmission rate and its pattern in the dataset.</w:t>
      </w:r>
    </w:p>
    <w:p w14:paraId="12AD24C6" w14:textId="77777777" w:rsidR="002E2E8A" w:rsidRDefault="00000000">
      <w:pPr>
        <w:numPr>
          <w:ilvl w:val="0"/>
          <w:numId w:val="10"/>
        </w:numPr>
      </w:pPr>
      <w:r>
        <w:t>Built a predictive model with a strong Recall value which indicates the correctness of the model identifying patients who were actually readmitted.</w:t>
      </w:r>
    </w:p>
    <w:p w14:paraId="12AD24C7" w14:textId="77777777" w:rsidR="002E2E8A" w:rsidRDefault="00000000">
      <w:pPr>
        <w:numPr>
          <w:ilvl w:val="0"/>
          <w:numId w:val="10"/>
        </w:numPr>
      </w:pPr>
      <w:r>
        <w:t>Identify the group of patients the hospital needs to focus its follow-up effort to better monitor patients with high probability of readmission.</w:t>
      </w:r>
    </w:p>
    <w:p w14:paraId="12AD24C8" w14:textId="77777777" w:rsidR="002E2E8A" w:rsidRDefault="002E2E8A"/>
    <w:p w14:paraId="12AD24C9" w14:textId="77777777" w:rsidR="002E2E8A" w:rsidRDefault="00000000">
      <w:pPr>
        <w:pStyle w:val="Heading1"/>
      </w:pPr>
      <w:bookmarkStart w:id="6" w:name="_hqkok3a1ybzj" w:colFirst="0" w:colLast="0"/>
      <w:bookmarkEnd w:id="6"/>
      <w:r>
        <w:t>Audience</w:t>
      </w:r>
    </w:p>
    <w:p w14:paraId="12AD24CA" w14:textId="77777777" w:rsidR="002E2E8A" w:rsidRDefault="00000000">
      <w:r>
        <w:t>The audience of our analysis will be the doctors, nurses, and hospital administrators. The main stakeholder would be the doctors who will decide the next actions from the analysis.</w:t>
      </w:r>
    </w:p>
    <w:p w14:paraId="12AD24CB" w14:textId="77777777" w:rsidR="002E2E8A" w:rsidRDefault="002E2E8A"/>
    <w:p w14:paraId="12AD24CC" w14:textId="77777777" w:rsidR="002E2E8A" w:rsidRDefault="00000000">
      <w:pPr>
        <w:pStyle w:val="Heading1"/>
      </w:pPr>
      <w:bookmarkStart w:id="7" w:name="_5jbkq4s3yin2" w:colFirst="0" w:colLast="0"/>
      <w:bookmarkEnd w:id="7"/>
      <w:r>
        <w:t>Data Source</w:t>
      </w:r>
    </w:p>
    <w:p w14:paraId="12AD24CD" w14:textId="77777777" w:rsidR="002E2E8A" w:rsidRDefault="00000000">
      <w:r>
        <w:t xml:space="preserve">The data source is sourced from </w:t>
      </w:r>
      <w:hyperlink r:id="rId5">
        <w:proofErr w:type="spellStart"/>
        <w:r>
          <w:rPr>
            <w:color w:val="1155CC"/>
            <w:u w:val="single"/>
          </w:rPr>
          <w:t>DataCamp’s</w:t>
        </w:r>
        <w:proofErr w:type="spellEnd"/>
        <w:r>
          <w:rPr>
            <w:color w:val="1155CC"/>
            <w:u w:val="single"/>
          </w:rPr>
          <w:t xml:space="preserve"> Competition</w:t>
        </w:r>
      </w:hyperlink>
      <w:r>
        <w:t>.</w:t>
      </w:r>
    </w:p>
    <w:p w14:paraId="12AD24CE" w14:textId="77777777" w:rsidR="002E2E8A" w:rsidRDefault="002E2E8A"/>
    <w:p w14:paraId="12AD24CF" w14:textId="77777777" w:rsidR="002E2E8A" w:rsidRDefault="00000000">
      <w:pPr>
        <w:rPr>
          <w:i/>
          <w:color w:val="05192D"/>
          <w:sz w:val="21"/>
          <w:szCs w:val="21"/>
          <w:highlight w:val="white"/>
        </w:rPr>
      </w:pPr>
      <w:r>
        <w:rPr>
          <w:b/>
          <w:i/>
          <w:color w:val="05192D"/>
          <w:sz w:val="21"/>
          <w:szCs w:val="21"/>
          <w:highlight w:val="white"/>
        </w:rPr>
        <w:t>Acknowledgments</w:t>
      </w:r>
      <w:r>
        <w:rPr>
          <w:i/>
          <w:color w:val="05192D"/>
          <w:sz w:val="21"/>
          <w:szCs w:val="21"/>
          <w:highlight w:val="white"/>
        </w:rPr>
        <w:t xml:space="preserve">: Beata Strack, Jonathan P. DeShazo, Chris Gennings, Juan L. Olmo, Sebastian Ventura, Krzysztof J. </w:t>
      </w:r>
      <w:proofErr w:type="spellStart"/>
      <w:r>
        <w:rPr>
          <w:i/>
          <w:color w:val="05192D"/>
          <w:sz w:val="21"/>
          <w:szCs w:val="21"/>
          <w:highlight w:val="white"/>
        </w:rPr>
        <w:t>Cios</w:t>
      </w:r>
      <w:proofErr w:type="spellEnd"/>
      <w:r>
        <w:rPr>
          <w:i/>
          <w:color w:val="05192D"/>
          <w:sz w:val="21"/>
          <w:szCs w:val="21"/>
          <w:highlight w:val="white"/>
        </w:rPr>
        <w:t>, and John N. Clore, "Impact of HbA1c Measurement on Hospital Readmission Rates: Analysis of 70,000 Clinical Database Patient Records," BioMed Research International, vol. 2014, Article ID 781670, 11 pages, 2014.</w:t>
      </w:r>
    </w:p>
    <w:p w14:paraId="12AD24D0" w14:textId="77777777" w:rsidR="002E2E8A" w:rsidRDefault="002E2E8A">
      <w:pPr>
        <w:rPr>
          <w:i/>
          <w:color w:val="05192D"/>
          <w:sz w:val="21"/>
          <w:szCs w:val="21"/>
          <w:highlight w:val="white"/>
        </w:rPr>
      </w:pPr>
    </w:p>
    <w:p w14:paraId="12AD24D1" w14:textId="77777777" w:rsidR="002E2E8A" w:rsidRDefault="00000000">
      <w:pPr>
        <w:pStyle w:val="Heading1"/>
      </w:pPr>
      <w:bookmarkStart w:id="8" w:name="_thkxfix36qfa" w:colFirst="0" w:colLast="0"/>
      <w:bookmarkEnd w:id="8"/>
      <w:r>
        <w:br w:type="page"/>
      </w:r>
    </w:p>
    <w:p w14:paraId="12AD24D2" w14:textId="77777777" w:rsidR="002E2E8A" w:rsidRDefault="00000000">
      <w:pPr>
        <w:pStyle w:val="Heading1"/>
      </w:pPr>
      <w:bookmarkStart w:id="9" w:name="_6a2ksaokna9h" w:colFirst="0" w:colLast="0"/>
      <w:bookmarkEnd w:id="9"/>
      <w:r>
        <w:lastRenderedPageBreak/>
        <w:t>Data Dictionary</w:t>
      </w:r>
    </w:p>
    <w:p w14:paraId="12AD24D3" w14:textId="77777777" w:rsidR="002E2E8A" w:rsidRDefault="00000000">
      <w:pPr>
        <w:numPr>
          <w:ilvl w:val="0"/>
          <w:numId w:val="12"/>
        </w:numPr>
      </w:pPr>
      <w:r>
        <w:t>The columns of the data set will be referred to as features in here onwards.</w:t>
      </w:r>
    </w:p>
    <w:p w14:paraId="12AD24D4" w14:textId="77777777" w:rsidR="002E2E8A" w:rsidRDefault="00000000">
      <w:pPr>
        <w:numPr>
          <w:ilvl w:val="0"/>
          <w:numId w:val="12"/>
        </w:numPr>
      </w:pPr>
      <w:r>
        <w:t>There are 17 features (including the target feature to be classified by the prediction model).</w:t>
      </w:r>
    </w:p>
    <w:p w14:paraId="12AD24D5" w14:textId="77777777" w:rsidR="002E2E8A" w:rsidRDefault="00000000">
      <w:pPr>
        <w:numPr>
          <w:ilvl w:val="1"/>
          <w:numId w:val="12"/>
        </w:numPr>
      </w:pPr>
      <w:r>
        <w:t>7 features are numerical features.</w:t>
      </w:r>
    </w:p>
    <w:p w14:paraId="12AD24D6" w14:textId="77777777" w:rsidR="002E2E8A" w:rsidRDefault="00000000">
      <w:pPr>
        <w:numPr>
          <w:ilvl w:val="1"/>
          <w:numId w:val="12"/>
        </w:numPr>
      </w:pPr>
      <w:r>
        <w:t>10 features are categorical features.</w:t>
      </w:r>
    </w:p>
    <w:p w14:paraId="12AD24D7" w14:textId="77777777" w:rsidR="002E2E8A" w:rsidRDefault="00000000">
      <w:pPr>
        <w:numPr>
          <w:ilvl w:val="0"/>
          <w:numId w:val="12"/>
        </w:numPr>
      </w:pPr>
      <w:r>
        <w:t>There are a total of 25,000 patient records in this data set.</w:t>
      </w:r>
    </w:p>
    <w:p w14:paraId="12AD24D8" w14:textId="77777777" w:rsidR="002E2E8A" w:rsidRDefault="00000000">
      <w:pPr>
        <w:numPr>
          <w:ilvl w:val="0"/>
          <w:numId w:val="12"/>
        </w:numPr>
        <w:pBdr>
          <w:top w:val="nil"/>
          <w:left w:val="nil"/>
          <w:bottom w:val="nil"/>
          <w:right w:val="nil"/>
          <w:between w:val="nil"/>
        </w:pBdr>
      </w:pPr>
      <w:r>
        <w:t xml:space="preserve">The missing value in </w:t>
      </w:r>
      <w:r>
        <w:rPr>
          <w:rFonts w:ascii="Roboto Mono" w:eastAsia="Roboto Mono" w:hAnsi="Roboto Mono" w:cs="Roboto Mono"/>
          <w:color w:val="188038"/>
        </w:rPr>
        <w:t>diag_1</w:t>
      </w:r>
      <w:r>
        <w:t xml:space="preserve">, </w:t>
      </w:r>
      <w:r>
        <w:rPr>
          <w:rFonts w:ascii="Roboto Mono" w:eastAsia="Roboto Mono" w:hAnsi="Roboto Mono" w:cs="Roboto Mono"/>
          <w:color w:val="188038"/>
        </w:rPr>
        <w:t>diag_2</w:t>
      </w:r>
      <w:r>
        <w:t xml:space="preserve">, </w:t>
      </w:r>
      <w:r>
        <w:rPr>
          <w:rFonts w:ascii="Roboto Mono" w:eastAsia="Roboto Mono" w:hAnsi="Roboto Mono" w:cs="Roboto Mono"/>
          <w:color w:val="188038"/>
        </w:rPr>
        <w:t>diag_3</w:t>
      </w:r>
      <w:r>
        <w:t xml:space="preserve">, and </w:t>
      </w:r>
      <w:proofErr w:type="spellStart"/>
      <w:r>
        <w:rPr>
          <w:rFonts w:ascii="Roboto Mono" w:eastAsia="Roboto Mono" w:hAnsi="Roboto Mono" w:cs="Roboto Mono"/>
          <w:color w:val="188038"/>
        </w:rPr>
        <w:t>medical_specialty</w:t>
      </w:r>
      <w:proofErr w:type="spellEnd"/>
      <w:r>
        <w:t xml:space="preserve"> has been labeled as ‘Missing’.</w:t>
      </w:r>
    </w:p>
    <w:tbl>
      <w:tblPr>
        <w:tblStyle w:val="a"/>
        <w:tblW w:w="104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400"/>
        <w:gridCol w:w="6195"/>
        <w:gridCol w:w="1335"/>
      </w:tblGrid>
      <w:tr w:rsidR="002E2E8A" w14:paraId="12AD24DD" w14:textId="77777777">
        <w:tc>
          <w:tcPr>
            <w:tcW w:w="525" w:type="dxa"/>
            <w:tcMar>
              <w:top w:w="100" w:type="dxa"/>
              <w:left w:w="100" w:type="dxa"/>
              <w:bottom w:w="100" w:type="dxa"/>
              <w:right w:w="100" w:type="dxa"/>
            </w:tcMar>
          </w:tcPr>
          <w:p w14:paraId="12AD24D9" w14:textId="77777777" w:rsidR="002E2E8A" w:rsidRDefault="00000000">
            <w:pPr>
              <w:widowControl w:val="0"/>
              <w:spacing w:line="240" w:lineRule="auto"/>
              <w:rPr>
                <w:b/>
              </w:rPr>
            </w:pPr>
            <w:r>
              <w:rPr>
                <w:b/>
              </w:rPr>
              <w:t>#</w:t>
            </w:r>
          </w:p>
        </w:tc>
        <w:tc>
          <w:tcPr>
            <w:tcW w:w="2400" w:type="dxa"/>
            <w:tcMar>
              <w:top w:w="100" w:type="dxa"/>
              <w:left w:w="100" w:type="dxa"/>
              <w:bottom w:w="100" w:type="dxa"/>
              <w:right w:w="100" w:type="dxa"/>
            </w:tcMar>
          </w:tcPr>
          <w:p w14:paraId="12AD24DA" w14:textId="77777777" w:rsidR="002E2E8A" w:rsidRDefault="00000000">
            <w:pPr>
              <w:widowControl w:val="0"/>
              <w:spacing w:line="240" w:lineRule="auto"/>
              <w:rPr>
                <w:b/>
              </w:rPr>
            </w:pPr>
            <w:r>
              <w:rPr>
                <w:b/>
              </w:rPr>
              <w:t>Name</w:t>
            </w:r>
          </w:p>
        </w:tc>
        <w:tc>
          <w:tcPr>
            <w:tcW w:w="6195" w:type="dxa"/>
            <w:tcMar>
              <w:top w:w="100" w:type="dxa"/>
              <w:left w:w="100" w:type="dxa"/>
              <w:bottom w:w="100" w:type="dxa"/>
              <w:right w:w="100" w:type="dxa"/>
            </w:tcMar>
          </w:tcPr>
          <w:p w14:paraId="12AD24DB" w14:textId="77777777" w:rsidR="002E2E8A" w:rsidRDefault="00000000">
            <w:pPr>
              <w:widowControl w:val="0"/>
              <w:spacing w:line="240" w:lineRule="auto"/>
              <w:rPr>
                <w:b/>
              </w:rPr>
            </w:pPr>
            <w:r>
              <w:rPr>
                <w:b/>
              </w:rPr>
              <w:t>Description</w:t>
            </w:r>
          </w:p>
        </w:tc>
        <w:tc>
          <w:tcPr>
            <w:tcW w:w="1335" w:type="dxa"/>
            <w:tcMar>
              <w:top w:w="100" w:type="dxa"/>
              <w:left w:w="100" w:type="dxa"/>
              <w:bottom w:w="100" w:type="dxa"/>
              <w:right w:w="100" w:type="dxa"/>
            </w:tcMar>
          </w:tcPr>
          <w:p w14:paraId="12AD24DC" w14:textId="77777777" w:rsidR="002E2E8A" w:rsidRDefault="00000000">
            <w:pPr>
              <w:widowControl w:val="0"/>
              <w:spacing w:line="240" w:lineRule="auto"/>
              <w:rPr>
                <w:b/>
              </w:rPr>
            </w:pPr>
            <w:r>
              <w:rPr>
                <w:b/>
              </w:rPr>
              <w:t>Type</w:t>
            </w:r>
          </w:p>
        </w:tc>
      </w:tr>
      <w:tr w:rsidR="002E2E8A" w14:paraId="12AD24E3" w14:textId="77777777">
        <w:tc>
          <w:tcPr>
            <w:tcW w:w="525" w:type="dxa"/>
            <w:tcMar>
              <w:top w:w="100" w:type="dxa"/>
              <w:left w:w="100" w:type="dxa"/>
              <w:bottom w:w="100" w:type="dxa"/>
              <w:right w:w="100" w:type="dxa"/>
            </w:tcMar>
          </w:tcPr>
          <w:p w14:paraId="12AD24DE" w14:textId="77777777" w:rsidR="002E2E8A" w:rsidRDefault="00000000">
            <w:pPr>
              <w:spacing w:line="240" w:lineRule="auto"/>
            </w:pPr>
            <w:r>
              <w:t>1</w:t>
            </w:r>
          </w:p>
        </w:tc>
        <w:tc>
          <w:tcPr>
            <w:tcW w:w="2400" w:type="dxa"/>
            <w:tcMar>
              <w:top w:w="100" w:type="dxa"/>
              <w:left w:w="100" w:type="dxa"/>
              <w:bottom w:w="100" w:type="dxa"/>
              <w:right w:w="100" w:type="dxa"/>
            </w:tcMar>
          </w:tcPr>
          <w:p w14:paraId="12AD24DF" w14:textId="77777777" w:rsidR="002E2E8A" w:rsidRDefault="00000000">
            <w:pPr>
              <w:pBdr>
                <w:top w:val="nil"/>
                <w:left w:val="nil"/>
                <w:bottom w:val="nil"/>
                <w:right w:val="nil"/>
                <w:between w:val="nil"/>
              </w:pBdr>
            </w:pPr>
            <w:r>
              <w:rPr>
                <w:rFonts w:ascii="Roboto Mono" w:eastAsia="Roboto Mono" w:hAnsi="Roboto Mono" w:cs="Roboto Mono"/>
                <w:color w:val="188038"/>
              </w:rPr>
              <w:t>age</w:t>
            </w:r>
          </w:p>
        </w:tc>
        <w:tc>
          <w:tcPr>
            <w:tcW w:w="6195" w:type="dxa"/>
            <w:tcMar>
              <w:top w:w="100" w:type="dxa"/>
              <w:left w:w="100" w:type="dxa"/>
              <w:bottom w:w="100" w:type="dxa"/>
              <w:right w:w="100" w:type="dxa"/>
            </w:tcMar>
          </w:tcPr>
          <w:p w14:paraId="12AD24E0" w14:textId="77777777" w:rsidR="002E2E8A" w:rsidRDefault="00000000">
            <w:r>
              <w:t xml:space="preserve">age bracket of the patient. </w:t>
            </w:r>
          </w:p>
          <w:p w14:paraId="12AD24E1" w14:textId="77777777" w:rsidR="002E2E8A" w:rsidRDefault="00000000">
            <w:r>
              <w:rPr>
                <w:b/>
              </w:rPr>
              <w:t xml:space="preserve">Note: </w:t>
            </w:r>
            <w:r>
              <w:t xml:space="preserve">age groups are defined by a standard convention where the lower bound is </w:t>
            </w:r>
            <w:r>
              <w:rPr>
                <w:b/>
              </w:rPr>
              <w:t>inclusive</w:t>
            </w:r>
            <w:r>
              <w:t xml:space="preserve"> and the upper bound is </w:t>
            </w:r>
            <w:r>
              <w:rPr>
                <w:b/>
              </w:rPr>
              <w:t>exclusive</w:t>
            </w:r>
            <w:r>
              <w:t xml:space="preserve">. For example, the </w:t>
            </w:r>
            <w:r>
              <w:rPr>
                <w:rFonts w:ascii="Roboto Mono" w:eastAsia="Roboto Mono" w:hAnsi="Roboto Mono" w:cs="Roboto Mono"/>
                <w:color w:val="188038"/>
              </w:rPr>
              <w:t>50-60</w:t>
            </w:r>
            <w:r>
              <w:t xml:space="preserve"> age group includes all patients who are 50 years old, up to but not including 60.</w:t>
            </w:r>
          </w:p>
        </w:tc>
        <w:tc>
          <w:tcPr>
            <w:tcW w:w="1335" w:type="dxa"/>
            <w:tcMar>
              <w:top w:w="100" w:type="dxa"/>
              <w:left w:w="100" w:type="dxa"/>
              <w:bottom w:w="100" w:type="dxa"/>
              <w:right w:w="100" w:type="dxa"/>
            </w:tcMar>
          </w:tcPr>
          <w:p w14:paraId="12AD24E2" w14:textId="77777777" w:rsidR="002E2E8A" w:rsidRDefault="00000000">
            <w:pPr>
              <w:widowControl w:val="0"/>
              <w:spacing w:line="240" w:lineRule="auto"/>
            </w:pPr>
            <w:r>
              <w:t>string</w:t>
            </w:r>
          </w:p>
        </w:tc>
      </w:tr>
      <w:tr w:rsidR="002E2E8A" w14:paraId="12AD24E8" w14:textId="77777777">
        <w:tc>
          <w:tcPr>
            <w:tcW w:w="525" w:type="dxa"/>
            <w:tcMar>
              <w:top w:w="100" w:type="dxa"/>
              <w:left w:w="100" w:type="dxa"/>
              <w:bottom w:w="100" w:type="dxa"/>
              <w:right w:w="100" w:type="dxa"/>
            </w:tcMar>
          </w:tcPr>
          <w:p w14:paraId="12AD24E4" w14:textId="77777777" w:rsidR="002E2E8A" w:rsidRDefault="00000000">
            <w:r>
              <w:t>2</w:t>
            </w:r>
          </w:p>
        </w:tc>
        <w:tc>
          <w:tcPr>
            <w:tcW w:w="2400" w:type="dxa"/>
            <w:tcMar>
              <w:top w:w="100" w:type="dxa"/>
              <w:left w:w="100" w:type="dxa"/>
              <w:bottom w:w="100" w:type="dxa"/>
              <w:right w:w="100" w:type="dxa"/>
            </w:tcMar>
          </w:tcPr>
          <w:p w14:paraId="12AD24E5"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time_in_hospital</w:t>
            </w:r>
            <w:proofErr w:type="spellEnd"/>
          </w:p>
        </w:tc>
        <w:tc>
          <w:tcPr>
            <w:tcW w:w="6195" w:type="dxa"/>
            <w:tcMar>
              <w:top w:w="100" w:type="dxa"/>
              <w:left w:w="100" w:type="dxa"/>
              <w:bottom w:w="100" w:type="dxa"/>
              <w:right w:w="100" w:type="dxa"/>
            </w:tcMar>
          </w:tcPr>
          <w:p w14:paraId="12AD24E6" w14:textId="77777777" w:rsidR="002E2E8A" w:rsidRDefault="00000000">
            <w:r>
              <w:t>days (from 1 to 14)</w:t>
            </w:r>
          </w:p>
        </w:tc>
        <w:tc>
          <w:tcPr>
            <w:tcW w:w="1335" w:type="dxa"/>
            <w:tcMar>
              <w:top w:w="100" w:type="dxa"/>
              <w:left w:w="100" w:type="dxa"/>
              <w:bottom w:w="100" w:type="dxa"/>
              <w:right w:w="100" w:type="dxa"/>
            </w:tcMar>
          </w:tcPr>
          <w:p w14:paraId="12AD24E7" w14:textId="77777777" w:rsidR="002E2E8A" w:rsidRDefault="00000000">
            <w:pPr>
              <w:widowControl w:val="0"/>
              <w:spacing w:line="240" w:lineRule="auto"/>
            </w:pPr>
            <w:r>
              <w:t>number</w:t>
            </w:r>
          </w:p>
        </w:tc>
      </w:tr>
      <w:tr w:rsidR="002E2E8A" w14:paraId="12AD24ED" w14:textId="77777777">
        <w:tc>
          <w:tcPr>
            <w:tcW w:w="525" w:type="dxa"/>
            <w:tcMar>
              <w:top w:w="100" w:type="dxa"/>
              <w:left w:w="100" w:type="dxa"/>
              <w:bottom w:w="100" w:type="dxa"/>
              <w:right w:w="100" w:type="dxa"/>
            </w:tcMar>
          </w:tcPr>
          <w:p w14:paraId="12AD24E9" w14:textId="77777777" w:rsidR="002E2E8A" w:rsidRDefault="00000000">
            <w:r>
              <w:t>3</w:t>
            </w:r>
          </w:p>
        </w:tc>
        <w:tc>
          <w:tcPr>
            <w:tcW w:w="2400" w:type="dxa"/>
            <w:tcMar>
              <w:top w:w="100" w:type="dxa"/>
              <w:left w:w="100" w:type="dxa"/>
              <w:bottom w:w="100" w:type="dxa"/>
              <w:right w:w="100" w:type="dxa"/>
            </w:tcMar>
          </w:tcPr>
          <w:p w14:paraId="12AD24EA"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n_procedures</w:t>
            </w:r>
            <w:proofErr w:type="spellEnd"/>
          </w:p>
        </w:tc>
        <w:tc>
          <w:tcPr>
            <w:tcW w:w="6195" w:type="dxa"/>
            <w:tcMar>
              <w:top w:w="100" w:type="dxa"/>
              <w:left w:w="100" w:type="dxa"/>
              <w:bottom w:w="100" w:type="dxa"/>
              <w:right w:w="100" w:type="dxa"/>
            </w:tcMar>
          </w:tcPr>
          <w:p w14:paraId="12AD24EB" w14:textId="77777777" w:rsidR="002E2E8A" w:rsidRDefault="00000000">
            <w:r>
              <w:t>number of procedures performed during the hospital stay</w:t>
            </w:r>
          </w:p>
        </w:tc>
        <w:tc>
          <w:tcPr>
            <w:tcW w:w="1335" w:type="dxa"/>
            <w:tcMar>
              <w:top w:w="100" w:type="dxa"/>
              <w:left w:w="100" w:type="dxa"/>
              <w:bottom w:w="100" w:type="dxa"/>
              <w:right w:w="100" w:type="dxa"/>
            </w:tcMar>
          </w:tcPr>
          <w:p w14:paraId="12AD24EC" w14:textId="77777777" w:rsidR="002E2E8A" w:rsidRDefault="00000000">
            <w:pPr>
              <w:widowControl w:val="0"/>
              <w:spacing w:line="240" w:lineRule="auto"/>
            </w:pPr>
            <w:r>
              <w:t>number</w:t>
            </w:r>
          </w:p>
        </w:tc>
      </w:tr>
      <w:tr w:rsidR="002E2E8A" w14:paraId="12AD24F2" w14:textId="77777777">
        <w:tc>
          <w:tcPr>
            <w:tcW w:w="525" w:type="dxa"/>
            <w:tcMar>
              <w:top w:w="100" w:type="dxa"/>
              <w:left w:w="100" w:type="dxa"/>
              <w:bottom w:w="100" w:type="dxa"/>
              <w:right w:w="100" w:type="dxa"/>
            </w:tcMar>
          </w:tcPr>
          <w:p w14:paraId="12AD24EE" w14:textId="77777777" w:rsidR="002E2E8A" w:rsidRDefault="00000000">
            <w:r>
              <w:t>4</w:t>
            </w:r>
          </w:p>
        </w:tc>
        <w:tc>
          <w:tcPr>
            <w:tcW w:w="2400" w:type="dxa"/>
            <w:tcMar>
              <w:top w:w="100" w:type="dxa"/>
              <w:left w:w="100" w:type="dxa"/>
              <w:bottom w:w="100" w:type="dxa"/>
              <w:right w:w="100" w:type="dxa"/>
            </w:tcMar>
          </w:tcPr>
          <w:p w14:paraId="12AD24EF"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n_lab_procedures</w:t>
            </w:r>
            <w:proofErr w:type="spellEnd"/>
          </w:p>
        </w:tc>
        <w:tc>
          <w:tcPr>
            <w:tcW w:w="6195" w:type="dxa"/>
            <w:tcMar>
              <w:top w:w="100" w:type="dxa"/>
              <w:left w:w="100" w:type="dxa"/>
              <w:bottom w:w="100" w:type="dxa"/>
              <w:right w:w="100" w:type="dxa"/>
            </w:tcMar>
          </w:tcPr>
          <w:p w14:paraId="12AD24F0" w14:textId="77777777" w:rsidR="002E2E8A" w:rsidRDefault="00000000">
            <w:r>
              <w:t>number of laboratory procedures performed during the hospital stay</w:t>
            </w:r>
          </w:p>
        </w:tc>
        <w:tc>
          <w:tcPr>
            <w:tcW w:w="1335" w:type="dxa"/>
            <w:tcMar>
              <w:top w:w="100" w:type="dxa"/>
              <w:left w:w="100" w:type="dxa"/>
              <w:bottom w:w="100" w:type="dxa"/>
              <w:right w:w="100" w:type="dxa"/>
            </w:tcMar>
          </w:tcPr>
          <w:p w14:paraId="12AD24F1" w14:textId="77777777" w:rsidR="002E2E8A" w:rsidRDefault="00000000">
            <w:pPr>
              <w:widowControl w:val="0"/>
              <w:spacing w:line="240" w:lineRule="auto"/>
            </w:pPr>
            <w:r>
              <w:t>number</w:t>
            </w:r>
          </w:p>
        </w:tc>
      </w:tr>
      <w:tr w:rsidR="002E2E8A" w14:paraId="12AD24F7" w14:textId="77777777">
        <w:tc>
          <w:tcPr>
            <w:tcW w:w="525" w:type="dxa"/>
            <w:tcMar>
              <w:top w:w="100" w:type="dxa"/>
              <w:left w:w="100" w:type="dxa"/>
              <w:bottom w:w="100" w:type="dxa"/>
              <w:right w:w="100" w:type="dxa"/>
            </w:tcMar>
          </w:tcPr>
          <w:p w14:paraId="12AD24F3" w14:textId="77777777" w:rsidR="002E2E8A" w:rsidRDefault="00000000">
            <w:r>
              <w:t>5</w:t>
            </w:r>
          </w:p>
        </w:tc>
        <w:tc>
          <w:tcPr>
            <w:tcW w:w="2400" w:type="dxa"/>
            <w:tcMar>
              <w:top w:w="100" w:type="dxa"/>
              <w:left w:w="100" w:type="dxa"/>
              <w:bottom w:w="100" w:type="dxa"/>
              <w:right w:w="100" w:type="dxa"/>
            </w:tcMar>
          </w:tcPr>
          <w:p w14:paraId="12AD24F4"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n_medications</w:t>
            </w:r>
            <w:proofErr w:type="spellEnd"/>
          </w:p>
        </w:tc>
        <w:tc>
          <w:tcPr>
            <w:tcW w:w="6195" w:type="dxa"/>
            <w:tcMar>
              <w:top w:w="100" w:type="dxa"/>
              <w:left w:w="100" w:type="dxa"/>
              <w:bottom w:w="100" w:type="dxa"/>
              <w:right w:w="100" w:type="dxa"/>
            </w:tcMar>
          </w:tcPr>
          <w:p w14:paraId="12AD24F5" w14:textId="77777777" w:rsidR="002E2E8A" w:rsidRDefault="00000000">
            <w:r>
              <w:t>number of medications administered during the hospital stay</w:t>
            </w:r>
          </w:p>
        </w:tc>
        <w:tc>
          <w:tcPr>
            <w:tcW w:w="1335" w:type="dxa"/>
            <w:tcMar>
              <w:top w:w="100" w:type="dxa"/>
              <w:left w:w="100" w:type="dxa"/>
              <w:bottom w:w="100" w:type="dxa"/>
              <w:right w:w="100" w:type="dxa"/>
            </w:tcMar>
          </w:tcPr>
          <w:p w14:paraId="12AD24F6" w14:textId="77777777" w:rsidR="002E2E8A" w:rsidRDefault="00000000">
            <w:pPr>
              <w:widowControl w:val="0"/>
              <w:spacing w:line="240" w:lineRule="auto"/>
            </w:pPr>
            <w:r>
              <w:t>number</w:t>
            </w:r>
          </w:p>
        </w:tc>
      </w:tr>
      <w:tr w:rsidR="002E2E8A" w14:paraId="12AD24FC" w14:textId="77777777">
        <w:tc>
          <w:tcPr>
            <w:tcW w:w="525" w:type="dxa"/>
            <w:tcMar>
              <w:top w:w="100" w:type="dxa"/>
              <w:left w:w="100" w:type="dxa"/>
              <w:bottom w:w="100" w:type="dxa"/>
              <w:right w:w="100" w:type="dxa"/>
            </w:tcMar>
          </w:tcPr>
          <w:p w14:paraId="12AD24F8" w14:textId="77777777" w:rsidR="002E2E8A" w:rsidRDefault="00000000">
            <w:r>
              <w:t>6</w:t>
            </w:r>
          </w:p>
        </w:tc>
        <w:tc>
          <w:tcPr>
            <w:tcW w:w="2400" w:type="dxa"/>
            <w:tcMar>
              <w:top w:w="100" w:type="dxa"/>
              <w:left w:w="100" w:type="dxa"/>
              <w:bottom w:w="100" w:type="dxa"/>
              <w:right w:w="100" w:type="dxa"/>
            </w:tcMar>
          </w:tcPr>
          <w:p w14:paraId="12AD24F9"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n_outpatient</w:t>
            </w:r>
            <w:proofErr w:type="spellEnd"/>
          </w:p>
        </w:tc>
        <w:tc>
          <w:tcPr>
            <w:tcW w:w="6195" w:type="dxa"/>
            <w:tcMar>
              <w:top w:w="100" w:type="dxa"/>
              <w:left w:w="100" w:type="dxa"/>
              <w:bottom w:w="100" w:type="dxa"/>
              <w:right w:w="100" w:type="dxa"/>
            </w:tcMar>
          </w:tcPr>
          <w:p w14:paraId="12AD24FA" w14:textId="77777777" w:rsidR="002E2E8A" w:rsidRDefault="00000000">
            <w:r>
              <w:t>number of outpatient visits in the year before a hospital stay</w:t>
            </w:r>
          </w:p>
        </w:tc>
        <w:tc>
          <w:tcPr>
            <w:tcW w:w="1335" w:type="dxa"/>
            <w:tcMar>
              <w:top w:w="100" w:type="dxa"/>
              <w:left w:w="100" w:type="dxa"/>
              <w:bottom w:w="100" w:type="dxa"/>
              <w:right w:w="100" w:type="dxa"/>
            </w:tcMar>
          </w:tcPr>
          <w:p w14:paraId="12AD24FB" w14:textId="77777777" w:rsidR="002E2E8A" w:rsidRDefault="00000000">
            <w:pPr>
              <w:widowControl w:val="0"/>
              <w:spacing w:line="240" w:lineRule="auto"/>
            </w:pPr>
            <w:r>
              <w:t>number</w:t>
            </w:r>
          </w:p>
        </w:tc>
      </w:tr>
      <w:tr w:rsidR="002E2E8A" w14:paraId="12AD2501" w14:textId="77777777">
        <w:tc>
          <w:tcPr>
            <w:tcW w:w="525" w:type="dxa"/>
            <w:tcMar>
              <w:top w:w="100" w:type="dxa"/>
              <w:left w:w="100" w:type="dxa"/>
              <w:bottom w:w="100" w:type="dxa"/>
              <w:right w:w="100" w:type="dxa"/>
            </w:tcMar>
          </w:tcPr>
          <w:p w14:paraId="12AD24FD" w14:textId="77777777" w:rsidR="002E2E8A" w:rsidRDefault="00000000">
            <w:r>
              <w:t>7</w:t>
            </w:r>
          </w:p>
        </w:tc>
        <w:tc>
          <w:tcPr>
            <w:tcW w:w="2400" w:type="dxa"/>
            <w:tcMar>
              <w:top w:w="100" w:type="dxa"/>
              <w:left w:w="100" w:type="dxa"/>
              <w:bottom w:w="100" w:type="dxa"/>
              <w:right w:w="100" w:type="dxa"/>
            </w:tcMar>
          </w:tcPr>
          <w:p w14:paraId="12AD24FE"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n_inpatient</w:t>
            </w:r>
            <w:proofErr w:type="spellEnd"/>
          </w:p>
        </w:tc>
        <w:tc>
          <w:tcPr>
            <w:tcW w:w="6195" w:type="dxa"/>
            <w:tcMar>
              <w:top w:w="100" w:type="dxa"/>
              <w:left w:w="100" w:type="dxa"/>
              <w:bottom w:w="100" w:type="dxa"/>
              <w:right w:w="100" w:type="dxa"/>
            </w:tcMar>
          </w:tcPr>
          <w:p w14:paraId="12AD24FF" w14:textId="77777777" w:rsidR="002E2E8A" w:rsidRDefault="00000000">
            <w:r>
              <w:t>number of inpatient visits in the year before the hospital stay</w:t>
            </w:r>
          </w:p>
        </w:tc>
        <w:tc>
          <w:tcPr>
            <w:tcW w:w="1335" w:type="dxa"/>
            <w:tcMar>
              <w:top w:w="100" w:type="dxa"/>
              <w:left w:w="100" w:type="dxa"/>
              <w:bottom w:w="100" w:type="dxa"/>
              <w:right w:w="100" w:type="dxa"/>
            </w:tcMar>
          </w:tcPr>
          <w:p w14:paraId="12AD2500" w14:textId="77777777" w:rsidR="002E2E8A" w:rsidRDefault="00000000">
            <w:pPr>
              <w:widowControl w:val="0"/>
              <w:spacing w:line="240" w:lineRule="auto"/>
              <w:rPr>
                <w:color w:val="666666"/>
                <w:sz w:val="24"/>
                <w:szCs w:val="24"/>
              </w:rPr>
            </w:pPr>
            <w:r>
              <w:t>number</w:t>
            </w:r>
          </w:p>
        </w:tc>
      </w:tr>
      <w:tr w:rsidR="002E2E8A" w14:paraId="12AD2506" w14:textId="77777777">
        <w:tc>
          <w:tcPr>
            <w:tcW w:w="525" w:type="dxa"/>
            <w:tcMar>
              <w:top w:w="100" w:type="dxa"/>
              <w:left w:w="100" w:type="dxa"/>
              <w:bottom w:w="100" w:type="dxa"/>
              <w:right w:w="100" w:type="dxa"/>
            </w:tcMar>
          </w:tcPr>
          <w:p w14:paraId="12AD2502" w14:textId="77777777" w:rsidR="002E2E8A" w:rsidRDefault="00000000">
            <w:r>
              <w:t>8</w:t>
            </w:r>
          </w:p>
        </w:tc>
        <w:tc>
          <w:tcPr>
            <w:tcW w:w="2400" w:type="dxa"/>
            <w:tcMar>
              <w:top w:w="100" w:type="dxa"/>
              <w:left w:w="100" w:type="dxa"/>
              <w:bottom w:w="100" w:type="dxa"/>
              <w:right w:w="100" w:type="dxa"/>
            </w:tcMar>
          </w:tcPr>
          <w:p w14:paraId="12AD2503"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n_emergency</w:t>
            </w:r>
            <w:proofErr w:type="spellEnd"/>
          </w:p>
        </w:tc>
        <w:tc>
          <w:tcPr>
            <w:tcW w:w="6195" w:type="dxa"/>
            <w:tcMar>
              <w:top w:w="100" w:type="dxa"/>
              <w:left w:w="100" w:type="dxa"/>
              <w:bottom w:w="100" w:type="dxa"/>
              <w:right w:w="100" w:type="dxa"/>
            </w:tcMar>
          </w:tcPr>
          <w:p w14:paraId="12AD2504" w14:textId="77777777" w:rsidR="002E2E8A" w:rsidRDefault="00000000">
            <w:r>
              <w:t>number of visits to the emergency room in the year before the hospital stay</w:t>
            </w:r>
          </w:p>
        </w:tc>
        <w:tc>
          <w:tcPr>
            <w:tcW w:w="1335" w:type="dxa"/>
            <w:tcMar>
              <w:top w:w="100" w:type="dxa"/>
              <w:left w:w="100" w:type="dxa"/>
              <w:bottom w:w="100" w:type="dxa"/>
              <w:right w:w="100" w:type="dxa"/>
            </w:tcMar>
          </w:tcPr>
          <w:p w14:paraId="12AD2505" w14:textId="77777777" w:rsidR="002E2E8A" w:rsidRDefault="00000000">
            <w:pPr>
              <w:widowControl w:val="0"/>
              <w:spacing w:line="240" w:lineRule="auto"/>
              <w:rPr>
                <w:color w:val="666666"/>
                <w:sz w:val="24"/>
                <w:szCs w:val="24"/>
              </w:rPr>
            </w:pPr>
            <w:r>
              <w:t>number</w:t>
            </w:r>
          </w:p>
        </w:tc>
      </w:tr>
      <w:tr w:rsidR="002E2E8A" w14:paraId="12AD250B" w14:textId="77777777">
        <w:tc>
          <w:tcPr>
            <w:tcW w:w="525" w:type="dxa"/>
            <w:tcMar>
              <w:top w:w="100" w:type="dxa"/>
              <w:left w:w="100" w:type="dxa"/>
              <w:bottom w:w="100" w:type="dxa"/>
              <w:right w:w="100" w:type="dxa"/>
            </w:tcMar>
          </w:tcPr>
          <w:p w14:paraId="12AD2507" w14:textId="77777777" w:rsidR="002E2E8A" w:rsidRDefault="00000000">
            <w:r>
              <w:t>9</w:t>
            </w:r>
          </w:p>
        </w:tc>
        <w:tc>
          <w:tcPr>
            <w:tcW w:w="2400" w:type="dxa"/>
            <w:tcMar>
              <w:top w:w="100" w:type="dxa"/>
              <w:left w:w="100" w:type="dxa"/>
              <w:bottom w:w="100" w:type="dxa"/>
              <w:right w:w="100" w:type="dxa"/>
            </w:tcMar>
          </w:tcPr>
          <w:p w14:paraId="12AD2508"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medical_specialty</w:t>
            </w:r>
            <w:proofErr w:type="spellEnd"/>
          </w:p>
        </w:tc>
        <w:tc>
          <w:tcPr>
            <w:tcW w:w="6195" w:type="dxa"/>
            <w:tcMar>
              <w:top w:w="100" w:type="dxa"/>
              <w:left w:w="100" w:type="dxa"/>
              <w:bottom w:w="100" w:type="dxa"/>
              <w:right w:w="100" w:type="dxa"/>
            </w:tcMar>
          </w:tcPr>
          <w:p w14:paraId="12AD2509" w14:textId="77777777" w:rsidR="002E2E8A" w:rsidRDefault="00000000">
            <w:r>
              <w:t>the specialty of the admitting physician</w:t>
            </w:r>
          </w:p>
        </w:tc>
        <w:tc>
          <w:tcPr>
            <w:tcW w:w="1335" w:type="dxa"/>
            <w:tcMar>
              <w:top w:w="100" w:type="dxa"/>
              <w:left w:w="100" w:type="dxa"/>
              <w:bottom w:w="100" w:type="dxa"/>
              <w:right w:w="100" w:type="dxa"/>
            </w:tcMar>
          </w:tcPr>
          <w:p w14:paraId="12AD250A" w14:textId="77777777" w:rsidR="002E2E8A" w:rsidRDefault="00000000">
            <w:pPr>
              <w:widowControl w:val="0"/>
              <w:spacing w:line="240" w:lineRule="auto"/>
            </w:pPr>
            <w:r>
              <w:t>string</w:t>
            </w:r>
          </w:p>
        </w:tc>
      </w:tr>
      <w:tr w:rsidR="002E2E8A" w14:paraId="12AD2510" w14:textId="77777777">
        <w:tc>
          <w:tcPr>
            <w:tcW w:w="525" w:type="dxa"/>
            <w:tcMar>
              <w:top w:w="100" w:type="dxa"/>
              <w:left w:w="100" w:type="dxa"/>
              <w:bottom w:w="100" w:type="dxa"/>
              <w:right w:w="100" w:type="dxa"/>
            </w:tcMar>
          </w:tcPr>
          <w:p w14:paraId="12AD250C" w14:textId="77777777" w:rsidR="002E2E8A" w:rsidRDefault="00000000">
            <w:r>
              <w:t>10</w:t>
            </w:r>
          </w:p>
        </w:tc>
        <w:tc>
          <w:tcPr>
            <w:tcW w:w="2400" w:type="dxa"/>
            <w:tcMar>
              <w:top w:w="100" w:type="dxa"/>
              <w:left w:w="100" w:type="dxa"/>
              <w:bottom w:w="100" w:type="dxa"/>
              <w:right w:w="100" w:type="dxa"/>
            </w:tcMar>
          </w:tcPr>
          <w:p w14:paraId="12AD250D" w14:textId="77777777" w:rsidR="002E2E8A" w:rsidRDefault="00000000">
            <w:pPr>
              <w:pBdr>
                <w:top w:val="nil"/>
                <w:left w:val="nil"/>
                <w:bottom w:val="nil"/>
                <w:right w:val="nil"/>
                <w:between w:val="nil"/>
              </w:pBdr>
            </w:pPr>
            <w:r>
              <w:rPr>
                <w:rFonts w:ascii="Roboto Mono" w:eastAsia="Roboto Mono" w:hAnsi="Roboto Mono" w:cs="Roboto Mono"/>
                <w:color w:val="188038"/>
              </w:rPr>
              <w:t>diag_1</w:t>
            </w:r>
          </w:p>
        </w:tc>
        <w:tc>
          <w:tcPr>
            <w:tcW w:w="6195" w:type="dxa"/>
            <w:tcMar>
              <w:top w:w="100" w:type="dxa"/>
              <w:left w:w="100" w:type="dxa"/>
              <w:bottom w:w="100" w:type="dxa"/>
              <w:right w:w="100" w:type="dxa"/>
            </w:tcMar>
          </w:tcPr>
          <w:p w14:paraId="12AD250E" w14:textId="77777777" w:rsidR="002E2E8A" w:rsidRDefault="00000000">
            <w:r>
              <w:t>primary diagnosis (Circulatory, Respiratory, Digestive, etc.)</w:t>
            </w:r>
          </w:p>
        </w:tc>
        <w:tc>
          <w:tcPr>
            <w:tcW w:w="1335" w:type="dxa"/>
            <w:tcMar>
              <w:top w:w="100" w:type="dxa"/>
              <w:left w:w="100" w:type="dxa"/>
              <w:bottom w:w="100" w:type="dxa"/>
              <w:right w:w="100" w:type="dxa"/>
            </w:tcMar>
          </w:tcPr>
          <w:p w14:paraId="12AD250F" w14:textId="77777777" w:rsidR="002E2E8A" w:rsidRDefault="00000000">
            <w:pPr>
              <w:widowControl w:val="0"/>
              <w:spacing w:line="240" w:lineRule="auto"/>
            </w:pPr>
            <w:r>
              <w:t>string</w:t>
            </w:r>
          </w:p>
        </w:tc>
      </w:tr>
      <w:tr w:rsidR="002E2E8A" w14:paraId="12AD2515" w14:textId="77777777">
        <w:tc>
          <w:tcPr>
            <w:tcW w:w="525" w:type="dxa"/>
            <w:tcMar>
              <w:top w:w="100" w:type="dxa"/>
              <w:left w:w="100" w:type="dxa"/>
              <w:bottom w:w="100" w:type="dxa"/>
              <w:right w:w="100" w:type="dxa"/>
            </w:tcMar>
          </w:tcPr>
          <w:p w14:paraId="12AD2511" w14:textId="77777777" w:rsidR="002E2E8A" w:rsidRDefault="00000000">
            <w:r>
              <w:t>11</w:t>
            </w:r>
          </w:p>
        </w:tc>
        <w:tc>
          <w:tcPr>
            <w:tcW w:w="2400" w:type="dxa"/>
            <w:tcMar>
              <w:top w:w="100" w:type="dxa"/>
              <w:left w:w="100" w:type="dxa"/>
              <w:bottom w:w="100" w:type="dxa"/>
              <w:right w:w="100" w:type="dxa"/>
            </w:tcMar>
          </w:tcPr>
          <w:p w14:paraId="12AD2512" w14:textId="77777777" w:rsidR="002E2E8A" w:rsidRDefault="00000000">
            <w:pPr>
              <w:pBdr>
                <w:top w:val="nil"/>
                <w:left w:val="nil"/>
                <w:bottom w:val="nil"/>
                <w:right w:val="nil"/>
                <w:between w:val="nil"/>
              </w:pBdr>
            </w:pPr>
            <w:r>
              <w:rPr>
                <w:rFonts w:ascii="Roboto Mono" w:eastAsia="Roboto Mono" w:hAnsi="Roboto Mono" w:cs="Roboto Mono"/>
                <w:color w:val="188038"/>
              </w:rPr>
              <w:t>diag_2</w:t>
            </w:r>
          </w:p>
        </w:tc>
        <w:tc>
          <w:tcPr>
            <w:tcW w:w="6195" w:type="dxa"/>
            <w:tcMar>
              <w:top w:w="100" w:type="dxa"/>
              <w:left w:w="100" w:type="dxa"/>
              <w:bottom w:w="100" w:type="dxa"/>
              <w:right w:w="100" w:type="dxa"/>
            </w:tcMar>
          </w:tcPr>
          <w:p w14:paraId="12AD2513" w14:textId="77777777" w:rsidR="002E2E8A" w:rsidRDefault="00000000">
            <w:r>
              <w:t>secondary diagnosis</w:t>
            </w:r>
          </w:p>
        </w:tc>
        <w:tc>
          <w:tcPr>
            <w:tcW w:w="1335" w:type="dxa"/>
            <w:tcMar>
              <w:top w:w="100" w:type="dxa"/>
              <w:left w:w="100" w:type="dxa"/>
              <w:bottom w:w="100" w:type="dxa"/>
              <w:right w:w="100" w:type="dxa"/>
            </w:tcMar>
          </w:tcPr>
          <w:p w14:paraId="12AD2514" w14:textId="77777777" w:rsidR="002E2E8A" w:rsidRDefault="00000000">
            <w:pPr>
              <w:widowControl w:val="0"/>
              <w:spacing w:line="240" w:lineRule="auto"/>
            </w:pPr>
            <w:r>
              <w:t>string</w:t>
            </w:r>
          </w:p>
        </w:tc>
      </w:tr>
      <w:tr w:rsidR="002E2E8A" w14:paraId="12AD251A" w14:textId="77777777">
        <w:tc>
          <w:tcPr>
            <w:tcW w:w="525" w:type="dxa"/>
            <w:tcMar>
              <w:top w:w="100" w:type="dxa"/>
              <w:left w:w="100" w:type="dxa"/>
              <w:bottom w:w="100" w:type="dxa"/>
              <w:right w:w="100" w:type="dxa"/>
            </w:tcMar>
          </w:tcPr>
          <w:p w14:paraId="12AD2516" w14:textId="77777777" w:rsidR="002E2E8A" w:rsidRDefault="00000000">
            <w:r>
              <w:t>12</w:t>
            </w:r>
          </w:p>
        </w:tc>
        <w:tc>
          <w:tcPr>
            <w:tcW w:w="2400" w:type="dxa"/>
            <w:tcMar>
              <w:top w:w="100" w:type="dxa"/>
              <w:left w:w="100" w:type="dxa"/>
              <w:bottom w:w="100" w:type="dxa"/>
              <w:right w:w="100" w:type="dxa"/>
            </w:tcMar>
          </w:tcPr>
          <w:p w14:paraId="12AD2517" w14:textId="77777777" w:rsidR="002E2E8A" w:rsidRDefault="00000000">
            <w:pPr>
              <w:pBdr>
                <w:top w:val="nil"/>
                <w:left w:val="nil"/>
                <w:bottom w:val="nil"/>
                <w:right w:val="nil"/>
                <w:between w:val="nil"/>
              </w:pBdr>
            </w:pPr>
            <w:r>
              <w:rPr>
                <w:rFonts w:ascii="Roboto Mono" w:eastAsia="Roboto Mono" w:hAnsi="Roboto Mono" w:cs="Roboto Mono"/>
                <w:color w:val="188038"/>
              </w:rPr>
              <w:t>diag_3</w:t>
            </w:r>
          </w:p>
        </w:tc>
        <w:tc>
          <w:tcPr>
            <w:tcW w:w="6195" w:type="dxa"/>
            <w:tcMar>
              <w:top w:w="100" w:type="dxa"/>
              <w:left w:w="100" w:type="dxa"/>
              <w:bottom w:w="100" w:type="dxa"/>
              <w:right w:w="100" w:type="dxa"/>
            </w:tcMar>
          </w:tcPr>
          <w:p w14:paraId="12AD2518" w14:textId="77777777" w:rsidR="002E2E8A" w:rsidRDefault="00000000">
            <w:r>
              <w:t>additional secondary diagnosis</w:t>
            </w:r>
          </w:p>
        </w:tc>
        <w:tc>
          <w:tcPr>
            <w:tcW w:w="1335" w:type="dxa"/>
            <w:tcMar>
              <w:top w:w="100" w:type="dxa"/>
              <w:left w:w="100" w:type="dxa"/>
              <w:bottom w:w="100" w:type="dxa"/>
              <w:right w:w="100" w:type="dxa"/>
            </w:tcMar>
          </w:tcPr>
          <w:p w14:paraId="12AD2519" w14:textId="77777777" w:rsidR="002E2E8A" w:rsidRDefault="00000000">
            <w:pPr>
              <w:widowControl w:val="0"/>
              <w:spacing w:line="240" w:lineRule="auto"/>
            </w:pPr>
            <w:r>
              <w:t>string</w:t>
            </w:r>
          </w:p>
        </w:tc>
      </w:tr>
      <w:tr w:rsidR="002E2E8A" w14:paraId="12AD251F" w14:textId="77777777">
        <w:tc>
          <w:tcPr>
            <w:tcW w:w="525" w:type="dxa"/>
            <w:tcMar>
              <w:top w:w="100" w:type="dxa"/>
              <w:left w:w="100" w:type="dxa"/>
              <w:bottom w:w="100" w:type="dxa"/>
              <w:right w:w="100" w:type="dxa"/>
            </w:tcMar>
          </w:tcPr>
          <w:p w14:paraId="12AD251B" w14:textId="77777777" w:rsidR="002E2E8A" w:rsidRDefault="00000000">
            <w:r>
              <w:t>13</w:t>
            </w:r>
          </w:p>
        </w:tc>
        <w:tc>
          <w:tcPr>
            <w:tcW w:w="2400" w:type="dxa"/>
            <w:tcMar>
              <w:top w:w="100" w:type="dxa"/>
              <w:left w:w="100" w:type="dxa"/>
              <w:bottom w:w="100" w:type="dxa"/>
              <w:right w:w="100" w:type="dxa"/>
            </w:tcMar>
          </w:tcPr>
          <w:p w14:paraId="12AD251C"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glucose_test</w:t>
            </w:r>
            <w:proofErr w:type="spellEnd"/>
          </w:p>
        </w:tc>
        <w:tc>
          <w:tcPr>
            <w:tcW w:w="6195" w:type="dxa"/>
            <w:tcMar>
              <w:top w:w="100" w:type="dxa"/>
              <w:left w:w="100" w:type="dxa"/>
              <w:bottom w:w="100" w:type="dxa"/>
              <w:right w:w="100" w:type="dxa"/>
            </w:tcMar>
          </w:tcPr>
          <w:p w14:paraId="12AD251D" w14:textId="77777777" w:rsidR="002E2E8A" w:rsidRDefault="00000000">
            <w:r>
              <w:t>whether the glucose serum came out as high (&gt; 200), normal, or not performed</w:t>
            </w:r>
          </w:p>
        </w:tc>
        <w:tc>
          <w:tcPr>
            <w:tcW w:w="1335" w:type="dxa"/>
            <w:tcMar>
              <w:top w:w="100" w:type="dxa"/>
              <w:left w:w="100" w:type="dxa"/>
              <w:bottom w:w="100" w:type="dxa"/>
              <w:right w:w="100" w:type="dxa"/>
            </w:tcMar>
          </w:tcPr>
          <w:p w14:paraId="12AD251E" w14:textId="77777777" w:rsidR="002E2E8A" w:rsidRDefault="00000000">
            <w:pPr>
              <w:widowControl w:val="0"/>
              <w:spacing w:line="240" w:lineRule="auto"/>
            </w:pPr>
            <w:r>
              <w:t>string</w:t>
            </w:r>
          </w:p>
        </w:tc>
      </w:tr>
      <w:tr w:rsidR="002E2E8A" w14:paraId="12AD2524" w14:textId="77777777">
        <w:tc>
          <w:tcPr>
            <w:tcW w:w="525" w:type="dxa"/>
            <w:tcMar>
              <w:top w:w="100" w:type="dxa"/>
              <w:left w:w="100" w:type="dxa"/>
              <w:bottom w:w="100" w:type="dxa"/>
              <w:right w:w="100" w:type="dxa"/>
            </w:tcMar>
          </w:tcPr>
          <w:p w14:paraId="12AD2520" w14:textId="77777777" w:rsidR="002E2E8A" w:rsidRDefault="00000000">
            <w:r>
              <w:t>14</w:t>
            </w:r>
          </w:p>
        </w:tc>
        <w:tc>
          <w:tcPr>
            <w:tcW w:w="2400" w:type="dxa"/>
            <w:tcMar>
              <w:top w:w="100" w:type="dxa"/>
              <w:left w:w="100" w:type="dxa"/>
              <w:bottom w:w="100" w:type="dxa"/>
              <w:right w:w="100" w:type="dxa"/>
            </w:tcMar>
          </w:tcPr>
          <w:p w14:paraId="12AD2521" w14:textId="77777777" w:rsidR="002E2E8A" w:rsidRDefault="00000000">
            <w:pPr>
              <w:pBdr>
                <w:top w:val="nil"/>
                <w:left w:val="nil"/>
                <w:bottom w:val="nil"/>
                <w:right w:val="nil"/>
                <w:between w:val="nil"/>
              </w:pBdr>
            </w:pPr>
            <w:r>
              <w:rPr>
                <w:rFonts w:ascii="Roboto Mono" w:eastAsia="Roboto Mono" w:hAnsi="Roboto Mono" w:cs="Roboto Mono"/>
                <w:color w:val="188038"/>
              </w:rPr>
              <w:t>A1Ctest</w:t>
            </w:r>
          </w:p>
        </w:tc>
        <w:tc>
          <w:tcPr>
            <w:tcW w:w="6195" w:type="dxa"/>
            <w:tcMar>
              <w:top w:w="100" w:type="dxa"/>
              <w:left w:w="100" w:type="dxa"/>
              <w:bottom w:w="100" w:type="dxa"/>
              <w:right w:w="100" w:type="dxa"/>
            </w:tcMar>
          </w:tcPr>
          <w:p w14:paraId="12AD2522" w14:textId="77777777" w:rsidR="002E2E8A" w:rsidRDefault="00000000">
            <w:r>
              <w:t>whether the A1C level of the patient came out as high (&gt; 7%), normal, or not performed</w:t>
            </w:r>
          </w:p>
        </w:tc>
        <w:tc>
          <w:tcPr>
            <w:tcW w:w="1335" w:type="dxa"/>
            <w:tcMar>
              <w:top w:w="100" w:type="dxa"/>
              <w:left w:w="100" w:type="dxa"/>
              <w:bottom w:w="100" w:type="dxa"/>
              <w:right w:w="100" w:type="dxa"/>
            </w:tcMar>
          </w:tcPr>
          <w:p w14:paraId="12AD2523" w14:textId="77777777" w:rsidR="002E2E8A" w:rsidRDefault="00000000">
            <w:pPr>
              <w:widowControl w:val="0"/>
              <w:spacing w:line="240" w:lineRule="auto"/>
            </w:pPr>
            <w:r>
              <w:t>string</w:t>
            </w:r>
          </w:p>
        </w:tc>
      </w:tr>
      <w:tr w:rsidR="002E2E8A" w14:paraId="12AD2529" w14:textId="77777777">
        <w:tc>
          <w:tcPr>
            <w:tcW w:w="525" w:type="dxa"/>
            <w:tcMar>
              <w:top w:w="100" w:type="dxa"/>
              <w:left w:w="100" w:type="dxa"/>
              <w:bottom w:w="100" w:type="dxa"/>
              <w:right w:w="100" w:type="dxa"/>
            </w:tcMar>
          </w:tcPr>
          <w:p w14:paraId="12AD2525" w14:textId="77777777" w:rsidR="002E2E8A" w:rsidRDefault="00000000">
            <w:r>
              <w:t>15</w:t>
            </w:r>
          </w:p>
        </w:tc>
        <w:tc>
          <w:tcPr>
            <w:tcW w:w="2400" w:type="dxa"/>
            <w:tcMar>
              <w:top w:w="100" w:type="dxa"/>
              <w:left w:w="100" w:type="dxa"/>
              <w:bottom w:w="100" w:type="dxa"/>
              <w:right w:w="100" w:type="dxa"/>
            </w:tcMar>
          </w:tcPr>
          <w:p w14:paraId="12AD2526" w14:textId="77777777" w:rsidR="002E2E8A" w:rsidRDefault="00000000">
            <w:pPr>
              <w:pBdr>
                <w:top w:val="nil"/>
                <w:left w:val="nil"/>
                <w:bottom w:val="nil"/>
                <w:right w:val="nil"/>
                <w:between w:val="nil"/>
              </w:pBdr>
            </w:pPr>
            <w:r>
              <w:rPr>
                <w:rFonts w:ascii="Roboto Mono" w:eastAsia="Roboto Mono" w:hAnsi="Roboto Mono" w:cs="Roboto Mono"/>
                <w:color w:val="188038"/>
              </w:rPr>
              <w:t>change</w:t>
            </w:r>
          </w:p>
        </w:tc>
        <w:tc>
          <w:tcPr>
            <w:tcW w:w="6195" w:type="dxa"/>
            <w:tcMar>
              <w:top w:w="100" w:type="dxa"/>
              <w:left w:w="100" w:type="dxa"/>
              <w:bottom w:w="100" w:type="dxa"/>
              <w:right w:w="100" w:type="dxa"/>
            </w:tcMar>
          </w:tcPr>
          <w:p w14:paraId="12AD2527" w14:textId="77777777" w:rsidR="002E2E8A" w:rsidRDefault="00000000">
            <w:r>
              <w:t>whether there was a change in the diabetes medication ('</w:t>
            </w:r>
            <w:proofErr w:type="spellStart"/>
            <w:r>
              <w:t>yes'</w:t>
            </w:r>
            <w:proofErr w:type="spellEnd"/>
            <w:r>
              <w:t xml:space="preserve"> or 'no')</w:t>
            </w:r>
          </w:p>
        </w:tc>
        <w:tc>
          <w:tcPr>
            <w:tcW w:w="1335" w:type="dxa"/>
            <w:tcMar>
              <w:top w:w="100" w:type="dxa"/>
              <w:left w:w="100" w:type="dxa"/>
              <w:bottom w:w="100" w:type="dxa"/>
              <w:right w:w="100" w:type="dxa"/>
            </w:tcMar>
          </w:tcPr>
          <w:p w14:paraId="12AD2528" w14:textId="77777777" w:rsidR="002E2E8A" w:rsidRDefault="00000000">
            <w:pPr>
              <w:widowControl w:val="0"/>
              <w:spacing w:line="240" w:lineRule="auto"/>
            </w:pPr>
            <w:r>
              <w:t>string</w:t>
            </w:r>
          </w:p>
        </w:tc>
      </w:tr>
      <w:tr w:rsidR="002E2E8A" w14:paraId="12AD252E" w14:textId="77777777">
        <w:tc>
          <w:tcPr>
            <w:tcW w:w="525" w:type="dxa"/>
            <w:tcMar>
              <w:top w:w="100" w:type="dxa"/>
              <w:left w:w="100" w:type="dxa"/>
              <w:bottom w:w="100" w:type="dxa"/>
              <w:right w:w="100" w:type="dxa"/>
            </w:tcMar>
          </w:tcPr>
          <w:p w14:paraId="12AD252A" w14:textId="77777777" w:rsidR="002E2E8A" w:rsidRDefault="00000000">
            <w:r>
              <w:lastRenderedPageBreak/>
              <w:t>16</w:t>
            </w:r>
          </w:p>
        </w:tc>
        <w:tc>
          <w:tcPr>
            <w:tcW w:w="2400" w:type="dxa"/>
            <w:tcMar>
              <w:top w:w="100" w:type="dxa"/>
              <w:left w:w="100" w:type="dxa"/>
              <w:bottom w:w="100" w:type="dxa"/>
              <w:right w:w="100" w:type="dxa"/>
            </w:tcMar>
          </w:tcPr>
          <w:p w14:paraId="12AD252B"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diabetes_med</w:t>
            </w:r>
            <w:proofErr w:type="spellEnd"/>
          </w:p>
        </w:tc>
        <w:tc>
          <w:tcPr>
            <w:tcW w:w="6195" w:type="dxa"/>
            <w:tcMar>
              <w:top w:w="100" w:type="dxa"/>
              <w:left w:w="100" w:type="dxa"/>
              <w:bottom w:w="100" w:type="dxa"/>
              <w:right w:w="100" w:type="dxa"/>
            </w:tcMar>
          </w:tcPr>
          <w:p w14:paraId="12AD252C" w14:textId="77777777" w:rsidR="002E2E8A" w:rsidRDefault="00000000">
            <w:r>
              <w:t>whether a diabetes medication was prescribed ('</w:t>
            </w:r>
            <w:proofErr w:type="spellStart"/>
            <w:r>
              <w:t>yes'</w:t>
            </w:r>
            <w:proofErr w:type="spellEnd"/>
            <w:r>
              <w:t xml:space="preserve"> or 'no')</w:t>
            </w:r>
          </w:p>
        </w:tc>
        <w:tc>
          <w:tcPr>
            <w:tcW w:w="1335" w:type="dxa"/>
            <w:tcMar>
              <w:top w:w="100" w:type="dxa"/>
              <w:left w:w="100" w:type="dxa"/>
              <w:bottom w:w="100" w:type="dxa"/>
              <w:right w:w="100" w:type="dxa"/>
            </w:tcMar>
          </w:tcPr>
          <w:p w14:paraId="12AD252D" w14:textId="77777777" w:rsidR="002E2E8A" w:rsidRDefault="00000000">
            <w:pPr>
              <w:widowControl w:val="0"/>
              <w:spacing w:line="240" w:lineRule="auto"/>
            </w:pPr>
            <w:r>
              <w:t>string</w:t>
            </w:r>
          </w:p>
        </w:tc>
      </w:tr>
      <w:tr w:rsidR="002E2E8A" w14:paraId="12AD2534" w14:textId="77777777">
        <w:tc>
          <w:tcPr>
            <w:tcW w:w="525" w:type="dxa"/>
            <w:tcMar>
              <w:top w:w="100" w:type="dxa"/>
              <w:left w:w="100" w:type="dxa"/>
              <w:bottom w:w="100" w:type="dxa"/>
              <w:right w:w="100" w:type="dxa"/>
            </w:tcMar>
          </w:tcPr>
          <w:p w14:paraId="12AD252F" w14:textId="77777777" w:rsidR="002E2E8A" w:rsidRDefault="00000000">
            <w:r>
              <w:t>17</w:t>
            </w:r>
          </w:p>
        </w:tc>
        <w:tc>
          <w:tcPr>
            <w:tcW w:w="2400" w:type="dxa"/>
            <w:tcMar>
              <w:top w:w="100" w:type="dxa"/>
              <w:left w:w="100" w:type="dxa"/>
              <w:bottom w:w="100" w:type="dxa"/>
              <w:right w:w="100" w:type="dxa"/>
            </w:tcMar>
          </w:tcPr>
          <w:p w14:paraId="12AD2530" w14:textId="77777777" w:rsidR="002E2E8A" w:rsidRDefault="00000000">
            <w:pPr>
              <w:pBdr>
                <w:top w:val="nil"/>
                <w:left w:val="nil"/>
                <w:bottom w:val="nil"/>
                <w:right w:val="nil"/>
                <w:between w:val="nil"/>
              </w:pBdr>
            </w:pPr>
            <w:r>
              <w:rPr>
                <w:rFonts w:ascii="Roboto Mono" w:eastAsia="Roboto Mono" w:hAnsi="Roboto Mono" w:cs="Roboto Mono"/>
                <w:color w:val="188038"/>
              </w:rPr>
              <w:t>readmitted</w:t>
            </w:r>
          </w:p>
        </w:tc>
        <w:tc>
          <w:tcPr>
            <w:tcW w:w="6195" w:type="dxa"/>
            <w:tcMar>
              <w:top w:w="100" w:type="dxa"/>
              <w:left w:w="100" w:type="dxa"/>
              <w:bottom w:w="100" w:type="dxa"/>
              <w:right w:w="100" w:type="dxa"/>
            </w:tcMar>
          </w:tcPr>
          <w:p w14:paraId="12AD2531" w14:textId="77777777" w:rsidR="002E2E8A" w:rsidRDefault="00000000">
            <w:r>
              <w:t>if the patient was readmitted at the hospital ('</w:t>
            </w:r>
            <w:proofErr w:type="spellStart"/>
            <w:r>
              <w:t>yes'</w:t>
            </w:r>
            <w:proofErr w:type="spellEnd"/>
            <w:r>
              <w:t xml:space="preserve"> or 'no')</w:t>
            </w:r>
          </w:p>
          <w:p w14:paraId="12AD2532" w14:textId="77777777" w:rsidR="002E2E8A" w:rsidRDefault="00000000">
            <w:r>
              <w:rPr>
                <w:b/>
              </w:rPr>
              <w:t>Note</w:t>
            </w:r>
            <w:r>
              <w:t>: this will be the target feature the prediction model will classify.</w:t>
            </w:r>
          </w:p>
        </w:tc>
        <w:tc>
          <w:tcPr>
            <w:tcW w:w="1335" w:type="dxa"/>
            <w:tcMar>
              <w:top w:w="100" w:type="dxa"/>
              <w:left w:w="100" w:type="dxa"/>
              <w:bottom w:w="100" w:type="dxa"/>
              <w:right w:w="100" w:type="dxa"/>
            </w:tcMar>
          </w:tcPr>
          <w:p w14:paraId="12AD2533" w14:textId="77777777" w:rsidR="002E2E8A" w:rsidRDefault="00000000">
            <w:pPr>
              <w:widowControl w:val="0"/>
              <w:spacing w:line="240" w:lineRule="auto"/>
            </w:pPr>
            <w:r>
              <w:t>string</w:t>
            </w:r>
          </w:p>
        </w:tc>
      </w:tr>
    </w:tbl>
    <w:p w14:paraId="12AD2535" w14:textId="77777777" w:rsidR="002E2E8A" w:rsidRDefault="002E2E8A"/>
    <w:p w14:paraId="12AD2536" w14:textId="77777777" w:rsidR="002E2E8A" w:rsidRDefault="00000000">
      <w:pPr>
        <w:pStyle w:val="Heading1"/>
      </w:pPr>
      <w:bookmarkStart w:id="10" w:name="_53clzcwnb055" w:colFirst="0" w:colLast="0"/>
      <w:bookmarkEnd w:id="10"/>
      <w:r>
        <w:t>Risks &amp; Assumptions</w:t>
      </w:r>
    </w:p>
    <w:p w14:paraId="12AD2537" w14:textId="77777777" w:rsidR="002E2E8A" w:rsidRDefault="00000000">
      <w:pPr>
        <w:pStyle w:val="Heading2"/>
      </w:pPr>
      <w:bookmarkStart w:id="11" w:name="_f4oejbos6snk" w:colFirst="0" w:colLast="0"/>
      <w:bookmarkEnd w:id="11"/>
      <w:r>
        <w:t>Risks</w:t>
      </w:r>
    </w:p>
    <w:p w14:paraId="12AD2538" w14:textId="77777777" w:rsidR="002E2E8A" w:rsidRDefault="00000000">
      <w:pPr>
        <w:numPr>
          <w:ilvl w:val="0"/>
          <w:numId w:val="14"/>
        </w:numPr>
      </w:pPr>
      <w:r>
        <w:t>Changes in the healthcare landscape like treatment protocols and hospital policies over time could affect the readmission rate.</w:t>
      </w:r>
    </w:p>
    <w:p w14:paraId="12AD2539" w14:textId="77777777" w:rsidR="002E2E8A" w:rsidRDefault="00000000">
      <w:pPr>
        <w:numPr>
          <w:ilvl w:val="0"/>
          <w:numId w:val="14"/>
        </w:numPr>
      </w:pPr>
      <w:r>
        <w:t>Implementing the predictive model into the hospitals’ current workflow and ensuring its adoption can be challenging.</w:t>
      </w:r>
    </w:p>
    <w:p w14:paraId="12AD253A" w14:textId="77777777" w:rsidR="002E2E8A" w:rsidRDefault="002E2E8A"/>
    <w:p w14:paraId="12AD253B" w14:textId="77777777" w:rsidR="002E2E8A" w:rsidRDefault="00000000">
      <w:pPr>
        <w:pStyle w:val="Heading2"/>
      </w:pPr>
      <w:bookmarkStart w:id="12" w:name="_z6dfotd2ck5t" w:colFirst="0" w:colLast="0"/>
      <w:bookmarkEnd w:id="12"/>
      <w:r>
        <w:t>Assumptions</w:t>
      </w:r>
    </w:p>
    <w:p w14:paraId="12AD253C" w14:textId="77777777" w:rsidR="002E2E8A" w:rsidRDefault="00000000">
      <w:pPr>
        <w:numPr>
          <w:ilvl w:val="0"/>
          <w:numId w:val="13"/>
        </w:numPr>
      </w:pPr>
      <w:r>
        <w:t>The dataset of 25,000 records is representative of the broader population of the hospital.</w:t>
      </w:r>
    </w:p>
    <w:p w14:paraId="12AD253D" w14:textId="77777777" w:rsidR="002E2E8A" w:rsidRDefault="00000000">
      <w:pPr>
        <w:numPr>
          <w:ilvl w:val="0"/>
          <w:numId w:val="13"/>
        </w:numPr>
      </w:pPr>
      <w:r>
        <w:t>The features in the dataset are relevant and sufficient for predicting patient readmission.</w:t>
      </w:r>
    </w:p>
    <w:p w14:paraId="12AD253E" w14:textId="77777777" w:rsidR="002E2E8A" w:rsidRDefault="00000000">
      <w:pPr>
        <w:numPr>
          <w:ilvl w:val="0"/>
          <w:numId w:val="13"/>
        </w:numPr>
      </w:pPr>
      <w:r>
        <w:t>The dataset is reasonably correct, without widespread systematic errors or critical missing values that would skew our analysis.</w:t>
      </w:r>
    </w:p>
    <w:p w14:paraId="12AD253F" w14:textId="77777777" w:rsidR="002E2E8A" w:rsidRDefault="00000000">
      <w:pPr>
        <w:numPr>
          <w:ilvl w:val="0"/>
          <w:numId w:val="13"/>
        </w:numPr>
      </w:pPr>
      <w:r>
        <w:t xml:space="preserve">The ‘Missing’ category in the </w:t>
      </w:r>
      <w:proofErr w:type="spellStart"/>
      <w:r>
        <w:rPr>
          <w:rFonts w:ascii="Roboto Mono" w:eastAsia="Roboto Mono" w:hAnsi="Roboto Mono" w:cs="Roboto Mono"/>
          <w:color w:val="188038"/>
        </w:rPr>
        <w:t>medical_specialty</w:t>
      </w:r>
      <w:proofErr w:type="spellEnd"/>
      <w:r>
        <w:t xml:space="preserve"> feature is a valid and useful signal for our Logistic Regression predictive model.</w:t>
      </w:r>
    </w:p>
    <w:p w14:paraId="12AD2540" w14:textId="77777777" w:rsidR="002E2E8A" w:rsidRDefault="00000000">
      <w:pPr>
        <w:numPr>
          <w:ilvl w:val="0"/>
          <w:numId w:val="13"/>
        </w:numPr>
      </w:pPr>
      <w:r>
        <w:t>The factors that influence patient readmission remain relatively stable over the time period covered in the dataset.</w:t>
      </w:r>
      <w:r>
        <w:br w:type="page"/>
      </w:r>
    </w:p>
    <w:p w14:paraId="12AD2541" w14:textId="77777777" w:rsidR="002E2E8A" w:rsidRDefault="00000000">
      <w:pPr>
        <w:pStyle w:val="Heading1"/>
      </w:pPr>
      <w:bookmarkStart w:id="13" w:name="_qcle6zkbhr7s" w:colFirst="0" w:colLast="0"/>
      <w:bookmarkEnd w:id="13"/>
      <w:r>
        <w:lastRenderedPageBreak/>
        <w:t>Methodology</w:t>
      </w:r>
    </w:p>
    <w:p w14:paraId="12AD2542" w14:textId="77777777" w:rsidR="002E2E8A" w:rsidRDefault="00000000">
      <w:r>
        <w:t>We have used a data analysis framework consisting of framing, preparing, analyzing, and communicating for this project.</w:t>
      </w:r>
    </w:p>
    <w:p w14:paraId="12AD2543" w14:textId="77777777" w:rsidR="002E2E8A" w:rsidRDefault="00000000">
      <w:r>
        <w:t>In the framing stage, we define the problem of the analysis, goals, and success metrics.</w:t>
      </w:r>
    </w:p>
    <w:p w14:paraId="12AD2544" w14:textId="77777777" w:rsidR="002E2E8A" w:rsidRDefault="002E2E8A"/>
    <w:p w14:paraId="12AD2545" w14:textId="77777777" w:rsidR="002E2E8A" w:rsidRDefault="00000000">
      <w:r>
        <w:t>For the preparation and analyzing stage, which is an iterative stage, we have done the following:</w:t>
      </w:r>
    </w:p>
    <w:p w14:paraId="12AD2546" w14:textId="77777777" w:rsidR="002E2E8A" w:rsidRDefault="00000000">
      <w:pPr>
        <w:numPr>
          <w:ilvl w:val="0"/>
          <w:numId w:val="15"/>
        </w:numPr>
      </w:pPr>
      <w:r>
        <w:t xml:space="preserve">sourced the data set, </w:t>
      </w:r>
    </w:p>
    <w:p w14:paraId="12AD2547" w14:textId="77777777" w:rsidR="002E2E8A" w:rsidRDefault="00000000">
      <w:pPr>
        <w:numPr>
          <w:ilvl w:val="0"/>
          <w:numId w:val="15"/>
        </w:numPr>
      </w:pPr>
      <w:r>
        <w:t xml:space="preserve">define the data dictionary of the data set, </w:t>
      </w:r>
    </w:p>
    <w:p w14:paraId="12AD2548" w14:textId="77777777" w:rsidR="002E2E8A" w:rsidRDefault="00000000">
      <w:pPr>
        <w:numPr>
          <w:ilvl w:val="0"/>
          <w:numId w:val="15"/>
        </w:numPr>
      </w:pPr>
      <w:r>
        <w:t xml:space="preserve">perform exploratory data analysis, descriptive analysis, prediction model analysis, </w:t>
      </w:r>
    </w:p>
    <w:p w14:paraId="12AD2549" w14:textId="77777777" w:rsidR="002E2E8A" w:rsidRDefault="00000000">
      <w:pPr>
        <w:numPr>
          <w:ilvl w:val="0"/>
          <w:numId w:val="15"/>
        </w:numPr>
      </w:pPr>
      <w:r>
        <w:t>perform the data cleaning &amp; feature engineering,</w:t>
      </w:r>
    </w:p>
    <w:p w14:paraId="12AD254A" w14:textId="77777777" w:rsidR="002E2E8A" w:rsidRDefault="00000000">
      <w:pPr>
        <w:numPr>
          <w:ilvl w:val="0"/>
          <w:numId w:val="15"/>
        </w:numPr>
      </w:pPr>
      <w:r>
        <w:t>build and evaluate the predictive model, and</w:t>
      </w:r>
    </w:p>
    <w:p w14:paraId="12AD254B" w14:textId="77777777" w:rsidR="002E2E8A" w:rsidRDefault="00000000">
      <w:pPr>
        <w:numPr>
          <w:ilvl w:val="0"/>
          <w:numId w:val="15"/>
        </w:numPr>
      </w:pPr>
      <w:r>
        <w:t>define risks &amp; assumptions.</w:t>
      </w:r>
    </w:p>
    <w:p w14:paraId="12AD254C" w14:textId="77777777" w:rsidR="002E2E8A" w:rsidRDefault="002E2E8A"/>
    <w:p w14:paraId="12AD254D" w14:textId="77777777" w:rsidR="002E2E8A" w:rsidRDefault="00000000">
      <w:r>
        <w:t>For the communication stage, we document the findings as a technical report, iterate and storyboard the findings to create a non-technical presentation.</w:t>
      </w:r>
    </w:p>
    <w:p w14:paraId="12AD254E" w14:textId="77777777" w:rsidR="002E2E8A" w:rsidRDefault="002E2E8A"/>
    <w:p w14:paraId="12AD254F" w14:textId="77777777" w:rsidR="002E2E8A" w:rsidRDefault="00000000">
      <w:pPr>
        <w:pStyle w:val="Heading2"/>
      </w:pPr>
      <w:bookmarkStart w:id="14" w:name="_chl4fvrt3wpn" w:colFirst="0" w:colLast="0"/>
      <w:bookmarkEnd w:id="14"/>
      <w:r>
        <w:t>Exploratory Data Analysis</w:t>
      </w:r>
    </w:p>
    <w:p w14:paraId="12AD2550" w14:textId="77777777" w:rsidR="002E2E8A" w:rsidRDefault="00000000">
      <w:r>
        <w:t>We have used Tableau to have a better understanding of the features (columns) in the data set.</w:t>
      </w:r>
    </w:p>
    <w:p w14:paraId="12AD2551" w14:textId="77777777" w:rsidR="002E2E8A" w:rsidRDefault="002E2E8A"/>
    <w:p w14:paraId="12AD2552" w14:textId="77777777" w:rsidR="002E2E8A" w:rsidRDefault="00000000">
      <w:r>
        <w:t>We have used:</w:t>
      </w:r>
    </w:p>
    <w:p w14:paraId="12AD2553" w14:textId="77777777" w:rsidR="002E2E8A" w:rsidRDefault="00000000">
      <w:pPr>
        <w:numPr>
          <w:ilvl w:val="0"/>
          <w:numId w:val="1"/>
        </w:numPr>
      </w:pPr>
      <w:r>
        <w:t xml:space="preserve">Univariate analysis, which analyzes a single feature, to understand the data distribution of the feature and </w:t>
      </w:r>
    </w:p>
    <w:p w14:paraId="12AD2554" w14:textId="77777777" w:rsidR="002E2E8A" w:rsidRDefault="00000000">
      <w:pPr>
        <w:numPr>
          <w:ilvl w:val="0"/>
          <w:numId w:val="1"/>
        </w:numPr>
      </w:pPr>
      <w:r>
        <w:t>Bivariate analysis, which analyzes two features to see their relationship, to understand if a change in a feature correlates with a change in another feature in this analysis.</w:t>
      </w:r>
    </w:p>
    <w:p w14:paraId="12AD2555" w14:textId="77777777" w:rsidR="002E2E8A" w:rsidRDefault="002E2E8A"/>
    <w:p w14:paraId="12AD2556" w14:textId="7C113E0B" w:rsidR="002E2E8A" w:rsidRDefault="00000000">
      <w:r>
        <w:t xml:space="preserve">Please refer to the </w:t>
      </w:r>
      <w:hyperlink r:id="rId6" w:history="1">
        <w:r w:rsidRPr="00B57F97">
          <w:rPr>
            <w:rStyle w:val="Hyperlink"/>
          </w:rPr>
          <w:t xml:space="preserve">Patient Readmission </w:t>
        </w:r>
        <w:proofErr w:type="spellStart"/>
        <w:r w:rsidRPr="00B57F97">
          <w:rPr>
            <w:rStyle w:val="Hyperlink"/>
          </w:rPr>
          <w:t>EDA.twbx</w:t>
        </w:r>
        <w:proofErr w:type="spellEnd"/>
      </w:hyperlink>
      <w:r>
        <w:t xml:space="preserve"> file to see the charts in detail.</w:t>
      </w:r>
      <w:r>
        <w:br w:type="page"/>
      </w:r>
    </w:p>
    <w:p w14:paraId="12AD2557" w14:textId="77777777" w:rsidR="002E2E8A" w:rsidRDefault="00000000">
      <w:pPr>
        <w:pStyle w:val="Heading3"/>
      </w:pPr>
      <w:bookmarkStart w:id="15" w:name="_wxs414o7eis2" w:colFirst="0" w:colLast="0"/>
      <w:bookmarkEnd w:id="15"/>
      <w:r>
        <w:lastRenderedPageBreak/>
        <w:t>Numerical Features</w:t>
      </w:r>
    </w:p>
    <w:p w14:paraId="12AD2558" w14:textId="77777777" w:rsidR="002E2E8A" w:rsidRDefault="00000000">
      <w:pPr>
        <w:numPr>
          <w:ilvl w:val="0"/>
          <w:numId w:val="2"/>
        </w:numPr>
      </w:pPr>
      <w:proofErr w:type="spellStart"/>
      <w:r>
        <w:rPr>
          <w:rFonts w:ascii="Roboto Mono" w:eastAsia="Roboto Mono" w:hAnsi="Roboto Mono" w:cs="Roboto Mono"/>
          <w:color w:val="188038"/>
        </w:rPr>
        <w:t>time_in_hospital</w:t>
      </w:r>
      <w:proofErr w:type="spellEnd"/>
    </w:p>
    <w:p w14:paraId="12AD2559" w14:textId="77777777" w:rsidR="002E2E8A" w:rsidRDefault="00000000">
      <w:pPr>
        <w:ind w:left="720"/>
        <w:rPr>
          <w:u w:val="single"/>
        </w:rPr>
      </w:pPr>
      <w:r>
        <w:rPr>
          <w:u w:val="single"/>
        </w:rPr>
        <w:t>Univariate analysis</w:t>
      </w:r>
    </w:p>
    <w:p w14:paraId="12AD255A" w14:textId="77777777" w:rsidR="002E2E8A" w:rsidRDefault="00000000">
      <w:pPr>
        <w:numPr>
          <w:ilvl w:val="0"/>
          <w:numId w:val="5"/>
        </w:numPr>
      </w:pPr>
      <w:r>
        <w:t>In Figure 1.1, the distribution of the data is right-skewed, indicating that while the majority of patients have shorter stays centered around 2-4 days, a smaller number of patients have significantly longer hospitalizations.</w:t>
      </w:r>
    </w:p>
    <w:p w14:paraId="12AD255B" w14:textId="77777777" w:rsidR="002E2E8A" w:rsidRDefault="00000000">
      <w:pPr>
        <w:numPr>
          <w:ilvl w:val="0"/>
          <w:numId w:val="5"/>
        </w:numPr>
      </w:pPr>
      <w:r>
        <w:t>In Figure 1.2, the majority of the patients (11,777) have a short stay (1 - 3 days) in the hospital, representing 47.19% of the feature.</w:t>
      </w:r>
    </w:p>
    <w:p w14:paraId="12AD255C" w14:textId="77777777" w:rsidR="002E2E8A" w:rsidRDefault="002E2E8A">
      <w:pPr>
        <w:ind w:left="360"/>
      </w:pPr>
    </w:p>
    <w:p w14:paraId="12AD255D" w14:textId="77777777" w:rsidR="002E2E8A" w:rsidRDefault="00000000">
      <w:pPr>
        <w:ind w:left="360"/>
      </w:pPr>
      <w:r>
        <w:t>Figure 1.1</w:t>
      </w:r>
    </w:p>
    <w:p w14:paraId="12AD255E" w14:textId="77777777" w:rsidR="002E2E8A" w:rsidRDefault="00000000">
      <w:pPr>
        <w:ind w:left="360"/>
      </w:pPr>
      <w:r>
        <w:rPr>
          <w:noProof/>
        </w:rPr>
        <w:drawing>
          <wp:inline distT="114300" distB="114300" distL="114300" distR="114300" wp14:anchorId="12AD26F7" wp14:editId="12AD26F8">
            <wp:extent cx="6357938" cy="2171226"/>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357938" cy="2171226"/>
                    </a:xfrm>
                    <a:prstGeom prst="rect">
                      <a:avLst/>
                    </a:prstGeom>
                    <a:ln/>
                  </pic:spPr>
                </pic:pic>
              </a:graphicData>
            </a:graphic>
          </wp:inline>
        </w:drawing>
      </w:r>
    </w:p>
    <w:p w14:paraId="12AD255F" w14:textId="77777777" w:rsidR="002E2E8A" w:rsidRDefault="00000000">
      <w:pPr>
        <w:ind w:left="360"/>
      </w:pPr>
      <w:r>
        <w:t>Figure 1.2</w:t>
      </w:r>
    </w:p>
    <w:p w14:paraId="12AD2560" w14:textId="77777777" w:rsidR="002E2E8A" w:rsidRDefault="00000000">
      <w:pPr>
        <w:ind w:left="360"/>
      </w:pPr>
      <w:r>
        <w:rPr>
          <w:noProof/>
        </w:rPr>
        <w:drawing>
          <wp:inline distT="114300" distB="114300" distL="114300" distR="114300" wp14:anchorId="12AD26F9" wp14:editId="12AD26FA">
            <wp:extent cx="6272213" cy="2090738"/>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6272213" cy="2090738"/>
                    </a:xfrm>
                    <a:prstGeom prst="rect">
                      <a:avLst/>
                    </a:prstGeom>
                    <a:ln/>
                  </pic:spPr>
                </pic:pic>
              </a:graphicData>
            </a:graphic>
          </wp:inline>
        </w:drawing>
      </w:r>
    </w:p>
    <w:p w14:paraId="12AD2561" w14:textId="77777777" w:rsidR="002E2E8A" w:rsidRDefault="002E2E8A">
      <w:pPr>
        <w:rPr>
          <w:u w:val="single"/>
        </w:rPr>
      </w:pPr>
    </w:p>
    <w:p w14:paraId="12AD2562" w14:textId="77777777" w:rsidR="002E2E8A" w:rsidRDefault="00000000">
      <w:pPr>
        <w:ind w:left="720"/>
      </w:pPr>
      <w:r>
        <w:rPr>
          <w:u w:val="single"/>
        </w:rPr>
        <w:t>Bivariate analysis</w:t>
      </w:r>
    </w:p>
    <w:p w14:paraId="12AD2563" w14:textId="77777777" w:rsidR="002E2E8A" w:rsidRDefault="00000000">
      <w:pPr>
        <w:numPr>
          <w:ilvl w:val="0"/>
          <w:numId w:val="5"/>
        </w:numPr>
      </w:pPr>
      <w:r>
        <w:t>In Figure 1.3, the median for both readmitted and non-readmitted patients is 4 days.</w:t>
      </w:r>
    </w:p>
    <w:p w14:paraId="12AD2564" w14:textId="77777777" w:rsidR="002E2E8A" w:rsidRDefault="00000000">
      <w:pPr>
        <w:ind w:left="1440"/>
      </w:pPr>
      <w:r>
        <w:t xml:space="preserve">The whiskers and the interquartile range are the same for both groups. Given no clear visual difference in the distribution of hospital stay duration between the two patient groups, this feature is a </w:t>
      </w:r>
      <w:r>
        <w:rPr>
          <w:b/>
        </w:rPr>
        <w:t>weak indicator</w:t>
      </w:r>
      <w:r>
        <w:t xml:space="preserve"> for the predictive model.</w:t>
      </w:r>
    </w:p>
    <w:p w14:paraId="12AD2565" w14:textId="77777777" w:rsidR="002E2E8A" w:rsidRDefault="00000000">
      <w:pPr>
        <w:numPr>
          <w:ilvl w:val="0"/>
          <w:numId w:val="5"/>
        </w:numPr>
      </w:pPr>
      <w:r>
        <w:t>In Figure 1.4, the overall trend shows that the readmission rate increases slightly as the length of stay increases with a slight deviation for patients staying more than 5 days. This suggests a moderate positive correlation relationship between the length of stay and the patient readmission rate.</w:t>
      </w:r>
    </w:p>
    <w:p w14:paraId="12AD2566" w14:textId="77777777" w:rsidR="002E2E8A" w:rsidRDefault="002E2E8A">
      <w:pPr>
        <w:ind w:left="360"/>
      </w:pPr>
    </w:p>
    <w:p w14:paraId="541D839B" w14:textId="77777777" w:rsidR="00B57F97" w:rsidRDefault="00B57F97">
      <w:r>
        <w:br w:type="page"/>
      </w:r>
    </w:p>
    <w:p w14:paraId="12AD2567" w14:textId="1D54AA7F" w:rsidR="002E2E8A" w:rsidRDefault="00000000">
      <w:pPr>
        <w:ind w:left="360"/>
      </w:pPr>
      <w:r>
        <w:lastRenderedPageBreak/>
        <w:t>Figure 1.3</w:t>
      </w:r>
    </w:p>
    <w:p w14:paraId="12AD256A" w14:textId="4C008916" w:rsidR="002E2E8A" w:rsidRDefault="00000000">
      <w:pPr>
        <w:ind w:left="360"/>
      </w:pPr>
      <w:r>
        <w:rPr>
          <w:noProof/>
        </w:rPr>
        <w:drawing>
          <wp:inline distT="114300" distB="114300" distL="114300" distR="114300" wp14:anchorId="12AD26FB" wp14:editId="12AD26FC">
            <wp:extent cx="6348413" cy="236302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6348413" cy="2363020"/>
                    </a:xfrm>
                    <a:prstGeom prst="rect">
                      <a:avLst/>
                    </a:prstGeom>
                    <a:ln/>
                  </pic:spPr>
                </pic:pic>
              </a:graphicData>
            </a:graphic>
          </wp:inline>
        </w:drawing>
      </w:r>
    </w:p>
    <w:p w14:paraId="20B0C12E" w14:textId="77777777" w:rsidR="00B57F97" w:rsidRPr="00B57F97" w:rsidRDefault="00B57F97">
      <w:pPr>
        <w:ind w:left="360"/>
        <w:rPr>
          <w:rFonts w:hint="eastAsia"/>
        </w:rPr>
      </w:pPr>
    </w:p>
    <w:p w14:paraId="12AD256B" w14:textId="77777777" w:rsidR="002E2E8A" w:rsidRDefault="00000000">
      <w:pPr>
        <w:ind w:left="360"/>
      </w:pPr>
      <w:r>
        <w:t>Figure 1.4</w:t>
      </w:r>
    </w:p>
    <w:p w14:paraId="12AD256C" w14:textId="77777777" w:rsidR="002E2E8A" w:rsidRDefault="00000000">
      <w:pPr>
        <w:ind w:left="360"/>
        <w:rPr>
          <w:rFonts w:ascii="Roboto Mono" w:eastAsia="Roboto Mono" w:hAnsi="Roboto Mono" w:cs="Roboto Mono"/>
          <w:color w:val="188038"/>
        </w:rPr>
      </w:pPr>
      <w:r>
        <w:rPr>
          <w:noProof/>
        </w:rPr>
        <w:drawing>
          <wp:inline distT="114300" distB="114300" distL="114300" distR="114300" wp14:anchorId="12AD26FD" wp14:editId="12AD26FE">
            <wp:extent cx="6424613" cy="2319999"/>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6424613" cy="2319999"/>
                    </a:xfrm>
                    <a:prstGeom prst="rect">
                      <a:avLst/>
                    </a:prstGeom>
                    <a:ln/>
                  </pic:spPr>
                </pic:pic>
              </a:graphicData>
            </a:graphic>
          </wp:inline>
        </w:drawing>
      </w:r>
    </w:p>
    <w:p w14:paraId="12AD256D" w14:textId="77777777" w:rsidR="002E2E8A" w:rsidRDefault="002E2E8A">
      <w:pPr>
        <w:rPr>
          <w:rFonts w:ascii="Roboto Mono" w:eastAsia="Roboto Mono" w:hAnsi="Roboto Mono" w:cs="Roboto Mono"/>
          <w:color w:val="188038"/>
        </w:rPr>
      </w:pPr>
    </w:p>
    <w:p w14:paraId="12AD256E" w14:textId="77777777" w:rsidR="002E2E8A" w:rsidRDefault="00000000">
      <w:pPr>
        <w:numPr>
          <w:ilvl w:val="0"/>
          <w:numId w:val="2"/>
        </w:numPr>
      </w:pPr>
      <w:r>
        <w:rPr>
          <w:rFonts w:ascii="Roboto Mono" w:eastAsia="Roboto Mono" w:hAnsi="Roboto Mono" w:cs="Roboto Mono"/>
          <w:color w:val="188038"/>
        </w:rPr>
        <w:t>procedures</w:t>
      </w:r>
    </w:p>
    <w:p w14:paraId="12AD256F" w14:textId="77777777" w:rsidR="002E2E8A" w:rsidRDefault="00000000">
      <w:pPr>
        <w:ind w:left="720"/>
        <w:rPr>
          <w:u w:val="single"/>
        </w:rPr>
      </w:pPr>
      <w:r>
        <w:rPr>
          <w:u w:val="single"/>
        </w:rPr>
        <w:t>Univariate analysis</w:t>
      </w:r>
    </w:p>
    <w:p w14:paraId="12AD2570" w14:textId="77777777" w:rsidR="002E2E8A" w:rsidRDefault="00000000">
      <w:pPr>
        <w:numPr>
          <w:ilvl w:val="0"/>
          <w:numId w:val="5"/>
        </w:numPr>
      </w:pPr>
      <w:r>
        <w:t>In Figure 2.1, the distribution of the data is right-skewed,  indicating that while the majority of patients have 0 to 1 procedures performed during the hospital stay, a smaller number of patients have significantly higher procedures performed.</w:t>
      </w:r>
    </w:p>
    <w:p w14:paraId="12AD2571" w14:textId="77777777" w:rsidR="002E2E8A" w:rsidRDefault="00000000">
      <w:pPr>
        <w:numPr>
          <w:ilvl w:val="0"/>
          <w:numId w:val="5"/>
        </w:numPr>
      </w:pPr>
      <w:r>
        <w:t>In Figure 2.2, the majority of patients (11,409) had no procedures performed during their hospital admission, representing 45.64% of the feature. The distribution is heavily skewed to the left.</w:t>
      </w:r>
    </w:p>
    <w:p w14:paraId="12AD2572" w14:textId="77777777" w:rsidR="002E2E8A" w:rsidRDefault="002E2E8A">
      <w:pPr>
        <w:ind w:firstLine="360"/>
      </w:pPr>
    </w:p>
    <w:p w14:paraId="0BF573F1" w14:textId="77777777" w:rsidR="00B57F97" w:rsidRDefault="00B57F97">
      <w:r>
        <w:br w:type="page"/>
      </w:r>
    </w:p>
    <w:p w14:paraId="12AD2573" w14:textId="1E8FC140" w:rsidR="002E2E8A" w:rsidRDefault="00000000">
      <w:pPr>
        <w:ind w:firstLine="360"/>
      </w:pPr>
      <w:r>
        <w:lastRenderedPageBreak/>
        <w:t>Figure 2.1</w:t>
      </w:r>
    </w:p>
    <w:p w14:paraId="12AD2576" w14:textId="020F3022" w:rsidR="002E2E8A" w:rsidRDefault="00000000">
      <w:pPr>
        <w:ind w:firstLine="360"/>
      </w:pPr>
      <w:r>
        <w:rPr>
          <w:noProof/>
        </w:rPr>
        <w:drawing>
          <wp:inline distT="114300" distB="114300" distL="114300" distR="114300" wp14:anchorId="12AD26FF" wp14:editId="12AD2700">
            <wp:extent cx="6434138" cy="2082158"/>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6434138" cy="2082158"/>
                    </a:xfrm>
                    <a:prstGeom prst="rect">
                      <a:avLst/>
                    </a:prstGeom>
                    <a:ln/>
                  </pic:spPr>
                </pic:pic>
              </a:graphicData>
            </a:graphic>
          </wp:inline>
        </w:drawing>
      </w:r>
    </w:p>
    <w:p w14:paraId="12AD2577" w14:textId="77777777" w:rsidR="002E2E8A" w:rsidRDefault="00000000">
      <w:pPr>
        <w:ind w:firstLine="360"/>
      </w:pPr>
      <w:r>
        <w:t>Figure 2.2</w:t>
      </w:r>
    </w:p>
    <w:p w14:paraId="12AD2578" w14:textId="77777777" w:rsidR="002E2E8A" w:rsidRDefault="00000000">
      <w:pPr>
        <w:ind w:firstLine="360"/>
      </w:pPr>
      <w:r>
        <w:rPr>
          <w:noProof/>
        </w:rPr>
        <w:drawing>
          <wp:inline distT="114300" distB="114300" distL="114300" distR="114300" wp14:anchorId="12AD2701" wp14:editId="12AD2702">
            <wp:extent cx="6462713" cy="218127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462713" cy="2181278"/>
                    </a:xfrm>
                    <a:prstGeom prst="rect">
                      <a:avLst/>
                    </a:prstGeom>
                    <a:ln/>
                  </pic:spPr>
                </pic:pic>
              </a:graphicData>
            </a:graphic>
          </wp:inline>
        </w:drawing>
      </w:r>
    </w:p>
    <w:p w14:paraId="12AD2579" w14:textId="77777777" w:rsidR="002E2E8A" w:rsidRDefault="00000000">
      <w:pPr>
        <w:ind w:left="720"/>
      </w:pPr>
      <w:r>
        <w:rPr>
          <w:u w:val="single"/>
        </w:rPr>
        <w:t>Bivariate analysis</w:t>
      </w:r>
    </w:p>
    <w:p w14:paraId="12AD257A" w14:textId="77777777" w:rsidR="002E2E8A" w:rsidRDefault="00000000">
      <w:pPr>
        <w:numPr>
          <w:ilvl w:val="0"/>
          <w:numId w:val="5"/>
        </w:numPr>
      </w:pPr>
      <w:r>
        <w:t xml:space="preserve">In Figure 2.3, the median for both readmitted and non-readmitted patients is 1 procedure. The whiskers and the interquartile range is the same for both groups. Given no clear visual difference in the distribution of procedures performed during the hospital stay between the two patient groups, this suggests the </w:t>
      </w:r>
      <w:r>
        <w:rPr>
          <w:rFonts w:ascii="Roboto Mono" w:eastAsia="Roboto Mono" w:hAnsi="Roboto Mono" w:cs="Roboto Mono"/>
          <w:color w:val="188038"/>
        </w:rPr>
        <w:t>procedures</w:t>
      </w:r>
      <w:r>
        <w:t xml:space="preserve"> feature is a </w:t>
      </w:r>
      <w:r>
        <w:rPr>
          <w:b/>
        </w:rPr>
        <w:t>weak indicator</w:t>
      </w:r>
      <w:r>
        <w:t xml:space="preserve"> for the predictive model.</w:t>
      </w:r>
    </w:p>
    <w:p w14:paraId="12AD257B" w14:textId="77777777" w:rsidR="002E2E8A" w:rsidRDefault="00000000">
      <w:pPr>
        <w:numPr>
          <w:ilvl w:val="0"/>
          <w:numId w:val="5"/>
        </w:numPr>
      </w:pPr>
      <w:r>
        <w:t xml:space="preserve">In Figure 2.4, the readmission rate generally decreases as the number of procedures increases, with a slight deviation for patients with 4 procedures. This shows a moderate </w:t>
      </w:r>
      <w:r>
        <w:rPr>
          <w:b/>
        </w:rPr>
        <w:t>negative correlation</w:t>
      </w:r>
      <w:r>
        <w:t xml:space="preserve"> between the number of procedures and the readmission rate.</w:t>
      </w:r>
    </w:p>
    <w:p w14:paraId="12AD257C" w14:textId="77777777" w:rsidR="002E2E8A" w:rsidRDefault="002E2E8A">
      <w:pPr>
        <w:ind w:left="360"/>
      </w:pPr>
    </w:p>
    <w:p w14:paraId="39F99BFE" w14:textId="77777777" w:rsidR="00B57F97" w:rsidRDefault="00B57F97">
      <w:r>
        <w:br w:type="page"/>
      </w:r>
    </w:p>
    <w:p w14:paraId="12AD257D" w14:textId="1BB64173" w:rsidR="002E2E8A" w:rsidRDefault="00000000">
      <w:pPr>
        <w:ind w:left="360"/>
      </w:pPr>
      <w:r>
        <w:lastRenderedPageBreak/>
        <w:t>Figure 2.3</w:t>
      </w:r>
    </w:p>
    <w:p w14:paraId="7A03FE3E" w14:textId="77777777" w:rsidR="00B57F97" w:rsidRDefault="00000000">
      <w:pPr>
        <w:ind w:left="360"/>
      </w:pPr>
      <w:r>
        <w:rPr>
          <w:noProof/>
        </w:rPr>
        <w:drawing>
          <wp:inline distT="114300" distB="114300" distL="114300" distR="114300" wp14:anchorId="12AD2703" wp14:editId="12AD2704">
            <wp:extent cx="6453188" cy="246475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453188" cy="2464759"/>
                    </a:xfrm>
                    <a:prstGeom prst="rect">
                      <a:avLst/>
                    </a:prstGeom>
                    <a:ln/>
                  </pic:spPr>
                </pic:pic>
              </a:graphicData>
            </a:graphic>
          </wp:inline>
        </w:drawing>
      </w:r>
    </w:p>
    <w:p w14:paraId="12AD257E" w14:textId="063D87E3" w:rsidR="002E2E8A" w:rsidRDefault="002E2E8A">
      <w:pPr>
        <w:ind w:left="360"/>
      </w:pPr>
    </w:p>
    <w:p w14:paraId="12AD257F" w14:textId="77777777" w:rsidR="002E2E8A" w:rsidRDefault="00000000">
      <w:pPr>
        <w:ind w:left="360"/>
      </w:pPr>
      <w:r>
        <w:t>Figure 2.4</w:t>
      </w:r>
    </w:p>
    <w:p w14:paraId="12AD2580" w14:textId="77777777" w:rsidR="002E2E8A" w:rsidRDefault="00000000">
      <w:pPr>
        <w:ind w:left="360"/>
      </w:pPr>
      <w:r>
        <w:rPr>
          <w:noProof/>
        </w:rPr>
        <w:drawing>
          <wp:inline distT="114300" distB="114300" distL="114300" distR="114300" wp14:anchorId="12AD2705" wp14:editId="12AD2706">
            <wp:extent cx="6519863" cy="2417782"/>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6519863" cy="2417782"/>
                    </a:xfrm>
                    <a:prstGeom prst="rect">
                      <a:avLst/>
                    </a:prstGeom>
                    <a:ln/>
                  </pic:spPr>
                </pic:pic>
              </a:graphicData>
            </a:graphic>
          </wp:inline>
        </w:drawing>
      </w:r>
    </w:p>
    <w:p w14:paraId="12AD2581" w14:textId="77777777" w:rsidR="002E2E8A" w:rsidRDefault="002E2E8A"/>
    <w:p w14:paraId="785891AF" w14:textId="77777777" w:rsidR="00B57F97" w:rsidRDefault="00B57F97">
      <w:pPr>
        <w:rPr>
          <w:rFonts w:ascii="Roboto Mono" w:eastAsia="Roboto Mono" w:hAnsi="Roboto Mono" w:cs="Roboto Mono"/>
          <w:color w:val="188038"/>
        </w:rPr>
      </w:pPr>
      <w:r>
        <w:rPr>
          <w:rFonts w:ascii="Roboto Mono" w:eastAsia="Roboto Mono" w:hAnsi="Roboto Mono" w:cs="Roboto Mono"/>
          <w:color w:val="188038"/>
        </w:rPr>
        <w:br w:type="page"/>
      </w:r>
    </w:p>
    <w:p w14:paraId="12AD2582" w14:textId="0192D095" w:rsidR="002E2E8A" w:rsidRDefault="00000000">
      <w:pPr>
        <w:numPr>
          <w:ilvl w:val="0"/>
          <w:numId w:val="2"/>
        </w:numPr>
      </w:pPr>
      <w:proofErr w:type="spellStart"/>
      <w:r>
        <w:rPr>
          <w:rFonts w:ascii="Roboto Mono" w:eastAsia="Roboto Mono" w:hAnsi="Roboto Mono" w:cs="Roboto Mono"/>
          <w:color w:val="188038"/>
        </w:rPr>
        <w:lastRenderedPageBreak/>
        <w:t>lab_procedures</w:t>
      </w:r>
      <w:proofErr w:type="spellEnd"/>
    </w:p>
    <w:p w14:paraId="12AD2583" w14:textId="77777777" w:rsidR="002E2E8A" w:rsidRDefault="00000000">
      <w:pPr>
        <w:ind w:left="720"/>
        <w:rPr>
          <w:u w:val="single"/>
        </w:rPr>
      </w:pPr>
      <w:r>
        <w:rPr>
          <w:u w:val="single"/>
        </w:rPr>
        <w:t>Univariate analysis</w:t>
      </w:r>
    </w:p>
    <w:p w14:paraId="12AD2584" w14:textId="77777777" w:rsidR="002E2E8A" w:rsidRDefault="00000000">
      <w:pPr>
        <w:numPr>
          <w:ilvl w:val="0"/>
          <w:numId w:val="5"/>
        </w:numPr>
      </w:pPr>
      <w:r>
        <w:t>In Figure 3.1, the number of lab procedures are centered around 40-50 lab procedures, which means this is the typical number of lab procedures conducted on a patient during a hospital stay. There are 3 bins where patients have more than 90 lab procedures conducted. The data is moderately right-skewed.</w:t>
      </w:r>
    </w:p>
    <w:p w14:paraId="12AD2585" w14:textId="77777777" w:rsidR="002E2E8A" w:rsidRDefault="002E2E8A">
      <w:pPr>
        <w:ind w:left="360"/>
      </w:pPr>
    </w:p>
    <w:p w14:paraId="12AD2586" w14:textId="77777777" w:rsidR="002E2E8A" w:rsidRDefault="00000000">
      <w:pPr>
        <w:ind w:left="360"/>
      </w:pPr>
      <w:r>
        <w:t>Figure 3.1</w:t>
      </w:r>
    </w:p>
    <w:p w14:paraId="12AD2587" w14:textId="77777777" w:rsidR="002E2E8A" w:rsidRDefault="00000000">
      <w:pPr>
        <w:ind w:left="360"/>
      </w:pPr>
      <w:r>
        <w:rPr>
          <w:noProof/>
        </w:rPr>
        <w:drawing>
          <wp:inline distT="114300" distB="114300" distL="114300" distR="114300" wp14:anchorId="12AD2707" wp14:editId="12AD2708">
            <wp:extent cx="6443663" cy="210314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6443663" cy="2103140"/>
                    </a:xfrm>
                    <a:prstGeom prst="rect">
                      <a:avLst/>
                    </a:prstGeom>
                    <a:ln/>
                  </pic:spPr>
                </pic:pic>
              </a:graphicData>
            </a:graphic>
          </wp:inline>
        </w:drawing>
      </w:r>
    </w:p>
    <w:p w14:paraId="12AD2588" w14:textId="52FC7736" w:rsidR="002E2E8A" w:rsidRDefault="002E2E8A" w:rsidP="00B57F97">
      <w:pPr>
        <w:rPr>
          <w:u w:val="single"/>
        </w:rPr>
      </w:pPr>
    </w:p>
    <w:p w14:paraId="12AD2589" w14:textId="77777777" w:rsidR="002E2E8A" w:rsidRDefault="00000000">
      <w:pPr>
        <w:ind w:left="720"/>
      </w:pPr>
      <w:r>
        <w:rPr>
          <w:u w:val="single"/>
        </w:rPr>
        <w:t>Bivariate analysis</w:t>
      </w:r>
    </w:p>
    <w:p w14:paraId="12AD258A" w14:textId="77777777" w:rsidR="002E2E8A" w:rsidRDefault="00000000">
      <w:pPr>
        <w:numPr>
          <w:ilvl w:val="0"/>
          <w:numId w:val="5"/>
        </w:numPr>
      </w:pPr>
      <w:r>
        <w:t xml:space="preserve">In Figure 3.2, the median of lab procedures is similar for non-readmitted vs readmitted box plot (44 vs 45). There are a number of individual dots in both box plots but it seems higher in the non-readmitted box plot. The whiskers and the interquartile range is the same for both groups. This suggests the </w:t>
      </w:r>
      <w:proofErr w:type="spellStart"/>
      <w:r>
        <w:rPr>
          <w:rFonts w:ascii="Roboto Mono" w:eastAsia="Roboto Mono" w:hAnsi="Roboto Mono" w:cs="Roboto Mono"/>
          <w:color w:val="188038"/>
        </w:rPr>
        <w:t>lab_procedures</w:t>
      </w:r>
      <w:proofErr w:type="spellEnd"/>
      <w:r>
        <w:t xml:space="preserve"> feature is a </w:t>
      </w:r>
      <w:r>
        <w:rPr>
          <w:b/>
        </w:rPr>
        <w:t>weak indicator</w:t>
      </w:r>
      <w:r>
        <w:t xml:space="preserve"> for our prediction model.</w:t>
      </w:r>
    </w:p>
    <w:p w14:paraId="12AD258B" w14:textId="77777777" w:rsidR="002E2E8A" w:rsidRDefault="002E2E8A">
      <w:pPr>
        <w:ind w:left="360"/>
      </w:pPr>
    </w:p>
    <w:p w14:paraId="12AD258C" w14:textId="77777777" w:rsidR="002E2E8A" w:rsidRDefault="00000000">
      <w:pPr>
        <w:ind w:left="360"/>
      </w:pPr>
      <w:r>
        <w:t>Figure 3.2</w:t>
      </w:r>
    </w:p>
    <w:p w14:paraId="12AD258D" w14:textId="77777777" w:rsidR="002E2E8A" w:rsidRDefault="00000000">
      <w:pPr>
        <w:ind w:left="360"/>
      </w:pPr>
      <w:r>
        <w:rPr>
          <w:noProof/>
        </w:rPr>
        <w:drawing>
          <wp:inline distT="114300" distB="114300" distL="114300" distR="114300" wp14:anchorId="12AD2709" wp14:editId="12AD270A">
            <wp:extent cx="6500813" cy="2419747"/>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6500813" cy="2419747"/>
                    </a:xfrm>
                    <a:prstGeom prst="rect">
                      <a:avLst/>
                    </a:prstGeom>
                    <a:ln/>
                  </pic:spPr>
                </pic:pic>
              </a:graphicData>
            </a:graphic>
          </wp:inline>
        </w:drawing>
      </w:r>
    </w:p>
    <w:p w14:paraId="12AD258E" w14:textId="77777777" w:rsidR="002E2E8A" w:rsidRDefault="002E2E8A">
      <w:pPr>
        <w:ind w:left="360"/>
      </w:pPr>
    </w:p>
    <w:p w14:paraId="5608337D" w14:textId="77777777" w:rsidR="00092E1E" w:rsidRDefault="00092E1E">
      <w:pPr>
        <w:rPr>
          <w:rFonts w:ascii="Roboto Mono" w:eastAsia="Roboto Mono" w:hAnsi="Roboto Mono" w:cs="Roboto Mono"/>
          <w:color w:val="188038"/>
        </w:rPr>
      </w:pPr>
      <w:r>
        <w:rPr>
          <w:rFonts w:ascii="Roboto Mono" w:eastAsia="Roboto Mono" w:hAnsi="Roboto Mono" w:cs="Roboto Mono"/>
          <w:color w:val="188038"/>
        </w:rPr>
        <w:br w:type="page"/>
      </w:r>
    </w:p>
    <w:p w14:paraId="12AD258F" w14:textId="6B632826" w:rsidR="002E2E8A" w:rsidRDefault="00000000">
      <w:pPr>
        <w:numPr>
          <w:ilvl w:val="0"/>
          <w:numId w:val="2"/>
        </w:numPr>
      </w:pPr>
      <w:proofErr w:type="spellStart"/>
      <w:r>
        <w:rPr>
          <w:rFonts w:ascii="Roboto Mono" w:eastAsia="Roboto Mono" w:hAnsi="Roboto Mono" w:cs="Roboto Mono"/>
          <w:color w:val="188038"/>
        </w:rPr>
        <w:lastRenderedPageBreak/>
        <w:t>n_medications</w:t>
      </w:r>
      <w:proofErr w:type="spellEnd"/>
    </w:p>
    <w:p w14:paraId="12AD2590" w14:textId="77777777" w:rsidR="002E2E8A" w:rsidRDefault="00000000">
      <w:pPr>
        <w:ind w:left="720"/>
        <w:rPr>
          <w:u w:val="single"/>
        </w:rPr>
      </w:pPr>
      <w:r>
        <w:rPr>
          <w:u w:val="single"/>
        </w:rPr>
        <w:t>Univariate analysis</w:t>
      </w:r>
    </w:p>
    <w:p w14:paraId="12AD2591" w14:textId="77777777" w:rsidR="002E2E8A" w:rsidRDefault="00000000">
      <w:pPr>
        <w:numPr>
          <w:ilvl w:val="0"/>
          <w:numId w:val="5"/>
        </w:numPr>
      </w:pPr>
      <w:r>
        <w:t>In Figure 4.1, the number of medications administered to patients is centered around 10-15 medications. The distribution is right-skewed.</w:t>
      </w:r>
    </w:p>
    <w:p w14:paraId="12AD2592" w14:textId="77777777" w:rsidR="002E2E8A" w:rsidRDefault="002E2E8A">
      <w:pPr>
        <w:ind w:left="360"/>
      </w:pPr>
    </w:p>
    <w:p w14:paraId="12AD2593" w14:textId="77777777" w:rsidR="002E2E8A" w:rsidRDefault="00000000">
      <w:pPr>
        <w:ind w:left="360"/>
      </w:pPr>
      <w:r>
        <w:t>Figure 4.1</w:t>
      </w:r>
    </w:p>
    <w:p w14:paraId="12AD2596" w14:textId="432FC943" w:rsidR="002E2E8A" w:rsidRDefault="00000000">
      <w:pPr>
        <w:ind w:left="360"/>
      </w:pPr>
      <w:r>
        <w:rPr>
          <w:noProof/>
        </w:rPr>
        <w:drawing>
          <wp:inline distT="114300" distB="114300" distL="114300" distR="114300" wp14:anchorId="12AD270B" wp14:editId="12AD270C">
            <wp:extent cx="6500813" cy="216693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500813" cy="2166938"/>
                    </a:xfrm>
                    <a:prstGeom prst="rect">
                      <a:avLst/>
                    </a:prstGeom>
                    <a:ln/>
                  </pic:spPr>
                </pic:pic>
              </a:graphicData>
            </a:graphic>
          </wp:inline>
        </w:drawing>
      </w:r>
    </w:p>
    <w:p w14:paraId="12AD2597" w14:textId="77777777" w:rsidR="002E2E8A" w:rsidRDefault="00000000">
      <w:pPr>
        <w:ind w:left="720"/>
      </w:pPr>
      <w:r>
        <w:rPr>
          <w:u w:val="single"/>
        </w:rPr>
        <w:t>Bivariate analysis</w:t>
      </w:r>
    </w:p>
    <w:p w14:paraId="12AD2598" w14:textId="77777777" w:rsidR="002E2E8A" w:rsidRDefault="00000000">
      <w:pPr>
        <w:numPr>
          <w:ilvl w:val="0"/>
          <w:numId w:val="5"/>
        </w:numPr>
      </w:pPr>
      <w:r>
        <w:t xml:space="preserve">In Figure 4.2, the medication box plot shows median similarity between the non-readmission and readmission patients (15 vs 16). The whiskers and the interquartile range is the same for both groups. Given no clear visual difference in the distribution of lab procedures performed during the hospital stay between the two patient groups, this suggests the </w:t>
      </w:r>
      <w:proofErr w:type="spellStart"/>
      <w:r>
        <w:rPr>
          <w:rFonts w:ascii="Roboto Mono" w:eastAsia="Roboto Mono" w:hAnsi="Roboto Mono" w:cs="Roboto Mono"/>
          <w:color w:val="188038"/>
        </w:rPr>
        <w:t>n_medications</w:t>
      </w:r>
      <w:proofErr w:type="spellEnd"/>
      <w:r>
        <w:t xml:space="preserve"> feature is </w:t>
      </w:r>
      <w:r>
        <w:rPr>
          <w:b/>
        </w:rPr>
        <w:t>a weak indicator</w:t>
      </w:r>
      <w:r>
        <w:t xml:space="preserve"> for the predictive model.</w:t>
      </w:r>
    </w:p>
    <w:p w14:paraId="12AD2599" w14:textId="77777777" w:rsidR="002E2E8A" w:rsidRDefault="00000000">
      <w:pPr>
        <w:ind w:left="360"/>
      </w:pPr>
      <w:r>
        <w:t>Figure 4.2</w:t>
      </w:r>
    </w:p>
    <w:p w14:paraId="12AD259A" w14:textId="77777777" w:rsidR="002E2E8A" w:rsidRDefault="00000000">
      <w:pPr>
        <w:ind w:left="360"/>
      </w:pPr>
      <w:r>
        <w:rPr>
          <w:noProof/>
        </w:rPr>
        <w:drawing>
          <wp:inline distT="114300" distB="114300" distL="114300" distR="114300" wp14:anchorId="12AD270D" wp14:editId="12AD270E">
            <wp:extent cx="6386513" cy="2368332"/>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6386513" cy="2368332"/>
                    </a:xfrm>
                    <a:prstGeom prst="rect">
                      <a:avLst/>
                    </a:prstGeom>
                    <a:ln/>
                  </pic:spPr>
                </pic:pic>
              </a:graphicData>
            </a:graphic>
          </wp:inline>
        </w:drawing>
      </w:r>
    </w:p>
    <w:p w14:paraId="12AD259B" w14:textId="77777777" w:rsidR="002E2E8A" w:rsidRDefault="002E2E8A">
      <w:pPr>
        <w:ind w:left="360"/>
      </w:pPr>
    </w:p>
    <w:p w14:paraId="54775A4A" w14:textId="77777777" w:rsidR="00092E1E" w:rsidRDefault="00092E1E">
      <w:pPr>
        <w:rPr>
          <w:rFonts w:ascii="Roboto Mono" w:eastAsia="Roboto Mono" w:hAnsi="Roboto Mono" w:cs="Roboto Mono"/>
          <w:color w:val="188038"/>
        </w:rPr>
      </w:pPr>
      <w:r>
        <w:rPr>
          <w:rFonts w:ascii="Roboto Mono" w:eastAsia="Roboto Mono" w:hAnsi="Roboto Mono" w:cs="Roboto Mono"/>
          <w:color w:val="188038"/>
        </w:rPr>
        <w:br w:type="page"/>
      </w:r>
    </w:p>
    <w:p w14:paraId="12AD259C" w14:textId="1B48D746" w:rsidR="002E2E8A" w:rsidRDefault="00000000">
      <w:pPr>
        <w:numPr>
          <w:ilvl w:val="0"/>
          <w:numId w:val="2"/>
        </w:numPr>
      </w:pPr>
      <w:proofErr w:type="spellStart"/>
      <w:r>
        <w:rPr>
          <w:rFonts w:ascii="Roboto Mono" w:eastAsia="Roboto Mono" w:hAnsi="Roboto Mono" w:cs="Roboto Mono"/>
          <w:color w:val="188038"/>
        </w:rPr>
        <w:lastRenderedPageBreak/>
        <w:t>n_outpatient</w:t>
      </w:r>
      <w:proofErr w:type="spellEnd"/>
    </w:p>
    <w:p w14:paraId="12AD259D" w14:textId="77777777" w:rsidR="002E2E8A" w:rsidRDefault="00000000">
      <w:pPr>
        <w:ind w:left="720"/>
        <w:rPr>
          <w:u w:val="single"/>
        </w:rPr>
      </w:pPr>
      <w:r>
        <w:rPr>
          <w:u w:val="single"/>
        </w:rPr>
        <w:t>Univariate analysis</w:t>
      </w:r>
    </w:p>
    <w:p w14:paraId="12AD259E" w14:textId="77777777" w:rsidR="002E2E8A" w:rsidRDefault="00000000">
      <w:pPr>
        <w:numPr>
          <w:ilvl w:val="0"/>
          <w:numId w:val="8"/>
        </w:numPr>
      </w:pPr>
      <w:r>
        <w:t>In Figure 5.1, the distribution of the data is right-skewed,  indicating that while the majority of patients have 0 to 4 outpatient visits before the hospital stay, a smaller number of patients have significantly higher outpatient visits.</w:t>
      </w:r>
    </w:p>
    <w:p w14:paraId="12AD259F" w14:textId="77777777" w:rsidR="002E2E8A" w:rsidRDefault="00000000">
      <w:pPr>
        <w:numPr>
          <w:ilvl w:val="0"/>
          <w:numId w:val="8"/>
        </w:numPr>
      </w:pPr>
      <w:r>
        <w:t>In Figure 5.2, the majority of patients have no outpatient visit, 20,859 total visits, in this feature. This represents 83.44% of this category.</w:t>
      </w:r>
    </w:p>
    <w:p w14:paraId="12AD25A0" w14:textId="77777777" w:rsidR="002E2E8A" w:rsidRDefault="002E2E8A"/>
    <w:p w14:paraId="12AD25A1" w14:textId="77777777" w:rsidR="002E2E8A" w:rsidRDefault="00000000">
      <w:pPr>
        <w:ind w:firstLine="360"/>
      </w:pPr>
      <w:r>
        <w:t>Figure 5.1</w:t>
      </w:r>
    </w:p>
    <w:p w14:paraId="12AD25A3" w14:textId="19431E11" w:rsidR="002E2E8A" w:rsidRDefault="00000000" w:rsidP="00092E1E">
      <w:pPr>
        <w:ind w:firstLine="360"/>
      </w:pPr>
      <w:r>
        <w:rPr>
          <w:noProof/>
        </w:rPr>
        <w:drawing>
          <wp:inline distT="114300" distB="114300" distL="114300" distR="114300" wp14:anchorId="12AD270F" wp14:editId="12AD2710">
            <wp:extent cx="6605588" cy="2458746"/>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6605588" cy="2458746"/>
                    </a:xfrm>
                    <a:prstGeom prst="rect">
                      <a:avLst/>
                    </a:prstGeom>
                    <a:ln/>
                  </pic:spPr>
                </pic:pic>
              </a:graphicData>
            </a:graphic>
          </wp:inline>
        </w:drawing>
      </w:r>
    </w:p>
    <w:p w14:paraId="12AD25A4" w14:textId="3EE53CF4" w:rsidR="002E2E8A" w:rsidRDefault="002E2E8A"/>
    <w:p w14:paraId="12AD25A5" w14:textId="77777777" w:rsidR="002E2E8A" w:rsidRDefault="00000000">
      <w:pPr>
        <w:ind w:left="360"/>
      </w:pPr>
      <w:r>
        <w:t>Figure 5.2</w:t>
      </w:r>
    </w:p>
    <w:p w14:paraId="12AD25A6" w14:textId="77777777" w:rsidR="002E2E8A" w:rsidRDefault="00000000">
      <w:pPr>
        <w:ind w:left="360"/>
      </w:pPr>
      <w:r>
        <w:rPr>
          <w:noProof/>
        </w:rPr>
        <w:drawing>
          <wp:inline distT="114300" distB="114300" distL="114300" distR="114300" wp14:anchorId="12AD2711" wp14:editId="12AD2712">
            <wp:extent cx="6624638" cy="2208213"/>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6624638" cy="2208213"/>
                    </a:xfrm>
                    <a:prstGeom prst="rect">
                      <a:avLst/>
                    </a:prstGeom>
                    <a:ln/>
                  </pic:spPr>
                </pic:pic>
              </a:graphicData>
            </a:graphic>
          </wp:inline>
        </w:drawing>
      </w:r>
    </w:p>
    <w:p w14:paraId="12AD25A7" w14:textId="77777777" w:rsidR="002E2E8A" w:rsidRDefault="00000000">
      <w:pPr>
        <w:ind w:left="720"/>
      </w:pPr>
      <w:r>
        <w:rPr>
          <w:u w:val="single"/>
        </w:rPr>
        <w:t>Bivariate analysis</w:t>
      </w:r>
    </w:p>
    <w:p w14:paraId="12AD25A8" w14:textId="77777777" w:rsidR="002E2E8A" w:rsidRDefault="00000000">
      <w:pPr>
        <w:numPr>
          <w:ilvl w:val="0"/>
          <w:numId w:val="5"/>
        </w:numPr>
      </w:pPr>
      <w:r>
        <w:t>In Figure 5.3, the readmission rate for patients with no outpatient visit is 44.41%. It is lower than patients with outpatient visits like 1 visit (58.43%), 2 visits (62.65%), and 3 visits (56.80%).</w:t>
      </w:r>
    </w:p>
    <w:p w14:paraId="12AD25A9" w14:textId="77777777" w:rsidR="002E2E8A" w:rsidRDefault="00000000">
      <w:pPr>
        <w:numPr>
          <w:ilvl w:val="0"/>
          <w:numId w:val="5"/>
        </w:numPr>
      </w:pPr>
      <w:r>
        <w:t xml:space="preserve">This suggests a positive correlation relationship between the outpatient and readmitted feature. The readmission rate generally increases with the number of outpatient visits, though there is some fluctuation. This suggests the </w:t>
      </w:r>
      <w:proofErr w:type="spellStart"/>
      <w:r>
        <w:rPr>
          <w:rFonts w:ascii="Roboto Mono" w:eastAsia="Roboto Mono" w:hAnsi="Roboto Mono" w:cs="Roboto Mono"/>
          <w:color w:val="188038"/>
        </w:rPr>
        <w:t>n_outpatient</w:t>
      </w:r>
      <w:proofErr w:type="spellEnd"/>
      <w:r>
        <w:t xml:space="preserve"> feature is a </w:t>
      </w:r>
      <w:r>
        <w:rPr>
          <w:b/>
        </w:rPr>
        <w:t>strong predictor</w:t>
      </w:r>
      <w:r>
        <w:t xml:space="preserve"> for the predictive model.</w:t>
      </w:r>
    </w:p>
    <w:p w14:paraId="12AD25AA" w14:textId="77777777" w:rsidR="002E2E8A" w:rsidRDefault="002E2E8A"/>
    <w:p w14:paraId="36AF0BFE" w14:textId="77777777" w:rsidR="00092E1E" w:rsidRDefault="00092E1E">
      <w:r>
        <w:br w:type="page"/>
      </w:r>
    </w:p>
    <w:p w14:paraId="12AD25AB" w14:textId="7B60411E" w:rsidR="002E2E8A" w:rsidRDefault="00000000">
      <w:pPr>
        <w:ind w:left="360"/>
      </w:pPr>
      <w:r>
        <w:lastRenderedPageBreak/>
        <w:t>Figure 5.3</w:t>
      </w:r>
    </w:p>
    <w:p w14:paraId="12AD25AD" w14:textId="28C99555" w:rsidR="002E2E8A" w:rsidRDefault="00000000" w:rsidP="00092E1E">
      <w:pPr>
        <w:ind w:left="360"/>
        <w:rPr>
          <w:rFonts w:ascii="Roboto Mono" w:hAnsi="Roboto Mono" w:cs="Roboto Mono"/>
          <w:color w:val="188038"/>
        </w:rPr>
      </w:pPr>
      <w:r>
        <w:rPr>
          <w:noProof/>
        </w:rPr>
        <w:drawing>
          <wp:inline distT="114300" distB="114300" distL="114300" distR="114300" wp14:anchorId="12AD2713" wp14:editId="12AD2714">
            <wp:extent cx="6577013" cy="24389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577013" cy="2438975"/>
                    </a:xfrm>
                    <a:prstGeom prst="rect">
                      <a:avLst/>
                    </a:prstGeom>
                    <a:ln/>
                  </pic:spPr>
                </pic:pic>
              </a:graphicData>
            </a:graphic>
          </wp:inline>
        </w:drawing>
      </w:r>
    </w:p>
    <w:p w14:paraId="436F25FB" w14:textId="77777777" w:rsidR="00092E1E" w:rsidRPr="00092E1E" w:rsidRDefault="00092E1E" w:rsidP="00092E1E">
      <w:pPr>
        <w:ind w:left="360"/>
        <w:rPr>
          <w:rFonts w:ascii="Roboto Mono" w:hAnsi="Roboto Mono" w:cs="Roboto Mono" w:hint="eastAsia"/>
          <w:color w:val="188038"/>
        </w:rPr>
      </w:pPr>
    </w:p>
    <w:p w14:paraId="12AD25AE" w14:textId="77777777" w:rsidR="002E2E8A" w:rsidRDefault="00000000">
      <w:pPr>
        <w:numPr>
          <w:ilvl w:val="0"/>
          <w:numId w:val="2"/>
        </w:numPr>
      </w:pPr>
      <w:proofErr w:type="spellStart"/>
      <w:r>
        <w:rPr>
          <w:rFonts w:ascii="Roboto Mono" w:eastAsia="Roboto Mono" w:hAnsi="Roboto Mono" w:cs="Roboto Mono"/>
          <w:color w:val="188038"/>
        </w:rPr>
        <w:t>n_inpatient</w:t>
      </w:r>
      <w:proofErr w:type="spellEnd"/>
    </w:p>
    <w:p w14:paraId="12AD25AF" w14:textId="77777777" w:rsidR="002E2E8A" w:rsidRDefault="00000000">
      <w:pPr>
        <w:ind w:left="720"/>
        <w:rPr>
          <w:u w:val="single"/>
        </w:rPr>
      </w:pPr>
      <w:r>
        <w:rPr>
          <w:u w:val="single"/>
        </w:rPr>
        <w:t>Univariate analysis</w:t>
      </w:r>
    </w:p>
    <w:p w14:paraId="12AD25B0" w14:textId="77777777" w:rsidR="002E2E8A" w:rsidRDefault="00000000">
      <w:pPr>
        <w:numPr>
          <w:ilvl w:val="0"/>
          <w:numId w:val="8"/>
        </w:numPr>
      </w:pPr>
      <w:r>
        <w:t>In Figure 6.1, the distribution of the data is right-skewed, indicating that while the majority of patients have 0 to 2 inpatient visits before the hospital stay, a smaller number of patients have significantly higher inpatient visits.</w:t>
      </w:r>
    </w:p>
    <w:p w14:paraId="12AD25B1" w14:textId="77777777" w:rsidR="002E2E8A" w:rsidRDefault="00000000">
      <w:pPr>
        <w:numPr>
          <w:ilvl w:val="0"/>
          <w:numId w:val="8"/>
        </w:numPr>
      </w:pPr>
      <w:r>
        <w:t>In Figure 6.2, the majority patient has no inpatient visit prior to the hospital admission where it recorded 16,537 total visits. It represents 66.15% for this feature.</w:t>
      </w:r>
    </w:p>
    <w:p w14:paraId="12AD25B2" w14:textId="77777777" w:rsidR="002E2E8A" w:rsidRDefault="002E2E8A"/>
    <w:p w14:paraId="12AD25B3" w14:textId="77777777" w:rsidR="002E2E8A" w:rsidRDefault="00000000">
      <w:pPr>
        <w:ind w:firstLine="360"/>
      </w:pPr>
      <w:r>
        <w:t>Figure 6.1</w:t>
      </w:r>
    </w:p>
    <w:p w14:paraId="12AD25B4" w14:textId="77777777" w:rsidR="002E2E8A" w:rsidRDefault="00000000">
      <w:pPr>
        <w:ind w:firstLine="360"/>
      </w:pPr>
      <w:r>
        <w:rPr>
          <w:noProof/>
        </w:rPr>
        <w:drawing>
          <wp:inline distT="114300" distB="114300" distL="114300" distR="114300" wp14:anchorId="12AD2715" wp14:editId="12AD2716">
            <wp:extent cx="6310313" cy="2033323"/>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6310313" cy="2033323"/>
                    </a:xfrm>
                    <a:prstGeom prst="rect">
                      <a:avLst/>
                    </a:prstGeom>
                    <a:ln/>
                  </pic:spPr>
                </pic:pic>
              </a:graphicData>
            </a:graphic>
          </wp:inline>
        </w:drawing>
      </w:r>
    </w:p>
    <w:p w14:paraId="12AD25B5" w14:textId="77777777" w:rsidR="002E2E8A" w:rsidRDefault="002E2E8A">
      <w:pPr>
        <w:ind w:firstLine="360"/>
      </w:pPr>
    </w:p>
    <w:p w14:paraId="12AD25B6" w14:textId="77777777" w:rsidR="002E2E8A" w:rsidRDefault="00000000">
      <w:pPr>
        <w:ind w:firstLine="360"/>
      </w:pPr>
      <w:r>
        <w:t>Figure 6.2</w:t>
      </w:r>
    </w:p>
    <w:p w14:paraId="12AD25B7" w14:textId="77777777" w:rsidR="002E2E8A" w:rsidRDefault="00000000">
      <w:pPr>
        <w:ind w:firstLine="360"/>
      </w:pPr>
      <w:r>
        <w:rPr>
          <w:noProof/>
        </w:rPr>
        <w:drawing>
          <wp:inline distT="114300" distB="114300" distL="114300" distR="114300" wp14:anchorId="12AD2717" wp14:editId="5C2A670C">
            <wp:extent cx="5839691" cy="1898072"/>
            <wp:effectExtent l="0" t="0" r="8890" b="6985"/>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842820" cy="1899089"/>
                    </a:xfrm>
                    <a:prstGeom prst="rect">
                      <a:avLst/>
                    </a:prstGeom>
                    <a:ln/>
                  </pic:spPr>
                </pic:pic>
              </a:graphicData>
            </a:graphic>
          </wp:inline>
        </w:drawing>
      </w:r>
    </w:p>
    <w:p w14:paraId="12AD25B8" w14:textId="77777777" w:rsidR="002E2E8A" w:rsidRDefault="00000000">
      <w:pPr>
        <w:ind w:left="720"/>
        <w:rPr>
          <w:u w:val="single"/>
        </w:rPr>
      </w:pPr>
      <w:r>
        <w:br w:type="page"/>
      </w:r>
    </w:p>
    <w:p w14:paraId="12AD25B9" w14:textId="77777777" w:rsidR="002E2E8A" w:rsidRDefault="00000000">
      <w:pPr>
        <w:ind w:left="720"/>
      </w:pPr>
      <w:r>
        <w:rPr>
          <w:u w:val="single"/>
        </w:rPr>
        <w:lastRenderedPageBreak/>
        <w:t>Bivariate analysis</w:t>
      </w:r>
    </w:p>
    <w:p w14:paraId="12AD25BA" w14:textId="77777777" w:rsidR="002E2E8A" w:rsidRDefault="00000000">
      <w:pPr>
        <w:numPr>
          <w:ilvl w:val="0"/>
          <w:numId w:val="5"/>
        </w:numPr>
      </w:pPr>
      <w:r>
        <w:t>In Figure 6.3, the readmission rate for patients with no inpatient visits is 39.86%. Comparing this to patients with 1 or more inpatient visits, this readmission rate is significantly lower as 1 visit is 54.73%, 2 visits is 64.64%, and 3 visits is 70.35%.</w:t>
      </w:r>
    </w:p>
    <w:p w14:paraId="12AD25BB" w14:textId="77777777" w:rsidR="002E2E8A" w:rsidRDefault="00000000">
      <w:pPr>
        <w:numPr>
          <w:ilvl w:val="0"/>
          <w:numId w:val="5"/>
        </w:numPr>
      </w:pPr>
      <w:r>
        <w:t>This shows a positive correlation relationship with the readmitted feature as the number of inpatient visits increases and the readmission rate also increases. This suggests the</w:t>
      </w:r>
      <w:r>
        <w:rPr>
          <w:color w:val="188038"/>
        </w:rPr>
        <w:t xml:space="preserve"> </w:t>
      </w:r>
      <w:proofErr w:type="spellStart"/>
      <w:r>
        <w:rPr>
          <w:rFonts w:ascii="Roboto Mono" w:eastAsia="Roboto Mono" w:hAnsi="Roboto Mono" w:cs="Roboto Mono"/>
          <w:color w:val="188038"/>
        </w:rPr>
        <w:t>n_inpatient</w:t>
      </w:r>
      <w:proofErr w:type="spellEnd"/>
      <w:r>
        <w:rPr>
          <w:sz w:val="20"/>
          <w:szCs w:val="20"/>
        </w:rPr>
        <w:t xml:space="preserve"> </w:t>
      </w:r>
      <w:r>
        <w:t xml:space="preserve">feature is a </w:t>
      </w:r>
      <w:r>
        <w:rPr>
          <w:b/>
        </w:rPr>
        <w:t>strong indicator</w:t>
      </w:r>
      <w:r>
        <w:t xml:space="preserve"> for our predictive model.</w:t>
      </w:r>
    </w:p>
    <w:p w14:paraId="12AD25BC" w14:textId="77777777" w:rsidR="002E2E8A" w:rsidRDefault="002E2E8A"/>
    <w:p w14:paraId="12AD25BD" w14:textId="77777777" w:rsidR="002E2E8A" w:rsidRDefault="00000000">
      <w:pPr>
        <w:ind w:left="360"/>
      </w:pPr>
      <w:r>
        <w:t>Figure 6.3</w:t>
      </w:r>
    </w:p>
    <w:p w14:paraId="12AD25BE" w14:textId="77777777" w:rsidR="002E2E8A" w:rsidRDefault="00000000">
      <w:pPr>
        <w:ind w:left="360"/>
      </w:pPr>
      <w:r>
        <w:rPr>
          <w:noProof/>
        </w:rPr>
        <w:drawing>
          <wp:inline distT="114300" distB="114300" distL="114300" distR="114300" wp14:anchorId="12AD2719" wp14:editId="12AD271A">
            <wp:extent cx="6376988" cy="2373656"/>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6376988" cy="2373656"/>
                    </a:xfrm>
                    <a:prstGeom prst="rect">
                      <a:avLst/>
                    </a:prstGeom>
                    <a:ln/>
                  </pic:spPr>
                </pic:pic>
              </a:graphicData>
            </a:graphic>
          </wp:inline>
        </w:drawing>
      </w:r>
    </w:p>
    <w:p w14:paraId="12AD25BF" w14:textId="77777777" w:rsidR="002E2E8A" w:rsidRDefault="002E2E8A">
      <w:pPr>
        <w:ind w:firstLine="360"/>
      </w:pPr>
    </w:p>
    <w:p w14:paraId="12AD25C0" w14:textId="77777777" w:rsidR="002E2E8A" w:rsidRDefault="00000000">
      <w:pPr>
        <w:numPr>
          <w:ilvl w:val="0"/>
          <w:numId w:val="2"/>
        </w:numPr>
      </w:pPr>
      <w:proofErr w:type="spellStart"/>
      <w:r>
        <w:rPr>
          <w:rFonts w:ascii="Roboto Mono" w:eastAsia="Roboto Mono" w:hAnsi="Roboto Mono" w:cs="Roboto Mono"/>
          <w:color w:val="188038"/>
        </w:rPr>
        <w:t>n_emergency</w:t>
      </w:r>
      <w:proofErr w:type="spellEnd"/>
    </w:p>
    <w:p w14:paraId="12AD25C1" w14:textId="77777777" w:rsidR="002E2E8A" w:rsidRDefault="00000000">
      <w:pPr>
        <w:ind w:left="720"/>
        <w:rPr>
          <w:u w:val="single"/>
        </w:rPr>
      </w:pPr>
      <w:r>
        <w:rPr>
          <w:u w:val="single"/>
        </w:rPr>
        <w:t>Univariate analysis</w:t>
      </w:r>
    </w:p>
    <w:p w14:paraId="12AD25C2" w14:textId="77777777" w:rsidR="002E2E8A" w:rsidRDefault="00000000">
      <w:pPr>
        <w:numPr>
          <w:ilvl w:val="0"/>
          <w:numId w:val="8"/>
        </w:numPr>
      </w:pPr>
      <w:r>
        <w:t>In Figure 7.1, the distribution of the data is right-skewed,  indicating that while the majority of patients have 0 to 5 emergency visits before the hospital stay, a smaller number of patients have higher emergency visits.</w:t>
      </w:r>
    </w:p>
    <w:p w14:paraId="12AD25C3" w14:textId="77777777" w:rsidR="002E2E8A" w:rsidRDefault="00000000">
      <w:pPr>
        <w:numPr>
          <w:ilvl w:val="0"/>
          <w:numId w:val="8"/>
        </w:numPr>
      </w:pPr>
      <w:r>
        <w:t>In Figure 7.2, the majority patient has no inpatient visit prior to the hospital admission where it recorded 16,537 total visits. It represents 66.15% for this feature.</w:t>
      </w:r>
    </w:p>
    <w:p w14:paraId="12AD25C4" w14:textId="77777777" w:rsidR="002E2E8A" w:rsidRDefault="002E2E8A"/>
    <w:p w14:paraId="12AD25C5" w14:textId="77777777" w:rsidR="002E2E8A" w:rsidRDefault="00000000">
      <w:pPr>
        <w:ind w:firstLine="360"/>
      </w:pPr>
      <w:r>
        <w:t>Figure 7.1</w:t>
      </w:r>
    </w:p>
    <w:p w14:paraId="12AD25C6" w14:textId="77777777" w:rsidR="002E2E8A" w:rsidRDefault="00000000">
      <w:pPr>
        <w:ind w:firstLine="360"/>
      </w:pPr>
      <w:r>
        <w:rPr>
          <w:noProof/>
        </w:rPr>
        <w:drawing>
          <wp:inline distT="114300" distB="114300" distL="114300" distR="114300" wp14:anchorId="12AD271B" wp14:editId="12AD271C">
            <wp:extent cx="6329363" cy="236472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29363" cy="2364720"/>
                    </a:xfrm>
                    <a:prstGeom prst="rect">
                      <a:avLst/>
                    </a:prstGeom>
                    <a:ln/>
                  </pic:spPr>
                </pic:pic>
              </a:graphicData>
            </a:graphic>
          </wp:inline>
        </w:drawing>
      </w:r>
    </w:p>
    <w:p w14:paraId="12AD25C7" w14:textId="77777777" w:rsidR="002E2E8A" w:rsidRDefault="00000000">
      <w:pPr>
        <w:ind w:firstLine="360"/>
      </w:pPr>
      <w:r>
        <w:br w:type="page"/>
      </w:r>
    </w:p>
    <w:p w14:paraId="12AD25C8" w14:textId="77777777" w:rsidR="002E2E8A" w:rsidRDefault="00000000">
      <w:pPr>
        <w:ind w:firstLine="360"/>
      </w:pPr>
      <w:r>
        <w:lastRenderedPageBreak/>
        <w:t>Figure 7.2</w:t>
      </w:r>
    </w:p>
    <w:p w14:paraId="12AD25C9" w14:textId="77777777" w:rsidR="002E2E8A" w:rsidRDefault="00000000">
      <w:pPr>
        <w:ind w:firstLine="360"/>
      </w:pPr>
      <w:r>
        <w:rPr>
          <w:noProof/>
        </w:rPr>
        <w:drawing>
          <wp:inline distT="114300" distB="114300" distL="114300" distR="114300" wp14:anchorId="12AD271D" wp14:editId="12AD271E">
            <wp:extent cx="6367463" cy="212248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367463" cy="2122488"/>
                    </a:xfrm>
                    <a:prstGeom prst="rect">
                      <a:avLst/>
                    </a:prstGeom>
                    <a:ln/>
                  </pic:spPr>
                </pic:pic>
              </a:graphicData>
            </a:graphic>
          </wp:inline>
        </w:drawing>
      </w:r>
    </w:p>
    <w:p w14:paraId="12AD25CA" w14:textId="77777777" w:rsidR="002E2E8A" w:rsidRDefault="00000000">
      <w:pPr>
        <w:ind w:left="720"/>
      </w:pPr>
      <w:r>
        <w:rPr>
          <w:u w:val="single"/>
        </w:rPr>
        <w:t>Bivariate analysis</w:t>
      </w:r>
    </w:p>
    <w:p w14:paraId="12AD25CB" w14:textId="77777777" w:rsidR="002E2E8A" w:rsidRDefault="00000000">
      <w:pPr>
        <w:numPr>
          <w:ilvl w:val="0"/>
          <w:numId w:val="5"/>
        </w:numPr>
      </w:pPr>
      <w:r>
        <w:t xml:space="preserve">In Figure 7.3, the readmission rate for patients with no emergency visits is 45.07%, which is significantly lower than for patients with </w:t>
      </w:r>
      <w:r>
        <w:rPr>
          <w:b/>
        </w:rPr>
        <w:t>1 visit (59.01%)</w:t>
      </w:r>
      <w:r>
        <w:t xml:space="preserve">, </w:t>
      </w:r>
      <w:r>
        <w:rPr>
          <w:b/>
        </w:rPr>
        <w:t>2 visits (65.33%)</w:t>
      </w:r>
      <w:r>
        <w:t xml:space="preserve">, and </w:t>
      </w:r>
      <w:r>
        <w:rPr>
          <w:b/>
        </w:rPr>
        <w:t>3 or more visits (73.65%)</w:t>
      </w:r>
      <w:r>
        <w:t>.</w:t>
      </w:r>
    </w:p>
    <w:p w14:paraId="12AD25CC" w14:textId="77777777" w:rsidR="002E2E8A" w:rsidRDefault="00000000">
      <w:pPr>
        <w:numPr>
          <w:ilvl w:val="0"/>
          <w:numId w:val="5"/>
        </w:numPr>
      </w:pPr>
      <w:r>
        <w:t>This shows a positive correlation relationship with the readmitted feature as the number of emergency visits increases and the readmission rate also increases. This suggests the</w:t>
      </w:r>
      <w:r>
        <w:rPr>
          <w:color w:val="188038"/>
        </w:rPr>
        <w:t xml:space="preserve"> </w:t>
      </w:r>
      <w:proofErr w:type="spellStart"/>
      <w:r>
        <w:rPr>
          <w:rFonts w:ascii="Roboto Mono" w:eastAsia="Roboto Mono" w:hAnsi="Roboto Mono" w:cs="Roboto Mono"/>
          <w:color w:val="188038"/>
        </w:rPr>
        <w:t>n_emergency</w:t>
      </w:r>
      <w:proofErr w:type="spellEnd"/>
      <w:r>
        <w:rPr>
          <w:sz w:val="20"/>
          <w:szCs w:val="20"/>
        </w:rPr>
        <w:t xml:space="preserve"> </w:t>
      </w:r>
      <w:r>
        <w:t>feature is a</w:t>
      </w:r>
      <w:r>
        <w:rPr>
          <w:b/>
        </w:rPr>
        <w:t xml:space="preserve"> strong indicator </w:t>
      </w:r>
      <w:r>
        <w:t>for our predictive model.</w:t>
      </w:r>
    </w:p>
    <w:p w14:paraId="12AD25CD" w14:textId="77777777" w:rsidR="002E2E8A" w:rsidRDefault="002E2E8A"/>
    <w:p w14:paraId="12AD25CE" w14:textId="77777777" w:rsidR="002E2E8A" w:rsidRDefault="00000000">
      <w:pPr>
        <w:ind w:left="360"/>
      </w:pPr>
      <w:r>
        <w:t>Figure 7.3</w:t>
      </w:r>
    </w:p>
    <w:p w14:paraId="12AD25CF" w14:textId="77777777" w:rsidR="002E2E8A" w:rsidRDefault="00000000">
      <w:pPr>
        <w:ind w:left="360"/>
      </w:pPr>
      <w:r>
        <w:rPr>
          <w:noProof/>
        </w:rPr>
        <w:drawing>
          <wp:inline distT="114300" distB="114300" distL="114300" distR="114300" wp14:anchorId="12AD271F" wp14:editId="12AD2720">
            <wp:extent cx="6338888" cy="232425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338888" cy="2324259"/>
                    </a:xfrm>
                    <a:prstGeom prst="rect">
                      <a:avLst/>
                    </a:prstGeom>
                    <a:ln/>
                  </pic:spPr>
                </pic:pic>
              </a:graphicData>
            </a:graphic>
          </wp:inline>
        </w:drawing>
      </w:r>
    </w:p>
    <w:p w14:paraId="12AD25D0" w14:textId="77777777" w:rsidR="002E2E8A" w:rsidRDefault="00000000">
      <w:pPr>
        <w:ind w:firstLine="360"/>
      </w:pPr>
      <w:r>
        <w:br w:type="page"/>
      </w:r>
    </w:p>
    <w:p w14:paraId="12AD25D1" w14:textId="77777777" w:rsidR="002E2E8A" w:rsidRDefault="00000000">
      <w:pPr>
        <w:pStyle w:val="Heading3"/>
      </w:pPr>
      <w:bookmarkStart w:id="16" w:name="_r7i0bcxayhrc" w:colFirst="0" w:colLast="0"/>
      <w:bookmarkEnd w:id="16"/>
      <w:r>
        <w:lastRenderedPageBreak/>
        <w:t>Categorical Features</w:t>
      </w:r>
    </w:p>
    <w:p w14:paraId="12AD25D2" w14:textId="77777777" w:rsidR="002E2E8A" w:rsidRDefault="00000000">
      <w:pPr>
        <w:numPr>
          <w:ilvl w:val="0"/>
          <w:numId w:val="2"/>
        </w:numPr>
      </w:pPr>
      <w:r>
        <w:rPr>
          <w:rFonts w:ascii="Roboto Mono" w:eastAsia="Roboto Mono" w:hAnsi="Roboto Mono" w:cs="Roboto Mono"/>
          <w:color w:val="188038"/>
        </w:rPr>
        <w:t>age</w:t>
      </w:r>
    </w:p>
    <w:p w14:paraId="12AD25D3" w14:textId="77777777" w:rsidR="002E2E8A" w:rsidRDefault="00000000">
      <w:pPr>
        <w:ind w:left="720"/>
        <w:rPr>
          <w:u w:val="single"/>
        </w:rPr>
      </w:pPr>
      <w:r>
        <w:rPr>
          <w:u w:val="single"/>
        </w:rPr>
        <w:t>Univariate analysis</w:t>
      </w:r>
    </w:p>
    <w:p w14:paraId="12AD25D4" w14:textId="77777777" w:rsidR="002E2E8A" w:rsidRDefault="00000000">
      <w:pPr>
        <w:numPr>
          <w:ilvl w:val="0"/>
          <w:numId w:val="5"/>
        </w:numPr>
      </w:pPr>
      <w:r>
        <w:t>In Figure 8.1, the 70-80 age group represents the largest group of patients (6,837), representing 27.35% of the feature.</w:t>
      </w:r>
    </w:p>
    <w:p w14:paraId="12AD25D5" w14:textId="77777777" w:rsidR="002E2E8A" w:rsidRDefault="002E2E8A"/>
    <w:p w14:paraId="12AD25D6" w14:textId="77777777" w:rsidR="002E2E8A" w:rsidRDefault="00000000">
      <w:pPr>
        <w:ind w:firstLine="360"/>
      </w:pPr>
      <w:r>
        <w:t>Figure 8.1</w:t>
      </w:r>
    </w:p>
    <w:p w14:paraId="12AD25D7" w14:textId="77777777" w:rsidR="002E2E8A" w:rsidRDefault="00000000">
      <w:pPr>
        <w:ind w:firstLine="360"/>
      </w:pPr>
      <w:r>
        <w:rPr>
          <w:noProof/>
        </w:rPr>
        <w:drawing>
          <wp:inline distT="114300" distB="114300" distL="114300" distR="114300" wp14:anchorId="12AD2721" wp14:editId="12AD2722">
            <wp:extent cx="6462713" cy="2163213"/>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6462713" cy="2163213"/>
                    </a:xfrm>
                    <a:prstGeom prst="rect">
                      <a:avLst/>
                    </a:prstGeom>
                    <a:ln/>
                  </pic:spPr>
                </pic:pic>
              </a:graphicData>
            </a:graphic>
          </wp:inline>
        </w:drawing>
      </w:r>
    </w:p>
    <w:p w14:paraId="12AD25D8" w14:textId="77777777" w:rsidR="002E2E8A" w:rsidRDefault="00000000">
      <w:pPr>
        <w:ind w:left="720"/>
      </w:pPr>
      <w:r>
        <w:rPr>
          <w:u w:val="single"/>
        </w:rPr>
        <w:t>Bivariate analysis</w:t>
      </w:r>
    </w:p>
    <w:p w14:paraId="12AD25D9" w14:textId="77777777" w:rsidR="002E2E8A" w:rsidRDefault="00000000">
      <w:pPr>
        <w:numPr>
          <w:ilvl w:val="0"/>
          <w:numId w:val="5"/>
        </w:numPr>
      </w:pPr>
      <w:r>
        <w:t xml:space="preserve">In Figure 8.2, the analysis on readmission rate by this category shows an increasing trend when the patient's age increases (40-50 age group: 44.51%, 50-60 age group: 44.16%, 60-70 age group: 46.85%, 70-80 age group: 48.79%, 80-90 age group: 49.58) with a slight deviation in the 90-100 age group (42.13%). With this trend, it shows the </w:t>
      </w:r>
      <w:r>
        <w:rPr>
          <w:rFonts w:ascii="Roboto Mono" w:eastAsia="Roboto Mono" w:hAnsi="Roboto Mono" w:cs="Roboto Mono"/>
          <w:color w:val="188038"/>
        </w:rPr>
        <w:t>age</w:t>
      </w:r>
      <w:r>
        <w:t xml:space="preserve"> feature has </w:t>
      </w:r>
      <w:r>
        <w:rPr>
          <w:b/>
        </w:rPr>
        <w:t>strong predictive</w:t>
      </w:r>
      <w:r>
        <w:t xml:space="preserve"> </w:t>
      </w:r>
      <w:r>
        <w:rPr>
          <w:b/>
        </w:rPr>
        <w:t>power</w:t>
      </w:r>
      <w:r>
        <w:t xml:space="preserve"> for the predictive model.</w:t>
      </w:r>
    </w:p>
    <w:p w14:paraId="12AD25DA" w14:textId="77777777" w:rsidR="002E2E8A" w:rsidRDefault="002E2E8A">
      <w:pPr>
        <w:ind w:left="360"/>
      </w:pPr>
    </w:p>
    <w:p w14:paraId="12AD25DB" w14:textId="77777777" w:rsidR="002E2E8A" w:rsidRDefault="00000000">
      <w:pPr>
        <w:ind w:left="360"/>
      </w:pPr>
      <w:r>
        <w:t>Figure 8.2</w:t>
      </w:r>
    </w:p>
    <w:p w14:paraId="12AD25DC" w14:textId="77777777" w:rsidR="002E2E8A" w:rsidRDefault="00000000">
      <w:pPr>
        <w:ind w:firstLine="360"/>
      </w:pPr>
      <w:r>
        <w:rPr>
          <w:noProof/>
        </w:rPr>
        <w:drawing>
          <wp:inline distT="114300" distB="114300" distL="114300" distR="114300" wp14:anchorId="12AD2723" wp14:editId="12AD2724">
            <wp:extent cx="6424613" cy="2364614"/>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6424613" cy="2364614"/>
                    </a:xfrm>
                    <a:prstGeom prst="rect">
                      <a:avLst/>
                    </a:prstGeom>
                    <a:ln/>
                  </pic:spPr>
                </pic:pic>
              </a:graphicData>
            </a:graphic>
          </wp:inline>
        </w:drawing>
      </w:r>
    </w:p>
    <w:p w14:paraId="12AD25DD" w14:textId="77777777" w:rsidR="002E2E8A" w:rsidRDefault="00000000">
      <w:pPr>
        <w:ind w:firstLine="360"/>
      </w:pPr>
      <w:r>
        <w:br w:type="page"/>
      </w:r>
    </w:p>
    <w:p w14:paraId="12AD25DE" w14:textId="77777777" w:rsidR="002E2E8A" w:rsidRDefault="00000000">
      <w:pPr>
        <w:numPr>
          <w:ilvl w:val="0"/>
          <w:numId w:val="2"/>
        </w:numPr>
      </w:pPr>
      <w:r>
        <w:rPr>
          <w:rFonts w:ascii="Roboto Mono" w:eastAsia="Roboto Mono" w:hAnsi="Roboto Mono" w:cs="Roboto Mono"/>
          <w:color w:val="188038"/>
        </w:rPr>
        <w:lastRenderedPageBreak/>
        <w:t>A1Ctest</w:t>
      </w:r>
    </w:p>
    <w:p w14:paraId="12AD25DF" w14:textId="77777777" w:rsidR="002E2E8A" w:rsidRDefault="00000000">
      <w:pPr>
        <w:ind w:left="720"/>
        <w:rPr>
          <w:u w:val="single"/>
        </w:rPr>
      </w:pPr>
      <w:r>
        <w:rPr>
          <w:u w:val="single"/>
        </w:rPr>
        <w:t>Univariate analysis</w:t>
      </w:r>
    </w:p>
    <w:p w14:paraId="12AD25E0" w14:textId="77777777" w:rsidR="002E2E8A" w:rsidRDefault="00000000">
      <w:pPr>
        <w:numPr>
          <w:ilvl w:val="0"/>
          <w:numId w:val="5"/>
        </w:numPr>
      </w:pPr>
      <w:r>
        <w:t>In Figure 9.1, most of the patients (20,938), representing 83.75% of the dataset, do not have the A1C test performed during the hospital admission.</w:t>
      </w:r>
    </w:p>
    <w:p w14:paraId="12AD25E1" w14:textId="77777777" w:rsidR="002E2E8A" w:rsidRDefault="002E2E8A"/>
    <w:p w14:paraId="12AD25E2" w14:textId="77777777" w:rsidR="002E2E8A" w:rsidRDefault="00000000">
      <w:pPr>
        <w:ind w:firstLine="360"/>
      </w:pPr>
      <w:r>
        <w:t>Figure 9.1</w:t>
      </w:r>
    </w:p>
    <w:p w14:paraId="12AD25E3" w14:textId="77777777" w:rsidR="002E2E8A" w:rsidRDefault="00000000">
      <w:pPr>
        <w:ind w:firstLine="360"/>
      </w:pPr>
      <w:r>
        <w:rPr>
          <w:noProof/>
        </w:rPr>
        <w:drawing>
          <wp:inline distT="114300" distB="114300" distL="114300" distR="114300" wp14:anchorId="12AD2725" wp14:editId="12AD2726">
            <wp:extent cx="6405563" cy="2161877"/>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6405563" cy="2161877"/>
                    </a:xfrm>
                    <a:prstGeom prst="rect">
                      <a:avLst/>
                    </a:prstGeom>
                    <a:ln/>
                  </pic:spPr>
                </pic:pic>
              </a:graphicData>
            </a:graphic>
          </wp:inline>
        </w:drawing>
      </w:r>
    </w:p>
    <w:p w14:paraId="12AD25E4" w14:textId="77777777" w:rsidR="002E2E8A" w:rsidRDefault="00000000">
      <w:pPr>
        <w:ind w:left="720"/>
      </w:pPr>
      <w:r>
        <w:rPr>
          <w:u w:val="single"/>
        </w:rPr>
        <w:t>Bivariate analysis</w:t>
      </w:r>
    </w:p>
    <w:p w14:paraId="12AD25E5" w14:textId="77777777" w:rsidR="002E2E8A" w:rsidRDefault="00000000">
      <w:pPr>
        <w:numPr>
          <w:ilvl w:val="0"/>
          <w:numId w:val="5"/>
        </w:numPr>
      </w:pPr>
      <w:r>
        <w:t>In Figure 9.2, the readmission rates for the 'high' and 'normal' segments (45.95% and 42.11% respectively) have a difference of 3.8 percentage points, which shows patients who have higher A1C test results are likely to readmit. Comparing the readmission rates for the 'no' and 'normal' segments (47.45% and 42.11% respectively) shows an even greater difference of 5.3 percentage points. This indicates that patients who did not have an A1C test performed are more likely to be readmitted than those who did.</w:t>
      </w:r>
    </w:p>
    <w:p w14:paraId="12AD25E6" w14:textId="77777777" w:rsidR="002E2E8A" w:rsidRDefault="00000000">
      <w:pPr>
        <w:numPr>
          <w:ilvl w:val="0"/>
          <w:numId w:val="5"/>
        </w:numPr>
      </w:pPr>
      <w:r>
        <w:t xml:space="preserve">The significant difference in readmission rates between the test result segments shows the </w:t>
      </w:r>
      <w:r>
        <w:rPr>
          <w:rFonts w:ascii="Roboto Mono" w:eastAsia="Roboto Mono" w:hAnsi="Roboto Mono" w:cs="Roboto Mono"/>
          <w:color w:val="188038"/>
        </w:rPr>
        <w:t>A1Ctest</w:t>
      </w:r>
      <w:r>
        <w:t xml:space="preserve"> feature is a </w:t>
      </w:r>
      <w:r>
        <w:rPr>
          <w:b/>
        </w:rPr>
        <w:t>strong indicator</w:t>
      </w:r>
      <w:r>
        <w:t xml:space="preserve"> for the prediction model.</w:t>
      </w:r>
    </w:p>
    <w:p w14:paraId="12AD25E7" w14:textId="77777777" w:rsidR="002E2E8A" w:rsidRDefault="002E2E8A">
      <w:pPr>
        <w:ind w:left="360"/>
      </w:pPr>
    </w:p>
    <w:p w14:paraId="12AD25E8" w14:textId="77777777" w:rsidR="002E2E8A" w:rsidRDefault="00000000">
      <w:pPr>
        <w:ind w:left="360"/>
      </w:pPr>
      <w:r>
        <w:t>Figure 9.2</w:t>
      </w:r>
    </w:p>
    <w:p w14:paraId="12AD25E9" w14:textId="77777777" w:rsidR="002E2E8A" w:rsidRDefault="00000000">
      <w:pPr>
        <w:ind w:left="360"/>
      </w:pPr>
      <w:r>
        <w:rPr>
          <w:noProof/>
        </w:rPr>
        <w:drawing>
          <wp:inline distT="114300" distB="114300" distL="114300" distR="114300" wp14:anchorId="12AD2727" wp14:editId="12AD2728">
            <wp:extent cx="6396038" cy="2300797"/>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6396038" cy="2300797"/>
                    </a:xfrm>
                    <a:prstGeom prst="rect">
                      <a:avLst/>
                    </a:prstGeom>
                    <a:ln/>
                  </pic:spPr>
                </pic:pic>
              </a:graphicData>
            </a:graphic>
          </wp:inline>
        </w:drawing>
      </w:r>
    </w:p>
    <w:p w14:paraId="12AD25EA" w14:textId="77777777" w:rsidR="002E2E8A" w:rsidRDefault="00000000">
      <w:pPr>
        <w:ind w:left="360"/>
      </w:pPr>
      <w:r>
        <w:br w:type="page"/>
      </w:r>
    </w:p>
    <w:p w14:paraId="12AD25EB" w14:textId="77777777" w:rsidR="002E2E8A" w:rsidRDefault="00000000">
      <w:pPr>
        <w:numPr>
          <w:ilvl w:val="0"/>
          <w:numId w:val="2"/>
        </w:numPr>
      </w:pPr>
      <w:proofErr w:type="spellStart"/>
      <w:r>
        <w:rPr>
          <w:rFonts w:ascii="Roboto Mono" w:eastAsia="Roboto Mono" w:hAnsi="Roboto Mono" w:cs="Roboto Mono"/>
          <w:color w:val="188038"/>
        </w:rPr>
        <w:lastRenderedPageBreak/>
        <w:t>glucose_test</w:t>
      </w:r>
      <w:proofErr w:type="spellEnd"/>
    </w:p>
    <w:p w14:paraId="12AD25EC" w14:textId="77777777" w:rsidR="002E2E8A" w:rsidRDefault="00000000">
      <w:pPr>
        <w:ind w:left="720"/>
        <w:rPr>
          <w:u w:val="single"/>
        </w:rPr>
      </w:pPr>
      <w:r>
        <w:rPr>
          <w:u w:val="single"/>
        </w:rPr>
        <w:t>Univariate analysis</w:t>
      </w:r>
    </w:p>
    <w:p w14:paraId="12AD25ED" w14:textId="77777777" w:rsidR="002E2E8A" w:rsidRDefault="00000000">
      <w:pPr>
        <w:numPr>
          <w:ilvl w:val="0"/>
          <w:numId w:val="5"/>
        </w:numPr>
      </w:pPr>
      <w:r>
        <w:t xml:space="preserve">In Figure 10.1, there are 3 segments in the </w:t>
      </w:r>
      <w:proofErr w:type="spellStart"/>
      <w:r>
        <w:rPr>
          <w:rFonts w:ascii="Roboto Mono" w:eastAsia="Roboto Mono" w:hAnsi="Roboto Mono" w:cs="Roboto Mono"/>
          <w:color w:val="188038"/>
        </w:rPr>
        <w:t>glucose_test</w:t>
      </w:r>
      <w:proofErr w:type="spellEnd"/>
      <w:r>
        <w:t xml:space="preserve"> feature: 'high', 'normal', and 'no'. The majority of patients (23,625), representing 94.50% of the dataset, have no glucose test performed during the hospital admission.</w:t>
      </w:r>
    </w:p>
    <w:p w14:paraId="12AD25EE" w14:textId="77777777" w:rsidR="002E2E8A" w:rsidRDefault="002E2E8A"/>
    <w:p w14:paraId="12AD25EF" w14:textId="77777777" w:rsidR="002E2E8A" w:rsidRDefault="00000000">
      <w:pPr>
        <w:ind w:firstLine="360"/>
      </w:pPr>
      <w:r>
        <w:t>Figure 10.1</w:t>
      </w:r>
    </w:p>
    <w:p w14:paraId="12AD25F0" w14:textId="77777777" w:rsidR="002E2E8A" w:rsidRDefault="00000000">
      <w:pPr>
        <w:ind w:left="360"/>
      </w:pPr>
      <w:r>
        <w:rPr>
          <w:noProof/>
        </w:rPr>
        <w:drawing>
          <wp:inline distT="114300" distB="114300" distL="114300" distR="114300" wp14:anchorId="12AD2729" wp14:editId="12AD272A">
            <wp:extent cx="6386513" cy="211996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6386513" cy="2119967"/>
                    </a:xfrm>
                    <a:prstGeom prst="rect">
                      <a:avLst/>
                    </a:prstGeom>
                    <a:ln/>
                  </pic:spPr>
                </pic:pic>
              </a:graphicData>
            </a:graphic>
          </wp:inline>
        </w:drawing>
      </w:r>
    </w:p>
    <w:p w14:paraId="12AD25F1" w14:textId="77777777" w:rsidR="002E2E8A" w:rsidRDefault="00000000">
      <w:pPr>
        <w:ind w:left="720"/>
      </w:pPr>
      <w:r>
        <w:rPr>
          <w:u w:val="single"/>
        </w:rPr>
        <w:t>Bivariate analysis</w:t>
      </w:r>
    </w:p>
    <w:p w14:paraId="12AD25F2" w14:textId="77777777" w:rsidR="002E2E8A" w:rsidRDefault="00000000">
      <w:pPr>
        <w:numPr>
          <w:ilvl w:val="0"/>
          <w:numId w:val="5"/>
        </w:numPr>
      </w:pPr>
      <w:r>
        <w:t xml:space="preserve">In Figure 10.2, the readmission rate across the 'high', 'no', and 'normal' segments is 52.04%, 46.83%, and 48.33% respectively. The difference percentage point of 5.21 between 'high' and 'no' segment, suggests the </w:t>
      </w:r>
      <w:proofErr w:type="spellStart"/>
      <w:r>
        <w:rPr>
          <w:rFonts w:ascii="Roboto Mono" w:eastAsia="Roboto Mono" w:hAnsi="Roboto Mono" w:cs="Roboto Mono"/>
          <w:color w:val="188038"/>
        </w:rPr>
        <w:t>glucose_test</w:t>
      </w:r>
      <w:proofErr w:type="spellEnd"/>
      <w:r>
        <w:rPr>
          <w:color w:val="188038"/>
        </w:rPr>
        <w:t xml:space="preserve"> </w:t>
      </w:r>
      <w:r>
        <w:t xml:space="preserve">feature is a </w:t>
      </w:r>
      <w:r>
        <w:rPr>
          <w:b/>
        </w:rPr>
        <w:t>strong indicator</w:t>
      </w:r>
      <w:r>
        <w:t xml:space="preserve"> for the predictive model.</w:t>
      </w:r>
    </w:p>
    <w:p w14:paraId="12AD25F3" w14:textId="77777777" w:rsidR="002E2E8A" w:rsidRDefault="002E2E8A">
      <w:pPr>
        <w:ind w:left="360"/>
      </w:pPr>
    </w:p>
    <w:p w14:paraId="12AD25F4" w14:textId="77777777" w:rsidR="002E2E8A" w:rsidRDefault="00000000">
      <w:pPr>
        <w:ind w:left="360"/>
      </w:pPr>
      <w:r>
        <w:t>Figure 10.2</w:t>
      </w:r>
    </w:p>
    <w:p w14:paraId="12AD25F5" w14:textId="77777777" w:rsidR="002E2E8A" w:rsidRDefault="00000000">
      <w:pPr>
        <w:ind w:left="360"/>
      </w:pPr>
      <w:r>
        <w:rPr>
          <w:noProof/>
        </w:rPr>
        <w:drawing>
          <wp:inline distT="114300" distB="114300" distL="114300" distR="114300" wp14:anchorId="12AD272B" wp14:editId="12AD272C">
            <wp:extent cx="6367463" cy="2325893"/>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6367463" cy="2325893"/>
                    </a:xfrm>
                    <a:prstGeom prst="rect">
                      <a:avLst/>
                    </a:prstGeom>
                    <a:ln/>
                  </pic:spPr>
                </pic:pic>
              </a:graphicData>
            </a:graphic>
          </wp:inline>
        </w:drawing>
      </w:r>
    </w:p>
    <w:p w14:paraId="12AD25F6" w14:textId="77777777" w:rsidR="002E2E8A" w:rsidRDefault="00000000">
      <w:pPr>
        <w:ind w:left="360"/>
      </w:pPr>
      <w:r>
        <w:br w:type="page"/>
      </w:r>
    </w:p>
    <w:p w14:paraId="12AD25F7" w14:textId="77777777" w:rsidR="002E2E8A" w:rsidRDefault="00000000">
      <w:pPr>
        <w:numPr>
          <w:ilvl w:val="0"/>
          <w:numId w:val="2"/>
        </w:numPr>
      </w:pPr>
      <w:r>
        <w:rPr>
          <w:rFonts w:ascii="Roboto Mono" w:eastAsia="Roboto Mono" w:hAnsi="Roboto Mono" w:cs="Roboto Mono"/>
          <w:color w:val="188038"/>
        </w:rPr>
        <w:lastRenderedPageBreak/>
        <w:t>change</w:t>
      </w:r>
    </w:p>
    <w:p w14:paraId="12AD25F8" w14:textId="77777777" w:rsidR="002E2E8A" w:rsidRDefault="00000000">
      <w:pPr>
        <w:ind w:left="720"/>
        <w:rPr>
          <w:u w:val="single"/>
        </w:rPr>
      </w:pPr>
      <w:r>
        <w:rPr>
          <w:u w:val="single"/>
        </w:rPr>
        <w:t>Univariate analysis</w:t>
      </w:r>
    </w:p>
    <w:p w14:paraId="12AD25F9" w14:textId="77777777" w:rsidR="002E2E8A" w:rsidRDefault="00000000">
      <w:pPr>
        <w:numPr>
          <w:ilvl w:val="0"/>
          <w:numId w:val="5"/>
        </w:numPr>
      </w:pPr>
      <w:r>
        <w:t>In Figure 11.1, the majority of patients (13,497), representing 53.99% of the dataset, have no diabetes medication change.</w:t>
      </w:r>
    </w:p>
    <w:p w14:paraId="12AD25FA" w14:textId="77777777" w:rsidR="002E2E8A" w:rsidRDefault="002E2E8A"/>
    <w:p w14:paraId="12AD25FB" w14:textId="77777777" w:rsidR="002E2E8A" w:rsidRDefault="00000000">
      <w:pPr>
        <w:ind w:firstLine="360"/>
      </w:pPr>
      <w:r>
        <w:t>Figure 11.1</w:t>
      </w:r>
    </w:p>
    <w:p w14:paraId="12AD25FC" w14:textId="77777777" w:rsidR="002E2E8A" w:rsidRDefault="00000000">
      <w:pPr>
        <w:ind w:firstLine="360"/>
      </w:pPr>
      <w:r>
        <w:rPr>
          <w:noProof/>
        </w:rPr>
        <w:drawing>
          <wp:inline distT="114300" distB="114300" distL="114300" distR="114300" wp14:anchorId="12AD272D" wp14:editId="12AD272E">
            <wp:extent cx="6434138" cy="2153649"/>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6434138" cy="2153649"/>
                    </a:xfrm>
                    <a:prstGeom prst="rect">
                      <a:avLst/>
                    </a:prstGeom>
                    <a:ln/>
                  </pic:spPr>
                </pic:pic>
              </a:graphicData>
            </a:graphic>
          </wp:inline>
        </w:drawing>
      </w:r>
    </w:p>
    <w:p w14:paraId="12AD25FD" w14:textId="77777777" w:rsidR="002E2E8A" w:rsidRDefault="00000000">
      <w:pPr>
        <w:ind w:left="720"/>
      </w:pPr>
      <w:r>
        <w:rPr>
          <w:u w:val="single"/>
        </w:rPr>
        <w:t>Bivariate analysis</w:t>
      </w:r>
    </w:p>
    <w:p w14:paraId="12AD25FE" w14:textId="77777777" w:rsidR="002E2E8A" w:rsidRDefault="00000000">
      <w:pPr>
        <w:numPr>
          <w:ilvl w:val="0"/>
          <w:numId w:val="5"/>
        </w:numPr>
      </w:pPr>
      <w:r>
        <w:t xml:space="preserve">In Figure 11.2, the readmission rate for patients with no diabetes medication change is 45.02% against patients with diabetes medication change is 49.35%. This difference percentage point of 4.32 between the two segments suggests the </w:t>
      </w:r>
      <w:r>
        <w:rPr>
          <w:rFonts w:ascii="Roboto Mono" w:eastAsia="Roboto Mono" w:hAnsi="Roboto Mono" w:cs="Roboto Mono"/>
          <w:color w:val="188038"/>
        </w:rPr>
        <w:t>change</w:t>
      </w:r>
      <w:r>
        <w:t xml:space="preserve"> feature is a </w:t>
      </w:r>
      <w:r>
        <w:rPr>
          <w:b/>
        </w:rPr>
        <w:t>strong indicator</w:t>
      </w:r>
      <w:r>
        <w:t xml:space="preserve"> for the prediction model.</w:t>
      </w:r>
    </w:p>
    <w:p w14:paraId="12AD25FF" w14:textId="77777777" w:rsidR="002E2E8A" w:rsidRDefault="002E2E8A">
      <w:pPr>
        <w:ind w:left="360"/>
      </w:pPr>
    </w:p>
    <w:p w14:paraId="12AD2600" w14:textId="77777777" w:rsidR="002E2E8A" w:rsidRDefault="00000000">
      <w:pPr>
        <w:ind w:left="360"/>
      </w:pPr>
      <w:r>
        <w:t>Figure 11.2</w:t>
      </w:r>
    </w:p>
    <w:p w14:paraId="12AD2601" w14:textId="77777777" w:rsidR="002E2E8A" w:rsidRDefault="00000000">
      <w:pPr>
        <w:ind w:firstLine="360"/>
      </w:pPr>
      <w:r>
        <w:rPr>
          <w:noProof/>
        </w:rPr>
        <w:drawing>
          <wp:inline distT="114300" distB="114300" distL="114300" distR="114300" wp14:anchorId="12AD272F" wp14:editId="12AD2730">
            <wp:extent cx="6451952" cy="233389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451952" cy="2333890"/>
                    </a:xfrm>
                    <a:prstGeom prst="rect">
                      <a:avLst/>
                    </a:prstGeom>
                    <a:ln/>
                  </pic:spPr>
                </pic:pic>
              </a:graphicData>
            </a:graphic>
          </wp:inline>
        </w:drawing>
      </w:r>
    </w:p>
    <w:p w14:paraId="12AD2602" w14:textId="77777777" w:rsidR="002E2E8A" w:rsidRDefault="00000000">
      <w:pPr>
        <w:ind w:firstLine="360"/>
      </w:pPr>
      <w:r>
        <w:br w:type="page"/>
      </w:r>
    </w:p>
    <w:p w14:paraId="12AD2603" w14:textId="77777777" w:rsidR="002E2E8A" w:rsidRDefault="00000000">
      <w:pPr>
        <w:numPr>
          <w:ilvl w:val="0"/>
          <w:numId w:val="2"/>
        </w:numPr>
      </w:pPr>
      <w:proofErr w:type="spellStart"/>
      <w:r>
        <w:rPr>
          <w:rFonts w:ascii="Roboto Mono" w:eastAsia="Roboto Mono" w:hAnsi="Roboto Mono" w:cs="Roboto Mono"/>
          <w:color w:val="188038"/>
        </w:rPr>
        <w:lastRenderedPageBreak/>
        <w:t>diabetes_med</w:t>
      </w:r>
      <w:proofErr w:type="spellEnd"/>
    </w:p>
    <w:p w14:paraId="12AD2604" w14:textId="77777777" w:rsidR="002E2E8A" w:rsidRDefault="00000000">
      <w:pPr>
        <w:ind w:left="720"/>
        <w:rPr>
          <w:u w:val="single"/>
        </w:rPr>
      </w:pPr>
      <w:r>
        <w:rPr>
          <w:u w:val="single"/>
        </w:rPr>
        <w:t>Univariate analysis</w:t>
      </w:r>
    </w:p>
    <w:p w14:paraId="12AD2605" w14:textId="77777777" w:rsidR="002E2E8A" w:rsidRDefault="00000000">
      <w:pPr>
        <w:numPr>
          <w:ilvl w:val="0"/>
          <w:numId w:val="5"/>
        </w:numPr>
      </w:pPr>
      <w:r>
        <w:t>In Figure 12.1, the majority of patients (19,228), representing 76.91% of the dataset, have been prescribed with diabetic medications.</w:t>
      </w:r>
    </w:p>
    <w:p w14:paraId="12AD2606" w14:textId="77777777" w:rsidR="002E2E8A" w:rsidRDefault="002E2E8A"/>
    <w:p w14:paraId="12AD2607" w14:textId="77777777" w:rsidR="002E2E8A" w:rsidRDefault="00000000">
      <w:pPr>
        <w:ind w:firstLine="360"/>
      </w:pPr>
      <w:r>
        <w:t>Figure 12.1</w:t>
      </w:r>
    </w:p>
    <w:p w14:paraId="12AD2608" w14:textId="77777777" w:rsidR="002E2E8A" w:rsidRDefault="00000000">
      <w:pPr>
        <w:ind w:firstLine="360"/>
      </w:pPr>
      <w:r>
        <w:rPr>
          <w:noProof/>
        </w:rPr>
        <w:drawing>
          <wp:inline distT="114300" distB="114300" distL="114300" distR="114300" wp14:anchorId="12AD2731" wp14:editId="12AD2732">
            <wp:extent cx="6500813" cy="2194024"/>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6500813" cy="2194024"/>
                    </a:xfrm>
                    <a:prstGeom prst="rect">
                      <a:avLst/>
                    </a:prstGeom>
                    <a:ln/>
                  </pic:spPr>
                </pic:pic>
              </a:graphicData>
            </a:graphic>
          </wp:inline>
        </w:drawing>
      </w:r>
    </w:p>
    <w:p w14:paraId="12AD2609" w14:textId="77777777" w:rsidR="002E2E8A" w:rsidRDefault="00000000">
      <w:pPr>
        <w:ind w:left="720"/>
      </w:pPr>
      <w:r>
        <w:rPr>
          <w:u w:val="single"/>
        </w:rPr>
        <w:t>Bivariate analysis</w:t>
      </w:r>
    </w:p>
    <w:p w14:paraId="12AD260A" w14:textId="77777777" w:rsidR="002E2E8A" w:rsidRDefault="00000000">
      <w:pPr>
        <w:numPr>
          <w:ilvl w:val="0"/>
          <w:numId w:val="5"/>
        </w:numPr>
      </w:pPr>
      <w:r>
        <w:t>In Figure 12.2, the readmission rate for patients who have been prescribed diabetes medication is 48.72% and patients who have not been prescribed with diabetes medication is 41.35%. The percentage point difference is 7.37. This significant difference shows the</w:t>
      </w:r>
      <w:r>
        <w:rPr>
          <w:sz w:val="20"/>
          <w:szCs w:val="20"/>
        </w:rPr>
        <w:t xml:space="preserve"> </w:t>
      </w:r>
      <w:proofErr w:type="spellStart"/>
      <w:r>
        <w:rPr>
          <w:rFonts w:ascii="Roboto Mono" w:eastAsia="Roboto Mono" w:hAnsi="Roboto Mono" w:cs="Roboto Mono"/>
          <w:color w:val="188038"/>
        </w:rPr>
        <w:t>diabetes_med</w:t>
      </w:r>
      <w:proofErr w:type="spellEnd"/>
      <w:r>
        <w:rPr>
          <w:rFonts w:ascii="Roboto Mono" w:eastAsia="Roboto Mono" w:hAnsi="Roboto Mono" w:cs="Roboto Mono"/>
          <w:color w:val="188038"/>
        </w:rPr>
        <w:t xml:space="preserve"> </w:t>
      </w:r>
      <w:r>
        <w:t xml:space="preserve">feature is a </w:t>
      </w:r>
      <w:r>
        <w:rPr>
          <w:b/>
        </w:rPr>
        <w:t>strong indicator</w:t>
      </w:r>
      <w:r>
        <w:t xml:space="preserve"> for the prediction model.</w:t>
      </w:r>
    </w:p>
    <w:p w14:paraId="12AD260B" w14:textId="77777777" w:rsidR="002E2E8A" w:rsidRDefault="002E2E8A">
      <w:pPr>
        <w:ind w:left="360"/>
      </w:pPr>
    </w:p>
    <w:p w14:paraId="12AD260C" w14:textId="77777777" w:rsidR="002E2E8A" w:rsidRDefault="00000000">
      <w:pPr>
        <w:ind w:left="360"/>
      </w:pPr>
      <w:r>
        <w:t>Figure 12.2</w:t>
      </w:r>
    </w:p>
    <w:p w14:paraId="12AD260D" w14:textId="77777777" w:rsidR="002E2E8A" w:rsidRDefault="00000000">
      <w:pPr>
        <w:ind w:firstLine="360"/>
      </w:pPr>
      <w:r>
        <w:rPr>
          <w:noProof/>
        </w:rPr>
        <w:drawing>
          <wp:inline distT="114300" distB="114300" distL="114300" distR="114300" wp14:anchorId="12AD2733" wp14:editId="12AD2734">
            <wp:extent cx="6472238" cy="2337197"/>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6472238" cy="2337197"/>
                    </a:xfrm>
                    <a:prstGeom prst="rect">
                      <a:avLst/>
                    </a:prstGeom>
                    <a:ln/>
                  </pic:spPr>
                </pic:pic>
              </a:graphicData>
            </a:graphic>
          </wp:inline>
        </w:drawing>
      </w:r>
    </w:p>
    <w:p w14:paraId="12AD260E" w14:textId="77777777" w:rsidR="002E2E8A" w:rsidRDefault="00000000">
      <w:pPr>
        <w:ind w:left="360"/>
      </w:pPr>
      <w:r>
        <w:br w:type="page"/>
      </w:r>
    </w:p>
    <w:p w14:paraId="12AD260F" w14:textId="77777777" w:rsidR="002E2E8A" w:rsidRDefault="00000000">
      <w:pPr>
        <w:numPr>
          <w:ilvl w:val="0"/>
          <w:numId w:val="2"/>
        </w:numPr>
      </w:pPr>
      <w:r>
        <w:rPr>
          <w:rFonts w:ascii="Roboto Mono" w:eastAsia="Roboto Mono" w:hAnsi="Roboto Mono" w:cs="Roboto Mono"/>
          <w:color w:val="188038"/>
        </w:rPr>
        <w:lastRenderedPageBreak/>
        <w:t>diag_1</w:t>
      </w:r>
    </w:p>
    <w:p w14:paraId="12AD2610" w14:textId="77777777" w:rsidR="002E2E8A" w:rsidRDefault="00000000">
      <w:pPr>
        <w:ind w:left="720"/>
        <w:rPr>
          <w:u w:val="single"/>
        </w:rPr>
      </w:pPr>
      <w:r>
        <w:rPr>
          <w:u w:val="single"/>
        </w:rPr>
        <w:t>Univariate analysis</w:t>
      </w:r>
    </w:p>
    <w:p w14:paraId="12AD2611" w14:textId="77777777" w:rsidR="002E2E8A" w:rsidRDefault="00000000">
      <w:pPr>
        <w:numPr>
          <w:ilvl w:val="0"/>
          <w:numId w:val="5"/>
        </w:numPr>
      </w:pPr>
      <w:r>
        <w:t xml:space="preserve">In Figure 13.1, the top primary diagnosis of the eight primary diagnoses is </w:t>
      </w:r>
      <w:r>
        <w:rPr>
          <w:b/>
        </w:rPr>
        <w:t>Circulatory (7,824 patients or 31.30%)</w:t>
      </w:r>
      <w:r>
        <w:t xml:space="preserve">. Followed by </w:t>
      </w:r>
      <w:r>
        <w:rPr>
          <w:b/>
        </w:rPr>
        <w:t>Other (6,498 patients or 25.99%)</w:t>
      </w:r>
      <w:r>
        <w:t xml:space="preserve">, </w:t>
      </w:r>
      <w:r>
        <w:rPr>
          <w:b/>
        </w:rPr>
        <w:t>Respiratory (3,680 patients or 14.72%)</w:t>
      </w:r>
      <w:r>
        <w:t xml:space="preserve">, </w:t>
      </w:r>
      <w:r>
        <w:rPr>
          <w:b/>
        </w:rPr>
        <w:t>Digestive (2,329 patients or 9.32%)</w:t>
      </w:r>
      <w:r>
        <w:t>, Diabetes, Injury, Musculoskeletal, and Missing (4 patients or 0.02%).</w:t>
      </w:r>
    </w:p>
    <w:p w14:paraId="12AD2612" w14:textId="77777777" w:rsidR="002E2E8A" w:rsidRDefault="002E2E8A"/>
    <w:p w14:paraId="12AD2613" w14:textId="77777777" w:rsidR="002E2E8A" w:rsidRDefault="00000000">
      <w:pPr>
        <w:ind w:firstLine="360"/>
      </w:pPr>
      <w:r>
        <w:t>Figure 13.1</w:t>
      </w:r>
    </w:p>
    <w:p w14:paraId="12AD2614" w14:textId="77777777" w:rsidR="002E2E8A" w:rsidRDefault="00000000">
      <w:pPr>
        <w:ind w:left="360"/>
      </w:pPr>
      <w:r>
        <w:rPr>
          <w:noProof/>
        </w:rPr>
        <w:drawing>
          <wp:inline distT="114300" distB="114300" distL="114300" distR="114300" wp14:anchorId="12AD2735" wp14:editId="12AD2736">
            <wp:extent cx="6510338" cy="2350955"/>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6510338" cy="2350955"/>
                    </a:xfrm>
                    <a:prstGeom prst="rect">
                      <a:avLst/>
                    </a:prstGeom>
                    <a:ln/>
                  </pic:spPr>
                </pic:pic>
              </a:graphicData>
            </a:graphic>
          </wp:inline>
        </w:drawing>
      </w:r>
    </w:p>
    <w:p w14:paraId="12AD2615" w14:textId="77777777" w:rsidR="002E2E8A" w:rsidRDefault="00000000">
      <w:pPr>
        <w:ind w:left="720"/>
      </w:pPr>
      <w:r>
        <w:rPr>
          <w:u w:val="single"/>
        </w:rPr>
        <w:t>Bivariate analysis</w:t>
      </w:r>
    </w:p>
    <w:p w14:paraId="12AD2616" w14:textId="77777777" w:rsidR="002E2E8A" w:rsidRDefault="00000000">
      <w:pPr>
        <w:numPr>
          <w:ilvl w:val="0"/>
          <w:numId w:val="5"/>
        </w:numPr>
      </w:pPr>
      <w:r>
        <w:t>In Figure 13.2, the highest primary diagnosis readmission rate is Diabetes (53.63%), followed by Respiratory (49.08%), Circulatory (47.93%), Digestive (47.45%), Other (45.12%), Injury (43.64%) and Musculoskeletal (39.54%).</w:t>
      </w:r>
    </w:p>
    <w:p w14:paraId="12AD2617" w14:textId="77777777" w:rsidR="002E2E8A" w:rsidRDefault="00000000">
      <w:pPr>
        <w:numPr>
          <w:ilvl w:val="0"/>
          <w:numId w:val="5"/>
        </w:numPr>
        <w:rPr>
          <w:sz w:val="24"/>
          <w:szCs w:val="24"/>
        </w:rPr>
      </w:pPr>
      <w:r>
        <w:t>The low patient count in the Missing primary diagnosis has contributed to the high readmission rate of 50.00% (2 of 4 patients readmitted), which makes this value unreliable.</w:t>
      </w:r>
    </w:p>
    <w:p w14:paraId="12AD2618" w14:textId="77777777" w:rsidR="002E2E8A" w:rsidRDefault="00000000">
      <w:pPr>
        <w:numPr>
          <w:ilvl w:val="0"/>
          <w:numId w:val="5"/>
        </w:numPr>
        <w:rPr>
          <w:sz w:val="24"/>
          <w:szCs w:val="24"/>
        </w:rPr>
      </w:pPr>
      <w:r>
        <w:t xml:space="preserve">Based on the percentage point difference between the highest and lowest readmission rate, which is slightly above 14 percentage points, the </w:t>
      </w:r>
      <w:r>
        <w:rPr>
          <w:rFonts w:ascii="Roboto Mono" w:eastAsia="Roboto Mono" w:hAnsi="Roboto Mono" w:cs="Roboto Mono"/>
          <w:color w:val="188038"/>
        </w:rPr>
        <w:t>diag_1</w:t>
      </w:r>
      <w:r>
        <w:rPr>
          <w:color w:val="188038"/>
        </w:rPr>
        <w:t xml:space="preserve"> </w:t>
      </w:r>
      <w:r>
        <w:t xml:space="preserve">feature is a </w:t>
      </w:r>
      <w:r>
        <w:rPr>
          <w:b/>
        </w:rPr>
        <w:t>strong indicator</w:t>
      </w:r>
      <w:r>
        <w:t xml:space="preserve"> for the prediction model.</w:t>
      </w:r>
    </w:p>
    <w:p w14:paraId="12AD2619" w14:textId="77777777" w:rsidR="002E2E8A" w:rsidRDefault="002E2E8A">
      <w:pPr>
        <w:ind w:left="360"/>
      </w:pPr>
    </w:p>
    <w:p w14:paraId="12AD261A" w14:textId="77777777" w:rsidR="002E2E8A" w:rsidRDefault="00000000">
      <w:pPr>
        <w:ind w:left="360"/>
      </w:pPr>
      <w:r>
        <w:t>Figure 13.2</w:t>
      </w:r>
    </w:p>
    <w:p w14:paraId="12AD261B" w14:textId="77777777" w:rsidR="002E2E8A" w:rsidRDefault="00000000">
      <w:pPr>
        <w:ind w:firstLine="360"/>
      </w:pPr>
      <w:r>
        <w:rPr>
          <w:noProof/>
        </w:rPr>
        <w:drawing>
          <wp:inline distT="114300" distB="114300" distL="114300" distR="114300" wp14:anchorId="12AD2737" wp14:editId="12AD2738">
            <wp:extent cx="6338888" cy="235067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6338888" cy="2350671"/>
                    </a:xfrm>
                    <a:prstGeom prst="rect">
                      <a:avLst/>
                    </a:prstGeom>
                    <a:ln/>
                  </pic:spPr>
                </pic:pic>
              </a:graphicData>
            </a:graphic>
          </wp:inline>
        </w:drawing>
      </w:r>
    </w:p>
    <w:p w14:paraId="12AD261C" w14:textId="77777777" w:rsidR="002E2E8A" w:rsidRDefault="00000000">
      <w:pPr>
        <w:ind w:firstLine="360"/>
      </w:pPr>
      <w:r>
        <w:br w:type="page"/>
      </w:r>
    </w:p>
    <w:p w14:paraId="12AD261D" w14:textId="77777777" w:rsidR="002E2E8A" w:rsidRDefault="00000000">
      <w:pPr>
        <w:numPr>
          <w:ilvl w:val="0"/>
          <w:numId w:val="2"/>
        </w:numPr>
      </w:pPr>
      <w:r>
        <w:rPr>
          <w:rFonts w:ascii="Roboto Mono" w:eastAsia="Roboto Mono" w:hAnsi="Roboto Mono" w:cs="Roboto Mono"/>
          <w:color w:val="188038"/>
        </w:rPr>
        <w:lastRenderedPageBreak/>
        <w:t>diag_2</w:t>
      </w:r>
    </w:p>
    <w:p w14:paraId="12AD261E" w14:textId="77777777" w:rsidR="002E2E8A" w:rsidRDefault="00000000">
      <w:pPr>
        <w:ind w:left="720"/>
        <w:rPr>
          <w:u w:val="single"/>
        </w:rPr>
      </w:pPr>
      <w:r>
        <w:rPr>
          <w:u w:val="single"/>
        </w:rPr>
        <w:t>Univariate analysis</w:t>
      </w:r>
    </w:p>
    <w:p w14:paraId="12AD261F" w14:textId="77777777" w:rsidR="002E2E8A" w:rsidRDefault="00000000">
      <w:pPr>
        <w:numPr>
          <w:ilvl w:val="0"/>
          <w:numId w:val="5"/>
        </w:numPr>
      </w:pPr>
      <w:r>
        <w:t xml:space="preserve">In Figure 14.1, the </w:t>
      </w:r>
      <w:r>
        <w:rPr>
          <w:b/>
        </w:rPr>
        <w:t xml:space="preserve">Other </w:t>
      </w:r>
      <w:r>
        <w:t xml:space="preserve">and </w:t>
      </w:r>
      <w:r>
        <w:rPr>
          <w:b/>
        </w:rPr>
        <w:t xml:space="preserve">Circulatory </w:t>
      </w:r>
      <w:r>
        <w:t>secondary diagnosis has the majority of patients in it, with 36.22% and 32.54% each.</w:t>
      </w:r>
    </w:p>
    <w:p w14:paraId="12AD2620" w14:textId="77777777" w:rsidR="002E2E8A" w:rsidRDefault="00000000">
      <w:pPr>
        <w:numPr>
          <w:ilvl w:val="0"/>
          <w:numId w:val="5"/>
        </w:numPr>
      </w:pPr>
      <w:r>
        <w:t>The Missing label in the feature accounts for 42 patients or 0.17%.</w:t>
      </w:r>
    </w:p>
    <w:p w14:paraId="12AD2621" w14:textId="77777777" w:rsidR="002E2E8A" w:rsidRDefault="002E2E8A"/>
    <w:p w14:paraId="12AD2622" w14:textId="77777777" w:rsidR="002E2E8A" w:rsidRDefault="00000000">
      <w:pPr>
        <w:ind w:firstLine="360"/>
      </w:pPr>
      <w:r>
        <w:t>Figure 14.1</w:t>
      </w:r>
    </w:p>
    <w:p w14:paraId="12AD2623" w14:textId="77777777" w:rsidR="002E2E8A" w:rsidRDefault="00000000">
      <w:pPr>
        <w:ind w:firstLine="360"/>
      </w:pPr>
      <w:r>
        <w:rPr>
          <w:noProof/>
        </w:rPr>
        <w:drawing>
          <wp:inline distT="114300" distB="114300" distL="114300" distR="114300" wp14:anchorId="12AD2739" wp14:editId="12AD273A">
            <wp:extent cx="6491288" cy="2371123"/>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6491288" cy="2371123"/>
                    </a:xfrm>
                    <a:prstGeom prst="rect">
                      <a:avLst/>
                    </a:prstGeom>
                    <a:ln/>
                  </pic:spPr>
                </pic:pic>
              </a:graphicData>
            </a:graphic>
          </wp:inline>
        </w:drawing>
      </w:r>
    </w:p>
    <w:p w14:paraId="12AD2624" w14:textId="77777777" w:rsidR="002E2E8A" w:rsidRDefault="00000000">
      <w:pPr>
        <w:ind w:left="720"/>
      </w:pPr>
      <w:r>
        <w:rPr>
          <w:u w:val="single"/>
        </w:rPr>
        <w:t>Bivariate analysis</w:t>
      </w:r>
    </w:p>
    <w:p w14:paraId="12AD2625" w14:textId="77777777" w:rsidR="002E2E8A" w:rsidRDefault="00000000">
      <w:pPr>
        <w:numPr>
          <w:ilvl w:val="0"/>
          <w:numId w:val="5"/>
        </w:numPr>
      </w:pPr>
      <w:r>
        <w:t>In Figure 14.2, the highest readmission rate is the Respiratory secondary diagnosis (48.96%). This is followed by Circulatory (48.34%), Other (46.91%), Musculoskeletal (46.24%), Digestive (44.30%), Diabetes (44.15%), and Injury (40.61%).</w:t>
      </w:r>
    </w:p>
    <w:p w14:paraId="12AD2626" w14:textId="77777777" w:rsidR="002E2E8A" w:rsidRDefault="00000000">
      <w:pPr>
        <w:numPr>
          <w:ilvl w:val="0"/>
          <w:numId w:val="5"/>
        </w:numPr>
      </w:pPr>
      <w:r>
        <w:t>Although the Missing secondary diagnosis has a 40.48% readmission rate, this is due to the low patient count in this category (17 out of 25 patients were readmitted).</w:t>
      </w:r>
    </w:p>
    <w:p w14:paraId="12AD2627" w14:textId="77777777" w:rsidR="002E2E8A" w:rsidRDefault="00000000">
      <w:pPr>
        <w:numPr>
          <w:ilvl w:val="0"/>
          <w:numId w:val="5"/>
        </w:numPr>
      </w:pPr>
      <w:r>
        <w:t xml:space="preserve">Based on the percentage point difference between the highest and lowest readmission rate of over 8 percentage points, the </w:t>
      </w:r>
      <w:r>
        <w:rPr>
          <w:rFonts w:ascii="Roboto Mono" w:eastAsia="Roboto Mono" w:hAnsi="Roboto Mono" w:cs="Roboto Mono"/>
          <w:color w:val="188038"/>
        </w:rPr>
        <w:t>diag_2</w:t>
      </w:r>
      <w:r>
        <w:t xml:space="preserve"> feature is a </w:t>
      </w:r>
      <w:r>
        <w:rPr>
          <w:b/>
        </w:rPr>
        <w:t>strong indicator</w:t>
      </w:r>
      <w:r>
        <w:t xml:space="preserve"> for the prediction model.</w:t>
      </w:r>
    </w:p>
    <w:p w14:paraId="12AD2628" w14:textId="77777777" w:rsidR="002E2E8A" w:rsidRDefault="002E2E8A">
      <w:pPr>
        <w:ind w:left="360"/>
      </w:pPr>
    </w:p>
    <w:p w14:paraId="12AD2629" w14:textId="77777777" w:rsidR="002E2E8A" w:rsidRDefault="00000000">
      <w:pPr>
        <w:ind w:left="360"/>
      </w:pPr>
      <w:r>
        <w:t>Figure 14.2</w:t>
      </w:r>
    </w:p>
    <w:p w14:paraId="12AD262A" w14:textId="77777777" w:rsidR="002E2E8A" w:rsidRDefault="00000000">
      <w:pPr>
        <w:ind w:firstLine="360"/>
      </w:pPr>
      <w:r>
        <w:rPr>
          <w:noProof/>
        </w:rPr>
        <w:drawing>
          <wp:inline distT="114300" distB="114300" distL="114300" distR="114300" wp14:anchorId="12AD273B" wp14:editId="12AD273C">
            <wp:extent cx="6519863" cy="242683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6519863" cy="2426838"/>
                    </a:xfrm>
                    <a:prstGeom prst="rect">
                      <a:avLst/>
                    </a:prstGeom>
                    <a:ln/>
                  </pic:spPr>
                </pic:pic>
              </a:graphicData>
            </a:graphic>
          </wp:inline>
        </w:drawing>
      </w:r>
    </w:p>
    <w:p w14:paraId="12AD262B" w14:textId="77777777" w:rsidR="002E2E8A" w:rsidRDefault="00000000">
      <w:pPr>
        <w:ind w:firstLine="360"/>
      </w:pPr>
      <w:r>
        <w:br w:type="page"/>
      </w:r>
    </w:p>
    <w:p w14:paraId="12AD262C" w14:textId="77777777" w:rsidR="002E2E8A" w:rsidRDefault="00000000">
      <w:pPr>
        <w:numPr>
          <w:ilvl w:val="0"/>
          <w:numId w:val="2"/>
        </w:numPr>
      </w:pPr>
      <w:r>
        <w:rPr>
          <w:rFonts w:ascii="Roboto Mono" w:eastAsia="Roboto Mono" w:hAnsi="Roboto Mono" w:cs="Roboto Mono"/>
          <w:color w:val="188038"/>
        </w:rPr>
        <w:lastRenderedPageBreak/>
        <w:t>diag_3</w:t>
      </w:r>
    </w:p>
    <w:p w14:paraId="12AD262D" w14:textId="77777777" w:rsidR="002E2E8A" w:rsidRDefault="00000000">
      <w:pPr>
        <w:ind w:left="720"/>
        <w:rPr>
          <w:u w:val="single"/>
        </w:rPr>
      </w:pPr>
      <w:r>
        <w:rPr>
          <w:u w:val="single"/>
        </w:rPr>
        <w:t>Univariate analysis</w:t>
      </w:r>
    </w:p>
    <w:p w14:paraId="12AD262E" w14:textId="77777777" w:rsidR="002E2E8A" w:rsidRDefault="00000000">
      <w:pPr>
        <w:numPr>
          <w:ilvl w:val="0"/>
          <w:numId w:val="5"/>
        </w:numPr>
      </w:pPr>
      <w:r>
        <w:t xml:space="preserve">In Figure 15.1, the </w:t>
      </w:r>
      <w:r>
        <w:rPr>
          <w:b/>
        </w:rPr>
        <w:t xml:space="preserve">Other </w:t>
      </w:r>
      <w:r>
        <w:t xml:space="preserve">and </w:t>
      </w:r>
      <w:r>
        <w:rPr>
          <w:b/>
        </w:rPr>
        <w:t xml:space="preserve">Circulatory </w:t>
      </w:r>
      <w:r>
        <w:t>are the two prevalent additional secondary diagnoses with 36.43% and 30.74% each.</w:t>
      </w:r>
    </w:p>
    <w:p w14:paraId="12AD262F" w14:textId="77777777" w:rsidR="002E2E8A" w:rsidRDefault="00000000">
      <w:pPr>
        <w:numPr>
          <w:ilvl w:val="0"/>
          <w:numId w:val="5"/>
        </w:numPr>
      </w:pPr>
      <w:r>
        <w:t>The Missing label in the feature accounts for 196 patients or 0.78%.</w:t>
      </w:r>
    </w:p>
    <w:p w14:paraId="12AD2630" w14:textId="77777777" w:rsidR="002E2E8A" w:rsidRDefault="002E2E8A"/>
    <w:p w14:paraId="12AD2631" w14:textId="77777777" w:rsidR="002E2E8A" w:rsidRDefault="00000000">
      <w:pPr>
        <w:ind w:firstLine="360"/>
      </w:pPr>
      <w:r>
        <w:t>Figure 15.1</w:t>
      </w:r>
    </w:p>
    <w:p w14:paraId="12AD2632" w14:textId="77777777" w:rsidR="002E2E8A" w:rsidRDefault="00000000">
      <w:pPr>
        <w:ind w:firstLine="360"/>
      </w:pPr>
      <w:r>
        <w:rPr>
          <w:noProof/>
        </w:rPr>
        <w:drawing>
          <wp:inline distT="114300" distB="114300" distL="114300" distR="114300" wp14:anchorId="12AD273D" wp14:editId="12AD273E">
            <wp:extent cx="6415088" cy="2325469"/>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6415088" cy="2325469"/>
                    </a:xfrm>
                    <a:prstGeom prst="rect">
                      <a:avLst/>
                    </a:prstGeom>
                    <a:ln/>
                  </pic:spPr>
                </pic:pic>
              </a:graphicData>
            </a:graphic>
          </wp:inline>
        </w:drawing>
      </w:r>
    </w:p>
    <w:p w14:paraId="12AD2633" w14:textId="77777777" w:rsidR="002E2E8A" w:rsidRDefault="00000000">
      <w:pPr>
        <w:ind w:left="720"/>
      </w:pPr>
      <w:r>
        <w:rPr>
          <w:u w:val="single"/>
        </w:rPr>
        <w:t>Bivariate analysis</w:t>
      </w:r>
    </w:p>
    <w:p w14:paraId="12AD2634" w14:textId="77777777" w:rsidR="002E2E8A" w:rsidRDefault="00000000">
      <w:pPr>
        <w:numPr>
          <w:ilvl w:val="0"/>
          <w:numId w:val="5"/>
        </w:numPr>
      </w:pPr>
      <w:r>
        <w:t>In Figure 15.2, the highest readmission rate is the Respiratory additional secondary diagnosis (49.82%). However, this diagnosis has lower patient count (1,915) than the other two diagnoses with higher patient counts. This is followed by Circulatory (48.30%), Digestive (46.94%), Other (46.70%), Diabetes (45.69%), Musculoskeletal (45.05%), Injury (40.61%), and Missing (28.57%).</w:t>
      </w:r>
    </w:p>
    <w:p w14:paraId="12AD2635" w14:textId="77777777" w:rsidR="002E2E8A" w:rsidRDefault="00000000">
      <w:pPr>
        <w:numPr>
          <w:ilvl w:val="0"/>
          <w:numId w:val="5"/>
        </w:numPr>
        <w:rPr>
          <w:sz w:val="24"/>
          <w:szCs w:val="24"/>
        </w:rPr>
      </w:pPr>
      <w:r>
        <w:t>The Digestive, Injury, Musculoskeletal, and Missing tertiary diagnosis has relatively low patient counts compared to the two prevalent diagnoses.</w:t>
      </w:r>
    </w:p>
    <w:p w14:paraId="12AD2636" w14:textId="77777777" w:rsidR="002E2E8A" w:rsidRDefault="00000000">
      <w:pPr>
        <w:numPr>
          <w:ilvl w:val="0"/>
          <w:numId w:val="5"/>
        </w:numPr>
        <w:rPr>
          <w:sz w:val="24"/>
          <w:szCs w:val="24"/>
        </w:rPr>
      </w:pPr>
      <w:r>
        <w:t xml:space="preserve">Based on the percentage point difference between the highest and lowest readmission rate of over 21 percentage points, the </w:t>
      </w:r>
      <w:r>
        <w:rPr>
          <w:rFonts w:ascii="Roboto Mono" w:eastAsia="Roboto Mono" w:hAnsi="Roboto Mono" w:cs="Roboto Mono"/>
          <w:color w:val="188038"/>
        </w:rPr>
        <w:t>diag_3</w:t>
      </w:r>
      <w:r>
        <w:t xml:space="preserve"> feature is a </w:t>
      </w:r>
      <w:r>
        <w:rPr>
          <w:b/>
        </w:rPr>
        <w:t>strong indicator</w:t>
      </w:r>
      <w:r>
        <w:t xml:space="preserve"> for the prediction model.</w:t>
      </w:r>
    </w:p>
    <w:p w14:paraId="12AD2637" w14:textId="77777777" w:rsidR="002E2E8A" w:rsidRDefault="002E2E8A">
      <w:pPr>
        <w:ind w:left="360"/>
      </w:pPr>
    </w:p>
    <w:p w14:paraId="12AD2638" w14:textId="77777777" w:rsidR="002E2E8A" w:rsidRDefault="00000000">
      <w:pPr>
        <w:ind w:left="360"/>
      </w:pPr>
      <w:r>
        <w:t>Figure 15.2</w:t>
      </w:r>
    </w:p>
    <w:p w14:paraId="12AD2639" w14:textId="77777777" w:rsidR="002E2E8A" w:rsidRDefault="00000000">
      <w:pPr>
        <w:ind w:firstLine="360"/>
      </w:pPr>
      <w:r>
        <w:rPr>
          <w:noProof/>
        </w:rPr>
        <w:drawing>
          <wp:inline distT="114300" distB="114300" distL="114300" distR="114300" wp14:anchorId="12AD273F" wp14:editId="12AD2740">
            <wp:extent cx="6538913" cy="2443010"/>
            <wp:effectExtent l="0" t="0" r="0" b="0"/>
            <wp:docPr id="3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6538913" cy="2443010"/>
                    </a:xfrm>
                    <a:prstGeom prst="rect">
                      <a:avLst/>
                    </a:prstGeom>
                    <a:ln/>
                  </pic:spPr>
                </pic:pic>
              </a:graphicData>
            </a:graphic>
          </wp:inline>
        </w:drawing>
      </w:r>
    </w:p>
    <w:p w14:paraId="12AD263A" w14:textId="77777777" w:rsidR="002E2E8A" w:rsidRDefault="00000000">
      <w:pPr>
        <w:ind w:firstLine="360"/>
      </w:pPr>
      <w:r>
        <w:br w:type="page"/>
      </w:r>
    </w:p>
    <w:p w14:paraId="12AD263B" w14:textId="77777777" w:rsidR="002E2E8A" w:rsidRDefault="00000000">
      <w:pPr>
        <w:numPr>
          <w:ilvl w:val="0"/>
          <w:numId w:val="2"/>
        </w:numPr>
      </w:pPr>
      <w:proofErr w:type="spellStart"/>
      <w:r>
        <w:rPr>
          <w:rFonts w:ascii="Roboto Mono" w:eastAsia="Roboto Mono" w:hAnsi="Roboto Mono" w:cs="Roboto Mono"/>
          <w:color w:val="188038"/>
        </w:rPr>
        <w:lastRenderedPageBreak/>
        <w:t>medical_specialty</w:t>
      </w:r>
      <w:proofErr w:type="spellEnd"/>
    </w:p>
    <w:p w14:paraId="12AD263C" w14:textId="77777777" w:rsidR="002E2E8A" w:rsidRDefault="00000000">
      <w:pPr>
        <w:ind w:left="720"/>
        <w:rPr>
          <w:u w:val="single"/>
        </w:rPr>
      </w:pPr>
      <w:r>
        <w:rPr>
          <w:u w:val="single"/>
        </w:rPr>
        <w:t>Univariate analysis</w:t>
      </w:r>
    </w:p>
    <w:p w14:paraId="12AD263D" w14:textId="77777777" w:rsidR="002E2E8A" w:rsidRDefault="00000000">
      <w:pPr>
        <w:numPr>
          <w:ilvl w:val="0"/>
          <w:numId w:val="5"/>
        </w:numPr>
      </w:pPr>
      <w:r>
        <w:t xml:space="preserve">In Figure 16.1, the highest medical specialty is the Missing specialty with 12,382 patients or 49.53%. This is followed by </w:t>
      </w:r>
      <w:proofErr w:type="spellStart"/>
      <w:r>
        <w:t>InternalMedicine</w:t>
      </w:r>
      <w:proofErr w:type="spellEnd"/>
      <w:r>
        <w:t xml:space="preserve"> (14.26%), Other (10.66%), Emergency/Trauma (7.54%).</w:t>
      </w:r>
    </w:p>
    <w:p w14:paraId="12AD263E" w14:textId="77777777" w:rsidR="002E2E8A" w:rsidRDefault="002E2E8A"/>
    <w:p w14:paraId="12AD263F" w14:textId="77777777" w:rsidR="002E2E8A" w:rsidRDefault="00000000">
      <w:pPr>
        <w:ind w:firstLine="360"/>
      </w:pPr>
      <w:r>
        <w:t>Figure 16.1</w:t>
      </w:r>
    </w:p>
    <w:p w14:paraId="12AD2640" w14:textId="77777777" w:rsidR="002E2E8A" w:rsidRDefault="00000000">
      <w:pPr>
        <w:ind w:firstLine="360"/>
      </w:pPr>
      <w:r>
        <w:rPr>
          <w:noProof/>
        </w:rPr>
        <w:drawing>
          <wp:inline distT="114300" distB="114300" distL="114300" distR="114300" wp14:anchorId="12AD2741" wp14:editId="12AD2742">
            <wp:extent cx="6348413" cy="214258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6348413" cy="2142589"/>
                    </a:xfrm>
                    <a:prstGeom prst="rect">
                      <a:avLst/>
                    </a:prstGeom>
                    <a:ln/>
                  </pic:spPr>
                </pic:pic>
              </a:graphicData>
            </a:graphic>
          </wp:inline>
        </w:drawing>
      </w:r>
    </w:p>
    <w:p w14:paraId="12AD2641" w14:textId="77777777" w:rsidR="002E2E8A" w:rsidRDefault="00000000">
      <w:pPr>
        <w:ind w:left="720"/>
      </w:pPr>
      <w:r>
        <w:rPr>
          <w:u w:val="single"/>
        </w:rPr>
        <w:t>Bivariate analysis</w:t>
      </w:r>
    </w:p>
    <w:p w14:paraId="12AD2642" w14:textId="77777777" w:rsidR="002E2E8A" w:rsidRDefault="00000000">
      <w:pPr>
        <w:numPr>
          <w:ilvl w:val="0"/>
          <w:numId w:val="5"/>
        </w:numPr>
      </w:pPr>
      <w:r>
        <w:t>In Figure 16.2, the highest readmission rate for the medical specialty is Family/</w:t>
      </w:r>
      <w:proofErr w:type="spellStart"/>
      <w:r>
        <w:t>GeneralPractice</w:t>
      </w:r>
      <w:proofErr w:type="spellEnd"/>
      <w:r>
        <w:t xml:space="preserve"> with 49.52%. The lowest readmission rate for the medical specialty is Surgery with 41.22%.</w:t>
      </w:r>
    </w:p>
    <w:p w14:paraId="12AD2643" w14:textId="77777777" w:rsidR="002E2E8A" w:rsidRDefault="00000000">
      <w:pPr>
        <w:numPr>
          <w:ilvl w:val="0"/>
          <w:numId w:val="5"/>
        </w:numPr>
      </w:pPr>
      <w:r>
        <w:t xml:space="preserve">The difference between the highest and lowest readmission rate is approximately 8 percentage points making the </w:t>
      </w:r>
      <w:proofErr w:type="spellStart"/>
      <w:r>
        <w:rPr>
          <w:rFonts w:ascii="Roboto Mono" w:eastAsia="Roboto Mono" w:hAnsi="Roboto Mono" w:cs="Roboto Mono"/>
          <w:color w:val="188038"/>
        </w:rPr>
        <w:t>medical_specialty</w:t>
      </w:r>
      <w:proofErr w:type="spellEnd"/>
      <w:r>
        <w:t xml:space="preserve"> feature a </w:t>
      </w:r>
      <w:r>
        <w:rPr>
          <w:b/>
        </w:rPr>
        <w:t>strong indicator</w:t>
      </w:r>
      <w:r>
        <w:t xml:space="preserve"> for the prediction model.</w:t>
      </w:r>
    </w:p>
    <w:p w14:paraId="12AD2644" w14:textId="77777777" w:rsidR="002E2E8A" w:rsidRDefault="002E2E8A">
      <w:pPr>
        <w:ind w:left="360"/>
      </w:pPr>
    </w:p>
    <w:p w14:paraId="12AD2645" w14:textId="77777777" w:rsidR="002E2E8A" w:rsidRDefault="00000000">
      <w:pPr>
        <w:ind w:left="360"/>
      </w:pPr>
      <w:r>
        <w:t>Figure 16.2</w:t>
      </w:r>
    </w:p>
    <w:p w14:paraId="12AD2646" w14:textId="77777777" w:rsidR="002E2E8A" w:rsidRDefault="00000000">
      <w:pPr>
        <w:ind w:left="360"/>
      </w:pPr>
      <w:r>
        <w:rPr>
          <w:noProof/>
        </w:rPr>
        <w:drawing>
          <wp:inline distT="114300" distB="114300" distL="114300" distR="114300" wp14:anchorId="12AD2743" wp14:editId="12AD2744">
            <wp:extent cx="6272213" cy="2291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272213" cy="2291100"/>
                    </a:xfrm>
                    <a:prstGeom prst="rect">
                      <a:avLst/>
                    </a:prstGeom>
                    <a:ln/>
                  </pic:spPr>
                </pic:pic>
              </a:graphicData>
            </a:graphic>
          </wp:inline>
        </w:drawing>
      </w:r>
    </w:p>
    <w:p w14:paraId="12AD2647" w14:textId="77777777" w:rsidR="002E2E8A" w:rsidRDefault="00000000">
      <w:pPr>
        <w:ind w:left="360"/>
      </w:pPr>
      <w:r>
        <w:br w:type="page"/>
      </w:r>
    </w:p>
    <w:p w14:paraId="12AD2648" w14:textId="77777777" w:rsidR="002E2E8A" w:rsidRDefault="00000000">
      <w:pPr>
        <w:numPr>
          <w:ilvl w:val="0"/>
          <w:numId w:val="2"/>
        </w:numPr>
      </w:pPr>
      <w:r>
        <w:rPr>
          <w:rFonts w:ascii="Roboto Mono" w:eastAsia="Roboto Mono" w:hAnsi="Roboto Mono" w:cs="Roboto Mono"/>
          <w:color w:val="188038"/>
        </w:rPr>
        <w:lastRenderedPageBreak/>
        <w:t>readmitted</w:t>
      </w:r>
    </w:p>
    <w:p w14:paraId="12AD2649" w14:textId="77777777" w:rsidR="002E2E8A" w:rsidRDefault="00000000">
      <w:pPr>
        <w:ind w:left="720"/>
        <w:rPr>
          <w:u w:val="single"/>
        </w:rPr>
      </w:pPr>
      <w:r>
        <w:rPr>
          <w:u w:val="single"/>
        </w:rPr>
        <w:t>Univariate analysis</w:t>
      </w:r>
    </w:p>
    <w:p w14:paraId="12AD264A" w14:textId="77777777" w:rsidR="002E2E8A" w:rsidRDefault="00000000">
      <w:pPr>
        <w:numPr>
          <w:ilvl w:val="0"/>
          <w:numId w:val="5"/>
        </w:numPr>
      </w:pPr>
      <w:r>
        <w:t xml:space="preserve">In Figure 17.1, the </w:t>
      </w:r>
      <w:r>
        <w:rPr>
          <w:rFonts w:ascii="Roboto Mono" w:eastAsia="Roboto Mono" w:hAnsi="Roboto Mono" w:cs="Roboto Mono"/>
          <w:color w:val="188038"/>
        </w:rPr>
        <w:t>readmitted</w:t>
      </w:r>
      <w:r>
        <w:t xml:space="preserve"> feature is relatively balanced in terms of the patients who are readmitted and not with 47.02% and 52.98% respectively.</w:t>
      </w:r>
    </w:p>
    <w:p w14:paraId="12AD264B" w14:textId="77777777" w:rsidR="002E2E8A" w:rsidRDefault="002E2E8A"/>
    <w:p w14:paraId="12AD264C" w14:textId="77777777" w:rsidR="002E2E8A" w:rsidRDefault="00000000">
      <w:pPr>
        <w:ind w:left="360"/>
      </w:pPr>
      <w:r>
        <w:t>Figure 17.1</w:t>
      </w:r>
    </w:p>
    <w:p w14:paraId="12AD264D" w14:textId="77777777" w:rsidR="002E2E8A" w:rsidRDefault="00000000">
      <w:pPr>
        <w:ind w:left="360"/>
      </w:pPr>
      <w:r>
        <w:rPr>
          <w:noProof/>
        </w:rPr>
        <w:drawing>
          <wp:inline distT="114300" distB="114300" distL="114300" distR="114300" wp14:anchorId="12AD2745" wp14:editId="12AD2746">
            <wp:extent cx="6472238" cy="2193369"/>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6472238" cy="2193369"/>
                    </a:xfrm>
                    <a:prstGeom prst="rect">
                      <a:avLst/>
                    </a:prstGeom>
                    <a:ln/>
                  </pic:spPr>
                </pic:pic>
              </a:graphicData>
            </a:graphic>
          </wp:inline>
        </w:drawing>
      </w:r>
    </w:p>
    <w:p w14:paraId="12AD264E" w14:textId="77777777" w:rsidR="002E2E8A" w:rsidRDefault="002E2E8A">
      <w:pPr>
        <w:ind w:left="360"/>
      </w:pPr>
    </w:p>
    <w:p w14:paraId="12AD264F" w14:textId="77777777" w:rsidR="002E2E8A" w:rsidRDefault="00000000">
      <w:pPr>
        <w:pStyle w:val="Heading3"/>
        <w:ind w:left="360"/>
      </w:pPr>
      <w:bookmarkStart w:id="17" w:name="_jrsdve71axc2" w:colFirst="0" w:colLast="0"/>
      <w:bookmarkEnd w:id="17"/>
      <w:r>
        <w:br w:type="page"/>
      </w:r>
    </w:p>
    <w:p w14:paraId="12AD2650" w14:textId="77777777" w:rsidR="002E2E8A" w:rsidRDefault="00000000">
      <w:pPr>
        <w:pStyle w:val="Heading3"/>
        <w:ind w:left="360"/>
      </w:pPr>
      <w:bookmarkStart w:id="18" w:name="_nqaq1vtohw0w" w:colFirst="0" w:colLast="0"/>
      <w:bookmarkEnd w:id="18"/>
      <w:r>
        <w:lastRenderedPageBreak/>
        <w:t>Summary of the EDA on features to be used in the Predictive Model</w:t>
      </w:r>
    </w:p>
    <w:tbl>
      <w:tblPr>
        <w:tblStyle w:val="a0"/>
        <w:tblW w:w="1044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0"/>
        <w:gridCol w:w="5220"/>
      </w:tblGrid>
      <w:tr w:rsidR="002E2E8A" w14:paraId="12AD2653" w14:textId="77777777">
        <w:tc>
          <w:tcPr>
            <w:tcW w:w="5220" w:type="dxa"/>
            <w:tcMar>
              <w:top w:w="100" w:type="dxa"/>
              <w:left w:w="100" w:type="dxa"/>
              <w:bottom w:w="100" w:type="dxa"/>
              <w:right w:w="100" w:type="dxa"/>
            </w:tcMar>
          </w:tcPr>
          <w:p w14:paraId="12AD2651" w14:textId="77777777" w:rsidR="002E2E8A" w:rsidRDefault="00000000">
            <w:pPr>
              <w:widowControl w:val="0"/>
              <w:pBdr>
                <w:top w:val="nil"/>
                <w:left w:val="nil"/>
                <w:bottom w:val="nil"/>
                <w:right w:val="nil"/>
                <w:between w:val="nil"/>
              </w:pBdr>
              <w:spacing w:line="240" w:lineRule="auto"/>
              <w:rPr>
                <w:b/>
              </w:rPr>
            </w:pPr>
            <w:r>
              <w:rPr>
                <w:b/>
              </w:rPr>
              <w:t>Feature</w:t>
            </w:r>
          </w:p>
        </w:tc>
        <w:tc>
          <w:tcPr>
            <w:tcW w:w="5220" w:type="dxa"/>
            <w:tcMar>
              <w:top w:w="100" w:type="dxa"/>
              <w:left w:w="100" w:type="dxa"/>
              <w:bottom w:w="100" w:type="dxa"/>
              <w:right w:w="100" w:type="dxa"/>
            </w:tcMar>
          </w:tcPr>
          <w:p w14:paraId="12AD2652" w14:textId="77777777" w:rsidR="002E2E8A" w:rsidRDefault="00000000">
            <w:pPr>
              <w:widowControl w:val="0"/>
              <w:pBdr>
                <w:top w:val="nil"/>
                <w:left w:val="nil"/>
                <w:bottom w:val="nil"/>
                <w:right w:val="nil"/>
                <w:between w:val="nil"/>
              </w:pBdr>
              <w:spacing w:line="240" w:lineRule="auto"/>
              <w:rPr>
                <w:b/>
              </w:rPr>
            </w:pPr>
            <w:r>
              <w:rPr>
                <w:b/>
              </w:rPr>
              <w:t>Prediction Indicator</w:t>
            </w:r>
          </w:p>
        </w:tc>
      </w:tr>
      <w:tr w:rsidR="002E2E8A" w14:paraId="12AD2656" w14:textId="77777777">
        <w:tc>
          <w:tcPr>
            <w:tcW w:w="5220" w:type="dxa"/>
            <w:tcMar>
              <w:top w:w="100" w:type="dxa"/>
              <w:left w:w="100" w:type="dxa"/>
              <w:bottom w:w="100" w:type="dxa"/>
              <w:right w:w="100" w:type="dxa"/>
            </w:tcMar>
          </w:tcPr>
          <w:p w14:paraId="12AD2654" w14:textId="77777777" w:rsidR="002E2E8A" w:rsidRDefault="00000000">
            <w:pPr>
              <w:widowControl w:val="0"/>
              <w:pBdr>
                <w:top w:val="nil"/>
                <w:left w:val="nil"/>
                <w:bottom w:val="nil"/>
                <w:right w:val="nil"/>
                <w:between w:val="nil"/>
              </w:pBdr>
              <w:spacing w:line="240" w:lineRule="auto"/>
            </w:pPr>
            <w:proofErr w:type="spellStart"/>
            <w:r>
              <w:rPr>
                <w:rFonts w:ascii="Roboto Mono" w:eastAsia="Roboto Mono" w:hAnsi="Roboto Mono" w:cs="Roboto Mono"/>
                <w:color w:val="188038"/>
              </w:rPr>
              <w:t>time_in_hospital</w:t>
            </w:r>
            <w:proofErr w:type="spellEnd"/>
          </w:p>
        </w:tc>
        <w:tc>
          <w:tcPr>
            <w:tcW w:w="5220" w:type="dxa"/>
            <w:tcMar>
              <w:top w:w="100" w:type="dxa"/>
              <w:left w:w="100" w:type="dxa"/>
              <w:bottom w:w="100" w:type="dxa"/>
              <w:right w:w="100" w:type="dxa"/>
            </w:tcMar>
          </w:tcPr>
          <w:p w14:paraId="12AD2655" w14:textId="77777777" w:rsidR="002E2E8A" w:rsidRDefault="00000000">
            <w:pPr>
              <w:widowControl w:val="0"/>
              <w:pBdr>
                <w:top w:val="nil"/>
                <w:left w:val="nil"/>
                <w:bottom w:val="nil"/>
                <w:right w:val="nil"/>
                <w:between w:val="nil"/>
              </w:pBdr>
              <w:spacing w:line="240" w:lineRule="auto"/>
            </w:pPr>
            <w:r>
              <w:t>Weak or provide additional prediction pattern</w:t>
            </w:r>
          </w:p>
        </w:tc>
      </w:tr>
      <w:tr w:rsidR="002E2E8A" w14:paraId="12AD2659" w14:textId="77777777">
        <w:tc>
          <w:tcPr>
            <w:tcW w:w="5220" w:type="dxa"/>
            <w:tcMar>
              <w:top w:w="100" w:type="dxa"/>
              <w:left w:w="100" w:type="dxa"/>
              <w:bottom w:w="100" w:type="dxa"/>
              <w:right w:w="100" w:type="dxa"/>
            </w:tcMar>
          </w:tcPr>
          <w:p w14:paraId="12AD2657" w14:textId="77777777" w:rsidR="002E2E8A" w:rsidRDefault="00000000">
            <w:pPr>
              <w:widowControl w:val="0"/>
              <w:pBdr>
                <w:top w:val="nil"/>
                <w:left w:val="nil"/>
                <w:bottom w:val="nil"/>
                <w:right w:val="nil"/>
                <w:between w:val="nil"/>
              </w:pBdr>
              <w:spacing w:line="240" w:lineRule="auto"/>
            </w:pPr>
            <w:r>
              <w:rPr>
                <w:rFonts w:ascii="Roboto Mono" w:eastAsia="Roboto Mono" w:hAnsi="Roboto Mono" w:cs="Roboto Mono"/>
                <w:color w:val="188038"/>
              </w:rPr>
              <w:t>procedures</w:t>
            </w:r>
          </w:p>
        </w:tc>
        <w:tc>
          <w:tcPr>
            <w:tcW w:w="5220" w:type="dxa"/>
            <w:tcMar>
              <w:top w:w="100" w:type="dxa"/>
              <w:left w:w="100" w:type="dxa"/>
              <w:bottom w:w="100" w:type="dxa"/>
              <w:right w:w="100" w:type="dxa"/>
            </w:tcMar>
          </w:tcPr>
          <w:p w14:paraId="12AD2658" w14:textId="77777777" w:rsidR="002E2E8A" w:rsidRDefault="00000000">
            <w:pPr>
              <w:widowControl w:val="0"/>
              <w:spacing w:line="240" w:lineRule="auto"/>
            </w:pPr>
            <w:r>
              <w:t>Weak or provide additional prediction pattern</w:t>
            </w:r>
          </w:p>
        </w:tc>
      </w:tr>
      <w:tr w:rsidR="002E2E8A" w14:paraId="12AD265C" w14:textId="77777777">
        <w:tc>
          <w:tcPr>
            <w:tcW w:w="5220" w:type="dxa"/>
            <w:tcMar>
              <w:top w:w="100" w:type="dxa"/>
              <w:left w:w="100" w:type="dxa"/>
              <w:bottom w:w="100" w:type="dxa"/>
              <w:right w:w="100" w:type="dxa"/>
            </w:tcMar>
          </w:tcPr>
          <w:p w14:paraId="12AD265A" w14:textId="77777777" w:rsidR="002E2E8A" w:rsidRDefault="00000000">
            <w:pPr>
              <w:widowControl w:val="0"/>
              <w:pBdr>
                <w:top w:val="nil"/>
                <w:left w:val="nil"/>
                <w:bottom w:val="nil"/>
                <w:right w:val="nil"/>
                <w:between w:val="nil"/>
              </w:pBdr>
              <w:spacing w:line="240" w:lineRule="auto"/>
            </w:pPr>
            <w:proofErr w:type="spellStart"/>
            <w:r>
              <w:rPr>
                <w:rFonts w:ascii="Roboto Mono" w:eastAsia="Roboto Mono" w:hAnsi="Roboto Mono" w:cs="Roboto Mono"/>
                <w:color w:val="188038"/>
              </w:rPr>
              <w:t>lab_procedures</w:t>
            </w:r>
            <w:proofErr w:type="spellEnd"/>
          </w:p>
        </w:tc>
        <w:tc>
          <w:tcPr>
            <w:tcW w:w="5220" w:type="dxa"/>
            <w:tcMar>
              <w:top w:w="100" w:type="dxa"/>
              <w:left w:w="100" w:type="dxa"/>
              <w:bottom w:w="100" w:type="dxa"/>
              <w:right w:w="100" w:type="dxa"/>
            </w:tcMar>
          </w:tcPr>
          <w:p w14:paraId="12AD265B" w14:textId="77777777" w:rsidR="002E2E8A" w:rsidRDefault="00000000">
            <w:pPr>
              <w:widowControl w:val="0"/>
              <w:spacing w:line="240" w:lineRule="auto"/>
            </w:pPr>
            <w:r>
              <w:t>Weak or provide additional prediction pattern</w:t>
            </w:r>
          </w:p>
        </w:tc>
      </w:tr>
      <w:tr w:rsidR="002E2E8A" w14:paraId="12AD265F" w14:textId="77777777">
        <w:tc>
          <w:tcPr>
            <w:tcW w:w="5220" w:type="dxa"/>
            <w:tcMar>
              <w:top w:w="100" w:type="dxa"/>
              <w:left w:w="100" w:type="dxa"/>
              <w:bottom w:w="100" w:type="dxa"/>
              <w:right w:w="100" w:type="dxa"/>
            </w:tcMar>
          </w:tcPr>
          <w:p w14:paraId="12AD265D" w14:textId="77777777" w:rsidR="002E2E8A" w:rsidRDefault="00000000">
            <w:pPr>
              <w:widowControl w:val="0"/>
              <w:pBdr>
                <w:top w:val="nil"/>
                <w:left w:val="nil"/>
                <w:bottom w:val="nil"/>
                <w:right w:val="nil"/>
                <w:between w:val="nil"/>
              </w:pBdr>
              <w:spacing w:line="240" w:lineRule="auto"/>
            </w:pPr>
            <w:proofErr w:type="spellStart"/>
            <w:r>
              <w:rPr>
                <w:rFonts w:ascii="Roboto Mono" w:eastAsia="Roboto Mono" w:hAnsi="Roboto Mono" w:cs="Roboto Mono"/>
                <w:color w:val="188038"/>
              </w:rPr>
              <w:t>n_medications</w:t>
            </w:r>
            <w:proofErr w:type="spellEnd"/>
          </w:p>
        </w:tc>
        <w:tc>
          <w:tcPr>
            <w:tcW w:w="5220" w:type="dxa"/>
            <w:tcMar>
              <w:top w:w="100" w:type="dxa"/>
              <w:left w:w="100" w:type="dxa"/>
              <w:bottom w:w="100" w:type="dxa"/>
              <w:right w:w="100" w:type="dxa"/>
            </w:tcMar>
          </w:tcPr>
          <w:p w14:paraId="12AD265E" w14:textId="77777777" w:rsidR="002E2E8A" w:rsidRDefault="00000000">
            <w:pPr>
              <w:widowControl w:val="0"/>
              <w:spacing w:line="240" w:lineRule="auto"/>
            </w:pPr>
            <w:r>
              <w:t>Weak or provide additional prediction pattern</w:t>
            </w:r>
          </w:p>
        </w:tc>
      </w:tr>
      <w:tr w:rsidR="002E2E8A" w14:paraId="12AD2662" w14:textId="77777777">
        <w:tc>
          <w:tcPr>
            <w:tcW w:w="5220" w:type="dxa"/>
            <w:tcMar>
              <w:top w:w="100" w:type="dxa"/>
              <w:left w:w="100" w:type="dxa"/>
              <w:bottom w:w="100" w:type="dxa"/>
              <w:right w:w="100" w:type="dxa"/>
            </w:tcMar>
          </w:tcPr>
          <w:p w14:paraId="12AD2660" w14:textId="77777777" w:rsidR="002E2E8A" w:rsidRDefault="00000000">
            <w:pPr>
              <w:widowControl w:val="0"/>
              <w:pBdr>
                <w:top w:val="nil"/>
                <w:left w:val="nil"/>
                <w:bottom w:val="nil"/>
                <w:right w:val="nil"/>
                <w:between w:val="nil"/>
              </w:pBdr>
              <w:spacing w:line="240" w:lineRule="auto"/>
            </w:pPr>
            <w:proofErr w:type="spellStart"/>
            <w:r>
              <w:rPr>
                <w:rFonts w:ascii="Roboto Mono" w:eastAsia="Roboto Mono" w:hAnsi="Roboto Mono" w:cs="Roboto Mono"/>
                <w:color w:val="188038"/>
              </w:rPr>
              <w:t>n_inpatient</w:t>
            </w:r>
            <w:proofErr w:type="spellEnd"/>
          </w:p>
        </w:tc>
        <w:tc>
          <w:tcPr>
            <w:tcW w:w="5220" w:type="dxa"/>
            <w:tcMar>
              <w:top w:w="100" w:type="dxa"/>
              <w:left w:w="100" w:type="dxa"/>
              <w:bottom w:w="100" w:type="dxa"/>
              <w:right w:w="100" w:type="dxa"/>
            </w:tcMar>
          </w:tcPr>
          <w:p w14:paraId="12AD2661" w14:textId="77777777" w:rsidR="002E2E8A" w:rsidRDefault="00000000">
            <w:pPr>
              <w:widowControl w:val="0"/>
              <w:pBdr>
                <w:top w:val="nil"/>
                <w:left w:val="nil"/>
                <w:bottom w:val="nil"/>
                <w:right w:val="nil"/>
                <w:between w:val="nil"/>
              </w:pBdr>
              <w:spacing w:line="240" w:lineRule="auto"/>
            </w:pPr>
            <w:r>
              <w:t>Strong prediction indicator</w:t>
            </w:r>
          </w:p>
        </w:tc>
      </w:tr>
      <w:tr w:rsidR="002E2E8A" w14:paraId="12AD2665" w14:textId="77777777">
        <w:tc>
          <w:tcPr>
            <w:tcW w:w="5220" w:type="dxa"/>
            <w:tcMar>
              <w:top w:w="100" w:type="dxa"/>
              <w:left w:w="100" w:type="dxa"/>
              <w:bottom w:w="100" w:type="dxa"/>
              <w:right w:w="100" w:type="dxa"/>
            </w:tcMar>
          </w:tcPr>
          <w:p w14:paraId="12AD2663" w14:textId="77777777" w:rsidR="002E2E8A" w:rsidRDefault="00000000">
            <w:pPr>
              <w:widowControl w:val="0"/>
              <w:pBdr>
                <w:top w:val="nil"/>
                <w:left w:val="nil"/>
                <w:bottom w:val="nil"/>
                <w:right w:val="nil"/>
                <w:between w:val="nil"/>
              </w:pBdr>
              <w:spacing w:line="240" w:lineRule="auto"/>
            </w:pPr>
            <w:proofErr w:type="spellStart"/>
            <w:r>
              <w:rPr>
                <w:rFonts w:ascii="Roboto Mono" w:eastAsia="Roboto Mono" w:hAnsi="Roboto Mono" w:cs="Roboto Mono"/>
                <w:color w:val="188038"/>
              </w:rPr>
              <w:t>n_outpatient</w:t>
            </w:r>
            <w:proofErr w:type="spellEnd"/>
          </w:p>
        </w:tc>
        <w:tc>
          <w:tcPr>
            <w:tcW w:w="5220" w:type="dxa"/>
            <w:tcMar>
              <w:top w:w="100" w:type="dxa"/>
              <w:left w:w="100" w:type="dxa"/>
              <w:bottom w:w="100" w:type="dxa"/>
              <w:right w:w="100" w:type="dxa"/>
            </w:tcMar>
          </w:tcPr>
          <w:p w14:paraId="12AD2664" w14:textId="77777777" w:rsidR="002E2E8A" w:rsidRDefault="00000000">
            <w:pPr>
              <w:widowControl w:val="0"/>
              <w:spacing w:line="240" w:lineRule="auto"/>
            </w:pPr>
            <w:r>
              <w:t>Strong prediction indicator</w:t>
            </w:r>
          </w:p>
        </w:tc>
      </w:tr>
      <w:tr w:rsidR="002E2E8A" w14:paraId="12AD2668" w14:textId="77777777">
        <w:tc>
          <w:tcPr>
            <w:tcW w:w="5220" w:type="dxa"/>
            <w:tcMar>
              <w:top w:w="100" w:type="dxa"/>
              <w:left w:w="100" w:type="dxa"/>
              <w:bottom w:w="100" w:type="dxa"/>
              <w:right w:w="100" w:type="dxa"/>
            </w:tcMar>
          </w:tcPr>
          <w:p w14:paraId="12AD2666" w14:textId="77777777" w:rsidR="002E2E8A" w:rsidRDefault="00000000">
            <w:pPr>
              <w:widowControl w:val="0"/>
              <w:pBdr>
                <w:top w:val="nil"/>
                <w:left w:val="nil"/>
                <w:bottom w:val="nil"/>
                <w:right w:val="nil"/>
                <w:between w:val="nil"/>
              </w:pBdr>
              <w:spacing w:line="240" w:lineRule="auto"/>
            </w:pPr>
            <w:proofErr w:type="spellStart"/>
            <w:r>
              <w:rPr>
                <w:rFonts w:ascii="Roboto Mono" w:eastAsia="Roboto Mono" w:hAnsi="Roboto Mono" w:cs="Roboto Mono"/>
                <w:color w:val="188038"/>
              </w:rPr>
              <w:t>n_emergency</w:t>
            </w:r>
            <w:proofErr w:type="spellEnd"/>
          </w:p>
        </w:tc>
        <w:tc>
          <w:tcPr>
            <w:tcW w:w="5220" w:type="dxa"/>
            <w:tcMar>
              <w:top w:w="100" w:type="dxa"/>
              <w:left w:w="100" w:type="dxa"/>
              <w:bottom w:w="100" w:type="dxa"/>
              <w:right w:w="100" w:type="dxa"/>
            </w:tcMar>
          </w:tcPr>
          <w:p w14:paraId="12AD2667" w14:textId="77777777" w:rsidR="002E2E8A" w:rsidRDefault="00000000">
            <w:pPr>
              <w:widowControl w:val="0"/>
              <w:spacing w:line="240" w:lineRule="auto"/>
            </w:pPr>
            <w:r>
              <w:t>Strong prediction indicator</w:t>
            </w:r>
          </w:p>
        </w:tc>
      </w:tr>
      <w:tr w:rsidR="002E2E8A" w14:paraId="12AD266B" w14:textId="77777777">
        <w:tc>
          <w:tcPr>
            <w:tcW w:w="5220" w:type="dxa"/>
            <w:tcMar>
              <w:top w:w="100" w:type="dxa"/>
              <w:left w:w="100" w:type="dxa"/>
              <w:bottom w:w="100" w:type="dxa"/>
              <w:right w:w="100" w:type="dxa"/>
            </w:tcMar>
          </w:tcPr>
          <w:p w14:paraId="12AD2669"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r>
              <w:rPr>
                <w:rFonts w:ascii="Roboto Mono" w:eastAsia="Roboto Mono" w:hAnsi="Roboto Mono" w:cs="Roboto Mono"/>
                <w:color w:val="188038"/>
              </w:rPr>
              <w:t>age</w:t>
            </w:r>
          </w:p>
        </w:tc>
        <w:tc>
          <w:tcPr>
            <w:tcW w:w="5220" w:type="dxa"/>
            <w:tcMar>
              <w:top w:w="100" w:type="dxa"/>
              <w:left w:w="100" w:type="dxa"/>
              <w:bottom w:w="100" w:type="dxa"/>
              <w:right w:w="100" w:type="dxa"/>
            </w:tcMar>
          </w:tcPr>
          <w:p w14:paraId="12AD266A" w14:textId="77777777" w:rsidR="002E2E8A" w:rsidRDefault="00000000">
            <w:pPr>
              <w:widowControl w:val="0"/>
              <w:spacing w:line="240" w:lineRule="auto"/>
            </w:pPr>
            <w:r>
              <w:t>Strong prediction indicator</w:t>
            </w:r>
          </w:p>
        </w:tc>
      </w:tr>
      <w:tr w:rsidR="002E2E8A" w14:paraId="12AD266E" w14:textId="77777777">
        <w:tc>
          <w:tcPr>
            <w:tcW w:w="5220" w:type="dxa"/>
            <w:tcMar>
              <w:top w:w="100" w:type="dxa"/>
              <w:left w:w="100" w:type="dxa"/>
              <w:bottom w:w="100" w:type="dxa"/>
              <w:right w:w="100" w:type="dxa"/>
            </w:tcMar>
          </w:tcPr>
          <w:p w14:paraId="12AD266C"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r>
              <w:rPr>
                <w:rFonts w:ascii="Roboto Mono" w:eastAsia="Roboto Mono" w:hAnsi="Roboto Mono" w:cs="Roboto Mono"/>
                <w:color w:val="188038"/>
              </w:rPr>
              <w:t>change</w:t>
            </w:r>
          </w:p>
        </w:tc>
        <w:tc>
          <w:tcPr>
            <w:tcW w:w="5220" w:type="dxa"/>
            <w:tcMar>
              <w:top w:w="100" w:type="dxa"/>
              <w:left w:w="100" w:type="dxa"/>
              <w:bottom w:w="100" w:type="dxa"/>
              <w:right w:w="100" w:type="dxa"/>
            </w:tcMar>
          </w:tcPr>
          <w:p w14:paraId="12AD266D" w14:textId="77777777" w:rsidR="002E2E8A" w:rsidRDefault="00000000">
            <w:pPr>
              <w:widowControl w:val="0"/>
              <w:spacing w:line="240" w:lineRule="auto"/>
            </w:pPr>
            <w:r>
              <w:t>Strong prediction indicator</w:t>
            </w:r>
          </w:p>
        </w:tc>
      </w:tr>
      <w:tr w:rsidR="002E2E8A" w14:paraId="12AD2671" w14:textId="77777777">
        <w:tc>
          <w:tcPr>
            <w:tcW w:w="5220" w:type="dxa"/>
            <w:tcMar>
              <w:top w:w="100" w:type="dxa"/>
              <w:left w:w="100" w:type="dxa"/>
              <w:bottom w:w="100" w:type="dxa"/>
              <w:right w:w="100" w:type="dxa"/>
            </w:tcMar>
          </w:tcPr>
          <w:p w14:paraId="12AD266F"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r>
              <w:rPr>
                <w:rFonts w:ascii="Roboto Mono" w:eastAsia="Roboto Mono" w:hAnsi="Roboto Mono" w:cs="Roboto Mono"/>
                <w:color w:val="188038"/>
              </w:rPr>
              <w:t>A1Ctest</w:t>
            </w:r>
          </w:p>
        </w:tc>
        <w:tc>
          <w:tcPr>
            <w:tcW w:w="5220" w:type="dxa"/>
            <w:tcMar>
              <w:top w:w="100" w:type="dxa"/>
              <w:left w:w="100" w:type="dxa"/>
              <w:bottom w:w="100" w:type="dxa"/>
              <w:right w:w="100" w:type="dxa"/>
            </w:tcMar>
          </w:tcPr>
          <w:p w14:paraId="12AD2670" w14:textId="77777777" w:rsidR="002E2E8A" w:rsidRDefault="00000000">
            <w:pPr>
              <w:widowControl w:val="0"/>
              <w:spacing w:line="240" w:lineRule="auto"/>
            </w:pPr>
            <w:r>
              <w:t>Strong prediction indicator</w:t>
            </w:r>
          </w:p>
        </w:tc>
      </w:tr>
      <w:tr w:rsidR="002E2E8A" w14:paraId="12AD2674" w14:textId="77777777">
        <w:tc>
          <w:tcPr>
            <w:tcW w:w="5220" w:type="dxa"/>
            <w:tcMar>
              <w:top w:w="100" w:type="dxa"/>
              <w:left w:w="100" w:type="dxa"/>
              <w:bottom w:w="100" w:type="dxa"/>
              <w:right w:w="100" w:type="dxa"/>
            </w:tcMar>
          </w:tcPr>
          <w:p w14:paraId="12AD2672"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proofErr w:type="spellStart"/>
            <w:r>
              <w:rPr>
                <w:rFonts w:ascii="Roboto Mono" w:eastAsia="Roboto Mono" w:hAnsi="Roboto Mono" w:cs="Roboto Mono"/>
                <w:color w:val="188038"/>
              </w:rPr>
              <w:t>glucose_test</w:t>
            </w:r>
            <w:proofErr w:type="spellEnd"/>
          </w:p>
        </w:tc>
        <w:tc>
          <w:tcPr>
            <w:tcW w:w="5220" w:type="dxa"/>
            <w:tcMar>
              <w:top w:w="100" w:type="dxa"/>
              <w:left w:w="100" w:type="dxa"/>
              <w:bottom w:w="100" w:type="dxa"/>
              <w:right w:w="100" w:type="dxa"/>
            </w:tcMar>
          </w:tcPr>
          <w:p w14:paraId="12AD2673" w14:textId="77777777" w:rsidR="002E2E8A" w:rsidRDefault="00000000">
            <w:pPr>
              <w:widowControl w:val="0"/>
              <w:spacing w:line="240" w:lineRule="auto"/>
            </w:pPr>
            <w:r>
              <w:t>Strong prediction indicator</w:t>
            </w:r>
          </w:p>
        </w:tc>
      </w:tr>
      <w:tr w:rsidR="002E2E8A" w14:paraId="12AD2677" w14:textId="77777777">
        <w:tc>
          <w:tcPr>
            <w:tcW w:w="5220" w:type="dxa"/>
            <w:tcMar>
              <w:top w:w="100" w:type="dxa"/>
              <w:left w:w="100" w:type="dxa"/>
              <w:bottom w:w="100" w:type="dxa"/>
              <w:right w:w="100" w:type="dxa"/>
            </w:tcMar>
          </w:tcPr>
          <w:p w14:paraId="12AD2675"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r>
              <w:rPr>
                <w:rFonts w:ascii="Roboto Mono" w:eastAsia="Roboto Mono" w:hAnsi="Roboto Mono" w:cs="Roboto Mono"/>
                <w:color w:val="188038"/>
              </w:rPr>
              <w:t>diag_1</w:t>
            </w:r>
          </w:p>
        </w:tc>
        <w:tc>
          <w:tcPr>
            <w:tcW w:w="5220" w:type="dxa"/>
            <w:tcMar>
              <w:top w:w="100" w:type="dxa"/>
              <w:left w:w="100" w:type="dxa"/>
              <w:bottom w:w="100" w:type="dxa"/>
              <w:right w:w="100" w:type="dxa"/>
            </w:tcMar>
          </w:tcPr>
          <w:p w14:paraId="12AD2676" w14:textId="77777777" w:rsidR="002E2E8A" w:rsidRDefault="00000000">
            <w:pPr>
              <w:widowControl w:val="0"/>
              <w:spacing w:line="240" w:lineRule="auto"/>
            </w:pPr>
            <w:r>
              <w:t>Strong prediction indicator</w:t>
            </w:r>
          </w:p>
        </w:tc>
      </w:tr>
      <w:tr w:rsidR="002E2E8A" w14:paraId="12AD267A" w14:textId="77777777">
        <w:tc>
          <w:tcPr>
            <w:tcW w:w="5220" w:type="dxa"/>
            <w:tcMar>
              <w:top w:w="100" w:type="dxa"/>
              <w:left w:w="100" w:type="dxa"/>
              <w:bottom w:w="100" w:type="dxa"/>
              <w:right w:w="100" w:type="dxa"/>
            </w:tcMar>
          </w:tcPr>
          <w:p w14:paraId="12AD2678"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r>
              <w:rPr>
                <w:rFonts w:ascii="Roboto Mono" w:eastAsia="Roboto Mono" w:hAnsi="Roboto Mono" w:cs="Roboto Mono"/>
                <w:color w:val="188038"/>
              </w:rPr>
              <w:t>diag_2</w:t>
            </w:r>
          </w:p>
        </w:tc>
        <w:tc>
          <w:tcPr>
            <w:tcW w:w="5220" w:type="dxa"/>
            <w:tcMar>
              <w:top w:w="100" w:type="dxa"/>
              <w:left w:w="100" w:type="dxa"/>
              <w:bottom w:w="100" w:type="dxa"/>
              <w:right w:w="100" w:type="dxa"/>
            </w:tcMar>
          </w:tcPr>
          <w:p w14:paraId="12AD2679" w14:textId="77777777" w:rsidR="002E2E8A" w:rsidRDefault="00000000">
            <w:pPr>
              <w:widowControl w:val="0"/>
              <w:spacing w:line="240" w:lineRule="auto"/>
            </w:pPr>
            <w:r>
              <w:t>Strong prediction indicator</w:t>
            </w:r>
          </w:p>
        </w:tc>
      </w:tr>
      <w:tr w:rsidR="002E2E8A" w14:paraId="12AD267D" w14:textId="77777777">
        <w:tc>
          <w:tcPr>
            <w:tcW w:w="5220" w:type="dxa"/>
            <w:tcMar>
              <w:top w:w="100" w:type="dxa"/>
              <w:left w:w="100" w:type="dxa"/>
              <w:bottom w:w="100" w:type="dxa"/>
              <w:right w:w="100" w:type="dxa"/>
            </w:tcMar>
          </w:tcPr>
          <w:p w14:paraId="12AD267B"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r>
              <w:rPr>
                <w:rFonts w:ascii="Roboto Mono" w:eastAsia="Roboto Mono" w:hAnsi="Roboto Mono" w:cs="Roboto Mono"/>
                <w:color w:val="188038"/>
              </w:rPr>
              <w:t>diag_3</w:t>
            </w:r>
          </w:p>
        </w:tc>
        <w:tc>
          <w:tcPr>
            <w:tcW w:w="5220" w:type="dxa"/>
            <w:tcMar>
              <w:top w:w="100" w:type="dxa"/>
              <w:left w:w="100" w:type="dxa"/>
              <w:bottom w:w="100" w:type="dxa"/>
              <w:right w:w="100" w:type="dxa"/>
            </w:tcMar>
          </w:tcPr>
          <w:p w14:paraId="12AD267C" w14:textId="77777777" w:rsidR="002E2E8A" w:rsidRDefault="00000000">
            <w:pPr>
              <w:widowControl w:val="0"/>
              <w:spacing w:line="240" w:lineRule="auto"/>
            </w:pPr>
            <w:r>
              <w:t>Strong prediction indicator</w:t>
            </w:r>
          </w:p>
        </w:tc>
      </w:tr>
      <w:tr w:rsidR="002E2E8A" w14:paraId="12AD2680" w14:textId="77777777">
        <w:tc>
          <w:tcPr>
            <w:tcW w:w="5220" w:type="dxa"/>
            <w:tcMar>
              <w:top w:w="100" w:type="dxa"/>
              <w:left w:w="100" w:type="dxa"/>
              <w:bottom w:w="100" w:type="dxa"/>
              <w:right w:w="100" w:type="dxa"/>
            </w:tcMar>
          </w:tcPr>
          <w:p w14:paraId="12AD267E"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proofErr w:type="spellStart"/>
            <w:r>
              <w:rPr>
                <w:rFonts w:ascii="Roboto Mono" w:eastAsia="Roboto Mono" w:hAnsi="Roboto Mono" w:cs="Roboto Mono"/>
                <w:color w:val="188038"/>
              </w:rPr>
              <w:t>medical_specialty</w:t>
            </w:r>
            <w:proofErr w:type="spellEnd"/>
          </w:p>
        </w:tc>
        <w:tc>
          <w:tcPr>
            <w:tcW w:w="5220" w:type="dxa"/>
            <w:tcMar>
              <w:top w:w="100" w:type="dxa"/>
              <w:left w:w="100" w:type="dxa"/>
              <w:bottom w:w="100" w:type="dxa"/>
              <w:right w:w="100" w:type="dxa"/>
            </w:tcMar>
          </w:tcPr>
          <w:p w14:paraId="12AD267F" w14:textId="77777777" w:rsidR="002E2E8A" w:rsidRDefault="00000000">
            <w:pPr>
              <w:widowControl w:val="0"/>
              <w:spacing w:line="240" w:lineRule="auto"/>
            </w:pPr>
            <w:r>
              <w:t>Strong prediction indicator</w:t>
            </w:r>
          </w:p>
        </w:tc>
      </w:tr>
      <w:tr w:rsidR="002E2E8A" w14:paraId="12AD2683" w14:textId="77777777">
        <w:tc>
          <w:tcPr>
            <w:tcW w:w="5220" w:type="dxa"/>
            <w:tcMar>
              <w:top w:w="100" w:type="dxa"/>
              <w:left w:w="100" w:type="dxa"/>
              <w:bottom w:w="100" w:type="dxa"/>
              <w:right w:w="100" w:type="dxa"/>
            </w:tcMar>
          </w:tcPr>
          <w:p w14:paraId="12AD2681" w14:textId="77777777" w:rsidR="002E2E8A" w:rsidRDefault="00000000">
            <w:pPr>
              <w:widowControl w:val="0"/>
              <w:pBdr>
                <w:top w:val="nil"/>
                <w:left w:val="nil"/>
                <w:bottom w:val="nil"/>
                <w:right w:val="nil"/>
                <w:between w:val="nil"/>
              </w:pBdr>
              <w:spacing w:line="240" w:lineRule="auto"/>
              <w:rPr>
                <w:rFonts w:ascii="Roboto Mono" w:eastAsia="Roboto Mono" w:hAnsi="Roboto Mono" w:cs="Roboto Mono"/>
                <w:color w:val="188038"/>
              </w:rPr>
            </w:pPr>
            <w:proofErr w:type="spellStart"/>
            <w:r>
              <w:rPr>
                <w:rFonts w:ascii="Roboto Mono" w:eastAsia="Roboto Mono" w:hAnsi="Roboto Mono" w:cs="Roboto Mono"/>
                <w:color w:val="188038"/>
              </w:rPr>
              <w:t>diabetes_med</w:t>
            </w:r>
            <w:proofErr w:type="spellEnd"/>
          </w:p>
        </w:tc>
        <w:tc>
          <w:tcPr>
            <w:tcW w:w="5220" w:type="dxa"/>
            <w:tcMar>
              <w:top w:w="100" w:type="dxa"/>
              <w:left w:w="100" w:type="dxa"/>
              <w:bottom w:w="100" w:type="dxa"/>
              <w:right w:w="100" w:type="dxa"/>
            </w:tcMar>
          </w:tcPr>
          <w:p w14:paraId="12AD2682" w14:textId="77777777" w:rsidR="002E2E8A" w:rsidRDefault="00000000">
            <w:pPr>
              <w:widowControl w:val="0"/>
              <w:spacing w:line="240" w:lineRule="auto"/>
            </w:pPr>
            <w:r>
              <w:t>Strong prediction indicator</w:t>
            </w:r>
          </w:p>
        </w:tc>
      </w:tr>
    </w:tbl>
    <w:p w14:paraId="12AD2685" w14:textId="77777777" w:rsidR="002E2E8A" w:rsidRDefault="002E2E8A">
      <w:pPr>
        <w:ind w:firstLine="360"/>
      </w:pPr>
    </w:p>
    <w:p w14:paraId="12AD2686" w14:textId="77777777" w:rsidR="002E2E8A" w:rsidRDefault="00000000">
      <w:pPr>
        <w:pStyle w:val="Heading2"/>
        <w:ind w:firstLine="360"/>
      </w:pPr>
      <w:bookmarkStart w:id="19" w:name="_ef7iq12hcgbl" w:colFirst="0" w:colLast="0"/>
      <w:bookmarkEnd w:id="19"/>
      <w:r>
        <w:t>Data Cleaning</w:t>
      </w:r>
    </w:p>
    <w:p w14:paraId="12AD2687" w14:textId="77777777" w:rsidR="002E2E8A" w:rsidRDefault="00000000">
      <w:pPr>
        <w:ind w:left="360"/>
      </w:pPr>
      <w:r>
        <w:t xml:space="preserve">Based on the EDA of the data set, we have found a large portion of the data (12,382 records or 49.53%) in the </w:t>
      </w:r>
      <w:proofErr w:type="spellStart"/>
      <w:r>
        <w:rPr>
          <w:rFonts w:ascii="Roboto Mono" w:eastAsia="Roboto Mono" w:hAnsi="Roboto Mono" w:cs="Roboto Mono"/>
          <w:color w:val="188038"/>
        </w:rPr>
        <w:t>medical_specialty</w:t>
      </w:r>
      <w:proofErr w:type="spellEnd"/>
      <w:r>
        <w:t xml:space="preserve"> feature is labeled as Missing. Since the Missing label is expected in the real-world dataset, we've decided to keep the data to train the final prediction model as it has its own pattern.</w:t>
      </w:r>
    </w:p>
    <w:p w14:paraId="12AD2688" w14:textId="77777777" w:rsidR="002E2E8A" w:rsidRDefault="002E2E8A">
      <w:pPr>
        <w:ind w:left="360"/>
      </w:pPr>
    </w:p>
    <w:p w14:paraId="12AD2689" w14:textId="77777777" w:rsidR="002E2E8A" w:rsidRDefault="00000000">
      <w:pPr>
        <w:pBdr>
          <w:top w:val="nil"/>
          <w:left w:val="nil"/>
          <w:bottom w:val="nil"/>
          <w:right w:val="nil"/>
          <w:between w:val="nil"/>
        </w:pBdr>
        <w:ind w:left="360"/>
      </w:pPr>
      <w:r>
        <w:t xml:space="preserve">We'll be removing the Missing labels in the </w:t>
      </w:r>
      <w:r>
        <w:rPr>
          <w:rFonts w:ascii="Roboto Mono" w:eastAsia="Roboto Mono" w:hAnsi="Roboto Mono" w:cs="Roboto Mono"/>
          <w:color w:val="188038"/>
        </w:rPr>
        <w:t>diag_1</w:t>
      </w:r>
      <w:r>
        <w:t xml:space="preserve">, </w:t>
      </w:r>
      <w:r>
        <w:rPr>
          <w:rFonts w:ascii="Roboto Mono" w:eastAsia="Roboto Mono" w:hAnsi="Roboto Mono" w:cs="Roboto Mono"/>
          <w:color w:val="188038"/>
        </w:rPr>
        <w:t>diag_2</w:t>
      </w:r>
      <w:r>
        <w:t xml:space="preserve">, and </w:t>
      </w:r>
      <w:r>
        <w:rPr>
          <w:rFonts w:ascii="Roboto Mono" w:eastAsia="Roboto Mono" w:hAnsi="Roboto Mono" w:cs="Roboto Mono"/>
          <w:color w:val="188038"/>
        </w:rPr>
        <w:t>diag_3</w:t>
      </w:r>
      <w:r>
        <w:t xml:space="preserve"> feature since their proportion in the feature is insignificant (0.02%, 0.17%, 0.78% respectively) and have no benefit to the prediction model.</w:t>
      </w:r>
    </w:p>
    <w:p w14:paraId="12AD268A" w14:textId="77777777" w:rsidR="002E2E8A" w:rsidRDefault="002E2E8A">
      <w:pPr>
        <w:pBdr>
          <w:top w:val="nil"/>
          <w:left w:val="nil"/>
          <w:bottom w:val="nil"/>
          <w:right w:val="nil"/>
          <w:between w:val="nil"/>
        </w:pBdr>
        <w:ind w:left="360"/>
      </w:pPr>
    </w:p>
    <w:p w14:paraId="12AD268B" w14:textId="0B5D65C8" w:rsidR="002E2E8A" w:rsidRDefault="00000000">
      <w:pPr>
        <w:pBdr>
          <w:top w:val="nil"/>
          <w:left w:val="nil"/>
          <w:bottom w:val="nil"/>
          <w:right w:val="nil"/>
          <w:between w:val="nil"/>
        </w:pBdr>
        <w:ind w:left="360"/>
      </w:pPr>
      <w:r>
        <w:t xml:space="preserve">Please refer to the </w:t>
      </w:r>
      <w:hyperlink r:id="rId47" w:history="1">
        <w:r w:rsidRPr="00715660">
          <w:rPr>
            <w:rStyle w:val="Hyperlink"/>
          </w:rPr>
          <w:t xml:space="preserve">Capstone - Patient Readmission Prediction </w:t>
        </w:r>
        <w:proofErr w:type="spellStart"/>
        <w:r w:rsidRPr="00715660">
          <w:rPr>
            <w:rStyle w:val="Hyperlink"/>
          </w:rPr>
          <w:t>Model.ipynb</w:t>
        </w:r>
        <w:proofErr w:type="spellEnd"/>
      </w:hyperlink>
      <w:r>
        <w:t xml:space="preserve"> file for the code cell removing the Missing labels in the </w:t>
      </w:r>
      <w:r>
        <w:rPr>
          <w:rFonts w:ascii="Roboto Mono" w:eastAsia="Roboto Mono" w:hAnsi="Roboto Mono" w:cs="Roboto Mono"/>
          <w:color w:val="188038"/>
        </w:rPr>
        <w:t>diag_1</w:t>
      </w:r>
      <w:r>
        <w:t xml:space="preserve">, </w:t>
      </w:r>
      <w:r>
        <w:rPr>
          <w:rFonts w:ascii="Roboto Mono" w:eastAsia="Roboto Mono" w:hAnsi="Roboto Mono" w:cs="Roboto Mono"/>
          <w:color w:val="188038"/>
        </w:rPr>
        <w:t>diag_2</w:t>
      </w:r>
      <w:r>
        <w:t xml:space="preserve">, and </w:t>
      </w:r>
      <w:r>
        <w:rPr>
          <w:rFonts w:ascii="Roboto Mono" w:eastAsia="Roboto Mono" w:hAnsi="Roboto Mono" w:cs="Roboto Mono"/>
          <w:color w:val="188038"/>
        </w:rPr>
        <w:t>diag_3</w:t>
      </w:r>
      <w:r>
        <w:t xml:space="preserve"> feature.</w:t>
      </w:r>
    </w:p>
    <w:p w14:paraId="12AD268C" w14:textId="77777777" w:rsidR="002E2E8A" w:rsidRDefault="002E2E8A">
      <w:pPr>
        <w:pBdr>
          <w:top w:val="nil"/>
          <w:left w:val="nil"/>
          <w:bottom w:val="nil"/>
          <w:right w:val="nil"/>
          <w:between w:val="nil"/>
        </w:pBdr>
        <w:ind w:left="360"/>
      </w:pPr>
    </w:p>
    <w:p w14:paraId="1B104F99" w14:textId="77777777" w:rsidR="00090669" w:rsidRDefault="00090669">
      <w:pPr>
        <w:rPr>
          <w:sz w:val="32"/>
          <w:szCs w:val="32"/>
        </w:rPr>
      </w:pPr>
      <w:bookmarkStart w:id="20" w:name="_sce6whjpsash" w:colFirst="0" w:colLast="0"/>
      <w:bookmarkEnd w:id="20"/>
      <w:r>
        <w:br w:type="page"/>
      </w:r>
    </w:p>
    <w:p w14:paraId="12AD268D" w14:textId="35BFD30C" w:rsidR="002E2E8A" w:rsidRDefault="00000000">
      <w:pPr>
        <w:pStyle w:val="Heading2"/>
        <w:ind w:left="360"/>
      </w:pPr>
      <w:r>
        <w:lastRenderedPageBreak/>
        <w:t>Feature Engineering</w:t>
      </w:r>
    </w:p>
    <w:p w14:paraId="12AD268E" w14:textId="77777777" w:rsidR="002E2E8A" w:rsidRDefault="00000000">
      <w:pPr>
        <w:pBdr>
          <w:top w:val="nil"/>
          <w:left w:val="nil"/>
          <w:bottom w:val="nil"/>
          <w:right w:val="nil"/>
          <w:between w:val="nil"/>
        </w:pBdr>
        <w:ind w:left="360"/>
      </w:pPr>
      <w:r>
        <w:t xml:space="preserve">Based on the EDA, we have identified features like </w:t>
      </w:r>
      <w:r>
        <w:rPr>
          <w:rFonts w:ascii="Roboto Mono" w:eastAsia="Roboto Mono" w:hAnsi="Roboto Mono" w:cs="Roboto Mono"/>
          <w:color w:val="188038"/>
        </w:rPr>
        <w:t>emergency</w:t>
      </w:r>
      <w:r>
        <w:t xml:space="preserve">, </w:t>
      </w:r>
      <w:r>
        <w:rPr>
          <w:rFonts w:ascii="Roboto Mono" w:eastAsia="Roboto Mono" w:hAnsi="Roboto Mono" w:cs="Roboto Mono"/>
          <w:color w:val="188038"/>
        </w:rPr>
        <w:t>inpatient</w:t>
      </w:r>
      <w:r>
        <w:t xml:space="preserve">, </w:t>
      </w:r>
      <w:r>
        <w:rPr>
          <w:rFonts w:ascii="Roboto Mono" w:eastAsia="Roboto Mono" w:hAnsi="Roboto Mono" w:cs="Roboto Mono"/>
          <w:color w:val="188038"/>
        </w:rPr>
        <w:t>outpatient</w:t>
      </w:r>
      <w:r>
        <w:t xml:space="preserve">, and </w:t>
      </w:r>
      <w:r>
        <w:rPr>
          <w:rFonts w:ascii="Roboto Mono" w:eastAsia="Roboto Mono" w:hAnsi="Roboto Mono" w:cs="Roboto Mono"/>
          <w:color w:val="188038"/>
        </w:rPr>
        <w:t>procedures</w:t>
      </w:r>
      <w:r>
        <w:t xml:space="preserve"> are highly imbalanced, with a large majority of patients having zero visits or procedures.</w:t>
      </w:r>
    </w:p>
    <w:p w14:paraId="12AD268F" w14:textId="77777777" w:rsidR="002E2E8A" w:rsidRDefault="00000000">
      <w:pPr>
        <w:pBdr>
          <w:top w:val="nil"/>
          <w:left w:val="nil"/>
          <w:bottom w:val="nil"/>
          <w:right w:val="nil"/>
          <w:between w:val="nil"/>
        </w:pBdr>
        <w:ind w:left="360"/>
      </w:pPr>
      <w:r>
        <w:t>We will create binary bins for each of them to allow the prediction model to better learn the patterns from these features.</w:t>
      </w:r>
    </w:p>
    <w:p w14:paraId="12AD2690" w14:textId="77777777" w:rsidR="002E2E8A" w:rsidRDefault="002E2E8A">
      <w:pPr>
        <w:pBdr>
          <w:top w:val="nil"/>
          <w:left w:val="nil"/>
          <w:bottom w:val="nil"/>
          <w:right w:val="nil"/>
          <w:between w:val="nil"/>
        </w:pBdr>
        <w:ind w:left="360"/>
      </w:pPr>
    </w:p>
    <w:p w14:paraId="12AD2691" w14:textId="77777777" w:rsidR="002E2E8A" w:rsidRDefault="00000000">
      <w:pPr>
        <w:pBdr>
          <w:top w:val="nil"/>
          <w:left w:val="nil"/>
          <w:bottom w:val="nil"/>
          <w:right w:val="nil"/>
          <w:between w:val="nil"/>
        </w:pBdr>
        <w:ind w:left="360"/>
      </w:pPr>
      <w:r>
        <w:t xml:space="preserve">For the </w:t>
      </w:r>
      <w:proofErr w:type="spellStart"/>
      <w:r>
        <w:rPr>
          <w:rFonts w:ascii="Roboto Mono" w:eastAsia="Roboto Mono" w:hAnsi="Roboto Mono" w:cs="Roboto Mono"/>
          <w:color w:val="188038"/>
        </w:rPr>
        <w:t>time_in_hospital</w:t>
      </w:r>
      <w:proofErr w:type="spellEnd"/>
      <w:r>
        <w:t xml:space="preserve">, </w:t>
      </w:r>
      <w:proofErr w:type="spellStart"/>
      <w:r>
        <w:rPr>
          <w:rFonts w:ascii="Roboto Mono" w:eastAsia="Roboto Mono" w:hAnsi="Roboto Mono" w:cs="Roboto Mono"/>
          <w:color w:val="188038"/>
        </w:rPr>
        <w:t>lab_procedures</w:t>
      </w:r>
      <w:proofErr w:type="spellEnd"/>
      <w:r>
        <w:t xml:space="preserve"> and </w:t>
      </w:r>
      <w:proofErr w:type="spellStart"/>
      <w:r>
        <w:rPr>
          <w:rFonts w:ascii="Roboto Mono" w:eastAsia="Roboto Mono" w:hAnsi="Roboto Mono" w:cs="Roboto Mono"/>
          <w:color w:val="188038"/>
        </w:rPr>
        <w:t>n_medications</w:t>
      </w:r>
      <w:proofErr w:type="spellEnd"/>
      <w:r>
        <w:t xml:space="preserve"> feature, we will create category bins and transform it from a numeric variable into a categorical one. This will allow the model to learn from distinct patient groups rather than a continuous, weakly correlated number.</w:t>
      </w:r>
    </w:p>
    <w:p w14:paraId="12AD2692" w14:textId="77777777" w:rsidR="002E2E8A" w:rsidRDefault="002E2E8A">
      <w:pPr>
        <w:pBdr>
          <w:top w:val="nil"/>
          <w:left w:val="nil"/>
          <w:bottom w:val="nil"/>
          <w:right w:val="nil"/>
          <w:between w:val="nil"/>
        </w:pBdr>
        <w:ind w:left="360"/>
      </w:pPr>
    </w:p>
    <w:p w14:paraId="12AD2693" w14:textId="58182AF1" w:rsidR="002E2E8A" w:rsidRDefault="00000000">
      <w:pPr>
        <w:pBdr>
          <w:top w:val="nil"/>
          <w:left w:val="nil"/>
          <w:bottom w:val="nil"/>
          <w:right w:val="nil"/>
          <w:between w:val="nil"/>
        </w:pBdr>
        <w:ind w:left="360"/>
      </w:pPr>
      <w:r>
        <w:t xml:space="preserve">Please refer to the </w:t>
      </w:r>
      <w:hyperlink r:id="rId48" w:history="1">
        <w:r w:rsidRPr="00715660">
          <w:rPr>
            <w:rStyle w:val="Hyperlink"/>
          </w:rPr>
          <w:t xml:space="preserve">Capstone - Patient Readmission Prediction </w:t>
        </w:r>
        <w:proofErr w:type="spellStart"/>
        <w:r w:rsidRPr="00715660">
          <w:rPr>
            <w:rStyle w:val="Hyperlink"/>
          </w:rPr>
          <w:t>Model.ipynb</w:t>
        </w:r>
        <w:proofErr w:type="spellEnd"/>
      </w:hyperlink>
      <w:r>
        <w:t xml:space="preserve"> file for the code cells creating the 7 new features.</w:t>
      </w:r>
      <w:r>
        <w:br w:type="page"/>
      </w:r>
    </w:p>
    <w:p w14:paraId="12AD2694" w14:textId="77777777" w:rsidR="002E2E8A" w:rsidRDefault="00000000">
      <w:pPr>
        <w:pStyle w:val="Heading1"/>
      </w:pPr>
      <w:bookmarkStart w:id="21" w:name="_gcd11at58zbv" w:colFirst="0" w:colLast="0"/>
      <w:bookmarkEnd w:id="21"/>
      <w:r>
        <w:lastRenderedPageBreak/>
        <w:t>Predictive Model</w:t>
      </w:r>
    </w:p>
    <w:p w14:paraId="12AD2695" w14:textId="77777777" w:rsidR="002E2E8A" w:rsidRDefault="00000000">
      <w:r>
        <w:t>Based on the EDA, we will build the Logistic Regression model based on these features which is a strong indicator for the prediction model.</w:t>
      </w:r>
    </w:p>
    <w:p w14:paraId="12AD2696" w14:textId="77777777" w:rsidR="002E2E8A" w:rsidRDefault="00000000">
      <w:pPr>
        <w:numPr>
          <w:ilvl w:val="0"/>
          <w:numId w:val="9"/>
        </w:numPr>
      </w:pPr>
      <w:proofErr w:type="spellStart"/>
      <w:r>
        <w:rPr>
          <w:rFonts w:ascii="Roboto Mono" w:eastAsia="Roboto Mono" w:hAnsi="Roboto Mono" w:cs="Roboto Mono"/>
          <w:color w:val="188038"/>
        </w:rPr>
        <w:t>n_inpatient</w:t>
      </w:r>
      <w:proofErr w:type="spellEnd"/>
    </w:p>
    <w:p w14:paraId="12AD2697" w14:textId="77777777" w:rsidR="002E2E8A" w:rsidRDefault="00000000">
      <w:pPr>
        <w:numPr>
          <w:ilvl w:val="0"/>
          <w:numId w:val="9"/>
        </w:numPr>
        <w:pBdr>
          <w:top w:val="nil"/>
          <w:left w:val="nil"/>
          <w:bottom w:val="nil"/>
          <w:right w:val="nil"/>
          <w:between w:val="nil"/>
        </w:pBdr>
      </w:pPr>
      <w:proofErr w:type="spellStart"/>
      <w:r>
        <w:rPr>
          <w:rFonts w:ascii="Roboto Mono" w:eastAsia="Roboto Mono" w:hAnsi="Roboto Mono" w:cs="Roboto Mono"/>
          <w:color w:val="188038"/>
        </w:rPr>
        <w:t>n_outpatient</w:t>
      </w:r>
      <w:proofErr w:type="spellEnd"/>
    </w:p>
    <w:p w14:paraId="12AD2698" w14:textId="77777777" w:rsidR="002E2E8A" w:rsidRDefault="00000000">
      <w:pPr>
        <w:numPr>
          <w:ilvl w:val="0"/>
          <w:numId w:val="9"/>
        </w:numPr>
        <w:pBdr>
          <w:top w:val="nil"/>
          <w:left w:val="nil"/>
          <w:bottom w:val="nil"/>
          <w:right w:val="nil"/>
          <w:between w:val="nil"/>
        </w:pBdr>
      </w:pPr>
      <w:proofErr w:type="spellStart"/>
      <w:r>
        <w:rPr>
          <w:rFonts w:ascii="Roboto Mono" w:eastAsia="Roboto Mono" w:hAnsi="Roboto Mono" w:cs="Roboto Mono"/>
          <w:color w:val="188038"/>
        </w:rPr>
        <w:t>n_emergency</w:t>
      </w:r>
      <w:proofErr w:type="spellEnd"/>
    </w:p>
    <w:p w14:paraId="12AD2699" w14:textId="77777777" w:rsidR="002E2E8A" w:rsidRDefault="00000000">
      <w:pPr>
        <w:numPr>
          <w:ilvl w:val="0"/>
          <w:numId w:val="9"/>
        </w:numPr>
        <w:pBdr>
          <w:top w:val="nil"/>
          <w:left w:val="nil"/>
          <w:bottom w:val="nil"/>
          <w:right w:val="nil"/>
          <w:between w:val="nil"/>
        </w:pBdr>
      </w:pPr>
      <w:r>
        <w:rPr>
          <w:rFonts w:ascii="Roboto Mono" w:eastAsia="Roboto Mono" w:hAnsi="Roboto Mono" w:cs="Roboto Mono"/>
          <w:color w:val="188038"/>
        </w:rPr>
        <w:t>age</w:t>
      </w:r>
    </w:p>
    <w:p w14:paraId="12AD269A" w14:textId="77777777" w:rsidR="002E2E8A" w:rsidRDefault="00000000">
      <w:pPr>
        <w:numPr>
          <w:ilvl w:val="0"/>
          <w:numId w:val="9"/>
        </w:numPr>
        <w:pBdr>
          <w:top w:val="nil"/>
          <w:left w:val="nil"/>
          <w:bottom w:val="nil"/>
          <w:right w:val="nil"/>
          <w:between w:val="nil"/>
        </w:pBdr>
      </w:pPr>
      <w:r>
        <w:rPr>
          <w:rFonts w:ascii="Roboto Mono" w:eastAsia="Roboto Mono" w:hAnsi="Roboto Mono" w:cs="Roboto Mono"/>
          <w:color w:val="188038"/>
        </w:rPr>
        <w:t>change</w:t>
      </w:r>
    </w:p>
    <w:p w14:paraId="12AD269B" w14:textId="77777777" w:rsidR="002E2E8A" w:rsidRDefault="00000000">
      <w:pPr>
        <w:numPr>
          <w:ilvl w:val="0"/>
          <w:numId w:val="9"/>
        </w:numPr>
        <w:pBdr>
          <w:top w:val="nil"/>
          <w:left w:val="nil"/>
          <w:bottom w:val="nil"/>
          <w:right w:val="nil"/>
          <w:between w:val="nil"/>
        </w:pBdr>
      </w:pPr>
      <w:r>
        <w:rPr>
          <w:rFonts w:ascii="Roboto Mono" w:eastAsia="Roboto Mono" w:hAnsi="Roboto Mono" w:cs="Roboto Mono"/>
          <w:color w:val="188038"/>
        </w:rPr>
        <w:t>A1Ctest</w:t>
      </w:r>
    </w:p>
    <w:p w14:paraId="12AD269C" w14:textId="77777777" w:rsidR="002E2E8A" w:rsidRDefault="00000000">
      <w:pPr>
        <w:numPr>
          <w:ilvl w:val="0"/>
          <w:numId w:val="9"/>
        </w:numPr>
        <w:pBdr>
          <w:top w:val="nil"/>
          <w:left w:val="nil"/>
          <w:bottom w:val="nil"/>
          <w:right w:val="nil"/>
          <w:between w:val="nil"/>
        </w:pBdr>
      </w:pPr>
      <w:proofErr w:type="spellStart"/>
      <w:r>
        <w:rPr>
          <w:rFonts w:ascii="Roboto Mono" w:eastAsia="Roboto Mono" w:hAnsi="Roboto Mono" w:cs="Roboto Mono"/>
          <w:color w:val="188038"/>
        </w:rPr>
        <w:t>glucose_test</w:t>
      </w:r>
      <w:proofErr w:type="spellEnd"/>
    </w:p>
    <w:p w14:paraId="12AD269D" w14:textId="77777777" w:rsidR="002E2E8A" w:rsidRDefault="00000000">
      <w:pPr>
        <w:numPr>
          <w:ilvl w:val="0"/>
          <w:numId w:val="9"/>
        </w:numPr>
        <w:pBdr>
          <w:top w:val="nil"/>
          <w:left w:val="nil"/>
          <w:bottom w:val="nil"/>
          <w:right w:val="nil"/>
          <w:between w:val="nil"/>
        </w:pBdr>
      </w:pPr>
      <w:r>
        <w:rPr>
          <w:rFonts w:ascii="Roboto Mono" w:eastAsia="Roboto Mono" w:hAnsi="Roboto Mono" w:cs="Roboto Mono"/>
          <w:color w:val="188038"/>
        </w:rPr>
        <w:t>diag_1</w:t>
      </w:r>
    </w:p>
    <w:p w14:paraId="12AD269E" w14:textId="77777777" w:rsidR="002E2E8A" w:rsidRDefault="00000000">
      <w:pPr>
        <w:numPr>
          <w:ilvl w:val="0"/>
          <w:numId w:val="9"/>
        </w:numPr>
        <w:pBdr>
          <w:top w:val="nil"/>
          <w:left w:val="nil"/>
          <w:bottom w:val="nil"/>
          <w:right w:val="nil"/>
          <w:between w:val="nil"/>
        </w:pBdr>
      </w:pPr>
      <w:r>
        <w:rPr>
          <w:rFonts w:ascii="Roboto Mono" w:eastAsia="Roboto Mono" w:hAnsi="Roboto Mono" w:cs="Roboto Mono"/>
          <w:color w:val="188038"/>
        </w:rPr>
        <w:t>diag_2</w:t>
      </w:r>
    </w:p>
    <w:p w14:paraId="12AD269F" w14:textId="77777777" w:rsidR="002E2E8A" w:rsidRDefault="00000000">
      <w:pPr>
        <w:numPr>
          <w:ilvl w:val="0"/>
          <w:numId w:val="9"/>
        </w:numPr>
        <w:pBdr>
          <w:top w:val="nil"/>
          <w:left w:val="nil"/>
          <w:bottom w:val="nil"/>
          <w:right w:val="nil"/>
          <w:between w:val="nil"/>
        </w:pBdr>
      </w:pPr>
      <w:r>
        <w:rPr>
          <w:rFonts w:ascii="Roboto Mono" w:eastAsia="Roboto Mono" w:hAnsi="Roboto Mono" w:cs="Roboto Mono"/>
          <w:color w:val="188038"/>
        </w:rPr>
        <w:t>diag_3</w:t>
      </w:r>
    </w:p>
    <w:p w14:paraId="12AD26A0" w14:textId="77777777" w:rsidR="002E2E8A" w:rsidRDefault="00000000">
      <w:pPr>
        <w:numPr>
          <w:ilvl w:val="0"/>
          <w:numId w:val="9"/>
        </w:numPr>
        <w:pBdr>
          <w:top w:val="nil"/>
          <w:left w:val="nil"/>
          <w:bottom w:val="nil"/>
          <w:right w:val="nil"/>
          <w:between w:val="nil"/>
        </w:pBdr>
      </w:pPr>
      <w:proofErr w:type="spellStart"/>
      <w:r>
        <w:rPr>
          <w:rFonts w:ascii="Roboto Mono" w:eastAsia="Roboto Mono" w:hAnsi="Roboto Mono" w:cs="Roboto Mono"/>
          <w:color w:val="188038"/>
        </w:rPr>
        <w:t>medical_specialty</w:t>
      </w:r>
      <w:proofErr w:type="spellEnd"/>
    </w:p>
    <w:p w14:paraId="12AD26A1" w14:textId="77777777" w:rsidR="002E2E8A" w:rsidRDefault="00000000">
      <w:pPr>
        <w:numPr>
          <w:ilvl w:val="0"/>
          <w:numId w:val="9"/>
        </w:numPr>
      </w:pPr>
      <w:proofErr w:type="spellStart"/>
      <w:r>
        <w:rPr>
          <w:rFonts w:ascii="Roboto Mono" w:eastAsia="Roboto Mono" w:hAnsi="Roboto Mono" w:cs="Roboto Mono"/>
          <w:color w:val="188038"/>
        </w:rPr>
        <w:t>diabetes_med</w:t>
      </w:r>
      <w:proofErr w:type="spellEnd"/>
    </w:p>
    <w:p w14:paraId="12AD26A2" w14:textId="77777777" w:rsidR="002E2E8A" w:rsidRDefault="002E2E8A"/>
    <w:p w14:paraId="12AD26A3" w14:textId="77777777" w:rsidR="002E2E8A" w:rsidRDefault="00000000">
      <w:pPr>
        <w:pBdr>
          <w:top w:val="nil"/>
          <w:left w:val="nil"/>
          <w:bottom w:val="nil"/>
          <w:right w:val="nil"/>
          <w:between w:val="nil"/>
        </w:pBdr>
      </w:pPr>
      <w:r>
        <w:t xml:space="preserve">Based on the EDA, we have found that the </w:t>
      </w:r>
      <w:proofErr w:type="spellStart"/>
      <w:r>
        <w:rPr>
          <w:rFonts w:ascii="Roboto Mono" w:eastAsia="Roboto Mono" w:hAnsi="Roboto Mono" w:cs="Roboto Mono"/>
          <w:color w:val="188038"/>
        </w:rPr>
        <w:t>medical_specialty</w:t>
      </w:r>
      <w:proofErr w:type="spellEnd"/>
      <w:r>
        <w:t xml:space="preserve"> feature has a large proportion of Missing labels in it. We will build two models (one excluding the feature and one excluding the rows containing the Missing labels in the feature) to compare its performance with the first model.</w:t>
      </w:r>
    </w:p>
    <w:p w14:paraId="12AD26A4" w14:textId="77777777" w:rsidR="002E2E8A" w:rsidRDefault="002E2E8A"/>
    <w:p w14:paraId="12AD26A5" w14:textId="77777777" w:rsidR="002E2E8A" w:rsidRDefault="00000000">
      <w:r>
        <w:t>Lastly, we will build the last model with all the features.</w:t>
      </w:r>
    </w:p>
    <w:p w14:paraId="12AD26A6" w14:textId="77777777" w:rsidR="002E2E8A" w:rsidRDefault="002E2E8A"/>
    <w:p w14:paraId="12AD26A7" w14:textId="4C6BBFC7" w:rsidR="002E2E8A" w:rsidRDefault="00000000">
      <w:r>
        <w:t xml:space="preserve">Please refer to the </w:t>
      </w:r>
      <w:hyperlink r:id="rId49" w:history="1">
        <w:r w:rsidRPr="00715660">
          <w:rPr>
            <w:rStyle w:val="Hyperlink"/>
          </w:rPr>
          <w:t xml:space="preserve">Capstone - Patient Readmission Prediction </w:t>
        </w:r>
        <w:proofErr w:type="spellStart"/>
        <w:r w:rsidRPr="00715660">
          <w:rPr>
            <w:rStyle w:val="Hyperlink"/>
          </w:rPr>
          <w:t>Model.ipynb</w:t>
        </w:r>
        <w:proofErr w:type="spellEnd"/>
      </w:hyperlink>
      <w:r>
        <w:t xml:space="preserve"> file for the code cells creating the predictive model.</w:t>
      </w:r>
    </w:p>
    <w:p w14:paraId="12AD26A8" w14:textId="77777777" w:rsidR="002E2E8A" w:rsidRDefault="00000000">
      <w:pPr>
        <w:pStyle w:val="Heading3"/>
      </w:pPr>
      <w:bookmarkStart w:id="22" w:name="_ww7go4qxpfgd" w:colFirst="0" w:colLast="0"/>
      <w:bookmarkEnd w:id="22"/>
      <w:r>
        <w:br w:type="page"/>
      </w:r>
    </w:p>
    <w:p w14:paraId="12AD26A9" w14:textId="77777777" w:rsidR="002E2E8A" w:rsidRDefault="00000000">
      <w:pPr>
        <w:pStyle w:val="Heading3"/>
      </w:pPr>
      <w:bookmarkStart w:id="23" w:name="_6mpil3rbzywp" w:colFirst="0" w:colLast="0"/>
      <w:bookmarkEnd w:id="23"/>
      <w:r>
        <w:lastRenderedPageBreak/>
        <w:t>Model Evaluation</w:t>
      </w:r>
    </w:p>
    <w:p w14:paraId="12AD26AA" w14:textId="77777777" w:rsidR="002E2E8A" w:rsidRDefault="00000000">
      <w:r>
        <w:rPr>
          <w:noProof/>
        </w:rPr>
        <w:drawing>
          <wp:inline distT="114300" distB="114300" distL="114300" distR="114300" wp14:anchorId="12AD2747" wp14:editId="12AD2748">
            <wp:extent cx="6472238" cy="194167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6472238" cy="1941671"/>
                    </a:xfrm>
                    <a:prstGeom prst="rect">
                      <a:avLst/>
                    </a:prstGeom>
                    <a:ln/>
                  </pic:spPr>
                </pic:pic>
              </a:graphicData>
            </a:graphic>
          </wp:inline>
        </w:drawing>
      </w:r>
    </w:p>
    <w:p w14:paraId="12AD26AB" w14:textId="77777777" w:rsidR="002E2E8A" w:rsidRDefault="002E2E8A"/>
    <w:p w14:paraId="12AD26AC" w14:textId="77777777" w:rsidR="002E2E8A" w:rsidRDefault="00000000">
      <w:r>
        <w:t>The purpose of creating the predictive model is to identify patients who are at high-risk of readmission to allow doctors to focus on follow-up efforts.</w:t>
      </w:r>
    </w:p>
    <w:p w14:paraId="12AD26AD" w14:textId="77777777" w:rsidR="002E2E8A" w:rsidRDefault="002E2E8A"/>
    <w:p w14:paraId="12AD26AE" w14:textId="77777777" w:rsidR="002E2E8A" w:rsidRDefault="00000000">
      <w:r>
        <w:t xml:space="preserve">We observed similar performance in terms of accuracy and precision across the models with Model 2 performing slightly better at 61.18% and 61.14% respectively . </w:t>
      </w:r>
    </w:p>
    <w:p w14:paraId="12AD26AF" w14:textId="77777777" w:rsidR="002E2E8A" w:rsidRDefault="00000000">
      <w:r>
        <w:t xml:space="preserve">Accuracy indicates how well the model predicts the outcome (readmitted or not) in actual dataset. This means the model is able to predict whether a patient is readmitted or not correctly around 6 out of 10 times. </w:t>
      </w:r>
    </w:p>
    <w:p w14:paraId="12AD26B0" w14:textId="77777777" w:rsidR="002E2E8A" w:rsidRDefault="00000000">
      <w:r>
        <w:t>Precision indicates how well the model predicts if a patient will be readmitted. This means among all the patients the model predicted would be readmitted, it was correct around 6 out of 10 times.</w:t>
      </w:r>
    </w:p>
    <w:p w14:paraId="12AD26B1" w14:textId="77777777" w:rsidR="002E2E8A" w:rsidRDefault="002E2E8A"/>
    <w:p w14:paraId="12AD26B2" w14:textId="77777777" w:rsidR="002E2E8A" w:rsidRDefault="00000000">
      <w:r>
        <w:t>Given the priority of the hospital is to identify patients who have actual readmission, we look at the Recall metric for the models. Recall is how well the model can identify a patient who is actually readmitted. Based on the Model 2’s recall of 48.03%, the model 2 is able to identify close to 5 out 10 patients who were actually readmitted.</w:t>
      </w:r>
    </w:p>
    <w:p w14:paraId="12AD26B3" w14:textId="77777777" w:rsidR="002E2E8A" w:rsidRDefault="002E2E8A"/>
    <w:p w14:paraId="12AD26B4" w14:textId="77777777" w:rsidR="002E2E8A" w:rsidRDefault="00000000">
      <w:r>
        <w:t>The Model 2 shows the highest False Positive Rate (27.13%) among the models but the difference among other models is relatively small. This value may come at the expense of small improvement in the Recall value for the model.</w:t>
      </w:r>
    </w:p>
    <w:p w14:paraId="12AD26B5" w14:textId="77777777" w:rsidR="002E2E8A" w:rsidRDefault="002E2E8A"/>
    <w:p w14:paraId="12AD26B6" w14:textId="77777777" w:rsidR="002E2E8A" w:rsidRDefault="00000000">
      <w:r>
        <w:t>The Model 2 shows a lower False Negative Rate (51.97%) among the models, which means the model was better at identifying patients who were actually readmitted. A False Negative Rate is the proportion of actual readmissions that the model missed and a lower rate means it missed fewer actual readmissions.</w:t>
      </w:r>
    </w:p>
    <w:p w14:paraId="12AD26B7" w14:textId="77777777" w:rsidR="002E2E8A" w:rsidRDefault="002E2E8A"/>
    <w:p w14:paraId="12AD26B8" w14:textId="77777777" w:rsidR="002E2E8A" w:rsidRDefault="00000000">
      <w:r>
        <w:br w:type="page"/>
      </w:r>
    </w:p>
    <w:p w14:paraId="12AD26B9" w14:textId="77777777" w:rsidR="002E2E8A" w:rsidRDefault="00000000">
      <w:r>
        <w:lastRenderedPageBreak/>
        <w:t>Model 2’s feature importance provides us a guideline on which are the features that have an impact on the readmission probability. This helps the doctors to focus on which group of patients which are having higher risk of readmission. A positive coefficient increases the risk of readmission. The larger the absolute value, the more influential the feature. For example, a patient who had a prior inpatient visit is more than twice as likely to be readmitted compared to those who have not had a prior inpatient visit, all else being equal.</w:t>
      </w:r>
    </w:p>
    <w:p w14:paraId="12AD26BA" w14:textId="77777777" w:rsidR="002E2E8A" w:rsidRDefault="002E2E8A"/>
    <w:p w14:paraId="12AD26BB" w14:textId="77777777" w:rsidR="002E2E8A" w:rsidRDefault="002E2E8A"/>
    <w:tbl>
      <w:tblPr>
        <w:tblStyle w:val="a1"/>
        <w:tblW w:w="6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3090"/>
      </w:tblGrid>
      <w:tr w:rsidR="002E2E8A" w14:paraId="12AD26BE" w14:textId="77777777">
        <w:tc>
          <w:tcPr>
            <w:tcW w:w="3615" w:type="dxa"/>
            <w:tcMar>
              <w:top w:w="100" w:type="dxa"/>
              <w:left w:w="100" w:type="dxa"/>
              <w:bottom w:w="100" w:type="dxa"/>
              <w:right w:w="100" w:type="dxa"/>
            </w:tcMar>
          </w:tcPr>
          <w:p w14:paraId="12AD26BC" w14:textId="77777777" w:rsidR="002E2E8A" w:rsidRDefault="00000000">
            <w:pPr>
              <w:widowControl w:val="0"/>
              <w:pBdr>
                <w:top w:val="nil"/>
                <w:left w:val="nil"/>
                <w:bottom w:val="nil"/>
                <w:right w:val="nil"/>
                <w:between w:val="nil"/>
              </w:pBdr>
              <w:spacing w:line="240" w:lineRule="auto"/>
              <w:rPr>
                <w:b/>
              </w:rPr>
            </w:pPr>
            <w:r>
              <w:rPr>
                <w:b/>
              </w:rPr>
              <w:t>Feature</w:t>
            </w:r>
          </w:p>
        </w:tc>
        <w:tc>
          <w:tcPr>
            <w:tcW w:w="3090" w:type="dxa"/>
            <w:tcMar>
              <w:top w:w="100" w:type="dxa"/>
              <w:left w:w="100" w:type="dxa"/>
              <w:bottom w:w="100" w:type="dxa"/>
              <w:right w:w="100" w:type="dxa"/>
            </w:tcMar>
          </w:tcPr>
          <w:p w14:paraId="12AD26BD" w14:textId="77777777" w:rsidR="002E2E8A" w:rsidRDefault="00000000">
            <w:pPr>
              <w:widowControl w:val="0"/>
              <w:pBdr>
                <w:top w:val="nil"/>
                <w:left w:val="nil"/>
                <w:bottom w:val="nil"/>
                <w:right w:val="nil"/>
                <w:between w:val="nil"/>
              </w:pBdr>
              <w:spacing w:line="240" w:lineRule="auto"/>
              <w:rPr>
                <w:b/>
              </w:rPr>
            </w:pPr>
            <w:r>
              <w:rPr>
                <w:b/>
              </w:rPr>
              <w:t>Coefficient</w:t>
            </w:r>
          </w:p>
        </w:tc>
      </w:tr>
      <w:tr w:rsidR="002E2E8A" w14:paraId="12AD26C1" w14:textId="77777777">
        <w:tc>
          <w:tcPr>
            <w:tcW w:w="3615" w:type="dxa"/>
            <w:tcMar>
              <w:top w:w="100" w:type="dxa"/>
              <w:left w:w="100" w:type="dxa"/>
              <w:bottom w:w="100" w:type="dxa"/>
              <w:right w:w="100" w:type="dxa"/>
            </w:tcMar>
          </w:tcPr>
          <w:p w14:paraId="12AD26BF"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has_inpatient_visit</w:t>
            </w:r>
            <w:proofErr w:type="spellEnd"/>
          </w:p>
        </w:tc>
        <w:tc>
          <w:tcPr>
            <w:tcW w:w="3090" w:type="dxa"/>
            <w:tcMar>
              <w:top w:w="100" w:type="dxa"/>
              <w:left w:w="100" w:type="dxa"/>
              <w:bottom w:w="100" w:type="dxa"/>
              <w:right w:w="100" w:type="dxa"/>
            </w:tcMar>
          </w:tcPr>
          <w:p w14:paraId="12AD26C0" w14:textId="77777777" w:rsidR="002E2E8A" w:rsidRDefault="00000000">
            <w:pPr>
              <w:widowControl w:val="0"/>
              <w:pBdr>
                <w:top w:val="nil"/>
                <w:left w:val="nil"/>
                <w:bottom w:val="nil"/>
                <w:right w:val="nil"/>
                <w:between w:val="nil"/>
              </w:pBdr>
              <w:spacing w:line="240" w:lineRule="auto"/>
            </w:pPr>
            <w:r>
              <w:t>2.10</w:t>
            </w:r>
          </w:p>
        </w:tc>
      </w:tr>
      <w:tr w:rsidR="002E2E8A" w14:paraId="12AD26C4" w14:textId="77777777">
        <w:tc>
          <w:tcPr>
            <w:tcW w:w="3615" w:type="dxa"/>
            <w:tcMar>
              <w:top w:w="100" w:type="dxa"/>
              <w:left w:w="100" w:type="dxa"/>
              <w:bottom w:w="100" w:type="dxa"/>
              <w:right w:w="100" w:type="dxa"/>
            </w:tcMar>
          </w:tcPr>
          <w:p w14:paraId="12AD26C2"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has_emergency_visit</w:t>
            </w:r>
            <w:proofErr w:type="spellEnd"/>
          </w:p>
        </w:tc>
        <w:tc>
          <w:tcPr>
            <w:tcW w:w="3090" w:type="dxa"/>
            <w:tcMar>
              <w:top w:w="100" w:type="dxa"/>
              <w:left w:w="100" w:type="dxa"/>
              <w:bottom w:w="100" w:type="dxa"/>
              <w:right w:w="100" w:type="dxa"/>
            </w:tcMar>
          </w:tcPr>
          <w:p w14:paraId="12AD26C3" w14:textId="77777777" w:rsidR="002E2E8A" w:rsidRDefault="00000000">
            <w:pPr>
              <w:widowControl w:val="0"/>
              <w:pBdr>
                <w:top w:val="nil"/>
                <w:left w:val="nil"/>
                <w:bottom w:val="nil"/>
                <w:right w:val="nil"/>
                <w:between w:val="nil"/>
              </w:pBdr>
              <w:spacing w:line="240" w:lineRule="auto"/>
            </w:pPr>
            <w:r>
              <w:t>1.54</w:t>
            </w:r>
          </w:p>
        </w:tc>
      </w:tr>
      <w:tr w:rsidR="002E2E8A" w14:paraId="12AD26C7" w14:textId="77777777">
        <w:tc>
          <w:tcPr>
            <w:tcW w:w="3615" w:type="dxa"/>
            <w:tcMar>
              <w:top w:w="100" w:type="dxa"/>
              <w:left w:w="100" w:type="dxa"/>
              <w:bottom w:w="100" w:type="dxa"/>
              <w:right w:w="100" w:type="dxa"/>
            </w:tcMar>
          </w:tcPr>
          <w:p w14:paraId="12AD26C5"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has_outpatient_visit</w:t>
            </w:r>
            <w:proofErr w:type="spellEnd"/>
          </w:p>
        </w:tc>
        <w:tc>
          <w:tcPr>
            <w:tcW w:w="3090" w:type="dxa"/>
            <w:tcMar>
              <w:top w:w="100" w:type="dxa"/>
              <w:left w:w="100" w:type="dxa"/>
              <w:bottom w:w="100" w:type="dxa"/>
              <w:right w:w="100" w:type="dxa"/>
            </w:tcMar>
          </w:tcPr>
          <w:p w14:paraId="12AD26C6" w14:textId="77777777" w:rsidR="002E2E8A" w:rsidRDefault="00000000">
            <w:pPr>
              <w:widowControl w:val="0"/>
              <w:pBdr>
                <w:top w:val="nil"/>
                <w:left w:val="nil"/>
                <w:bottom w:val="nil"/>
                <w:right w:val="nil"/>
                <w:between w:val="nil"/>
              </w:pBdr>
              <w:spacing w:line="240" w:lineRule="auto"/>
            </w:pPr>
            <w:r>
              <w:t>1.53</w:t>
            </w:r>
          </w:p>
        </w:tc>
      </w:tr>
      <w:tr w:rsidR="002E2E8A" w14:paraId="12AD26CA" w14:textId="77777777">
        <w:tc>
          <w:tcPr>
            <w:tcW w:w="3615" w:type="dxa"/>
            <w:tcMar>
              <w:top w:w="100" w:type="dxa"/>
              <w:left w:w="100" w:type="dxa"/>
              <w:bottom w:w="100" w:type="dxa"/>
              <w:right w:w="100" w:type="dxa"/>
            </w:tcMar>
          </w:tcPr>
          <w:p w14:paraId="12AD26C8" w14:textId="77777777" w:rsidR="002E2E8A" w:rsidRDefault="00000000">
            <w:pPr>
              <w:pBdr>
                <w:top w:val="nil"/>
                <w:left w:val="nil"/>
                <w:bottom w:val="nil"/>
                <w:right w:val="nil"/>
                <w:between w:val="nil"/>
              </w:pBdr>
            </w:pPr>
            <w:proofErr w:type="spellStart"/>
            <w:r>
              <w:rPr>
                <w:rFonts w:ascii="Roboto Mono" w:eastAsia="Roboto Mono" w:hAnsi="Roboto Mono" w:cs="Roboto Mono"/>
                <w:color w:val="188038"/>
              </w:rPr>
              <w:t>diabetes_med_yes</w:t>
            </w:r>
            <w:proofErr w:type="spellEnd"/>
          </w:p>
        </w:tc>
        <w:tc>
          <w:tcPr>
            <w:tcW w:w="3090" w:type="dxa"/>
            <w:tcMar>
              <w:top w:w="100" w:type="dxa"/>
              <w:left w:w="100" w:type="dxa"/>
              <w:bottom w:w="100" w:type="dxa"/>
              <w:right w:w="100" w:type="dxa"/>
            </w:tcMar>
          </w:tcPr>
          <w:p w14:paraId="12AD26C9" w14:textId="77777777" w:rsidR="002E2E8A" w:rsidRDefault="00000000">
            <w:pPr>
              <w:widowControl w:val="0"/>
              <w:pBdr>
                <w:top w:val="nil"/>
                <w:left w:val="nil"/>
                <w:bottom w:val="nil"/>
                <w:right w:val="nil"/>
                <w:between w:val="nil"/>
              </w:pBdr>
              <w:spacing w:line="240" w:lineRule="auto"/>
            </w:pPr>
            <w:r>
              <w:t>1.27</w:t>
            </w:r>
          </w:p>
        </w:tc>
      </w:tr>
      <w:tr w:rsidR="002E2E8A" w14:paraId="12AD26CD" w14:textId="77777777">
        <w:tc>
          <w:tcPr>
            <w:tcW w:w="3615" w:type="dxa"/>
            <w:tcMar>
              <w:top w:w="100" w:type="dxa"/>
              <w:left w:w="100" w:type="dxa"/>
              <w:bottom w:w="100" w:type="dxa"/>
              <w:right w:w="100" w:type="dxa"/>
            </w:tcMar>
          </w:tcPr>
          <w:p w14:paraId="12AD26CB" w14:textId="77777777" w:rsidR="002E2E8A" w:rsidRDefault="00000000">
            <w:pPr>
              <w:pBdr>
                <w:top w:val="nil"/>
                <w:left w:val="nil"/>
                <w:bottom w:val="nil"/>
                <w:right w:val="nil"/>
                <w:between w:val="nil"/>
              </w:pBdr>
            </w:pPr>
            <w:r>
              <w:rPr>
                <w:rFonts w:ascii="Roboto Mono" w:eastAsia="Roboto Mono" w:hAnsi="Roboto Mono" w:cs="Roboto Mono"/>
                <w:color w:val="188038"/>
              </w:rPr>
              <w:t>age_[80-90)</w:t>
            </w:r>
          </w:p>
        </w:tc>
        <w:tc>
          <w:tcPr>
            <w:tcW w:w="3090" w:type="dxa"/>
            <w:tcMar>
              <w:top w:w="100" w:type="dxa"/>
              <w:left w:w="100" w:type="dxa"/>
              <w:bottom w:w="100" w:type="dxa"/>
              <w:right w:w="100" w:type="dxa"/>
            </w:tcMar>
          </w:tcPr>
          <w:p w14:paraId="12AD26CC" w14:textId="77777777" w:rsidR="002E2E8A" w:rsidRDefault="00000000">
            <w:pPr>
              <w:widowControl w:val="0"/>
              <w:pBdr>
                <w:top w:val="nil"/>
                <w:left w:val="nil"/>
                <w:bottom w:val="nil"/>
                <w:right w:val="nil"/>
                <w:between w:val="nil"/>
              </w:pBdr>
              <w:spacing w:line="240" w:lineRule="auto"/>
            </w:pPr>
            <w:r>
              <w:t>1.18</w:t>
            </w:r>
          </w:p>
        </w:tc>
      </w:tr>
      <w:tr w:rsidR="002E2E8A" w14:paraId="12AD26D0" w14:textId="77777777">
        <w:tc>
          <w:tcPr>
            <w:tcW w:w="3615" w:type="dxa"/>
            <w:tcMar>
              <w:top w:w="100" w:type="dxa"/>
              <w:left w:w="100" w:type="dxa"/>
              <w:bottom w:w="100" w:type="dxa"/>
              <w:right w:w="100" w:type="dxa"/>
            </w:tcMar>
          </w:tcPr>
          <w:p w14:paraId="12AD26CE" w14:textId="77777777" w:rsidR="002E2E8A" w:rsidRDefault="00000000">
            <w:pPr>
              <w:widowControl w:val="0"/>
              <w:pBdr>
                <w:top w:val="nil"/>
                <w:left w:val="nil"/>
                <w:bottom w:val="nil"/>
                <w:right w:val="nil"/>
                <w:between w:val="nil"/>
              </w:pBdr>
              <w:spacing w:line="240" w:lineRule="auto"/>
            </w:pPr>
            <w:r>
              <w:rPr>
                <w:rFonts w:ascii="Roboto Mono" w:eastAsia="Roboto Mono" w:hAnsi="Roboto Mono" w:cs="Roboto Mono"/>
                <w:color w:val="188038"/>
              </w:rPr>
              <w:t>diag_1_Diabetes</w:t>
            </w:r>
          </w:p>
        </w:tc>
        <w:tc>
          <w:tcPr>
            <w:tcW w:w="3090" w:type="dxa"/>
            <w:tcMar>
              <w:top w:w="100" w:type="dxa"/>
              <w:left w:w="100" w:type="dxa"/>
              <w:bottom w:w="100" w:type="dxa"/>
              <w:right w:w="100" w:type="dxa"/>
            </w:tcMar>
          </w:tcPr>
          <w:p w14:paraId="12AD26CF" w14:textId="77777777" w:rsidR="002E2E8A" w:rsidRDefault="00000000">
            <w:pPr>
              <w:widowControl w:val="0"/>
              <w:pBdr>
                <w:top w:val="nil"/>
                <w:left w:val="nil"/>
                <w:bottom w:val="nil"/>
                <w:right w:val="nil"/>
                <w:between w:val="nil"/>
              </w:pBdr>
              <w:spacing w:line="240" w:lineRule="auto"/>
            </w:pPr>
            <w:r>
              <w:t>1.18</w:t>
            </w:r>
          </w:p>
        </w:tc>
      </w:tr>
      <w:tr w:rsidR="002E2E8A" w14:paraId="12AD26D3" w14:textId="77777777">
        <w:tc>
          <w:tcPr>
            <w:tcW w:w="3615" w:type="dxa"/>
            <w:tcMar>
              <w:top w:w="100" w:type="dxa"/>
              <w:left w:w="100" w:type="dxa"/>
              <w:bottom w:w="100" w:type="dxa"/>
              <w:right w:w="100" w:type="dxa"/>
            </w:tcMar>
          </w:tcPr>
          <w:p w14:paraId="12AD26D1" w14:textId="77777777" w:rsidR="002E2E8A" w:rsidRDefault="00000000">
            <w:pPr>
              <w:widowControl w:val="0"/>
              <w:pBdr>
                <w:top w:val="nil"/>
                <w:left w:val="nil"/>
                <w:bottom w:val="nil"/>
                <w:right w:val="nil"/>
                <w:between w:val="nil"/>
              </w:pBdr>
              <w:spacing w:line="240" w:lineRule="auto"/>
            </w:pPr>
            <w:r>
              <w:rPr>
                <w:rFonts w:ascii="Roboto Mono" w:eastAsia="Roboto Mono" w:hAnsi="Roboto Mono" w:cs="Roboto Mono"/>
                <w:color w:val="188038"/>
              </w:rPr>
              <w:t>age_[70-80)</w:t>
            </w:r>
          </w:p>
        </w:tc>
        <w:tc>
          <w:tcPr>
            <w:tcW w:w="3090" w:type="dxa"/>
            <w:tcMar>
              <w:top w:w="100" w:type="dxa"/>
              <w:left w:w="100" w:type="dxa"/>
              <w:bottom w:w="100" w:type="dxa"/>
              <w:right w:w="100" w:type="dxa"/>
            </w:tcMar>
          </w:tcPr>
          <w:p w14:paraId="12AD26D2" w14:textId="77777777" w:rsidR="002E2E8A" w:rsidRDefault="00000000">
            <w:pPr>
              <w:widowControl w:val="0"/>
              <w:pBdr>
                <w:top w:val="nil"/>
                <w:left w:val="nil"/>
                <w:bottom w:val="nil"/>
                <w:right w:val="nil"/>
                <w:between w:val="nil"/>
              </w:pBdr>
              <w:spacing w:line="240" w:lineRule="auto"/>
            </w:pPr>
            <w:r>
              <w:t>1.16</w:t>
            </w:r>
          </w:p>
        </w:tc>
      </w:tr>
      <w:tr w:rsidR="002E2E8A" w14:paraId="12AD26D6" w14:textId="77777777">
        <w:tc>
          <w:tcPr>
            <w:tcW w:w="3615" w:type="dxa"/>
            <w:tcMar>
              <w:top w:w="100" w:type="dxa"/>
              <w:left w:w="100" w:type="dxa"/>
              <w:bottom w:w="100" w:type="dxa"/>
              <w:right w:w="100" w:type="dxa"/>
            </w:tcMar>
          </w:tcPr>
          <w:p w14:paraId="12AD26D4" w14:textId="77777777" w:rsidR="002E2E8A" w:rsidRDefault="00000000">
            <w:pPr>
              <w:widowControl w:val="0"/>
              <w:pBdr>
                <w:top w:val="nil"/>
                <w:left w:val="nil"/>
                <w:bottom w:val="nil"/>
                <w:right w:val="nil"/>
                <w:between w:val="nil"/>
              </w:pBdr>
              <w:spacing w:line="240" w:lineRule="auto"/>
            </w:pPr>
            <w:r>
              <w:rPr>
                <w:rFonts w:ascii="Roboto Mono" w:eastAsia="Roboto Mono" w:hAnsi="Roboto Mono" w:cs="Roboto Mono"/>
                <w:color w:val="188038"/>
              </w:rPr>
              <w:t>diag_2_Musculoskeletal</w:t>
            </w:r>
          </w:p>
        </w:tc>
        <w:tc>
          <w:tcPr>
            <w:tcW w:w="3090" w:type="dxa"/>
            <w:tcMar>
              <w:top w:w="100" w:type="dxa"/>
              <w:left w:w="100" w:type="dxa"/>
              <w:bottom w:w="100" w:type="dxa"/>
              <w:right w:w="100" w:type="dxa"/>
            </w:tcMar>
          </w:tcPr>
          <w:p w14:paraId="12AD26D5" w14:textId="77777777" w:rsidR="002E2E8A" w:rsidRDefault="00000000">
            <w:pPr>
              <w:widowControl w:val="0"/>
              <w:pBdr>
                <w:top w:val="nil"/>
                <w:left w:val="nil"/>
                <w:bottom w:val="nil"/>
                <w:right w:val="nil"/>
                <w:between w:val="nil"/>
              </w:pBdr>
              <w:spacing w:line="240" w:lineRule="auto"/>
            </w:pPr>
            <w:r>
              <w:t>1.09</w:t>
            </w:r>
          </w:p>
        </w:tc>
      </w:tr>
      <w:tr w:rsidR="002E2E8A" w14:paraId="12AD26D9" w14:textId="77777777">
        <w:tc>
          <w:tcPr>
            <w:tcW w:w="3615" w:type="dxa"/>
            <w:tcMar>
              <w:top w:w="100" w:type="dxa"/>
              <w:left w:w="100" w:type="dxa"/>
              <w:bottom w:w="100" w:type="dxa"/>
              <w:right w:w="100" w:type="dxa"/>
            </w:tcMar>
          </w:tcPr>
          <w:p w14:paraId="12AD26D7" w14:textId="77777777" w:rsidR="002E2E8A" w:rsidRDefault="00000000">
            <w:pPr>
              <w:widowControl w:val="0"/>
              <w:pBdr>
                <w:top w:val="nil"/>
                <w:left w:val="nil"/>
                <w:bottom w:val="nil"/>
                <w:right w:val="nil"/>
                <w:between w:val="nil"/>
              </w:pBdr>
              <w:spacing w:line="240" w:lineRule="auto"/>
            </w:pPr>
            <w:r>
              <w:rPr>
                <w:rFonts w:ascii="Roboto Mono" w:eastAsia="Roboto Mono" w:hAnsi="Roboto Mono" w:cs="Roboto Mono"/>
                <w:color w:val="188038"/>
              </w:rPr>
              <w:t>age_[60-70)</w:t>
            </w:r>
          </w:p>
        </w:tc>
        <w:tc>
          <w:tcPr>
            <w:tcW w:w="3090" w:type="dxa"/>
            <w:tcMar>
              <w:top w:w="100" w:type="dxa"/>
              <w:left w:w="100" w:type="dxa"/>
              <w:bottom w:w="100" w:type="dxa"/>
              <w:right w:w="100" w:type="dxa"/>
            </w:tcMar>
          </w:tcPr>
          <w:p w14:paraId="12AD26D8" w14:textId="77777777" w:rsidR="002E2E8A" w:rsidRDefault="00000000">
            <w:pPr>
              <w:widowControl w:val="0"/>
              <w:pBdr>
                <w:top w:val="nil"/>
                <w:left w:val="nil"/>
                <w:bottom w:val="nil"/>
                <w:right w:val="nil"/>
                <w:between w:val="nil"/>
              </w:pBdr>
              <w:spacing w:line="240" w:lineRule="auto"/>
            </w:pPr>
            <w:r>
              <w:t>1.07</w:t>
            </w:r>
          </w:p>
        </w:tc>
      </w:tr>
    </w:tbl>
    <w:p w14:paraId="12AD26DA" w14:textId="77777777" w:rsidR="002E2E8A" w:rsidRDefault="00000000">
      <w:r>
        <w:br w:type="page"/>
      </w:r>
    </w:p>
    <w:p w14:paraId="12AD26DB" w14:textId="77777777" w:rsidR="002E2E8A" w:rsidRDefault="00000000">
      <w:pPr>
        <w:pStyle w:val="Heading1"/>
      </w:pPr>
      <w:bookmarkStart w:id="24" w:name="_gdi0osr0jn92" w:colFirst="0" w:colLast="0"/>
      <w:bookmarkEnd w:id="24"/>
      <w:r>
        <w:lastRenderedPageBreak/>
        <w:t>Recommendations</w:t>
      </w:r>
    </w:p>
    <w:p w14:paraId="12AD26DC" w14:textId="77777777" w:rsidR="002E2E8A" w:rsidRDefault="00000000">
      <w:r>
        <w:t>Based on the EDA and model evaluation, we suggest the hospital:</w:t>
      </w:r>
    </w:p>
    <w:p w14:paraId="12AD26DD" w14:textId="77777777" w:rsidR="002E2E8A" w:rsidRDefault="00000000">
      <w:pPr>
        <w:numPr>
          <w:ilvl w:val="0"/>
          <w:numId w:val="3"/>
        </w:numPr>
      </w:pPr>
      <w:r>
        <w:t>piloting the prediction model to help with patient readmission reduction effort. While the model currently identifies close to 5 out of 10 of patients who were actually readmitted, these represent the highest-risk individuals according to our analysis. Implementing targeted follow-up for these identified high-risk individuals could still contribute to reducing overall readmission rates.</w:t>
      </w:r>
    </w:p>
    <w:p w14:paraId="12AD26DE" w14:textId="77777777" w:rsidR="002E2E8A" w:rsidRDefault="00000000">
      <w:pPr>
        <w:numPr>
          <w:ilvl w:val="0"/>
          <w:numId w:val="3"/>
        </w:numPr>
      </w:pPr>
      <w:r>
        <w:t>to focus on the patient group who are strongly associated with the following characteristics as it has significant influence to a patient’s readmission probability:</w:t>
      </w:r>
    </w:p>
    <w:p w14:paraId="12AD26DF" w14:textId="77777777" w:rsidR="002E2E8A" w:rsidRDefault="00000000">
      <w:pPr>
        <w:numPr>
          <w:ilvl w:val="1"/>
          <w:numId w:val="3"/>
        </w:numPr>
      </w:pPr>
      <w:r>
        <w:t>has previous hospital visit before the hospital stay (especially with inpatient, emergency , and outpatient visit),</w:t>
      </w:r>
    </w:p>
    <w:p w14:paraId="12AD26E0" w14:textId="77777777" w:rsidR="002E2E8A" w:rsidRDefault="00000000">
      <w:pPr>
        <w:numPr>
          <w:ilvl w:val="1"/>
          <w:numId w:val="3"/>
        </w:numPr>
      </w:pPr>
      <w:r>
        <w:t>has been prescribed with diabetes medication during the hospital stay,</w:t>
      </w:r>
    </w:p>
    <w:p w14:paraId="12AD26E1" w14:textId="77777777" w:rsidR="002E2E8A" w:rsidRDefault="00000000">
      <w:pPr>
        <w:numPr>
          <w:ilvl w:val="1"/>
          <w:numId w:val="3"/>
        </w:numPr>
      </w:pPr>
      <w:r>
        <w:t>has Diabetes diagnosed as the Primary diagnosis,</w:t>
      </w:r>
    </w:p>
    <w:p w14:paraId="12AD26E2" w14:textId="77777777" w:rsidR="002E2E8A" w:rsidRDefault="00000000">
      <w:pPr>
        <w:numPr>
          <w:ilvl w:val="1"/>
          <w:numId w:val="3"/>
        </w:numPr>
      </w:pPr>
      <w:r>
        <w:t>has Musculoskeletal diagnosed as the Secondary diagnosis,</w:t>
      </w:r>
    </w:p>
    <w:p w14:paraId="12AD26E3" w14:textId="77777777" w:rsidR="002E2E8A" w:rsidRDefault="00000000">
      <w:pPr>
        <w:numPr>
          <w:ilvl w:val="1"/>
          <w:numId w:val="3"/>
        </w:numPr>
      </w:pPr>
      <w:r>
        <w:t>are within the 70-90 age group.</w:t>
      </w:r>
    </w:p>
    <w:p w14:paraId="12AD26E4" w14:textId="77777777" w:rsidR="002E2E8A" w:rsidRDefault="00000000">
      <w:pPr>
        <w:ind w:left="720"/>
      </w:pPr>
      <w:r>
        <w:t>Doctors can use the Prediction Dashboard to find out the readmission probability of the patient to plan for follow-up effort.</w:t>
      </w:r>
    </w:p>
    <w:p w14:paraId="12AD26E5" w14:textId="77777777" w:rsidR="002E2E8A" w:rsidRDefault="002E2E8A"/>
    <w:p w14:paraId="12AD26E6" w14:textId="77777777" w:rsidR="002E2E8A" w:rsidRDefault="00000000">
      <w:pPr>
        <w:pStyle w:val="Heading1"/>
      </w:pPr>
      <w:bookmarkStart w:id="25" w:name="_xgzmjxoyp89i" w:colFirst="0" w:colLast="0"/>
      <w:bookmarkEnd w:id="25"/>
      <w:r>
        <w:t>Next Steps</w:t>
      </w:r>
    </w:p>
    <w:p w14:paraId="12AD26E7" w14:textId="77777777" w:rsidR="002E2E8A" w:rsidRDefault="00000000">
      <w:r>
        <w:t>For future improvement of the predictive model, we can:</w:t>
      </w:r>
    </w:p>
    <w:p w14:paraId="12AD26E8" w14:textId="77777777" w:rsidR="002E2E8A" w:rsidRDefault="00000000">
      <w:pPr>
        <w:numPr>
          <w:ilvl w:val="0"/>
          <w:numId w:val="6"/>
        </w:numPr>
      </w:pPr>
      <w:r>
        <w:t>explore strategies like adjusting the classification threshold to improve the Recall although it will increase the False Positive Rate.</w:t>
      </w:r>
    </w:p>
    <w:p w14:paraId="12AD26E9" w14:textId="77777777" w:rsidR="002E2E8A" w:rsidRDefault="00000000">
      <w:pPr>
        <w:numPr>
          <w:ilvl w:val="0"/>
          <w:numId w:val="6"/>
        </w:numPr>
      </w:pPr>
      <w:r>
        <w:t xml:space="preserve">explore feature engineering like </w:t>
      </w:r>
      <w:proofErr w:type="spellStart"/>
      <w:r>
        <w:t>categorising</w:t>
      </w:r>
      <w:proofErr w:type="spellEnd"/>
      <w:r>
        <w:t xml:space="preserve"> the intensity of procedures, lab procedures or medications.</w:t>
      </w:r>
    </w:p>
    <w:p w14:paraId="12AD26EA" w14:textId="77777777" w:rsidR="002E2E8A" w:rsidRDefault="00000000">
      <w:pPr>
        <w:numPr>
          <w:ilvl w:val="0"/>
          <w:numId w:val="6"/>
        </w:numPr>
      </w:pPr>
      <w:r>
        <w:t>train the predictive model using a larger dataset to allow the model to learn from a diverse dataset.</w:t>
      </w:r>
    </w:p>
    <w:p w14:paraId="12AD26EB" w14:textId="77777777" w:rsidR="002E2E8A" w:rsidRDefault="002E2E8A"/>
    <w:p w14:paraId="12AD26EC" w14:textId="77777777" w:rsidR="002E2E8A" w:rsidRDefault="00000000">
      <w:pPr>
        <w:pStyle w:val="Heading1"/>
      </w:pPr>
      <w:bookmarkStart w:id="26" w:name="_e2yiovs6cskd" w:colFirst="0" w:colLast="0"/>
      <w:bookmarkEnd w:id="26"/>
      <w:r>
        <w:t>Appendix</w:t>
      </w:r>
    </w:p>
    <w:p w14:paraId="12AD26ED" w14:textId="77777777" w:rsidR="002E2E8A" w:rsidRDefault="00000000">
      <w:pPr>
        <w:numPr>
          <w:ilvl w:val="0"/>
          <w:numId w:val="4"/>
        </w:numPr>
      </w:pPr>
      <w:r>
        <w:t xml:space="preserve">Acknowledgments: </w:t>
      </w:r>
      <w:hyperlink r:id="rId51">
        <w:r>
          <w:rPr>
            <w:color w:val="1155CC"/>
            <w:u w:val="single"/>
          </w:rPr>
          <w:t xml:space="preserve">Beata Strack, Jonathan P. DeShazo, Chris Gennings, Juan L. Olmo, Sebastian Ventura, Krzysztof J. </w:t>
        </w:r>
        <w:proofErr w:type="spellStart"/>
        <w:r>
          <w:rPr>
            <w:color w:val="1155CC"/>
            <w:u w:val="single"/>
          </w:rPr>
          <w:t>Cios</w:t>
        </w:r>
        <w:proofErr w:type="spellEnd"/>
        <w:r>
          <w:rPr>
            <w:color w:val="1155CC"/>
            <w:u w:val="single"/>
          </w:rPr>
          <w:t>, and John N. Clore, "Impact of HbA1c Measurement on Hospital Readmission Rates: Analysis of 70,000 Clinical Database Patient Records," BioMed Research International, vol. 2014, Article ID 781670, 11 pages, 2014.</w:t>
        </w:r>
      </w:hyperlink>
    </w:p>
    <w:p w14:paraId="12AD26EE" w14:textId="77777777" w:rsidR="002E2E8A" w:rsidRDefault="00000000">
      <w:pPr>
        <w:numPr>
          <w:ilvl w:val="0"/>
          <w:numId w:val="4"/>
        </w:numPr>
      </w:pPr>
      <w:hyperlink r:id="rId52">
        <w:r>
          <w:rPr>
            <w:color w:val="1155CC"/>
            <w:u w:val="single"/>
          </w:rPr>
          <w:t>Patient Readmission EDA Tableau Workbook</w:t>
        </w:r>
      </w:hyperlink>
    </w:p>
    <w:p w14:paraId="12AD26EF" w14:textId="77777777" w:rsidR="002E2E8A" w:rsidRDefault="00000000">
      <w:pPr>
        <w:numPr>
          <w:ilvl w:val="0"/>
          <w:numId w:val="4"/>
        </w:numPr>
      </w:pPr>
      <w:hyperlink r:id="rId53">
        <w:r>
          <w:rPr>
            <w:color w:val="1155CC"/>
            <w:u w:val="single"/>
          </w:rPr>
          <w:t>Patient Readmission Dashboard Tableau Workbook</w:t>
        </w:r>
      </w:hyperlink>
    </w:p>
    <w:p w14:paraId="12AD26F0" w14:textId="77777777" w:rsidR="002E2E8A" w:rsidRDefault="00000000">
      <w:pPr>
        <w:numPr>
          <w:ilvl w:val="0"/>
          <w:numId w:val="4"/>
        </w:numPr>
      </w:pPr>
      <w:hyperlink r:id="rId54">
        <w:r>
          <w:rPr>
            <w:color w:val="1155CC"/>
            <w:u w:val="single"/>
          </w:rPr>
          <w:t>Guide - Integrating the Predictive Model with Tableau using TabPy</w:t>
        </w:r>
      </w:hyperlink>
    </w:p>
    <w:p w14:paraId="12AD26F1" w14:textId="77777777" w:rsidR="002E2E8A" w:rsidRDefault="00000000">
      <w:pPr>
        <w:numPr>
          <w:ilvl w:val="0"/>
          <w:numId w:val="4"/>
        </w:numPr>
      </w:pPr>
      <w:hyperlink r:id="rId55">
        <w:r>
          <w:rPr>
            <w:color w:val="1155CC"/>
            <w:u w:val="single"/>
          </w:rPr>
          <w:t xml:space="preserve">Capstone - Patient Readmission Prediction Model </w:t>
        </w:r>
        <w:proofErr w:type="spellStart"/>
        <w:r>
          <w:rPr>
            <w:color w:val="1155CC"/>
            <w:u w:val="single"/>
          </w:rPr>
          <w:t>Jupyter</w:t>
        </w:r>
        <w:proofErr w:type="spellEnd"/>
        <w:r>
          <w:rPr>
            <w:color w:val="1155CC"/>
            <w:u w:val="single"/>
          </w:rPr>
          <w:t xml:space="preserve"> Notebook</w:t>
        </w:r>
      </w:hyperlink>
    </w:p>
    <w:p w14:paraId="12AD26F2" w14:textId="77777777" w:rsidR="002E2E8A" w:rsidRDefault="00000000">
      <w:pPr>
        <w:numPr>
          <w:ilvl w:val="0"/>
          <w:numId w:val="4"/>
        </w:numPr>
      </w:pPr>
      <w:hyperlink r:id="rId56">
        <w:r>
          <w:rPr>
            <w:color w:val="1155CC"/>
            <w:u w:val="single"/>
          </w:rPr>
          <w:t xml:space="preserve">Capstone - Patient Readmission TabPy Deploy Script </w:t>
        </w:r>
        <w:proofErr w:type="spellStart"/>
        <w:r>
          <w:rPr>
            <w:color w:val="1155CC"/>
            <w:u w:val="single"/>
          </w:rPr>
          <w:t>Jupyter</w:t>
        </w:r>
        <w:proofErr w:type="spellEnd"/>
        <w:r>
          <w:rPr>
            <w:color w:val="1155CC"/>
            <w:u w:val="single"/>
          </w:rPr>
          <w:t xml:space="preserve"> Notebook</w:t>
        </w:r>
      </w:hyperlink>
    </w:p>
    <w:p w14:paraId="12AD26F3" w14:textId="77777777" w:rsidR="002E2E8A" w:rsidRDefault="00000000">
      <w:pPr>
        <w:numPr>
          <w:ilvl w:val="0"/>
          <w:numId w:val="4"/>
        </w:numPr>
      </w:pPr>
      <w:hyperlink r:id="rId57">
        <w:r>
          <w:rPr>
            <w:color w:val="1155CC"/>
            <w:u w:val="single"/>
          </w:rPr>
          <w:t>Patient Readmission Prediction Dashboard Tableau Workbook</w:t>
        </w:r>
      </w:hyperlink>
    </w:p>
    <w:p w14:paraId="12AD26F4" w14:textId="77777777" w:rsidR="002E2E8A" w:rsidRDefault="002E2E8A"/>
    <w:p w14:paraId="12AD26F5" w14:textId="77777777" w:rsidR="002E2E8A" w:rsidRDefault="002E2E8A">
      <w:pPr>
        <w:ind w:left="720"/>
      </w:pPr>
    </w:p>
    <w:p w14:paraId="12AD26F6" w14:textId="77777777" w:rsidR="002E2E8A" w:rsidRDefault="002E2E8A"/>
    <w:sectPr w:rsidR="002E2E8A">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Mono">
    <w:charset w:val="00"/>
    <w:family w:val="modern"/>
    <w:pitch w:val="fixed"/>
    <w:sig w:usb0="E00002FF" w:usb1="1000205B" w:usb2="00000020" w:usb3="00000000" w:csb0="0000019F" w:csb1="00000000"/>
    <w:embedRegular r:id="rId1" w:fontKey="{ED97F055-236D-4742-B029-6262F9C47559}"/>
  </w:font>
  <w:font w:name="Calibri">
    <w:panose1 w:val="020F0502020204030204"/>
    <w:charset w:val="00"/>
    <w:family w:val="swiss"/>
    <w:pitch w:val="variable"/>
    <w:sig w:usb0="E4002EFF" w:usb1="C000247B" w:usb2="00000009" w:usb3="00000000" w:csb0="000001FF" w:csb1="00000000"/>
    <w:embedRegular r:id="rId2" w:fontKey="{9CB065E5-EFEE-4F48-9088-4E4FF77D02A5}"/>
  </w:font>
  <w:font w:name="Cambria">
    <w:panose1 w:val="02040503050406030204"/>
    <w:charset w:val="00"/>
    <w:family w:val="roman"/>
    <w:pitch w:val="variable"/>
    <w:sig w:usb0="E00006FF" w:usb1="420024FF" w:usb2="02000000" w:usb3="00000000" w:csb0="0000019F" w:csb1="00000000"/>
    <w:embedRegular r:id="rId3" w:fontKey="{756F2481-70E3-4EB4-B68A-619584CEF7A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587F"/>
    <w:multiLevelType w:val="multilevel"/>
    <w:tmpl w:val="8AA8B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816DE"/>
    <w:multiLevelType w:val="multilevel"/>
    <w:tmpl w:val="D8804F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3FC55AF"/>
    <w:multiLevelType w:val="multilevel"/>
    <w:tmpl w:val="E0A23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6246AE"/>
    <w:multiLevelType w:val="multilevel"/>
    <w:tmpl w:val="8B54B2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DCB2DB4"/>
    <w:multiLevelType w:val="multilevel"/>
    <w:tmpl w:val="F9EA3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C97AFC"/>
    <w:multiLevelType w:val="multilevel"/>
    <w:tmpl w:val="E4E82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4D3103"/>
    <w:multiLevelType w:val="multilevel"/>
    <w:tmpl w:val="E9DA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86F3612"/>
    <w:multiLevelType w:val="multilevel"/>
    <w:tmpl w:val="FEFA7A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5411567"/>
    <w:multiLevelType w:val="multilevel"/>
    <w:tmpl w:val="8E304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2F0D71"/>
    <w:multiLevelType w:val="multilevel"/>
    <w:tmpl w:val="9EAA8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7883C00"/>
    <w:multiLevelType w:val="multilevel"/>
    <w:tmpl w:val="0BE25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9B14DF"/>
    <w:multiLevelType w:val="multilevel"/>
    <w:tmpl w:val="ABEE7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DB27B7"/>
    <w:multiLevelType w:val="multilevel"/>
    <w:tmpl w:val="BCE06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F40D22"/>
    <w:multiLevelType w:val="multilevel"/>
    <w:tmpl w:val="2C38AC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72905BA8"/>
    <w:multiLevelType w:val="multilevel"/>
    <w:tmpl w:val="067C3D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568950428">
    <w:abstractNumId w:val="3"/>
  </w:num>
  <w:num w:numId="2" w16cid:durableId="1376464585">
    <w:abstractNumId w:val="4"/>
  </w:num>
  <w:num w:numId="3" w16cid:durableId="1880972202">
    <w:abstractNumId w:val="7"/>
  </w:num>
  <w:num w:numId="4" w16cid:durableId="1054158710">
    <w:abstractNumId w:val="2"/>
  </w:num>
  <w:num w:numId="5" w16cid:durableId="1910840666">
    <w:abstractNumId w:val="6"/>
  </w:num>
  <w:num w:numId="6" w16cid:durableId="824049728">
    <w:abstractNumId w:val="13"/>
  </w:num>
  <w:num w:numId="7" w16cid:durableId="1841654750">
    <w:abstractNumId w:val="9"/>
  </w:num>
  <w:num w:numId="8" w16cid:durableId="329991458">
    <w:abstractNumId w:val="1"/>
  </w:num>
  <w:num w:numId="9" w16cid:durableId="1953390744">
    <w:abstractNumId w:val="5"/>
  </w:num>
  <w:num w:numId="10" w16cid:durableId="565190554">
    <w:abstractNumId w:val="11"/>
  </w:num>
  <w:num w:numId="11" w16cid:durableId="98334975">
    <w:abstractNumId w:val="10"/>
  </w:num>
  <w:num w:numId="12" w16cid:durableId="1096488105">
    <w:abstractNumId w:val="0"/>
  </w:num>
  <w:num w:numId="13" w16cid:durableId="1342857431">
    <w:abstractNumId w:val="8"/>
  </w:num>
  <w:num w:numId="14" w16cid:durableId="1425759751">
    <w:abstractNumId w:val="12"/>
  </w:num>
  <w:num w:numId="15" w16cid:durableId="18121377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TrueTypeFont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E8A"/>
    <w:rsid w:val="00090669"/>
    <w:rsid w:val="00092E1E"/>
    <w:rsid w:val="00207ADF"/>
    <w:rsid w:val="002E2E8A"/>
    <w:rsid w:val="00715660"/>
    <w:rsid w:val="00B57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D24A0"/>
  <w15:docId w15:val="{78366F60-1C4E-440F-878F-3E1345E0C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46"/>
      <w:szCs w:val="46"/>
    </w:rPr>
  </w:style>
  <w:style w:type="paragraph" w:styleId="Heading2">
    <w:name w:val="heading 2"/>
    <w:basedOn w:val="Normal"/>
    <w:next w:val="Normal"/>
    <w:uiPriority w:val="9"/>
    <w:unhideWhenUsed/>
    <w:qFormat/>
    <w:pPr>
      <w:keepNext/>
      <w:keepLines/>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character" w:styleId="Hyperlink">
    <w:name w:val="Hyperlink"/>
    <w:basedOn w:val="DefaultParagraphFont"/>
    <w:uiPriority w:val="99"/>
    <w:unhideWhenUsed/>
    <w:rsid w:val="00B57F97"/>
    <w:rPr>
      <w:color w:val="0000FF" w:themeColor="hyperlink"/>
      <w:u w:val="single"/>
    </w:rPr>
  </w:style>
  <w:style w:type="character" w:styleId="UnresolvedMention">
    <w:name w:val="Unresolved Mention"/>
    <w:basedOn w:val="DefaultParagraphFont"/>
    <w:uiPriority w:val="99"/>
    <w:semiHidden/>
    <w:unhideWhenUsed/>
    <w:rsid w:val="00B57F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lxyong/dab-capstone/blob/b2cde31ddec713513eae7834a4dc6ff095ef306f/03-Analyse/Capstone%20-%20Patient%20Readmission%20Prediction%20Model.ipynb" TargetMode="External"/><Relationship Id="rId50" Type="http://schemas.openxmlformats.org/officeDocument/2006/relationships/image" Target="media/image41.png"/><Relationship Id="rId55" Type="http://schemas.openxmlformats.org/officeDocument/2006/relationships/hyperlink" Target="https://github.com/lxyong/dab-capstone/blob/b2cde31ddec713513eae7834a4dc6ff095ef306f/03-Analyse/Capstone%20-%20Patient%20Readmission%20Prediction%20Model.ipynb"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github.com/lxyong/dab-capstone/blob/3aff98bb3e531bed33c03c262055e46ba8141d22/04-Communication/Patient%20Readmission%20Dashboard.twbx" TargetMode="External"/><Relationship Id="rId58" Type="http://schemas.openxmlformats.org/officeDocument/2006/relationships/fontTable" Target="fontTable.xml"/><Relationship Id="rId5" Type="http://schemas.openxmlformats.org/officeDocument/2006/relationships/hyperlink" Target="https://app.datacamp.com/learn/competitions/hospital-patient-readmissions"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lxyong/dab-capstone/blob/b2cde31ddec713513eae7834a4dc6ff095ef306f/03-Analyse/Capstone%20-%20Patient%20Readmission%20Prediction%20Model.ipynb" TargetMode="External"/><Relationship Id="rId56" Type="http://schemas.openxmlformats.org/officeDocument/2006/relationships/hyperlink" Target="https://github.com/lxyong/dab-capstone/blob/b2cde31ddec713513eae7834a4dc6ff095ef306f/03-Analyse/Capstone%20-%20Patient%20Readmission%20TabPy%20Deploy%20Script.ipynb" TargetMode="External"/><Relationship Id="rId8" Type="http://schemas.openxmlformats.org/officeDocument/2006/relationships/image" Target="media/image2.png"/><Relationship Id="rId51" Type="http://schemas.openxmlformats.org/officeDocument/2006/relationships/hyperlink" Target="https://onlinelibrary.wiley.com/doi/10.1155/2014/78167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github.com/lxyong/dab-capstone/blob/825779b36e07d3d29e43df5c82dbae0db90b28a2/02-Data-Prep/Guide%20-%20Integrating%20the%20Predictive%20Model%20with%20Tableau%20using%20TabPy.docx" TargetMode="External"/><Relationship Id="rId1" Type="http://schemas.openxmlformats.org/officeDocument/2006/relationships/numbering" Target="numbering.xml"/><Relationship Id="rId6" Type="http://schemas.openxmlformats.org/officeDocument/2006/relationships/hyperlink" Target="https://github.com/lxyong/dab-capstone/blob/b2cde31ddec713513eae7834a4dc6ff095ef306f/03-Analyse/Patient%20Readmission%20EDA.twb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lxyong/dab-capstone/blob/b2cde31ddec713513eae7834a4dc6ff095ef306f/03-Analyse/Capstone%20-%20Patient%20Readmission%20Prediction%20Model.ipynb" TargetMode="External"/><Relationship Id="rId57" Type="http://schemas.openxmlformats.org/officeDocument/2006/relationships/hyperlink" Target="https://github.com/lxyong/dab-capstone/blob/b2cde31ddec713513eae7834a4dc6ff095ef306f/04-Communication/Patient%20Readmission%20Prediction%20Dashboard.twb"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ithub.com/lxyong/dab-capstone/blob/3aff98bb3e531bed33c03c262055e46ba8141d22/03-Analyse/Patient%20Readmission%20EDA.twbx"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9ffff5c3-bdfa-4a9d-b595-ff68329945ef}" enabled="0" method="" siteId="{9ffff5c3-bdfa-4a9d-b595-ff68329945ef}"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31</Pages>
  <Words>4534</Words>
  <Characters>25846</Characters>
  <Application>Microsoft Office Word</Application>
  <DocSecurity>0</DocSecurity>
  <Lines>215</Lines>
  <Paragraphs>60</Paragraphs>
  <ScaleCrop>false</ScaleCrop>
  <Company/>
  <LinksUpToDate>false</LinksUpToDate>
  <CharactersWithSpaces>30320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Yong</cp:lastModifiedBy>
  <cp:revision>5</cp:revision>
  <dcterms:created xsi:type="dcterms:W3CDTF">2025-09-26T13:12:00Z</dcterms:created>
  <dcterms:modified xsi:type="dcterms:W3CDTF">2025-09-26T13:18:00Z</dcterms:modified>
</cp:coreProperties>
</file>