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C0" w:rsidRDefault="00F14DC0" w:rsidP="00F14DC0">
      <w:pPr>
        <w:autoSpaceDE w:val="0"/>
        <w:autoSpaceDN w:val="0"/>
        <w:adjustRightInd w:val="0"/>
        <w:spacing w:line="315" w:lineRule="atLeast"/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调入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T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盘中的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ED4.RTF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文件，参考样张（附后）按下列要求进行操作。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将页面设置为：</w:t>
      </w:r>
      <w:r>
        <w:rPr>
          <w:rFonts w:ascii="ËÎÌå" w:hAnsi="ËÎÌå" w:cs="ËÎÌå"/>
          <w:kern w:val="0"/>
          <w:sz w:val="32"/>
          <w:szCs w:val="32"/>
          <w:lang w:val="x-none"/>
        </w:rPr>
        <w:t>A4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纸，上、下页边距为</w:t>
      </w:r>
      <w:r>
        <w:rPr>
          <w:rFonts w:ascii="ËÎÌå" w:hAnsi="ËÎÌå" w:cs="ËÎÌå"/>
          <w:kern w:val="0"/>
          <w:sz w:val="32"/>
          <w:szCs w:val="32"/>
          <w:lang w:val="x-none"/>
        </w:rPr>
        <w:t>2.5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厘米，左、右页边距为</w:t>
      </w:r>
      <w:r>
        <w:rPr>
          <w:rFonts w:ascii="ËÎÌå" w:hAnsi="ËÎÌå" w:cs="ËÎÌå"/>
          <w:kern w:val="0"/>
          <w:sz w:val="32"/>
          <w:szCs w:val="32"/>
          <w:lang w:val="x-none"/>
        </w:rPr>
        <w:t>3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厘米，每页</w:t>
      </w:r>
      <w:r>
        <w:rPr>
          <w:rFonts w:ascii="ËÎÌå" w:hAnsi="ËÎÌå" w:cs="ËÎÌå"/>
          <w:kern w:val="0"/>
          <w:sz w:val="32"/>
          <w:szCs w:val="32"/>
          <w:lang w:val="x-none"/>
        </w:rPr>
        <w:t>38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行，每行</w:t>
      </w:r>
      <w:r>
        <w:rPr>
          <w:rFonts w:ascii="ËÎÌå" w:hAnsi="ËÎÌå" w:cs="ËÎÌå"/>
          <w:kern w:val="0"/>
          <w:sz w:val="32"/>
          <w:szCs w:val="32"/>
          <w:lang w:val="x-none"/>
        </w:rPr>
        <w:t>34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个字符；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给文章加标题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涠洲岛概况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，居中显示，标题文字设置为隶书、小初、标准深蓝色、加粗，段后间距一行；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参考样张，在正文第二段适当位置插入艺术字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中国最美的地方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，采用第三行第四列样式，设置字体为宋体、</w:t>
      </w:r>
      <w:r>
        <w:rPr>
          <w:rFonts w:ascii="ËÎÌå" w:hAnsi="ËÎÌå" w:cs="ËÎÌå"/>
          <w:kern w:val="0"/>
          <w:sz w:val="32"/>
          <w:szCs w:val="32"/>
          <w:lang w:val="x-none"/>
        </w:rPr>
        <w:t>40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号字、加粗，形状为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波形</w:t>
      </w:r>
      <w:r>
        <w:rPr>
          <w:rFonts w:ascii="ËÎÌå" w:hAnsi="ËÎÌå" w:cs="ËÎÌå"/>
          <w:kern w:val="0"/>
          <w:sz w:val="32"/>
          <w:szCs w:val="32"/>
          <w:lang w:val="x-none"/>
        </w:rPr>
        <w:t>1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，环绕方式为紧密型；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为</w:t>
      </w:r>
      <w:proofErr w:type="gramStart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正文第</w:t>
      </w:r>
      <w:proofErr w:type="gramEnd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三段加</w:t>
      </w:r>
      <w:r>
        <w:rPr>
          <w:rFonts w:ascii="ËÎÌå" w:hAnsi="ËÎÌå" w:cs="ËÎÌå"/>
          <w:kern w:val="0"/>
          <w:sz w:val="32"/>
          <w:szCs w:val="32"/>
          <w:lang w:val="x-none"/>
        </w:rPr>
        <w:t>3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磅标准红色方框，填充标准绿色底纹；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将正文中所有的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涠洲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设置为标准红色、加双波浪下划线；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参考样张，在正文适当位置插入竖排文本框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涠洲岛特产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，设置字体格式为：华文彩云、三号字、标准蓝色、居中对齐，填充标准橙色，环绕方式为四周型；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参考样张，在正文适当位置以四周型环绕方式插入图片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ËÎÌå" w:hAnsi="ËÎÌå" w:cs="ËÎÌå"/>
          <w:kern w:val="0"/>
          <w:sz w:val="32"/>
          <w:szCs w:val="32"/>
          <w:lang w:val="x-none"/>
        </w:rPr>
        <w:t>pic4.jpg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，并设置图片高度、宽度大小缩放</w:t>
      </w:r>
      <w:r>
        <w:rPr>
          <w:rFonts w:ascii="ËÎÌå" w:hAnsi="ËÎÌå" w:cs="ËÎÌå"/>
          <w:kern w:val="0"/>
          <w:sz w:val="32"/>
          <w:szCs w:val="32"/>
          <w:lang w:val="x-none"/>
        </w:rPr>
        <w:t>80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％；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参考样张，在第二页右上角插入文本框，将</w:t>
      </w:r>
      <w:r>
        <w:rPr>
          <w:rFonts w:ascii="ËÎÌå" w:hAnsi="ËÎÌå" w:cs="ËÎÌå"/>
          <w:kern w:val="0"/>
          <w:sz w:val="32"/>
          <w:szCs w:val="32"/>
          <w:lang w:val="x-none"/>
        </w:rPr>
        <w:t>file4.txt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文件中的内容添加到该文本框中，设置其字体为隶书，设置文本框边框为标准红色</w:t>
      </w:r>
      <w:r>
        <w:rPr>
          <w:rFonts w:ascii="ËÎÌå" w:hAnsi="ËÎÌå" w:cs="ËÎÌå"/>
          <w:kern w:val="0"/>
          <w:sz w:val="32"/>
          <w:szCs w:val="32"/>
          <w:lang w:val="x-none"/>
        </w:rPr>
        <w:t>2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磅方点，环绕方式为四周型，并适当调整其大小；</w:t>
      </w:r>
    </w:p>
    <w:p w:rsidR="00F14DC0" w:rsidRDefault="00F14DC0" w:rsidP="00F14DC0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保存文档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ËÎÌå" w:hAnsi="ËÎÌå" w:cs="ËÎÌå"/>
          <w:kern w:val="0"/>
          <w:sz w:val="32"/>
          <w:szCs w:val="32"/>
          <w:lang w:val="x-none"/>
        </w:rPr>
        <w:t>ED4.RTF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。</w:t>
      </w:r>
    </w:p>
    <w:p w:rsidR="00F14DC0" w:rsidRDefault="00F14DC0" w:rsidP="00F14DC0">
      <w:pPr>
        <w:autoSpaceDE w:val="0"/>
        <w:autoSpaceDN w:val="0"/>
        <w:adjustRightInd w:val="0"/>
        <w:spacing w:line="360" w:lineRule="exact"/>
        <w:ind w:left="435" w:right="-45" w:hanging="300"/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</w:pPr>
    </w:p>
    <w:p w:rsidR="00F14DC0" w:rsidRDefault="00F14DC0" w:rsidP="00F14DC0">
      <w:pPr>
        <w:autoSpaceDE w:val="0"/>
        <w:autoSpaceDN w:val="0"/>
        <w:adjustRightInd w:val="0"/>
        <w:spacing w:line="360" w:lineRule="exact"/>
        <w:ind w:left="435" w:right="-45" w:hanging="300"/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样张：</w:t>
      </w:r>
    </w:p>
    <w:p w:rsidR="00F14DC0" w:rsidRDefault="00F14DC0" w:rsidP="00F14DC0">
      <w:pPr>
        <w:autoSpaceDE w:val="0"/>
        <w:autoSpaceDN w:val="0"/>
        <w:adjustRightInd w:val="0"/>
        <w:spacing w:line="360" w:lineRule="exact"/>
        <w:ind w:left="435" w:right="-45" w:hanging="300"/>
        <w:rPr>
          <w:rFonts w:ascii="ËÎÌå" w:hAnsi="ËÎÌå" w:cs="ËÎÌå"/>
          <w:kern w:val="0"/>
          <w:sz w:val="32"/>
          <w:szCs w:val="32"/>
          <w:lang w:val="x-none"/>
        </w:rPr>
      </w:pPr>
    </w:p>
    <w:p w:rsidR="00F14DC0" w:rsidRDefault="00F14DC0" w:rsidP="00F14DC0">
      <w:pPr>
        <w:autoSpaceDE w:val="0"/>
        <w:autoSpaceDN w:val="0"/>
        <w:adjustRightInd w:val="0"/>
        <w:jc w:val="left"/>
        <w:rPr>
          <w:rFonts w:ascii="ËÎÌå" w:hAnsi="ËÎÌå" w:cs="ËÎÌå"/>
          <w:kern w:val="0"/>
          <w:sz w:val="32"/>
          <w:szCs w:val="32"/>
          <w:lang w:val="x-none"/>
        </w:rPr>
      </w:pPr>
      <w:r>
        <w:rPr>
          <w:rFonts w:ascii="ËÎÌå" w:hAnsi="ËÎÌå" w:cs="ËÎÌå"/>
          <w:noProof/>
          <w:kern w:val="0"/>
          <w:sz w:val="32"/>
          <w:szCs w:val="32"/>
        </w:rPr>
        <w:lastRenderedPageBreak/>
        <w:drawing>
          <wp:inline distT="0" distB="0" distL="0" distR="0">
            <wp:extent cx="5238115" cy="370967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C0" w:rsidRDefault="00F14DC0" w:rsidP="00F14DC0">
      <w:pPr>
        <w:autoSpaceDE w:val="0"/>
        <w:autoSpaceDN w:val="0"/>
        <w:adjustRightInd w:val="0"/>
        <w:spacing w:line="312" w:lineRule="auto"/>
        <w:jc w:val="left"/>
        <w:rPr>
          <w:rFonts w:ascii="Arial" w:hAnsi="Arial" w:cs="Arial"/>
          <w:kern w:val="0"/>
          <w:sz w:val="20"/>
          <w:szCs w:val="20"/>
          <w:lang w:val="x-none"/>
        </w:rPr>
      </w:pPr>
    </w:p>
    <w:p w:rsidR="006713DD" w:rsidRDefault="006713DD">
      <w:pPr>
        <w:rPr>
          <w:rFonts w:hint="eastAsia"/>
        </w:rPr>
      </w:pPr>
    </w:p>
    <w:p w:rsidR="00BF3F4C" w:rsidRDefault="00BF3F4C" w:rsidP="00BF3F4C">
      <w:pPr>
        <w:autoSpaceDE w:val="0"/>
        <w:autoSpaceDN w:val="0"/>
        <w:adjustRightInd w:val="0"/>
        <w:spacing w:line="312" w:lineRule="auto"/>
        <w:jc w:val="left"/>
        <w:rPr>
          <w:rFonts w:ascii="微软雅黑" w:eastAsia="微软雅黑" w:hAnsi="Arial" w:cs="微软雅黑"/>
          <w:kern w:val="0"/>
          <w:position w:val="8"/>
          <w:sz w:val="32"/>
          <w:szCs w:val="32"/>
          <w:lang w:val="x-none"/>
        </w:rPr>
      </w:pPr>
      <w:r>
        <w:rPr>
          <w:rFonts w:ascii="微软雅黑" w:eastAsia="微软雅黑" w:hAnsi="Arial" w:cs="微软雅黑"/>
          <w:color w:val="0000FF"/>
          <w:kern w:val="0"/>
          <w:position w:val="6"/>
          <w:sz w:val="40"/>
          <w:szCs w:val="40"/>
          <w:lang w:val="x-none"/>
        </w:rPr>
        <w:t>2</w:t>
      </w:r>
      <w:r>
        <w:rPr>
          <w:rFonts w:ascii="微软雅黑" w:eastAsia="微软雅黑" w:hAnsi="Arial" w:cs="微软雅黑" w:hint="eastAsia"/>
          <w:kern w:val="0"/>
          <w:position w:val="8"/>
          <w:sz w:val="32"/>
          <w:szCs w:val="32"/>
          <w:lang w:val="x-none"/>
        </w:rPr>
        <w:t>（</w:t>
      </w:r>
      <w:r>
        <w:rPr>
          <w:rFonts w:ascii="微软雅黑" w:eastAsia="微软雅黑" w:hAnsi="Arial" w:cs="微软雅黑"/>
          <w:kern w:val="0"/>
          <w:position w:val="8"/>
          <w:sz w:val="32"/>
          <w:szCs w:val="32"/>
          <w:lang w:val="x-none"/>
        </w:rPr>
        <w:t>EXCEL</w:t>
      </w:r>
      <w:r>
        <w:rPr>
          <w:rFonts w:ascii="微软雅黑" w:eastAsia="微软雅黑" w:hAnsi="Arial" w:cs="微软雅黑" w:hint="eastAsia"/>
          <w:kern w:val="0"/>
          <w:position w:val="8"/>
          <w:sz w:val="32"/>
          <w:szCs w:val="32"/>
          <w:lang w:val="x-none"/>
        </w:rPr>
        <w:t>）：</w:t>
      </w:r>
    </w:p>
    <w:p w:rsidR="00BF3F4C" w:rsidRDefault="00BF3F4C" w:rsidP="00BF3F4C">
      <w:pPr>
        <w:autoSpaceDE w:val="0"/>
        <w:autoSpaceDN w:val="0"/>
        <w:adjustRightInd w:val="0"/>
        <w:spacing w:line="315" w:lineRule="atLeast"/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打开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T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盘中的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ex.xlsx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文件，参考插图（附后）按下列要求进行操作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(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除题目要求外</w:t>
      </w:r>
      <w:r>
        <w:rPr>
          <w:rFonts w:ascii="ËÎÌå" w:hAnsi="ËÎÌå" w:cs="ËÎÌå"/>
          <w:b/>
          <w:bCs/>
          <w:kern w:val="0"/>
          <w:sz w:val="32"/>
          <w:szCs w:val="32"/>
          <w:lang w:val="x-none"/>
        </w:rPr>
        <w:t>,</w:t>
      </w:r>
      <w:proofErr w:type="spellStart"/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不得增加、删除、移动工作表中内容</w:t>
      </w:r>
      <w:proofErr w:type="spellEnd"/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)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。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 xml:space="preserve">  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将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六五时期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GDP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数据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.htm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文档中的表格数据（不包括栏目标题）转换到工作表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Sheet1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中，要求表格数据自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A2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单元格开始存放；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将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Sheet1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工作表改名为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GDP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数据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；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GDP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数据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工作表中，设置年度数据（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A2:A26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）左对齐；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统计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工作表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 xml:space="preserve"> B1 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单元格中，输入标题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bookmarkStart w:id="0" w:name="OLE_LINK1"/>
      <w:bookmarkEnd w:id="0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各时期三产产值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，设置其字体为楷体、红色、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 xml:space="preserve">24 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号字，并设置其在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 xml:space="preserve"> B 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至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 xml:space="preserve"> G 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列范围合并后居中；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 xml:space="preserve"> 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在工作表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统计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中，引用工作表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ËÎÌå" w:hAnsi="ËÎÌå" w:cs="ËÎÌå"/>
          <w:kern w:val="0"/>
          <w:sz w:val="32"/>
          <w:szCs w:val="32"/>
          <w:lang w:val="x-none"/>
        </w:rPr>
        <w:t>GDP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中的数据，计算各时期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proofErr w:type="spellStart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国内生产总值</w:t>
      </w:r>
      <w:proofErr w:type="spellEnd"/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、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proofErr w:type="spellStart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第一产业</w:t>
      </w:r>
      <w:proofErr w:type="spellEnd"/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、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proofErr w:type="spellStart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第二产业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和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第三产业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数据</w:t>
      </w:r>
      <w:proofErr w:type="spellEnd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；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 xml:space="preserve"> 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lastRenderedPageBreak/>
        <w:t>在工作表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统计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中的</w:t>
      </w:r>
      <w:proofErr w:type="spellStart"/>
      <w:r>
        <w:rPr>
          <w:rFonts w:ascii="ËÎÌå" w:hAnsi="ËÎÌå" w:cs="ËÎÌå"/>
          <w:kern w:val="0"/>
          <w:sz w:val="32"/>
          <w:szCs w:val="32"/>
          <w:lang w:val="x-none"/>
        </w:rPr>
        <w:t>G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列，利用函数计算各时期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第三产业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占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国内生产总值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的比例，结果以百分比格式表示，保留</w:t>
      </w:r>
      <w:proofErr w:type="spellEnd"/>
      <w:r>
        <w:rPr>
          <w:rFonts w:ascii="ËÎÌå" w:hAnsi="ËÎÌå" w:cs="ËÎÌå"/>
          <w:kern w:val="0"/>
          <w:sz w:val="32"/>
          <w:szCs w:val="32"/>
          <w:lang w:val="x-none"/>
        </w:rPr>
        <w:t>2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位小数；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统计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工作表中，设置表格区域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 xml:space="preserve"> B2:G7 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内框线为最细单线，外框线为双线、标准色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-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绿色；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参考下面插图，在工作表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统计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中，根据各时期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比例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数据，生成一张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折线图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，嵌入到当前工作表中，图表标题为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各时期三产占国内生产总值比例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，显示数据标签、并放置在数据点上方，无图例；</w:t>
      </w:r>
    </w:p>
    <w:p w:rsidR="00BF3F4C" w:rsidRDefault="00BF3F4C" w:rsidP="00BF3F4C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保存工作簿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ex.xlsx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。</w:t>
      </w:r>
    </w:p>
    <w:p w:rsidR="00BF3F4C" w:rsidRDefault="00BF3F4C" w:rsidP="00BF3F4C">
      <w:pPr>
        <w:tabs>
          <w:tab w:val="left" w:pos="360"/>
        </w:tabs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</w:p>
    <w:p w:rsidR="00BF3F4C" w:rsidRDefault="00BF3F4C" w:rsidP="00BF3F4C">
      <w:pPr>
        <w:tabs>
          <w:tab w:val="left" w:pos="360"/>
        </w:tabs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插图：</w:t>
      </w:r>
    </w:p>
    <w:p w:rsidR="00BF3F4C" w:rsidRDefault="00BF3F4C" w:rsidP="00BF3F4C">
      <w:pPr>
        <w:tabs>
          <w:tab w:val="left" w:pos="360"/>
        </w:tabs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</w:p>
    <w:p w:rsidR="00BF3F4C" w:rsidRDefault="00BF3F4C" w:rsidP="00BF3F4C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noProof/>
          <w:kern w:val="0"/>
          <w:sz w:val="32"/>
          <w:szCs w:val="32"/>
        </w:rPr>
        <w:drawing>
          <wp:inline distT="0" distB="0" distL="0" distR="0">
            <wp:extent cx="5264150" cy="4297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4C" w:rsidRDefault="00BF3F4C" w:rsidP="00BF3F4C">
      <w:pPr>
        <w:autoSpaceDE w:val="0"/>
        <w:autoSpaceDN w:val="0"/>
        <w:adjustRightInd w:val="0"/>
        <w:spacing w:line="312" w:lineRule="auto"/>
        <w:jc w:val="left"/>
        <w:rPr>
          <w:rFonts w:ascii="Arial" w:hAnsi="Arial" w:cs="Arial"/>
          <w:kern w:val="0"/>
          <w:sz w:val="20"/>
          <w:szCs w:val="20"/>
          <w:lang w:val="x-none"/>
        </w:rPr>
      </w:pPr>
    </w:p>
    <w:p w:rsidR="00BF3F4C" w:rsidRDefault="00BF3F4C" w:rsidP="00BF3F4C">
      <w:pPr>
        <w:autoSpaceDE w:val="0"/>
        <w:autoSpaceDN w:val="0"/>
        <w:adjustRightInd w:val="0"/>
        <w:jc w:val="center"/>
        <w:rPr>
          <w:rFonts w:ascii="微软雅黑" w:eastAsia="微软雅黑" w:hAnsi="Arial" w:cs="微软雅黑"/>
          <w:kern w:val="0"/>
          <w:position w:val="8"/>
          <w:sz w:val="32"/>
          <w:szCs w:val="32"/>
          <w:lang w:val="x-none"/>
        </w:rPr>
      </w:pPr>
    </w:p>
    <w:p w:rsidR="00BF3F4C" w:rsidRDefault="00BF3F4C" w:rsidP="00BF3F4C">
      <w:pPr>
        <w:autoSpaceDE w:val="0"/>
        <w:autoSpaceDN w:val="0"/>
        <w:adjustRightInd w:val="0"/>
        <w:spacing w:line="312" w:lineRule="auto"/>
        <w:jc w:val="left"/>
        <w:rPr>
          <w:rFonts w:ascii="微软雅黑" w:eastAsia="微软雅黑" w:hAnsi="Arial" w:cs="微软雅黑"/>
          <w:kern w:val="0"/>
          <w:position w:val="8"/>
          <w:sz w:val="32"/>
          <w:szCs w:val="32"/>
          <w:lang w:val="x-none"/>
        </w:rPr>
      </w:pPr>
      <w:r>
        <w:rPr>
          <w:rFonts w:ascii="微软雅黑" w:eastAsia="微软雅黑" w:hAnsi="Arial" w:cs="微软雅黑"/>
          <w:color w:val="0000FF"/>
          <w:kern w:val="0"/>
          <w:position w:val="6"/>
          <w:sz w:val="40"/>
          <w:szCs w:val="40"/>
          <w:lang w:val="x-none"/>
        </w:rPr>
        <w:t>3</w:t>
      </w:r>
      <w:r>
        <w:rPr>
          <w:rFonts w:ascii="微软雅黑" w:eastAsia="微软雅黑" w:hAnsi="Arial" w:cs="微软雅黑" w:hint="eastAsia"/>
          <w:kern w:val="0"/>
          <w:position w:val="8"/>
          <w:sz w:val="32"/>
          <w:szCs w:val="32"/>
          <w:lang w:val="x-none"/>
        </w:rPr>
        <w:t>（</w:t>
      </w:r>
      <w:proofErr w:type="spellStart"/>
      <w:r>
        <w:rPr>
          <w:rFonts w:ascii="微软雅黑" w:eastAsia="微软雅黑" w:hAnsi="Arial" w:cs="微软雅黑"/>
          <w:kern w:val="0"/>
          <w:position w:val="8"/>
          <w:sz w:val="32"/>
          <w:szCs w:val="32"/>
          <w:lang w:val="x-none"/>
        </w:rPr>
        <w:t>PowerPoint</w:t>
      </w:r>
      <w:r>
        <w:rPr>
          <w:rFonts w:ascii="微软雅黑" w:eastAsia="微软雅黑" w:hAnsi="Arial" w:cs="微软雅黑" w:hint="eastAsia"/>
          <w:kern w:val="0"/>
          <w:position w:val="8"/>
          <w:sz w:val="32"/>
          <w:szCs w:val="32"/>
          <w:lang w:val="x-none"/>
        </w:rPr>
        <w:t>操作</w:t>
      </w:r>
      <w:proofErr w:type="spellEnd"/>
      <w:r>
        <w:rPr>
          <w:rFonts w:ascii="微软雅黑" w:eastAsia="微软雅黑" w:hAnsi="Arial" w:cs="微软雅黑" w:hint="eastAsia"/>
          <w:kern w:val="0"/>
          <w:position w:val="8"/>
          <w:sz w:val="32"/>
          <w:szCs w:val="32"/>
          <w:lang w:val="x-none"/>
        </w:rPr>
        <w:t>）：</w:t>
      </w:r>
    </w:p>
    <w:p w:rsidR="00BF3F4C" w:rsidRDefault="00BF3F4C" w:rsidP="00BF3F4C">
      <w:pPr>
        <w:autoSpaceDE w:val="0"/>
        <w:autoSpaceDN w:val="0"/>
        <w:adjustRightInd w:val="0"/>
        <w:spacing w:line="315" w:lineRule="atLeast"/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打开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T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盘中的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三体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.pptx</w:t>
      </w:r>
      <w:r>
        <w:rPr>
          <w:rFonts w:ascii="宋体" w:eastAsia="宋体" w:hAnsi="Arial" w:cs="宋体"/>
          <w:b/>
          <w:bCs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b/>
          <w:bCs/>
          <w:kern w:val="0"/>
          <w:sz w:val="32"/>
          <w:szCs w:val="32"/>
          <w:lang w:val="zh-CN"/>
        </w:rPr>
        <w:t>文件，按下列要求进行操作。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设置幻灯片的主题为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精装书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，并修改主题颜色为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凤舞九天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；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将第</w:t>
      </w:r>
      <w:r>
        <w:rPr>
          <w:rFonts w:ascii="ËÎÌå" w:hAnsi="ËÎÌå" w:cs="ËÎÌå"/>
          <w:kern w:val="0"/>
          <w:sz w:val="32"/>
          <w:szCs w:val="32"/>
          <w:lang w:val="x-none"/>
        </w:rPr>
        <w:t>3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张幻灯片中的</w:t>
      </w:r>
      <w:proofErr w:type="spellStart"/>
      <w:r>
        <w:rPr>
          <w:rFonts w:ascii="ËÎÌå" w:hAnsi="ËÎÌå" w:cs="ËÎÌå"/>
          <w:kern w:val="0"/>
          <w:sz w:val="32"/>
          <w:szCs w:val="32"/>
          <w:lang w:val="x-none"/>
        </w:rPr>
        <w:t>SmartArt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布局改为：垂直项目符号列表，样式为：细微效果，颜色为：渐变范围</w:t>
      </w:r>
      <w:proofErr w:type="spellEnd"/>
      <w:r>
        <w:rPr>
          <w:rFonts w:ascii="ËÎÌå" w:hAnsi="ËÎÌå" w:cs="ËÎÌå"/>
          <w:kern w:val="0"/>
          <w:sz w:val="32"/>
          <w:szCs w:val="32"/>
          <w:lang w:val="x-none"/>
        </w:rPr>
        <w:t>-</w:t>
      </w:r>
      <w:proofErr w:type="spellStart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强调文字颜色</w:t>
      </w:r>
      <w:proofErr w:type="spellEnd"/>
      <w:r>
        <w:rPr>
          <w:rFonts w:ascii="ËÎÌå" w:hAnsi="ËÎÌå" w:cs="ËÎÌå"/>
          <w:kern w:val="0"/>
          <w:sz w:val="32"/>
          <w:szCs w:val="32"/>
          <w:lang w:val="x-none"/>
        </w:rPr>
        <w:t>1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；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ËÎÌå" w:hAnsi="ËÎÌå" w:cs="ËÎÌå"/>
          <w:kern w:val="0"/>
          <w:sz w:val="32"/>
          <w:szCs w:val="32"/>
          <w:lang w:val="x-none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并将第</w:t>
      </w:r>
      <w:r>
        <w:rPr>
          <w:rFonts w:ascii="ËÎÌå" w:hAnsi="ËÎÌå" w:cs="ËÎÌå"/>
          <w:kern w:val="0"/>
          <w:sz w:val="32"/>
          <w:szCs w:val="32"/>
          <w:lang w:val="x-none"/>
        </w:rPr>
        <w:t>3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张幻灯片中</w:t>
      </w:r>
      <w:proofErr w:type="spellStart"/>
      <w:r>
        <w:rPr>
          <w:rFonts w:ascii="ËÎÌå" w:hAnsi="ËÎÌå" w:cs="ËÎÌå"/>
          <w:kern w:val="0"/>
          <w:sz w:val="32"/>
          <w:szCs w:val="32"/>
          <w:lang w:val="x-none"/>
        </w:rPr>
        <w:t>SmartArt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中三项文字创建超链接分别指向具有相应标题的幻灯片</w:t>
      </w:r>
      <w:proofErr w:type="spellEnd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；</w:t>
      </w:r>
      <w:r>
        <w:rPr>
          <w:rFonts w:ascii="ËÎÌå" w:hAnsi="ËÎÌå" w:cs="ËÎÌå"/>
          <w:kern w:val="0"/>
          <w:sz w:val="32"/>
          <w:szCs w:val="32"/>
          <w:lang w:val="x-none"/>
        </w:rPr>
        <w:t xml:space="preserve"> 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为第</w:t>
      </w:r>
      <w:r>
        <w:rPr>
          <w:rFonts w:ascii="ËÎÌå" w:hAnsi="ËÎÌå" w:cs="ËÎÌå"/>
          <w:kern w:val="0"/>
          <w:sz w:val="32"/>
          <w:szCs w:val="32"/>
          <w:lang w:val="x-none"/>
        </w:rPr>
        <w:t>3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至</w:t>
      </w:r>
      <w:r>
        <w:rPr>
          <w:rFonts w:ascii="ËÎÌå" w:hAnsi="ËÎÌå" w:cs="ËÎÌå"/>
          <w:kern w:val="0"/>
          <w:sz w:val="32"/>
          <w:szCs w:val="32"/>
          <w:lang w:val="x-none"/>
        </w:rPr>
        <w:t>6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张幻灯片标题添加动画为</w:t>
      </w:r>
      <w:r>
        <w:rPr>
          <w:rFonts w:ascii="ËÎÌå" w:hAnsi="ËÎÌå" w:cs="ËÎÌå"/>
          <w:kern w:val="0"/>
          <w:sz w:val="32"/>
          <w:szCs w:val="32"/>
          <w:lang w:val="x-none"/>
        </w:rPr>
        <w:t xml:space="preserve"> 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自左侧擦除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，持续时间为</w:t>
      </w:r>
      <w:r>
        <w:rPr>
          <w:rFonts w:ascii="ËÎÌå" w:hAnsi="ËÎÌå" w:cs="ËÎÌå"/>
          <w:kern w:val="0"/>
          <w:sz w:val="32"/>
          <w:szCs w:val="32"/>
          <w:lang w:val="x-none"/>
        </w:rPr>
        <w:t>1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秒；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为最后一张幻灯片</w:t>
      </w:r>
      <w:proofErr w:type="gramStart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中图片</w:t>
      </w:r>
      <w:proofErr w:type="gramEnd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添加默认的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柔化边缘椭圆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图片样式，设置高为</w:t>
      </w:r>
      <w:r>
        <w:rPr>
          <w:rFonts w:ascii="ËÎÌå" w:hAnsi="ËÎÌå" w:cs="ËÎÌå"/>
          <w:kern w:val="0"/>
          <w:sz w:val="32"/>
          <w:szCs w:val="32"/>
          <w:lang w:val="x-none"/>
        </w:rPr>
        <w:t>9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厘米，宽</w:t>
      </w:r>
      <w:r>
        <w:rPr>
          <w:rFonts w:ascii="ËÎÌå" w:hAnsi="ËÎÌå" w:cs="ËÎÌå"/>
          <w:kern w:val="0"/>
          <w:sz w:val="32"/>
          <w:szCs w:val="32"/>
          <w:lang w:val="x-none"/>
        </w:rPr>
        <w:t>12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厘米；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将最后一张幻灯片备注中的文字粘贴到此幻灯片的底部矩形形状中，并设置形状样式为：强烈效果</w:t>
      </w:r>
      <w:r>
        <w:rPr>
          <w:rFonts w:ascii="ËÎÌå" w:hAnsi="ËÎÌå" w:cs="ËÎÌå"/>
          <w:kern w:val="0"/>
          <w:sz w:val="32"/>
          <w:szCs w:val="32"/>
          <w:lang w:val="x-none"/>
        </w:rPr>
        <w:t>-</w:t>
      </w:r>
      <w:proofErr w:type="spellStart"/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深绿，强调颜色</w:t>
      </w:r>
      <w:proofErr w:type="spellEnd"/>
      <w:r>
        <w:rPr>
          <w:rFonts w:ascii="ËÎÌå" w:hAnsi="ËÎÌå" w:cs="ËÎÌå"/>
          <w:kern w:val="0"/>
          <w:sz w:val="32"/>
          <w:szCs w:val="32"/>
          <w:lang w:val="x-none"/>
        </w:rPr>
        <w:t xml:space="preserve"> 1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；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设置所有幻灯片切换效果为淡出、效果选项为全黑，伴有疾驰声音；</w:t>
      </w:r>
    </w:p>
    <w:p w:rsidR="00BF3F4C" w:rsidRDefault="00BF3F4C" w:rsidP="00BF3F4C">
      <w:pPr>
        <w:numPr>
          <w:ilvl w:val="0"/>
          <w:numId w:val="4"/>
        </w:numPr>
        <w:autoSpaceDE w:val="0"/>
        <w:autoSpaceDN w:val="0"/>
        <w:adjustRightInd w:val="0"/>
        <w:rPr>
          <w:rFonts w:ascii="宋体" w:eastAsia="宋体" w:hAnsi="Arial" w:cs="宋体"/>
          <w:kern w:val="0"/>
          <w:sz w:val="32"/>
          <w:szCs w:val="32"/>
          <w:lang w:val="zh-CN"/>
        </w:rPr>
      </w:pP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保存</w:t>
      </w:r>
      <w:r>
        <w:rPr>
          <w:rFonts w:ascii="宋体" w:eastAsia="宋体" w:hAnsi="Arial" w:cs="宋体"/>
          <w:kern w:val="0"/>
          <w:sz w:val="32"/>
          <w:szCs w:val="32"/>
          <w:lang w:val="zh-CN"/>
        </w:rPr>
        <w:t>“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三体</w:t>
      </w:r>
      <w:r>
        <w:rPr>
          <w:rFonts w:ascii="ËÎÌå" w:hAnsi="ËÎÌå" w:cs="ËÎÌå"/>
          <w:kern w:val="0"/>
          <w:sz w:val="32"/>
          <w:szCs w:val="32"/>
          <w:lang w:val="x-none"/>
        </w:rPr>
        <w:t>.</w:t>
      </w:r>
      <w:proofErr w:type="spellStart"/>
      <w:r>
        <w:rPr>
          <w:rFonts w:ascii="ËÎÌå" w:hAnsi="ËÎÌå" w:cs="ËÎÌå"/>
          <w:kern w:val="0"/>
          <w:sz w:val="32"/>
          <w:szCs w:val="32"/>
          <w:lang w:val="x-none"/>
        </w:rPr>
        <w:t>pptx</w:t>
      </w:r>
      <w:proofErr w:type="spellEnd"/>
      <w:r>
        <w:rPr>
          <w:rFonts w:ascii="宋体" w:eastAsia="宋体" w:hAnsi="Arial" w:cs="宋体"/>
          <w:kern w:val="0"/>
          <w:sz w:val="32"/>
          <w:szCs w:val="32"/>
          <w:lang w:val="zh-CN"/>
        </w:rPr>
        <w:t>”</w:t>
      </w:r>
      <w:r>
        <w:rPr>
          <w:rFonts w:ascii="宋体" w:eastAsia="宋体" w:hAnsi="Arial" w:cs="宋体" w:hint="eastAsia"/>
          <w:kern w:val="0"/>
          <w:sz w:val="32"/>
          <w:szCs w:val="32"/>
          <w:lang w:val="zh-CN"/>
        </w:rPr>
        <w:t>。</w:t>
      </w:r>
    </w:p>
    <w:p w:rsidR="00BF3F4C" w:rsidRDefault="00BF3F4C" w:rsidP="00BF3F4C">
      <w:pPr>
        <w:autoSpaceDE w:val="0"/>
        <w:autoSpaceDN w:val="0"/>
        <w:adjustRightInd w:val="0"/>
        <w:rPr>
          <w:rFonts w:ascii="ËÎÌå" w:hAnsi="ËÎÌå" w:cs="ËÎÌå"/>
          <w:kern w:val="0"/>
          <w:sz w:val="32"/>
          <w:szCs w:val="32"/>
          <w:lang w:val="x-none"/>
        </w:rPr>
      </w:pPr>
    </w:p>
    <w:p w:rsidR="00BF3F4C" w:rsidRDefault="00BF3F4C" w:rsidP="00BF3F4C">
      <w:pPr>
        <w:autoSpaceDE w:val="0"/>
        <w:autoSpaceDN w:val="0"/>
        <w:adjustRightInd w:val="0"/>
        <w:jc w:val="left"/>
        <w:rPr>
          <w:rFonts w:ascii="ËÎÌå" w:hAnsi="ËÎÌå" w:cs="ËÎÌå"/>
          <w:kern w:val="0"/>
          <w:sz w:val="32"/>
          <w:szCs w:val="32"/>
          <w:lang w:val="x-none"/>
        </w:rPr>
      </w:pPr>
      <w:r>
        <w:rPr>
          <w:rFonts w:ascii="ËÎÌå" w:hAnsi="ËÎÌå" w:cs="ËÎÌå"/>
          <w:noProof/>
          <w:kern w:val="0"/>
          <w:sz w:val="32"/>
          <w:szCs w:val="32"/>
        </w:rPr>
        <w:lastRenderedPageBreak/>
        <w:drawing>
          <wp:inline distT="0" distB="0" distL="0" distR="0">
            <wp:extent cx="5473065" cy="4402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4C" w:rsidRDefault="00BF3F4C" w:rsidP="00BF3F4C">
      <w:pPr>
        <w:autoSpaceDE w:val="0"/>
        <w:autoSpaceDN w:val="0"/>
        <w:adjustRightInd w:val="0"/>
        <w:spacing w:line="312" w:lineRule="auto"/>
        <w:jc w:val="left"/>
        <w:rPr>
          <w:rFonts w:ascii="Arial" w:hAnsi="Arial" w:cs="Arial"/>
          <w:kern w:val="0"/>
          <w:sz w:val="20"/>
          <w:szCs w:val="20"/>
          <w:lang w:val="x-none"/>
        </w:rPr>
      </w:pPr>
    </w:p>
    <w:p w:rsidR="00BF3F4C" w:rsidRDefault="00BF3F4C">
      <w:bookmarkStart w:id="1" w:name="_GoBack"/>
      <w:bookmarkEnd w:id="1"/>
    </w:p>
    <w:sectPr w:rsidR="00BF3F4C" w:rsidSect="00F556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56C8"/>
    <w:multiLevelType w:val="multilevel"/>
    <w:tmpl w:val="259E928E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1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BA03B97"/>
    <w:multiLevelType w:val="multilevel"/>
    <w:tmpl w:val="65ABA45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3">
    <w:nsid w:val="36FA3944"/>
    <w:multiLevelType w:val="multilevel"/>
    <w:tmpl w:val="78984FD9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89"/>
    <w:rsid w:val="00436F7D"/>
    <w:rsid w:val="006713DD"/>
    <w:rsid w:val="00993089"/>
    <w:rsid w:val="00BF3F4C"/>
    <w:rsid w:val="00F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F14D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D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F14D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D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2016-10-12T07:35:00Z</dcterms:created>
  <dcterms:modified xsi:type="dcterms:W3CDTF">2016-10-12T07:36:00Z</dcterms:modified>
</cp:coreProperties>
</file>