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32"/>
          <w:szCs w:val="40"/>
        </w:rPr>
      </w:pPr>
      <w:r>
        <w:rPr>
          <w:rFonts w:hint="eastAsia"/>
          <w:b/>
          <w:bCs/>
          <w:sz w:val="32"/>
          <w:szCs w:val="40"/>
        </w:rPr>
        <w:t>Hands Deep in Deep Learning for Hand Pose Estimation</w:t>
      </w:r>
    </w:p>
    <w:p>
      <w:pPr>
        <w:rPr>
          <w:rFonts w:hint="eastAsia"/>
          <w:b/>
          <w:bCs/>
          <w:sz w:val="24"/>
          <w:szCs w:val="32"/>
          <w:lang w:val="en-US" w:eastAsia="zh-CN"/>
        </w:rPr>
      </w:pPr>
      <w:r>
        <w:rPr>
          <w:rFonts w:hint="eastAsia"/>
          <w:b/>
          <w:bCs/>
          <w:sz w:val="24"/>
          <w:szCs w:val="32"/>
          <w:lang w:eastAsia="zh-CN"/>
        </w:rPr>
        <w:t>本文贡献</w:t>
      </w:r>
      <w:r>
        <w:rPr>
          <w:rFonts w:hint="eastAsia"/>
          <w:b/>
          <w:bCs/>
          <w:sz w:val="24"/>
          <w:szCs w:val="32"/>
          <w:lang w:val="en-US" w:eastAsia="zh-CN"/>
        </w:rPr>
        <w:t>:　</w:t>
      </w:r>
    </w:p>
    <w:p>
      <w:pPr>
        <w:numPr>
          <w:ilvl w:val="0"/>
          <w:numId w:val="1"/>
        </w:numPr>
        <w:rPr>
          <w:rFonts w:hint="default"/>
          <w:b w:val="0"/>
          <w:bCs w:val="0"/>
          <w:sz w:val="21"/>
          <w:szCs w:val="24"/>
          <w:lang w:val="en-US" w:eastAsia="zh-CN"/>
        </w:rPr>
      </w:pPr>
      <w:r>
        <w:rPr>
          <w:rFonts w:hint="default"/>
          <w:b w:val="0"/>
          <w:bCs w:val="0"/>
          <w:sz w:val="21"/>
          <w:szCs w:val="24"/>
          <w:lang w:val="en-US" w:eastAsia="zh-CN"/>
        </w:rPr>
        <w:t>实验结果表明，该方法能够学习到手部姿态的先验模型，并将其无缝地集成到网络中，提高了预测精度。这会导致网络出现一个不寻常的“瓶颈”，即一层的神经元比最后一层少。</w:t>
      </w:r>
    </w:p>
    <w:p>
      <w:pPr>
        <w:numPr>
          <w:numId w:val="0"/>
        </w:numPr>
        <w:rPr>
          <w:rFonts w:hint="default"/>
          <w:b w:val="0"/>
          <w:bCs w:val="0"/>
          <w:sz w:val="21"/>
          <w:szCs w:val="24"/>
          <w:lang w:val="en-US" w:eastAsia="zh-CN"/>
        </w:rPr>
      </w:pPr>
    </w:p>
    <w:p>
      <w:pPr>
        <w:numPr>
          <w:ilvl w:val="0"/>
          <w:numId w:val="1"/>
        </w:numPr>
        <w:rPr>
          <w:rFonts w:hint="default"/>
          <w:b w:val="0"/>
          <w:bCs w:val="0"/>
          <w:sz w:val="21"/>
          <w:szCs w:val="24"/>
          <w:lang w:val="en-US" w:eastAsia="zh-CN"/>
        </w:rPr>
      </w:pPr>
      <w:r>
        <w:rPr>
          <w:rFonts w:hint="default"/>
          <w:b w:val="0"/>
          <w:bCs w:val="0"/>
          <w:sz w:val="21"/>
          <w:szCs w:val="24"/>
          <w:lang w:val="en-US" w:eastAsia="zh-CN"/>
        </w:rPr>
        <w:t>与之前的工作一样，我们使用细化阶段来独立地改进每个关节的位置估计。由于这是一个回归问题，因此在这一阶段应谨慎使用空间池和子采样。为了解决这个问题，我们使用多个以关节的初始估计为中心的输入区域，对于较小的输入区域使用非常小的集合区域，对于较大的输入区域使用较大的集合区域。较小的区域提供准确性，较大的区域提供上下文信息</w:t>
      </w:r>
      <w:r>
        <w:rPr>
          <w:rFonts w:hint="eastAsia"/>
          <w:b w:val="0"/>
          <w:bCs w:val="0"/>
          <w:sz w:val="21"/>
          <w:szCs w:val="24"/>
          <w:lang w:val="en-US" w:eastAsia="zh-CN"/>
        </w:rPr>
        <w:t>。</w:t>
      </w:r>
    </w:p>
    <w:p>
      <w:pPr>
        <w:widowControl w:val="0"/>
        <w:numPr>
          <w:numId w:val="0"/>
        </w:numPr>
        <w:jc w:val="both"/>
        <w:rPr>
          <w:rFonts w:hint="eastAsia"/>
          <w:b w:val="0"/>
          <w:bCs w:val="0"/>
          <w:sz w:val="21"/>
          <w:szCs w:val="24"/>
          <w:lang w:val="en-US" w:eastAsia="zh-CN"/>
        </w:rPr>
      </w:pPr>
    </w:p>
    <w:p>
      <w:pPr>
        <w:widowControl w:val="0"/>
        <w:numPr>
          <w:numId w:val="0"/>
        </w:numPr>
        <w:jc w:val="both"/>
        <w:rPr>
          <w:rFonts w:hint="eastAsia"/>
          <w:b w:val="0"/>
          <w:bCs w:val="0"/>
          <w:sz w:val="21"/>
          <w:szCs w:val="24"/>
          <w:lang w:val="en-US" w:eastAsia="zh-CN"/>
        </w:rPr>
      </w:pPr>
    </w:p>
    <w:p>
      <w:pPr>
        <w:rPr>
          <w:rFonts w:hint="eastAsia"/>
          <w:b/>
          <w:bCs/>
          <w:sz w:val="24"/>
          <w:szCs w:val="32"/>
          <w:lang w:val="en-US" w:eastAsia="zh-CN"/>
        </w:rPr>
      </w:pPr>
      <w:r>
        <w:rPr>
          <w:rFonts w:hint="eastAsia"/>
          <w:b/>
          <w:bCs/>
          <w:sz w:val="24"/>
          <w:szCs w:val="32"/>
          <w:lang w:eastAsia="zh-CN"/>
        </w:rPr>
        <w:t>本文提到的其他方法</w:t>
      </w:r>
      <w:r>
        <w:rPr>
          <w:rFonts w:hint="eastAsia"/>
          <w:b/>
          <w:bCs/>
          <w:sz w:val="24"/>
          <w:szCs w:val="32"/>
          <w:lang w:val="en-US" w:eastAsia="zh-CN"/>
        </w:rPr>
        <w:t>:　</w:t>
      </w:r>
    </w:p>
    <w:p>
      <w:pPr>
        <w:numPr>
          <w:ilvl w:val="0"/>
          <w:numId w:val="2"/>
        </w:numPr>
        <w:rPr>
          <w:rFonts w:hint="default"/>
          <w:b w:val="0"/>
          <w:bCs w:val="0"/>
          <w:sz w:val="21"/>
          <w:szCs w:val="24"/>
          <w:lang w:val="en-US" w:eastAsia="zh-CN"/>
        </w:rPr>
      </w:pPr>
      <w:r>
        <w:rPr>
          <w:rFonts w:hint="default"/>
          <w:b w:val="0"/>
          <w:bCs w:val="0"/>
          <w:sz w:val="21"/>
          <w:szCs w:val="24"/>
          <w:lang w:val="en-US" w:eastAsia="zh-CN"/>
        </w:rPr>
        <w:t>第一种方法是基于生成的、基于模型的跟踪方法</w:t>
      </w:r>
      <w:r>
        <w:rPr>
          <w:rFonts w:hint="eastAsia"/>
          <w:b w:val="0"/>
          <w:bCs w:val="0"/>
          <w:sz w:val="21"/>
          <w:szCs w:val="24"/>
          <w:lang w:val="en-US" w:eastAsia="zh-CN"/>
        </w:rPr>
        <w:t>.</w:t>
      </w:r>
    </w:p>
    <w:p>
      <w:pPr>
        <w:numPr>
          <w:ilvl w:val="0"/>
          <w:numId w:val="2"/>
        </w:numPr>
        <w:rPr>
          <w:rFonts w:hint="default"/>
          <w:b w:val="0"/>
          <w:bCs w:val="0"/>
          <w:sz w:val="21"/>
          <w:szCs w:val="24"/>
          <w:lang w:val="en-US" w:eastAsia="zh-CN"/>
        </w:rPr>
      </w:pPr>
      <w:r>
        <w:rPr>
          <w:rFonts w:hint="default"/>
          <w:b w:val="0"/>
          <w:bCs w:val="0"/>
          <w:sz w:val="21"/>
          <w:szCs w:val="24"/>
          <w:lang w:val="en-US" w:eastAsia="zh-CN"/>
        </w:rPr>
        <w:t>第二种方法是辨别</w:t>
      </w:r>
      <w:r>
        <w:rPr>
          <w:rFonts w:hint="eastAsia"/>
          <w:b w:val="0"/>
          <w:bCs w:val="0"/>
          <w:sz w:val="21"/>
          <w:szCs w:val="24"/>
          <w:lang w:val="en-US" w:eastAsia="zh-CN"/>
        </w:rPr>
        <w:t>法</w:t>
      </w:r>
      <w:r>
        <w:rPr>
          <w:rFonts w:hint="default"/>
          <w:b w:val="0"/>
          <w:bCs w:val="0"/>
          <w:sz w:val="21"/>
          <w:szCs w:val="24"/>
          <w:lang w:val="en-US" w:eastAsia="zh-CN"/>
        </w:rPr>
        <w:t>，旨在直接从RGB或RGB-D图像预测关节的位置。</w:t>
      </w:r>
      <w:r>
        <w:rPr>
          <w:rFonts w:hint="eastAsia"/>
          <w:b w:val="0"/>
          <w:bCs w:val="0"/>
          <w:sz w:val="21"/>
          <w:szCs w:val="24"/>
          <w:lang w:val="en-US" w:eastAsia="zh-CN"/>
        </w:rPr>
        <w:t>如随机森林，CNN。</w:t>
      </w:r>
    </w:p>
    <w:p>
      <w:pPr>
        <w:widowControl w:val="0"/>
        <w:numPr>
          <w:numId w:val="0"/>
        </w:numPr>
        <w:jc w:val="both"/>
        <w:rPr>
          <w:rFonts w:hint="eastAsia"/>
          <w:b w:val="0"/>
          <w:bCs w:val="0"/>
          <w:sz w:val="21"/>
          <w:szCs w:val="24"/>
          <w:lang w:val="en-US" w:eastAsia="zh-CN"/>
        </w:rPr>
      </w:pPr>
    </w:p>
    <w:p>
      <w:pPr>
        <w:widowControl w:val="0"/>
        <w:numPr>
          <w:numId w:val="0"/>
        </w:numPr>
        <w:jc w:val="both"/>
        <w:rPr>
          <w:rFonts w:hint="eastAsia"/>
          <w:b w:val="0"/>
          <w:bCs w:val="0"/>
          <w:sz w:val="21"/>
          <w:szCs w:val="24"/>
          <w:lang w:val="en-US" w:eastAsia="zh-CN"/>
        </w:rPr>
      </w:pPr>
    </w:p>
    <w:p>
      <w:pPr>
        <w:rPr>
          <w:rFonts w:hint="eastAsia"/>
          <w:b/>
          <w:bCs/>
          <w:sz w:val="24"/>
          <w:szCs w:val="32"/>
          <w:lang w:val="en-US" w:eastAsia="zh-CN"/>
        </w:rPr>
      </w:pPr>
      <w:r>
        <w:rPr>
          <w:rFonts w:hint="eastAsia"/>
          <w:b/>
          <w:bCs/>
          <w:sz w:val="24"/>
          <w:szCs w:val="32"/>
          <w:lang w:eastAsia="zh-CN"/>
        </w:rPr>
        <w:t>本文方法描述</w:t>
      </w:r>
      <w:r>
        <w:rPr>
          <w:rFonts w:hint="eastAsia"/>
          <w:b/>
          <w:bCs/>
          <w:sz w:val="24"/>
          <w:szCs w:val="32"/>
          <w:lang w:val="en-US" w:eastAsia="zh-CN"/>
        </w:rPr>
        <w:t>:</w:t>
      </w:r>
    </w:p>
    <w:p>
      <w:pPr>
        <w:ind w:firstLine="420" w:firstLineChars="0"/>
        <w:rPr>
          <w:rFonts w:hint="eastAsia"/>
          <w:b w:val="0"/>
          <w:bCs w:val="0"/>
          <w:sz w:val="21"/>
          <w:szCs w:val="24"/>
          <w:lang w:val="en-US" w:eastAsia="zh-CN"/>
        </w:rPr>
      </w:pPr>
      <w:r>
        <w:rPr>
          <w:rFonts w:hint="eastAsia"/>
          <w:b w:val="0"/>
          <w:bCs w:val="0"/>
          <w:sz w:val="21"/>
          <w:szCs w:val="24"/>
          <w:lang w:val="en-US" w:eastAsia="zh-CN"/>
        </w:rPr>
        <w:t>本文中的手部姿态回归框架由两部分组成:</w:t>
      </w:r>
      <w:r>
        <w:rPr>
          <w:rFonts w:hint="eastAsia"/>
          <w:b/>
          <w:bCs/>
          <w:sz w:val="21"/>
          <w:szCs w:val="24"/>
          <w:lang w:val="en-US" w:eastAsia="zh-CN"/>
        </w:rPr>
        <w:t>手部检测器</w:t>
      </w:r>
      <w:r>
        <w:rPr>
          <w:rFonts w:hint="eastAsia"/>
          <w:b w:val="0"/>
          <w:bCs w:val="0"/>
          <w:sz w:val="21"/>
          <w:szCs w:val="24"/>
          <w:lang w:val="en-US" w:eastAsia="zh-CN"/>
        </w:rPr>
        <w:t>和</w:t>
      </w:r>
      <w:r>
        <w:rPr>
          <w:rFonts w:hint="eastAsia"/>
          <w:b/>
          <w:bCs/>
          <w:sz w:val="21"/>
          <w:szCs w:val="24"/>
          <w:lang w:val="en-US" w:eastAsia="zh-CN"/>
        </w:rPr>
        <w:t>姿态预测器</w:t>
      </w:r>
      <w:r>
        <w:rPr>
          <w:rFonts w:hint="eastAsia"/>
          <w:b w:val="0"/>
          <w:bCs w:val="0"/>
          <w:sz w:val="21"/>
          <w:szCs w:val="24"/>
          <w:lang w:val="en-US" w:eastAsia="zh-CN"/>
        </w:rPr>
        <w:t>。</w:t>
      </w:r>
      <w:r>
        <w:rPr>
          <w:rFonts w:hint="eastAsia"/>
          <w:b/>
          <w:bCs/>
          <w:sz w:val="21"/>
          <w:szCs w:val="24"/>
          <w:lang w:val="en-US" w:eastAsia="zh-CN"/>
        </w:rPr>
        <w:t>手部检测器</w:t>
      </w:r>
      <w:r>
        <w:rPr>
          <w:rFonts w:hint="eastAsia"/>
          <w:b w:val="0"/>
          <w:bCs w:val="0"/>
          <w:sz w:val="21"/>
          <w:szCs w:val="24"/>
          <w:lang w:val="en-US" w:eastAsia="zh-CN"/>
        </w:rPr>
        <w:t>为</w:t>
      </w:r>
      <w:r>
        <w:rPr>
          <w:rFonts w:hint="default"/>
          <w:b w:val="0"/>
          <w:bCs w:val="0"/>
          <w:sz w:val="21"/>
          <w:szCs w:val="24"/>
          <w:lang w:val="en-US" w:eastAsia="zh-CN"/>
        </w:rPr>
        <w:t>一个简单的2D手检测器，我们用它来获得手的粗略边界框作为基于CNN的姿势预测器的输入</w:t>
      </w:r>
      <w:r>
        <w:rPr>
          <w:rFonts w:hint="eastAsia"/>
          <w:b w:val="0"/>
          <w:bCs w:val="0"/>
          <w:sz w:val="21"/>
          <w:szCs w:val="24"/>
          <w:lang w:val="en-US" w:eastAsia="zh-CN"/>
        </w:rPr>
        <w:t>。</w:t>
      </w:r>
      <w:r>
        <w:rPr>
          <w:rFonts w:hint="eastAsia"/>
          <w:b/>
          <w:bCs/>
          <w:sz w:val="21"/>
          <w:szCs w:val="24"/>
          <w:lang w:val="en-US" w:eastAsia="zh-CN"/>
        </w:rPr>
        <w:t>姿态预测器</w:t>
      </w:r>
      <w:r>
        <w:rPr>
          <w:rFonts w:hint="eastAsia"/>
          <w:b w:val="0"/>
          <w:bCs w:val="0"/>
          <w:sz w:val="21"/>
          <w:szCs w:val="24"/>
          <w:lang w:val="en-US" w:eastAsia="zh-CN"/>
        </w:rPr>
        <w:t>由两个阶段组成</w:t>
      </w:r>
      <w:r>
        <w:rPr>
          <w:rFonts w:hint="eastAsia"/>
          <w:b/>
          <w:bCs/>
          <w:sz w:val="21"/>
          <w:szCs w:val="24"/>
          <w:lang w:val="en-US" w:eastAsia="zh-CN"/>
        </w:rPr>
        <w:t>:</w:t>
      </w:r>
      <w:r>
        <w:rPr>
          <w:rFonts w:hint="default"/>
          <w:b w:val="0"/>
          <w:bCs w:val="0"/>
          <w:sz w:val="21"/>
          <w:szCs w:val="24"/>
          <w:lang w:val="en-US" w:eastAsia="zh-CN"/>
        </w:rPr>
        <w:t>对于第一阶段，</w:t>
      </w:r>
      <w:r>
        <w:rPr>
          <w:rFonts w:hint="eastAsia"/>
          <w:b w:val="0"/>
          <w:bCs w:val="0"/>
          <w:sz w:val="21"/>
          <w:szCs w:val="24"/>
          <w:lang w:val="en-US" w:eastAsia="zh-CN"/>
        </w:rPr>
        <w:t>用于</w:t>
      </w:r>
      <w:r>
        <w:rPr>
          <w:rFonts w:hint="default"/>
          <w:b w:val="0"/>
          <w:bCs w:val="0"/>
          <w:sz w:val="21"/>
          <w:szCs w:val="24"/>
          <w:lang w:val="en-US" w:eastAsia="zh-CN"/>
        </w:rPr>
        <w:t>同时预测所有关节的位置</w:t>
      </w:r>
      <w:r>
        <w:rPr>
          <w:rFonts w:hint="eastAsia"/>
          <w:b w:val="0"/>
          <w:bCs w:val="0"/>
          <w:sz w:val="21"/>
          <w:szCs w:val="24"/>
          <w:lang w:val="en-US" w:eastAsia="zh-CN"/>
        </w:rPr>
        <w:t>，</w:t>
      </w:r>
      <w:r>
        <w:rPr>
          <w:rFonts w:hint="default"/>
          <w:b w:val="0"/>
          <w:bCs w:val="0"/>
          <w:sz w:val="21"/>
          <w:szCs w:val="24"/>
          <w:lang w:val="en-US" w:eastAsia="zh-CN"/>
        </w:rPr>
        <w:t>该阶段可以预测较低维空间中的姿势</w:t>
      </w:r>
      <w:r>
        <w:rPr>
          <w:rFonts w:hint="eastAsia"/>
          <w:b w:val="0"/>
          <w:bCs w:val="0"/>
          <w:sz w:val="21"/>
          <w:szCs w:val="24"/>
          <w:lang w:val="en-US" w:eastAsia="zh-CN"/>
        </w:rPr>
        <w:t>；</w:t>
      </w:r>
      <w:r>
        <w:rPr>
          <w:rFonts w:hint="default"/>
          <w:b w:val="0"/>
          <w:bCs w:val="0"/>
          <w:sz w:val="21"/>
          <w:szCs w:val="24"/>
          <w:lang w:val="en-US" w:eastAsia="zh-CN"/>
        </w:rPr>
        <w:t>第二阶段，它独立于第一阶段的预测来细化关节的位置</w:t>
      </w:r>
      <w:r>
        <w:rPr>
          <w:rFonts w:hint="eastAsia"/>
          <w:b w:val="0"/>
          <w:bCs w:val="0"/>
          <w:sz w:val="21"/>
          <w:szCs w:val="24"/>
          <w:lang w:val="en-US" w:eastAsia="zh-CN"/>
        </w:rPr>
        <w:t>。</w:t>
      </w:r>
    </w:p>
    <w:p>
      <w:pPr>
        <w:ind w:firstLine="420" w:firstLineChars="0"/>
        <w:rPr>
          <w:rFonts w:hint="eastAsia"/>
          <w:b w:val="0"/>
          <w:bCs w:val="0"/>
          <w:sz w:val="21"/>
          <w:szCs w:val="24"/>
          <w:lang w:val="en-US" w:eastAsia="zh-CN"/>
        </w:rPr>
      </w:pPr>
      <w:r>
        <w:rPr>
          <w:rFonts w:hint="eastAsia"/>
          <w:b/>
          <w:bCs/>
          <w:sz w:val="21"/>
          <w:szCs w:val="24"/>
          <w:lang w:val="en-US" w:eastAsia="zh-CN"/>
        </w:rPr>
        <w:t>手部检测器.</w:t>
      </w:r>
      <w:r>
        <w:rPr>
          <w:rFonts w:hint="eastAsia"/>
          <w:b w:val="0"/>
          <w:bCs w:val="0"/>
          <w:sz w:val="21"/>
          <w:szCs w:val="24"/>
          <w:lang w:val="en-US" w:eastAsia="zh-CN"/>
        </w:rPr>
        <w:t>本文首先使用一种简单的方法来估计一个包含手的粗略的3Ｄ边界框，这种方法类似于假设手是离相机最近的对象：我们从深度图像中提取一个以该对象的质心为中心的固定大小的立方体，并将其大小调整为128×128,并将深度值标准化为[-1，1]。对于深度不可用的点（例如，相机未捕获到的点或深度比立方体的背面更深的点）指定其深度为1。为了保持从手到相机的不同距离不变性，这种标准化对CNN很重要。</w:t>
      </w:r>
    </w:p>
    <w:p>
      <w:pPr>
        <w:ind w:firstLine="420" w:firstLineChars="0"/>
        <w:rPr>
          <w:rFonts w:hint="eastAsia"/>
          <w:b w:val="0"/>
          <w:bCs w:val="0"/>
          <w:sz w:val="21"/>
          <w:szCs w:val="24"/>
          <w:lang w:val="en-US" w:eastAsia="zh-CN"/>
        </w:rPr>
      </w:pPr>
      <w:r>
        <w:rPr>
          <w:rFonts w:hint="eastAsia"/>
          <w:b/>
          <w:bCs/>
          <w:sz w:val="21"/>
          <w:szCs w:val="24"/>
          <w:lang w:val="en-US" w:eastAsia="zh-CN"/>
        </w:rPr>
        <w:t>姿态预测器。</w:t>
      </w:r>
      <w:r>
        <w:rPr>
          <w:rFonts w:hint="eastAsia"/>
          <w:b w:val="0"/>
          <w:bCs w:val="0"/>
          <w:sz w:val="21"/>
          <w:szCs w:val="24"/>
          <w:lang w:val="en-US" w:eastAsia="zh-CN"/>
        </w:rPr>
        <w:t>我们首先考虑了两个标准的CNN架构。第一个如下图(a)所示，是简单的浅层网络，由单个卷积层、最大池层和单个完全连接的隐藏层组成。第二个架构如下图(b)所示，它是一个更深但仍然通用的网络，具有三个卷积层、最大池化层和两个完全连接的隐藏层。所有层都使用校正线性单元激活函数(Rectified Linear Unit )。此外，我们评估了一种多尺度方法。这种方法的动机是使用多个尺度可以帮助捕获上下文信息。它使用输入图像的几个缩小版本作为网络的输入，如下图(C)图所示。我们的结果将表明，多尺度方法比深层架构表现更好，深层架构比浅层架构表现更好。 但是，我们在接下来的两节中描述的贡献带来了更多的改进。到目前为止，我们只考虑直接预测关节的三维位置。然而，考虑到手部的物理约束，不同的三维关节位置之间存在着很强的相关性，并且之前的工作已经表明，低维嵌入足以参数化手部的三维姿态。因此，我们可以在低维空间中预测姿态参数，而不是直接预测三维关节位置。由于这加强了手部姿态的约束，可以预期它提高了预测的可靠性，这将得到我们实验的证实。如图1d所示，我们通过在最后一层引入“瓶颈”来实现在网络结构中的姿势优先。这个瓶颈是一个神经元数量少于全姿态表示所需的3·j的层，它迫使网络学习训练数据的低维表示，从而实现手的物理约束。类似于[28]，我们依赖于线性嵌入。嵌入由瓶颈层实现，嵌入到位姿空间的重构作为单独的隐藏层添加在瓶颈层之上。通过设置重建层的权值来计算三维关节空间的反投影。因此，生成的网络直接计算完整姿势。通过对手姿态数据进行主成分分析，利用主成分对重构权值进行初始化，然后利用反向传播对整个网络进行训练。使用这种方法，我们训练前一节描述的网络。</w:t>
      </w:r>
    </w:p>
    <w:p>
      <w:pPr>
        <w:ind w:firstLine="420" w:firstLineChars="0"/>
        <w:rPr>
          <w:rFonts w:hint="default"/>
          <w:b w:val="0"/>
          <w:bCs w:val="0"/>
          <w:sz w:val="21"/>
          <w:szCs w:val="24"/>
          <w:lang w:val="en-US" w:eastAsia="zh-CN"/>
        </w:rPr>
      </w:pPr>
    </w:p>
    <w:p>
      <w:pPr>
        <w:rPr>
          <w:rFonts w:hint="default"/>
          <w:b/>
          <w:bCs/>
          <w:sz w:val="24"/>
          <w:szCs w:val="32"/>
          <w:lang w:val="en-US" w:eastAsia="zh-CN"/>
        </w:rPr>
      </w:pPr>
      <w:r>
        <w:rPr>
          <w:rFonts w:hint="default"/>
          <w:b/>
          <w:bCs/>
          <w:sz w:val="24"/>
          <w:szCs w:val="32"/>
          <w:lang w:val="en-US" w:eastAsia="zh-CN"/>
        </w:rPr>
        <w:drawing>
          <wp:inline distT="0" distB="0" distL="114300" distR="114300">
            <wp:extent cx="6050280" cy="2693670"/>
            <wp:effectExtent l="0" t="0" r="0" b="3810"/>
            <wp:docPr id="1" name="图片 1" descr="9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9999"/>
                    <pic:cNvPicPr>
                      <a:picLocks noChangeAspect="1"/>
                    </pic:cNvPicPr>
                  </pic:nvPicPr>
                  <pic:blipFill>
                    <a:blip r:embed="rId4"/>
                    <a:stretch>
                      <a:fillRect/>
                    </a:stretch>
                  </pic:blipFill>
                  <pic:spPr>
                    <a:xfrm>
                      <a:off x="0" y="0"/>
                      <a:ext cx="6050280" cy="2693670"/>
                    </a:xfrm>
                    <a:prstGeom prst="rect">
                      <a:avLst/>
                    </a:prstGeom>
                  </pic:spPr>
                </pic:pic>
              </a:graphicData>
            </a:graphic>
          </wp:inline>
        </w:drawing>
      </w:r>
    </w:p>
    <w:p>
      <w:pPr>
        <w:ind w:firstLine="420" w:firstLineChars="0"/>
        <w:rPr>
          <w:rFonts w:hint="default"/>
          <w:b w:val="0"/>
          <w:bCs w:val="0"/>
          <w:sz w:val="21"/>
          <w:szCs w:val="24"/>
          <w:lang w:val="en-US" w:eastAsia="zh-CN"/>
        </w:rPr>
      </w:pPr>
      <w:r>
        <w:rPr>
          <w:rFonts w:hint="eastAsia"/>
          <w:b w:val="0"/>
          <w:bCs w:val="0"/>
          <w:sz w:val="21"/>
          <w:szCs w:val="24"/>
          <w:lang w:val="en-US" w:eastAsia="zh-CN"/>
        </w:rPr>
        <w:t>第二阶段:优化阶段.</w:t>
      </w:r>
      <w:bookmarkStart w:id="0" w:name="_GoBack"/>
      <w:bookmarkEnd w:id="0"/>
    </w:p>
    <w:p>
      <w:pPr>
        <w:rPr>
          <w:rFonts w:hint="default"/>
          <w:b/>
          <w:bCs/>
          <w:sz w:val="24"/>
          <w:szCs w:val="32"/>
          <w:lang w:val="en-US" w:eastAsia="zh-CN"/>
        </w:rPr>
      </w:pPr>
      <w:r>
        <w:rPr>
          <w:rFonts w:hint="default"/>
          <w:b/>
          <w:bCs/>
          <w:sz w:val="24"/>
          <w:szCs w:val="32"/>
          <w:lang w:val="en-US" w:eastAsia="zh-CN"/>
        </w:rPr>
        <w:drawing>
          <wp:inline distT="0" distB="0" distL="114300" distR="114300">
            <wp:extent cx="6015990" cy="1938655"/>
            <wp:effectExtent l="0" t="0" r="3810" b="12065"/>
            <wp:docPr id="3" name="图片 3" descr="4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4444"/>
                    <pic:cNvPicPr>
                      <a:picLocks noChangeAspect="1"/>
                    </pic:cNvPicPr>
                  </pic:nvPicPr>
                  <pic:blipFill>
                    <a:blip r:embed="rId5"/>
                    <a:stretch>
                      <a:fillRect/>
                    </a:stretch>
                  </pic:blipFill>
                  <pic:spPr>
                    <a:xfrm>
                      <a:off x="0" y="0"/>
                      <a:ext cx="6015990" cy="193865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77F2D0B"/>
    <w:multiLevelType w:val="singleLevel"/>
    <w:tmpl w:val="F77F2D0B"/>
    <w:lvl w:ilvl="0" w:tentative="0">
      <w:start w:val="1"/>
      <w:numFmt w:val="decimal"/>
      <w:suff w:val="space"/>
      <w:lvlText w:val="%1."/>
      <w:lvlJc w:val="left"/>
    </w:lvl>
  </w:abstractNum>
  <w:abstractNum w:abstractNumId="1">
    <w:nsid w:val="F7DF1214"/>
    <w:multiLevelType w:val="singleLevel"/>
    <w:tmpl w:val="F7DF1214"/>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3FF6C93"/>
    <w:rsid w:val="E3FF6C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Office_11.1.0.8722_F1E327BC-269C-435d-A152-05C5408002CA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2019-09-07T11:59:00Z</dcterms:created>
  <dc:creator>落叶追风</dc:creator>
  <cp:lastModifiedBy>落叶追风</cp:lastModifiedBy>
  <dcterms:modified xsi:type="dcterms:W3CDTF">2019-09-07T13:23:00Z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2052-11.1.0.8722</vt:lpwstr>
  </property>
</Properties>
</file>