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9062"/>
      </w:tblGrid>
      <w:tr w:rsidR="00192B45" w14:paraId="2D3F7DB8" w14:textId="77777777" w:rsidTr="00192B45">
        <w:tc>
          <w:tcPr>
            <w:tcW w:w="9062" w:type="dxa"/>
          </w:tcPr>
          <w:p w14:paraId="1BC5C808" w14:textId="77777777" w:rsidR="00192B45" w:rsidRDefault="00192B45" w:rsidP="00192B45">
            <w:pPr>
              <w:jc w:val="center"/>
              <w:rPr>
                <w:b/>
                <w:bCs/>
                <w:sz w:val="32"/>
                <w:szCs w:val="32"/>
              </w:rPr>
            </w:pPr>
            <w:r w:rsidRPr="00192B45">
              <w:rPr>
                <w:b/>
                <w:bCs/>
                <w:sz w:val="32"/>
                <w:szCs w:val="32"/>
              </w:rPr>
              <w:t>Veille : le chute du site de torrent YGG</w:t>
            </w:r>
          </w:p>
          <w:p w14:paraId="331E5213" w14:textId="66B1EE0B" w:rsidR="00192B45" w:rsidRPr="00192B45" w:rsidRDefault="00192B45" w:rsidP="00192B45">
            <w:pPr>
              <w:jc w:val="center"/>
              <w:rPr>
                <w:sz w:val="32"/>
                <w:szCs w:val="32"/>
              </w:rPr>
            </w:pPr>
            <w:r>
              <w:rPr>
                <w:sz w:val="32"/>
                <w:szCs w:val="32"/>
              </w:rPr>
              <w:t>YANG Liam</w:t>
            </w:r>
          </w:p>
        </w:tc>
      </w:tr>
    </w:tbl>
    <w:p w14:paraId="6D1CBD0D" w14:textId="77777777" w:rsidR="00D2553E" w:rsidRDefault="00D2553E"/>
    <w:p w14:paraId="1F3F47E5" w14:textId="77777777" w:rsidR="00192B45" w:rsidRPr="00192B45" w:rsidRDefault="00192B45" w:rsidP="00192B45">
      <w:r w:rsidRPr="00192B45">
        <w:rPr>
          <w:b/>
          <w:bCs/>
        </w:rPr>
        <w:t>Contexte général</w:t>
      </w:r>
      <w:r w:rsidRPr="00192B45">
        <w:t xml:space="preserve"> Le 4 mars 2026, </w:t>
      </w:r>
      <w:proofErr w:type="spellStart"/>
      <w:r w:rsidRPr="00192B45">
        <w:t>YggTorrent</w:t>
      </w:r>
      <w:proofErr w:type="spellEnd"/>
      <w:r w:rsidRPr="00192B45">
        <w:t xml:space="preserve">, le plus grand tracker </w:t>
      </w:r>
      <w:proofErr w:type="spellStart"/>
      <w:r w:rsidRPr="00192B45">
        <w:t>BitTorrent</w:t>
      </w:r>
      <w:proofErr w:type="spellEnd"/>
      <w:r w:rsidRPr="00192B45">
        <w:t xml:space="preserve"> francophone (regroupant alors plus de 6 millions d'utilisateurs), a été définitivement mis hors ligne. Contrairement aux fermetures habituelles liées à des actions judiciaires ou au blocage par les Fournisseurs d'Accès à Internet (FAI), la chute du site a été provoquée par une cyberattaque interne destructrice couplée à une fuite de données massive (baptisée "</w:t>
      </w:r>
      <w:proofErr w:type="spellStart"/>
      <w:r w:rsidRPr="00192B45">
        <w:t>YGGLeak</w:t>
      </w:r>
      <w:proofErr w:type="spellEnd"/>
      <w:r w:rsidRPr="00192B45">
        <w:t>").</w:t>
      </w:r>
    </w:p>
    <w:p w14:paraId="59B5F175" w14:textId="77777777" w:rsidR="00192B45" w:rsidRPr="00192B45" w:rsidRDefault="00192B45" w:rsidP="00192B45">
      <w:pPr>
        <w:rPr>
          <w:b/>
          <w:bCs/>
        </w:rPr>
      </w:pPr>
      <w:r w:rsidRPr="00192B45">
        <w:rPr>
          <w:b/>
          <w:bCs/>
        </w:rPr>
        <w:t>1. L'élément déclencheur : Une cyberattaque destructrice</w:t>
      </w:r>
    </w:p>
    <w:p w14:paraId="33FD0A78" w14:textId="77777777" w:rsidR="00192B45" w:rsidRPr="00192B45" w:rsidRDefault="00192B45" w:rsidP="00192B45">
      <w:pPr>
        <w:numPr>
          <w:ilvl w:val="0"/>
          <w:numId w:val="1"/>
        </w:numPr>
      </w:pPr>
      <w:r w:rsidRPr="00192B45">
        <w:rPr>
          <w:b/>
          <w:bCs/>
        </w:rPr>
        <w:t>L'intrusion :</w:t>
      </w:r>
      <w:r w:rsidRPr="00192B45">
        <w:t xml:space="preserve"> Dans la nuit du 3 au 4 mars 2026, l'infrastructure du site a été lourdement compromise. Plusieurs serveurs critiques et bases de données ont été purement et simplement supprimés ou rendus inaccessibles, entraînant l'arrêt total du service.</w:t>
      </w:r>
    </w:p>
    <w:p w14:paraId="0D8765D4" w14:textId="77777777" w:rsidR="00192B45" w:rsidRPr="00192B45" w:rsidRDefault="00192B45" w:rsidP="00192B45">
      <w:pPr>
        <w:numPr>
          <w:ilvl w:val="0"/>
          <w:numId w:val="1"/>
        </w:numPr>
      </w:pPr>
      <w:r w:rsidRPr="00192B45">
        <w:rPr>
          <w:b/>
          <w:bCs/>
        </w:rPr>
        <w:t>La revendication :</w:t>
      </w:r>
      <w:r w:rsidRPr="00192B45">
        <w:t xml:space="preserve"> L'attaque a été revendiquée par un pirate agissant sous le pseudonyme de "Gr0lum". Ses motivations affichées étaient de dénoncer la dérive mercantile de la plateforme et d'en exposer le fonctionnement interne au grand public.</w:t>
      </w:r>
    </w:p>
    <w:p w14:paraId="1E5A2D64" w14:textId="77777777" w:rsidR="00192B45" w:rsidRPr="00192B45" w:rsidRDefault="00192B45" w:rsidP="00192B45">
      <w:pPr>
        <w:rPr>
          <w:b/>
          <w:bCs/>
        </w:rPr>
      </w:pPr>
      <w:r w:rsidRPr="00192B45">
        <w:rPr>
          <w:b/>
          <w:bCs/>
        </w:rPr>
        <w:t>2. L'analyse technique de l'incident (Focus Cybersécurité)</w:t>
      </w:r>
    </w:p>
    <w:p w14:paraId="048C11B9" w14:textId="77777777" w:rsidR="00192B45" w:rsidRPr="00192B45" w:rsidRDefault="00192B45" w:rsidP="00192B45">
      <w:r w:rsidRPr="00192B45">
        <w:t>Pour une veille informatique, les vecteurs de cette compromission sont particulièrement instructifs. La chute n'est pas due à une faille "Zero Day" complexe, mais à de graves manquements aux bonnes pratiques d'administration :</w:t>
      </w:r>
    </w:p>
    <w:p w14:paraId="0C90A91F" w14:textId="77777777" w:rsidR="00192B45" w:rsidRPr="00192B45" w:rsidRDefault="00192B45" w:rsidP="00192B45">
      <w:pPr>
        <w:numPr>
          <w:ilvl w:val="0"/>
          <w:numId w:val="2"/>
        </w:numPr>
      </w:pPr>
      <w:r w:rsidRPr="00192B45">
        <w:rPr>
          <w:b/>
          <w:bCs/>
        </w:rPr>
        <w:t>Défaillance IAM (Identity and Access Management) :</w:t>
      </w:r>
      <w:r w:rsidRPr="00192B45">
        <w:t xml:space="preserve"> Les données exfiltrées ont révélé des erreurs grossières dans la gestion des accès. Un serveur de </w:t>
      </w:r>
      <w:proofErr w:type="spellStart"/>
      <w:r w:rsidRPr="00192B45">
        <w:t>pré-production</w:t>
      </w:r>
      <w:proofErr w:type="spellEnd"/>
      <w:r w:rsidRPr="00192B45">
        <w:t>, qui aurait dû être un environnement contrôlé et isolé, servait en réalité de poste de travail personnel à l'un des administrateurs (opérant sous le pseudo "Destroy"), accumulant des privilèges critiques.</w:t>
      </w:r>
    </w:p>
    <w:p w14:paraId="24B4C59B" w14:textId="77777777" w:rsidR="00192B45" w:rsidRPr="00192B45" w:rsidRDefault="00192B45" w:rsidP="00192B45">
      <w:pPr>
        <w:numPr>
          <w:ilvl w:val="0"/>
          <w:numId w:val="2"/>
        </w:numPr>
      </w:pPr>
      <w:r w:rsidRPr="00192B45">
        <w:rPr>
          <w:b/>
          <w:bCs/>
        </w:rPr>
        <w:t>Contournement de la MFA :</w:t>
      </w:r>
      <w:r w:rsidRPr="00192B45">
        <w:t xml:space="preserve"> Les rapports de sécurité indiquent également l'exploitation d'une vulnérabilité ayant permis de contourner le système de double authentification (2FA) des administrateurs.</w:t>
      </w:r>
    </w:p>
    <w:p w14:paraId="460D9FC1" w14:textId="77777777" w:rsidR="00192B45" w:rsidRPr="00192B45" w:rsidRDefault="00192B45" w:rsidP="00192B45">
      <w:pPr>
        <w:rPr>
          <w:b/>
          <w:bCs/>
        </w:rPr>
      </w:pPr>
      <w:r w:rsidRPr="00192B45">
        <w:rPr>
          <w:b/>
          <w:bCs/>
        </w:rPr>
        <w:t>3. "</w:t>
      </w:r>
      <w:proofErr w:type="spellStart"/>
      <w:r w:rsidRPr="00192B45">
        <w:rPr>
          <w:b/>
          <w:bCs/>
        </w:rPr>
        <w:t>YGGLeak</w:t>
      </w:r>
      <w:proofErr w:type="spellEnd"/>
      <w:r w:rsidRPr="00192B45">
        <w:rPr>
          <w:b/>
          <w:bCs/>
        </w:rPr>
        <w:t>" : Révélations sur un écosystème financier opaque</w:t>
      </w:r>
    </w:p>
    <w:p w14:paraId="13B67DCB" w14:textId="77777777" w:rsidR="00192B45" w:rsidRPr="00192B45" w:rsidRDefault="00192B45" w:rsidP="00192B45">
      <w:r w:rsidRPr="00192B45">
        <w:t>L'attaque a mis en lumière l'industrialisation financière du site, révélant qu'</w:t>
      </w:r>
      <w:proofErr w:type="spellStart"/>
      <w:r w:rsidRPr="00192B45">
        <w:t>YggTorrent</w:t>
      </w:r>
      <w:proofErr w:type="spellEnd"/>
      <w:r w:rsidRPr="00192B45">
        <w:t xml:space="preserve"> fonctionnait comme une véritable économie parallèle :</w:t>
      </w:r>
    </w:p>
    <w:p w14:paraId="5B047D95" w14:textId="77777777" w:rsidR="00192B45" w:rsidRPr="00192B45" w:rsidRDefault="00192B45" w:rsidP="00192B45">
      <w:pPr>
        <w:numPr>
          <w:ilvl w:val="0"/>
          <w:numId w:val="3"/>
        </w:numPr>
      </w:pPr>
      <w:r w:rsidRPr="00192B45">
        <w:rPr>
          <w:b/>
          <w:bCs/>
        </w:rPr>
        <w:t>Blanchiment d'argent structuré :</w:t>
      </w:r>
      <w:r w:rsidRPr="00192B45">
        <w:t xml:space="preserve"> Les documents ayant fuité décrivent un système sophistiqué pour blanchir l'argent récolté illégalement. Les paiements </w:t>
      </w:r>
      <w:r w:rsidRPr="00192B45">
        <w:lastRenderedPageBreak/>
        <w:t>des utilisateurs transitaient par des achats fictifs (notamment la vente de t-shirts sur de fausses boutiques en ligne via PayPal).</w:t>
      </w:r>
    </w:p>
    <w:p w14:paraId="565296BE" w14:textId="77777777" w:rsidR="00192B45" w:rsidRPr="00192B45" w:rsidRDefault="00192B45" w:rsidP="00192B45">
      <w:pPr>
        <w:numPr>
          <w:ilvl w:val="0"/>
          <w:numId w:val="3"/>
        </w:numPr>
      </w:pPr>
      <w:r w:rsidRPr="00192B45">
        <w:rPr>
          <w:b/>
          <w:bCs/>
        </w:rPr>
        <w:t>Opacification par la cryptomonnaie :</w:t>
      </w:r>
      <w:r w:rsidRPr="00192B45">
        <w:t xml:space="preserve"> Les fonds fiduciaires étaient ensuite convertis via des processeurs de paiement à haut risque, puis anonymisés à l'aide de mixeurs de cryptomonnaies (comme Tornado Cash) pour être finalement récupérés en Monero (XMR).</w:t>
      </w:r>
    </w:p>
    <w:p w14:paraId="396DDA27" w14:textId="77777777" w:rsidR="00192B45" w:rsidRPr="00192B45" w:rsidRDefault="00192B45" w:rsidP="00192B45">
      <w:pPr>
        <w:rPr>
          <w:b/>
          <w:bCs/>
        </w:rPr>
      </w:pPr>
      <w:r w:rsidRPr="00192B45">
        <w:rPr>
          <w:b/>
          <w:bCs/>
        </w:rPr>
        <w:t>4. Le contexte communautaire : Un climat de rupture</w:t>
      </w:r>
    </w:p>
    <w:p w14:paraId="4656EFEC" w14:textId="77777777" w:rsidR="00192B45" w:rsidRPr="00192B45" w:rsidRDefault="00192B45" w:rsidP="00192B45">
      <w:r w:rsidRPr="00192B45">
        <w:t>L'attaque technique s'est appuyée sur un terreau social instable. Fin 2025, les administrateurs avaient introduit un nouveau système d'abonnement payant obligatoire ou restrictif. Cette décision avait provoqué une fronde immédiate des utilisateurs et de plusieurs équipes d'</w:t>
      </w:r>
      <w:proofErr w:type="spellStart"/>
      <w:r w:rsidRPr="00192B45">
        <w:rPr>
          <w:i/>
          <w:iCs/>
        </w:rPr>
        <w:t>uploaders</w:t>
      </w:r>
      <w:proofErr w:type="spellEnd"/>
      <w:r w:rsidRPr="00192B45">
        <w:t xml:space="preserve">, dénonçant une modération autoritaire et une monétisation à outrance de la communauté. </w:t>
      </w:r>
      <w:proofErr w:type="gramStart"/>
      <w:r w:rsidRPr="00192B45">
        <w:t>Le hacker</w:t>
      </w:r>
      <w:proofErr w:type="gramEnd"/>
      <w:r w:rsidRPr="00192B45">
        <w:t xml:space="preserve"> s'est directement fait l'écho de cette colère.</w:t>
      </w:r>
    </w:p>
    <w:p w14:paraId="103EFDD7" w14:textId="77777777" w:rsidR="00192B45" w:rsidRPr="00192B45" w:rsidRDefault="00192B45" w:rsidP="00192B45">
      <w:pPr>
        <w:rPr>
          <w:b/>
          <w:bCs/>
        </w:rPr>
      </w:pPr>
      <w:r w:rsidRPr="00192B45">
        <w:rPr>
          <w:b/>
          <w:bCs/>
        </w:rPr>
        <w:t>Conclusion pour votre veille</w:t>
      </w:r>
    </w:p>
    <w:p w14:paraId="5B9CD10F" w14:textId="77777777" w:rsidR="00192B45" w:rsidRPr="00192B45" w:rsidRDefault="00192B45" w:rsidP="00192B45">
      <w:r w:rsidRPr="00192B45">
        <w:t>La chute d'</w:t>
      </w:r>
      <w:proofErr w:type="spellStart"/>
      <w:r w:rsidRPr="00192B45">
        <w:t>YggTorrent</w:t>
      </w:r>
      <w:proofErr w:type="spellEnd"/>
      <w:r w:rsidRPr="00192B45">
        <w:t xml:space="preserve"> illustre de manière flagrante les paradoxes de l'écosystème pirate. Bien que générant des revenus massifs et gérant une infrastructure capable d'absorber le trafic de millions d'utilisateurs, la sécurité opérationnelle (</w:t>
      </w:r>
      <w:proofErr w:type="spellStart"/>
      <w:r w:rsidRPr="00192B45">
        <w:t>OpSec</w:t>
      </w:r>
      <w:proofErr w:type="spellEnd"/>
      <w:r w:rsidRPr="00192B45">
        <w:t>) de ces plateformes repose souvent sur des bases précaires, des configurations douteuses (mélange des environnements de test et de production) et des tensions internes très fortes.</w:t>
      </w:r>
    </w:p>
    <w:p w14:paraId="2A0D0FE1" w14:textId="77777777" w:rsidR="00192B45" w:rsidRPr="00192B45" w:rsidRDefault="00192B45" w:rsidP="00192B45">
      <w:r w:rsidRPr="00192B45">
        <w:rPr>
          <w:b/>
          <w:bCs/>
        </w:rPr>
        <w:t>Sources et références à intégrer à votre documentation :</w:t>
      </w:r>
    </w:p>
    <w:p w14:paraId="52270600" w14:textId="77777777" w:rsidR="00192B45" w:rsidRPr="00192B45" w:rsidRDefault="00192B45" w:rsidP="00192B45">
      <w:pPr>
        <w:numPr>
          <w:ilvl w:val="0"/>
          <w:numId w:val="4"/>
        </w:numPr>
      </w:pPr>
      <w:r w:rsidRPr="00192B45">
        <w:rPr>
          <w:b/>
          <w:bCs/>
        </w:rPr>
        <w:t>Solutions Numériques</w:t>
      </w:r>
      <w:r w:rsidRPr="00192B45">
        <w:t xml:space="preserve"> : </w:t>
      </w:r>
      <w:r w:rsidRPr="00192B45">
        <w:rPr>
          <w:i/>
          <w:iCs/>
        </w:rPr>
        <w:t xml:space="preserve">Cyberattaque : le tracker pirate </w:t>
      </w:r>
      <w:proofErr w:type="spellStart"/>
      <w:r w:rsidRPr="00192B45">
        <w:rPr>
          <w:i/>
          <w:iCs/>
        </w:rPr>
        <w:t>YggTorrent</w:t>
      </w:r>
      <w:proofErr w:type="spellEnd"/>
      <w:r w:rsidRPr="00192B45">
        <w:rPr>
          <w:i/>
          <w:iCs/>
        </w:rPr>
        <w:t xml:space="preserve"> mis hors ligne après un hack massif</w:t>
      </w:r>
      <w:r w:rsidRPr="00192B45">
        <w:t xml:space="preserve"> (4 mars 2026) et </w:t>
      </w:r>
      <w:proofErr w:type="spellStart"/>
      <w:r w:rsidRPr="00192B45">
        <w:rPr>
          <w:i/>
          <w:iCs/>
        </w:rPr>
        <w:t>YggTorrent</w:t>
      </w:r>
      <w:proofErr w:type="spellEnd"/>
      <w:r w:rsidRPr="00192B45">
        <w:rPr>
          <w:i/>
          <w:iCs/>
        </w:rPr>
        <w:t xml:space="preserve"> : la fermeture du tracker pirate est désormais définitive</w:t>
      </w:r>
      <w:r w:rsidRPr="00192B45">
        <w:t xml:space="preserve"> (13 mars 2026).</w:t>
      </w:r>
    </w:p>
    <w:p w14:paraId="3E1E10FB" w14:textId="77777777" w:rsidR="00192B45" w:rsidRPr="00192B45" w:rsidRDefault="00192B45" w:rsidP="00192B45">
      <w:pPr>
        <w:numPr>
          <w:ilvl w:val="0"/>
          <w:numId w:val="4"/>
        </w:numPr>
      </w:pPr>
      <w:r w:rsidRPr="00192B45">
        <w:rPr>
          <w:b/>
          <w:bCs/>
        </w:rPr>
        <w:t>ITR News / ESET France</w:t>
      </w:r>
      <w:r w:rsidRPr="00192B45">
        <w:t xml:space="preserve"> : </w:t>
      </w:r>
      <w:proofErr w:type="spellStart"/>
      <w:r w:rsidRPr="00192B45">
        <w:rPr>
          <w:i/>
          <w:iCs/>
        </w:rPr>
        <w:t>YggTorrent</w:t>
      </w:r>
      <w:proofErr w:type="spellEnd"/>
      <w:r w:rsidRPr="00192B45">
        <w:rPr>
          <w:i/>
          <w:iCs/>
        </w:rPr>
        <w:t xml:space="preserve"> : quand le plus grand tracker torrent francophone se fait pirater et disparaît</w:t>
      </w:r>
      <w:r w:rsidRPr="00192B45">
        <w:t xml:space="preserve"> (11 mars 2026).</w:t>
      </w:r>
    </w:p>
    <w:p w14:paraId="227E4500" w14:textId="77777777" w:rsidR="00192B45" w:rsidRPr="00192B45" w:rsidRDefault="00192B45" w:rsidP="00192B45">
      <w:pPr>
        <w:numPr>
          <w:ilvl w:val="0"/>
          <w:numId w:val="4"/>
        </w:numPr>
      </w:pPr>
      <w:r w:rsidRPr="00192B45">
        <w:rPr>
          <w:b/>
          <w:bCs/>
        </w:rPr>
        <w:t>Blog Ariovis (Cybersécurité)</w:t>
      </w:r>
      <w:r w:rsidRPr="00192B45">
        <w:t xml:space="preserve"> : Analyse technique de la faille IAM d'</w:t>
      </w:r>
      <w:proofErr w:type="spellStart"/>
      <w:r w:rsidRPr="00192B45">
        <w:t>YGGtorrent</w:t>
      </w:r>
      <w:proofErr w:type="spellEnd"/>
      <w:r w:rsidRPr="00192B45">
        <w:t xml:space="preserve"> (4 mars 2026).</w:t>
      </w:r>
    </w:p>
    <w:p w14:paraId="6129E657" w14:textId="77777777" w:rsidR="00192B45" w:rsidRPr="00192B45" w:rsidRDefault="00192B45" w:rsidP="00192B45">
      <w:r w:rsidRPr="00192B45">
        <w:t>Souhaitez-vous que je détaille davantage l'aspect purement technique des failles (IAM et 2FA) ou le mécanisme de blanchiment financier pour étoffer votre dossier ?</w:t>
      </w:r>
    </w:p>
    <w:p w14:paraId="2B552F22" w14:textId="77777777" w:rsidR="00192B45" w:rsidRPr="00813577" w:rsidRDefault="00192B45">
      <w:pPr>
        <w:rPr>
          <w:sz w:val="22"/>
          <w:szCs w:val="22"/>
        </w:rPr>
      </w:pPr>
    </w:p>
    <w:sectPr w:rsidR="00192B45" w:rsidRPr="008135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109B"/>
    <w:multiLevelType w:val="multilevel"/>
    <w:tmpl w:val="73E0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46BCD"/>
    <w:multiLevelType w:val="multilevel"/>
    <w:tmpl w:val="B00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B1F43"/>
    <w:multiLevelType w:val="multilevel"/>
    <w:tmpl w:val="09E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C27B2"/>
    <w:multiLevelType w:val="multilevel"/>
    <w:tmpl w:val="2F9C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863489">
    <w:abstractNumId w:val="1"/>
  </w:num>
  <w:num w:numId="2" w16cid:durableId="1353871943">
    <w:abstractNumId w:val="0"/>
  </w:num>
  <w:num w:numId="3" w16cid:durableId="85276043">
    <w:abstractNumId w:val="3"/>
  </w:num>
  <w:num w:numId="4" w16cid:durableId="2054424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E8"/>
    <w:rsid w:val="00191643"/>
    <w:rsid w:val="00192B45"/>
    <w:rsid w:val="005C38DC"/>
    <w:rsid w:val="006C79AA"/>
    <w:rsid w:val="0081131B"/>
    <w:rsid w:val="00813577"/>
    <w:rsid w:val="008D0CE8"/>
    <w:rsid w:val="00C13D14"/>
    <w:rsid w:val="00D2553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B950"/>
  <w15:chartTrackingRefBased/>
  <w15:docId w15:val="{E54B5DFE-1BC2-4AF8-94D1-9DE602CD4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0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0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0CE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0CE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0CE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0C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0C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0C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0C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0CE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0CE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0CE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0CE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0CE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0C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0C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0C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0CE8"/>
    <w:rPr>
      <w:rFonts w:eastAsiaTheme="majorEastAsia" w:cstheme="majorBidi"/>
      <w:color w:val="272727" w:themeColor="text1" w:themeTint="D8"/>
    </w:rPr>
  </w:style>
  <w:style w:type="paragraph" w:styleId="Titre">
    <w:name w:val="Title"/>
    <w:basedOn w:val="Normal"/>
    <w:next w:val="Normal"/>
    <w:link w:val="TitreCar"/>
    <w:uiPriority w:val="10"/>
    <w:qFormat/>
    <w:rsid w:val="008D0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0C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0C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0C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0CE8"/>
    <w:pPr>
      <w:spacing w:before="160"/>
      <w:jc w:val="center"/>
    </w:pPr>
    <w:rPr>
      <w:i/>
      <w:iCs/>
      <w:color w:val="404040" w:themeColor="text1" w:themeTint="BF"/>
    </w:rPr>
  </w:style>
  <w:style w:type="character" w:customStyle="1" w:styleId="CitationCar">
    <w:name w:val="Citation Car"/>
    <w:basedOn w:val="Policepardfaut"/>
    <w:link w:val="Citation"/>
    <w:uiPriority w:val="29"/>
    <w:rsid w:val="008D0CE8"/>
    <w:rPr>
      <w:i/>
      <w:iCs/>
      <w:color w:val="404040" w:themeColor="text1" w:themeTint="BF"/>
    </w:rPr>
  </w:style>
  <w:style w:type="paragraph" w:styleId="Paragraphedeliste">
    <w:name w:val="List Paragraph"/>
    <w:basedOn w:val="Normal"/>
    <w:uiPriority w:val="34"/>
    <w:qFormat/>
    <w:rsid w:val="008D0CE8"/>
    <w:pPr>
      <w:ind w:left="720"/>
      <w:contextualSpacing/>
    </w:pPr>
  </w:style>
  <w:style w:type="character" w:styleId="Accentuationintense">
    <w:name w:val="Intense Emphasis"/>
    <w:basedOn w:val="Policepardfaut"/>
    <w:uiPriority w:val="21"/>
    <w:qFormat/>
    <w:rsid w:val="008D0CE8"/>
    <w:rPr>
      <w:i/>
      <w:iCs/>
      <w:color w:val="0F4761" w:themeColor="accent1" w:themeShade="BF"/>
    </w:rPr>
  </w:style>
  <w:style w:type="paragraph" w:styleId="Citationintense">
    <w:name w:val="Intense Quote"/>
    <w:basedOn w:val="Normal"/>
    <w:next w:val="Normal"/>
    <w:link w:val="CitationintenseCar"/>
    <w:uiPriority w:val="30"/>
    <w:qFormat/>
    <w:rsid w:val="008D0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0CE8"/>
    <w:rPr>
      <w:i/>
      <w:iCs/>
      <w:color w:val="0F4761" w:themeColor="accent1" w:themeShade="BF"/>
    </w:rPr>
  </w:style>
  <w:style w:type="character" w:styleId="Rfrenceintense">
    <w:name w:val="Intense Reference"/>
    <w:basedOn w:val="Policepardfaut"/>
    <w:uiPriority w:val="32"/>
    <w:qFormat/>
    <w:rsid w:val="008D0CE8"/>
    <w:rPr>
      <w:b/>
      <w:bCs/>
      <w:smallCaps/>
      <w:color w:val="0F4761" w:themeColor="accent1" w:themeShade="BF"/>
      <w:spacing w:val="5"/>
    </w:rPr>
  </w:style>
  <w:style w:type="table" w:styleId="Grilledutableau">
    <w:name w:val="Table Grid"/>
    <w:basedOn w:val="TableauNormal"/>
    <w:uiPriority w:val="39"/>
    <w:rsid w:val="00192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653</Words>
  <Characters>3594</Characters>
  <Application>Microsoft Office Word</Application>
  <DocSecurity>0</DocSecurity>
  <Lines>29</Lines>
  <Paragraphs>8</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YANG</dc:creator>
  <cp:keywords/>
  <dc:description/>
  <cp:lastModifiedBy>Liam YANG</cp:lastModifiedBy>
  <cp:revision>4</cp:revision>
  <dcterms:created xsi:type="dcterms:W3CDTF">2026-05-28T20:32:00Z</dcterms:created>
  <dcterms:modified xsi:type="dcterms:W3CDTF">2026-05-28T20:38:00Z</dcterms:modified>
</cp:coreProperties>
</file>