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D60CC" w14:textId="77777777" w:rsidR="00AA39BB" w:rsidRPr="00C14504" w:rsidRDefault="00C14504" w:rsidP="00C14504">
      <w:pPr>
        <w:pStyle w:val="Titel"/>
        <w:rPr>
          <w:rFonts w:asciiTheme="minorHAnsi" w:hAnsiTheme="minorHAnsi" w:cstheme="minorHAnsi"/>
          <w:lang w:val="de-DE"/>
        </w:rPr>
      </w:pPr>
      <w:r w:rsidRPr="00C14504">
        <w:rPr>
          <w:rFonts w:asciiTheme="minorHAnsi" w:hAnsiTheme="minorHAnsi" w:cstheme="minorHAnsi"/>
          <w:lang w:val="de-DE"/>
        </w:rPr>
        <w:t>Projektinitialisierungsantrag</w:t>
      </w:r>
    </w:p>
    <w:tbl>
      <w:tblPr>
        <w:tblpPr w:leftFromText="141" w:rightFromText="141" w:vertAnchor="page" w:horzAnchor="margin" w:tblpY="1876"/>
        <w:tblW w:w="9652" w:type="dxa"/>
        <w:tblCellMar>
          <w:left w:w="0" w:type="dxa"/>
          <w:right w:w="0" w:type="dxa"/>
        </w:tblCellMar>
        <w:tblLook w:val="0420" w:firstRow="1" w:lastRow="0" w:firstColumn="0" w:lastColumn="0" w:noHBand="0" w:noVBand="1"/>
      </w:tblPr>
      <w:tblGrid>
        <w:gridCol w:w="2444"/>
        <w:gridCol w:w="7208"/>
      </w:tblGrid>
      <w:tr w:rsidR="008C6785" w:rsidRPr="00C14504" w14:paraId="3DCC219F" w14:textId="77777777" w:rsidTr="00C14504">
        <w:trPr>
          <w:trHeight w:val="475"/>
        </w:trPr>
        <w:tc>
          <w:tcPr>
            <w:tcW w:w="2549" w:type="dxa"/>
            <w:tcBorders>
              <w:top w:val="single" w:sz="8" w:space="0" w:color="FFFFFF"/>
              <w:left w:val="single" w:sz="8" w:space="0" w:color="FFFFFF"/>
              <w:bottom w:val="single" w:sz="24" w:space="0" w:color="FFFFFF"/>
              <w:right w:val="single" w:sz="8" w:space="0" w:color="FFFFFF"/>
            </w:tcBorders>
            <w:shd w:val="clear" w:color="auto" w:fill="812E90"/>
            <w:tcMar>
              <w:top w:w="72" w:type="dxa"/>
              <w:left w:w="144" w:type="dxa"/>
              <w:bottom w:w="72" w:type="dxa"/>
              <w:right w:w="144" w:type="dxa"/>
            </w:tcMar>
            <w:hideMark/>
          </w:tcPr>
          <w:p w14:paraId="5E277502" w14:textId="77777777" w:rsidR="00C14504" w:rsidRPr="00C14504" w:rsidRDefault="00C14504" w:rsidP="00C14504">
            <w:pPr>
              <w:rPr>
                <w:color w:val="FFFFFF" w:themeColor="background1"/>
              </w:rPr>
            </w:pPr>
            <w:r w:rsidRPr="00C14504">
              <w:rPr>
                <w:b/>
                <w:bCs/>
                <w:color w:val="FFFFFF" w:themeColor="background1"/>
              </w:rPr>
              <w:t>Projekttitel</w:t>
            </w:r>
          </w:p>
        </w:tc>
        <w:tc>
          <w:tcPr>
            <w:tcW w:w="7103" w:type="dxa"/>
            <w:tcBorders>
              <w:top w:val="single" w:sz="8" w:space="0" w:color="FFFFFF"/>
              <w:left w:val="single" w:sz="8" w:space="0" w:color="FFFFFF"/>
              <w:bottom w:val="single" w:sz="24" w:space="0" w:color="FFFFFF"/>
              <w:right w:val="single" w:sz="8" w:space="0" w:color="FFFFFF"/>
            </w:tcBorders>
            <w:shd w:val="clear" w:color="auto" w:fill="812E90"/>
            <w:tcMar>
              <w:top w:w="72" w:type="dxa"/>
              <w:left w:w="144" w:type="dxa"/>
              <w:bottom w:w="72" w:type="dxa"/>
              <w:right w:w="144" w:type="dxa"/>
            </w:tcMar>
            <w:hideMark/>
          </w:tcPr>
          <w:p w14:paraId="2AC0B428" w14:textId="1CE348C3" w:rsidR="00C14504" w:rsidRPr="00C14504" w:rsidRDefault="00C54D37" w:rsidP="00C14504">
            <w:pPr>
              <w:rPr>
                <w:color w:val="FFFFFF" w:themeColor="background1"/>
              </w:rPr>
            </w:pPr>
            <w:r>
              <w:rPr>
                <w:b/>
                <w:bCs/>
                <w:color w:val="FFFFFF" w:themeColor="background1"/>
              </w:rPr>
              <w:t>Temperatursensoren an der Gibb-IET</w:t>
            </w:r>
          </w:p>
        </w:tc>
      </w:tr>
      <w:tr w:rsidR="008C6785" w:rsidRPr="00C14504" w14:paraId="40BC4F5B" w14:textId="77777777" w:rsidTr="006768A5">
        <w:trPr>
          <w:trHeight w:val="3166"/>
        </w:trPr>
        <w:tc>
          <w:tcPr>
            <w:tcW w:w="2549" w:type="dxa"/>
            <w:tcBorders>
              <w:top w:val="single" w:sz="24" w:space="0" w:color="FFFFFF"/>
              <w:left w:val="single" w:sz="8" w:space="0" w:color="FFFFFF"/>
              <w:bottom w:val="single" w:sz="8" w:space="0" w:color="FFFFFF"/>
              <w:right w:val="single" w:sz="8" w:space="0" w:color="FFFFFF"/>
            </w:tcBorders>
            <w:shd w:val="clear" w:color="auto" w:fill="D8CDDB"/>
            <w:tcMar>
              <w:top w:w="72" w:type="dxa"/>
              <w:left w:w="144" w:type="dxa"/>
              <w:bottom w:w="72" w:type="dxa"/>
              <w:right w:w="144" w:type="dxa"/>
            </w:tcMar>
          </w:tcPr>
          <w:p w14:paraId="5B32A85A" w14:textId="77777777" w:rsidR="00C14504" w:rsidRPr="00C14504" w:rsidRDefault="00C14504" w:rsidP="00C14504">
            <w:r w:rsidRPr="00C14504">
              <w:t>Ausgangslage</w:t>
            </w:r>
          </w:p>
        </w:tc>
        <w:tc>
          <w:tcPr>
            <w:tcW w:w="7103" w:type="dxa"/>
            <w:tcBorders>
              <w:top w:val="single" w:sz="24" w:space="0" w:color="FFFFFF"/>
              <w:left w:val="single" w:sz="8" w:space="0" w:color="FFFFFF"/>
              <w:bottom w:val="single" w:sz="8" w:space="0" w:color="FFFFFF"/>
              <w:right w:val="single" w:sz="8" w:space="0" w:color="FFFFFF"/>
            </w:tcBorders>
            <w:shd w:val="clear" w:color="auto" w:fill="D8CDDB"/>
            <w:tcMar>
              <w:top w:w="72" w:type="dxa"/>
              <w:left w:w="144" w:type="dxa"/>
              <w:bottom w:w="72" w:type="dxa"/>
              <w:right w:w="144" w:type="dxa"/>
            </w:tcMar>
          </w:tcPr>
          <w:p w14:paraId="1CD7A1ED" w14:textId="176BC56F" w:rsidR="006768A5" w:rsidRDefault="006768A5" w:rsidP="00C14504">
            <w:r>
              <w:t>Wir haben bereits zwei Temperatursensoren für einen Prototypen bestellt, welche zwischen 27. August und 4. September ankommen. Ebenfalls haben wir ein gewissen Grundwissen in Skripten, Netzwerktechniken und Webentwicklung. Im Internet haben wir gewisse Inspirationen gefunden, wie wir das Projekt umsetzten könnten.</w:t>
            </w:r>
          </w:p>
          <w:p w14:paraId="4F2CB8A4" w14:textId="4EEA1211" w:rsidR="007143CF" w:rsidRDefault="00D8053C" w:rsidP="00C14504">
            <w:r>
              <w:t xml:space="preserve">Die Idee entstand aus </w:t>
            </w:r>
            <w:r w:rsidR="001664F0">
              <w:t>einem Chat-GPT Vorschlag für ein</w:t>
            </w:r>
            <w:r w:rsidR="009D5E72">
              <w:t>e IOT-Wetterstation</w:t>
            </w:r>
            <w:r w:rsidR="003F05D7">
              <w:t xml:space="preserve">. </w:t>
            </w:r>
            <w:r w:rsidR="007476B3">
              <w:t xml:space="preserve">Der Grundbaustein für diese Idee entstand aus einem Witz, da die Gibb für ihre warme Zimmertemperaturen </w:t>
            </w:r>
            <w:r w:rsidR="001F2CD1">
              <w:t>bekannt ist</w:t>
            </w:r>
            <w:r w:rsidR="006768A5">
              <w:t>.</w:t>
            </w:r>
          </w:p>
          <w:p w14:paraId="3735C912" w14:textId="77777777" w:rsidR="00C14504" w:rsidRDefault="00C14504" w:rsidP="00C14504"/>
          <w:p w14:paraId="256F7A87" w14:textId="77777777" w:rsidR="00C14504" w:rsidRPr="00C14504" w:rsidRDefault="00C14504" w:rsidP="00C14504"/>
        </w:tc>
      </w:tr>
      <w:tr w:rsidR="008C6785" w:rsidRPr="00C14504" w14:paraId="23811158" w14:textId="77777777" w:rsidTr="00C14504">
        <w:trPr>
          <w:trHeight w:val="965"/>
        </w:trPr>
        <w:tc>
          <w:tcPr>
            <w:tcW w:w="2549" w:type="dxa"/>
            <w:tcBorders>
              <w:top w:val="single" w:sz="8" w:space="0" w:color="FFFFFF"/>
              <w:left w:val="single" w:sz="8" w:space="0" w:color="FFFFFF"/>
              <w:bottom w:val="single" w:sz="8" w:space="0" w:color="FFFFFF"/>
              <w:right w:val="single" w:sz="8" w:space="0" w:color="FFFFFF"/>
            </w:tcBorders>
            <w:shd w:val="clear" w:color="auto" w:fill="EDE8EE"/>
            <w:tcMar>
              <w:top w:w="72" w:type="dxa"/>
              <w:left w:w="144" w:type="dxa"/>
              <w:bottom w:w="72" w:type="dxa"/>
              <w:right w:w="144" w:type="dxa"/>
            </w:tcMar>
            <w:hideMark/>
          </w:tcPr>
          <w:p w14:paraId="133D2663" w14:textId="77777777" w:rsidR="00C14504" w:rsidRPr="00C14504" w:rsidRDefault="00C14504" w:rsidP="00C14504">
            <w:r w:rsidRPr="00C14504">
              <w:t>Ziele / Ergebnisse</w:t>
            </w:r>
          </w:p>
        </w:tc>
        <w:tc>
          <w:tcPr>
            <w:tcW w:w="7103" w:type="dxa"/>
            <w:tcBorders>
              <w:top w:val="single" w:sz="8" w:space="0" w:color="FFFFFF"/>
              <w:left w:val="single" w:sz="8" w:space="0" w:color="FFFFFF"/>
              <w:bottom w:val="single" w:sz="8" w:space="0" w:color="FFFFFF"/>
              <w:right w:val="single" w:sz="8" w:space="0" w:color="FFFFFF"/>
            </w:tcBorders>
            <w:shd w:val="clear" w:color="auto" w:fill="EDE8EE"/>
            <w:tcMar>
              <w:top w:w="72" w:type="dxa"/>
              <w:left w:w="144" w:type="dxa"/>
              <w:bottom w:w="72" w:type="dxa"/>
              <w:right w:w="144" w:type="dxa"/>
            </w:tcMar>
            <w:hideMark/>
          </w:tcPr>
          <w:p w14:paraId="517DCE02" w14:textId="2DA69470" w:rsidR="00E34130" w:rsidRDefault="00DA00B1" w:rsidP="00B96353">
            <w:pPr>
              <w:pStyle w:val="Listenabsatz"/>
              <w:numPr>
                <w:ilvl w:val="0"/>
                <w:numId w:val="2"/>
              </w:numPr>
            </w:pPr>
            <w:r>
              <w:t xml:space="preserve">Dass die </w:t>
            </w:r>
            <w:r w:rsidR="00D92703">
              <w:t>Lernenden</w:t>
            </w:r>
            <w:r>
              <w:t xml:space="preserve"> von der Website profitieren </w:t>
            </w:r>
            <w:proofErr w:type="gramStart"/>
            <w:r>
              <w:t>können</w:t>
            </w:r>
            <w:proofErr w:type="gramEnd"/>
            <w:r w:rsidR="002D055D">
              <w:t xml:space="preserve"> indem </w:t>
            </w:r>
            <w:r w:rsidR="000F3760">
              <w:t>sie sich auf den Raum vorbereiten können</w:t>
            </w:r>
            <w:r w:rsidR="008A2B28">
              <w:t xml:space="preserve"> (passende Kleidung, evtl. Ventilator</w:t>
            </w:r>
            <w:r w:rsidR="00B23E53">
              <w:t>,</w:t>
            </w:r>
            <w:r w:rsidR="008A2B28">
              <w:t xml:space="preserve"> </w:t>
            </w:r>
            <w:r w:rsidR="00B23E53">
              <w:t>genügend Flüssigkeit)</w:t>
            </w:r>
            <w:r>
              <w:t>.</w:t>
            </w:r>
          </w:p>
          <w:p w14:paraId="2BCB9952" w14:textId="74872C73" w:rsidR="00E85DEB" w:rsidRDefault="00E85DEB" w:rsidP="00E85DEB">
            <w:pPr>
              <w:pStyle w:val="Listenabsatz"/>
              <w:numPr>
                <w:ilvl w:val="0"/>
                <w:numId w:val="2"/>
              </w:numPr>
            </w:pPr>
            <w:proofErr w:type="gramStart"/>
            <w:r>
              <w:t>Website</w:t>
            </w:r>
            <w:proofErr w:type="gramEnd"/>
            <w:r>
              <w:t xml:space="preserve"> um die aktuellen Temperaturen und Luftfeuchtigkeit von den Räumen and der Gibb-IET anzuzeigen.</w:t>
            </w:r>
          </w:p>
          <w:p w14:paraId="22E76E59" w14:textId="5C271668" w:rsidR="00B648A2" w:rsidRPr="00C14504" w:rsidRDefault="00E15F19" w:rsidP="00B96353">
            <w:pPr>
              <w:pStyle w:val="Listenabsatz"/>
              <w:numPr>
                <w:ilvl w:val="0"/>
                <w:numId w:val="2"/>
              </w:numPr>
            </w:pPr>
            <w:r>
              <w:t xml:space="preserve">Protokolieren der </w:t>
            </w:r>
            <w:r w:rsidR="004508DA">
              <w:t>Daten,</w:t>
            </w:r>
            <w:r w:rsidR="00226E19">
              <w:t xml:space="preserve"> um anzuzeigen wie die Temperatur verläuft</w:t>
            </w:r>
            <w:r w:rsidR="001E6AB6">
              <w:t>,</w:t>
            </w:r>
            <w:r w:rsidR="004508DA">
              <w:t xml:space="preserve"> um Massnahmen für die kommenden Jahren zu unternehmen.</w:t>
            </w:r>
          </w:p>
        </w:tc>
      </w:tr>
      <w:tr w:rsidR="008C6785" w:rsidRPr="00C14504" w14:paraId="5BF64C0A" w14:textId="77777777" w:rsidTr="00C14504">
        <w:trPr>
          <w:trHeight w:val="965"/>
        </w:trPr>
        <w:tc>
          <w:tcPr>
            <w:tcW w:w="2549" w:type="dxa"/>
            <w:tcBorders>
              <w:top w:val="single" w:sz="8" w:space="0" w:color="FFFFFF"/>
              <w:left w:val="single" w:sz="8" w:space="0" w:color="FFFFFF"/>
              <w:bottom w:val="single" w:sz="8" w:space="0" w:color="FFFFFF"/>
              <w:right w:val="single" w:sz="8" w:space="0" w:color="FFFFFF"/>
            </w:tcBorders>
            <w:shd w:val="clear" w:color="auto" w:fill="D8CDDB"/>
            <w:tcMar>
              <w:top w:w="72" w:type="dxa"/>
              <w:left w:w="144" w:type="dxa"/>
              <w:bottom w:w="72" w:type="dxa"/>
              <w:right w:w="144" w:type="dxa"/>
            </w:tcMar>
            <w:hideMark/>
          </w:tcPr>
          <w:p w14:paraId="29831B9C" w14:textId="77777777" w:rsidR="00C14504" w:rsidRPr="00C14504" w:rsidRDefault="00C14504" w:rsidP="00C14504">
            <w:r w:rsidRPr="00C14504">
              <w:t>Begründung der Attraktivität</w:t>
            </w:r>
          </w:p>
        </w:tc>
        <w:tc>
          <w:tcPr>
            <w:tcW w:w="7103" w:type="dxa"/>
            <w:tcBorders>
              <w:top w:val="single" w:sz="8" w:space="0" w:color="FFFFFF"/>
              <w:left w:val="single" w:sz="8" w:space="0" w:color="FFFFFF"/>
              <w:bottom w:val="single" w:sz="8" w:space="0" w:color="FFFFFF"/>
              <w:right w:val="single" w:sz="8" w:space="0" w:color="FFFFFF"/>
            </w:tcBorders>
            <w:shd w:val="clear" w:color="auto" w:fill="D8CDDB"/>
            <w:tcMar>
              <w:top w:w="72" w:type="dxa"/>
              <w:left w:w="144" w:type="dxa"/>
              <w:bottom w:w="72" w:type="dxa"/>
              <w:right w:w="144" w:type="dxa"/>
            </w:tcMar>
            <w:hideMark/>
          </w:tcPr>
          <w:p w14:paraId="5988EE94" w14:textId="671A92E9" w:rsidR="00F16EC4" w:rsidRDefault="007036BC" w:rsidP="00C14504">
            <w:r>
              <w:t xml:space="preserve">Unsere </w:t>
            </w:r>
            <w:r w:rsidR="002D2BF2">
              <w:t>Hauptm</w:t>
            </w:r>
            <w:r>
              <w:t>otivation</w:t>
            </w:r>
            <w:r w:rsidR="002D2BF2">
              <w:t>en</w:t>
            </w:r>
            <w:r>
              <w:t xml:space="preserve"> für dieses Projekt</w:t>
            </w:r>
            <w:r w:rsidR="002D2BF2">
              <w:t xml:space="preserve"> sind,</w:t>
            </w:r>
            <w:r w:rsidR="008C36FE">
              <w:t xml:space="preserve"> dass das Projekt auf dem Gibb-Portal erscheint.</w:t>
            </w:r>
            <w:r w:rsidR="00A84A66">
              <w:t xml:space="preserve"> Und </w:t>
            </w:r>
            <w:r w:rsidR="00D92703">
              <w:t>dass</w:t>
            </w:r>
            <w:r w:rsidR="009C2B3F">
              <w:t xml:space="preserve"> dieses Projekt uns und </w:t>
            </w:r>
            <w:r w:rsidR="00A84A66">
              <w:t xml:space="preserve">den </w:t>
            </w:r>
            <w:r w:rsidR="009C2B3F">
              <w:t>anderen</w:t>
            </w:r>
            <w:r w:rsidR="00D92703">
              <w:t xml:space="preserve"> Lernenden</w:t>
            </w:r>
            <w:r w:rsidR="009C2B3F">
              <w:t xml:space="preserve"> hilft.</w:t>
            </w:r>
            <w:r>
              <w:t xml:space="preserve"> </w:t>
            </w:r>
          </w:p>
          <w:p w14:paraId="1C0675EA" w14:textId="0B22F8D4" w:rsidR="009C7984" w:rsidRDefault="002E0DE5" w:rsidP="009C7984">
            <w:r>
              <w:t>Die Lernenden</w:t>
            </w:r>
            <w:r w:rsidR="00F75225">
              <w:t xml:space="preserve"> </w:t>
            </w:r>
            <w:r>
              <w:t xml:space="preserve">stehen </w:t>
            </w:r>
            <w:r w:rsidR="00713887">
              <w:t xml:space="preserve">aktuell </w:t>
            </w:r>
            <w:r w:rsidR="00ED1E45">
              <w:t xml:space="preserve">(22.08.23) </w:t>
            </w:r>
            <w:r>
              <w:t>unter</w:t>
            </w:r>
            <w:r w:rsidR="00F75225">
              <w:t xml:space="preserve"> </w:t>
            </w:r>
            <w:r w:rsidR="007E7483">
              <w:t>sehr hohe Temperaturen,</w:t>
            </w:r>
            <w:r w:rsidR="00F75225">
              <w:t xml:space="preserve"> welcher einer Sauna gleichen und </w:t>
            </w:r>
            <w:r>
              <w:t>deren</w:t>
            </w:r>
            <w:r w:rsidR="00F75225">
              <w:t xml:space="preserve"> Konzentration senkt.</w:t>
            </w:r>
            <w:r w:rsidR="000569CC">
              <w:t xml:space="preserve"> Weswegen wir jetzt eine Lösung suchen, dass die Lernenden sich optimal auf den Unterricht vorbereiten können (passende Kleidung, evtl. Ventilator, genügend Flüssigkeit).</w:t>
            </w:r>
          </w:p>
          <w:p w14:paraId="73B242D4" w14:textId="72A4731E" w:rsidR="005C5193" w:rsidRDefault="005C5193" w:rsidP="00C14504"/>
          <w:p w14:paraId="5EEA4217" w14:textId="77777777" w:rsidR="00C14504" w:rsidRPr="00C14504" w:rsidRDefault="00C14504" w:rsidP="00C14504"/>
        </w:tc>
      </w:tr>
      <w:tr w:rsidR="008C6785" w:rsidRPr="00C14504" w14:paraId="3D4A1A65" w14:textId="77777777" w:rsidTr="00C14504">
        <w:trPr>
          <w:trHeight w:val="965"/>
        </w:trPr>
        <w:tc>
          <w:tcPr>
            <w:tcW w:w="2549" w:type="dxa"/>
            <w:tcBorders>
              <w:top w:val="single" w:sz="8" w:space="0" w:color="FFFFFF"/>
              <w:left w:val="single" w:sz="8" w:space="0" w:color="FFFFFF"/>
              <w:bottom w:val="single" w:sz="8" w:space="0" w:color="FFFFFF"/>
              <w:right w:val="single" w:sz="8" w:space="0" w:color="FFFFFF"/>
            </w:tcBorders>
            <w:shd w:val="clear" w:color="auto" w:fill="EDE8EE"/>
            <w:tcMar>
              <w:top w:w="72" w:type="dxa"/>
              <w:left w:w="144" w:type="dxa"/>
              <w:bottom w:w="72" w:type="dxa"/>
              <w:right w:w="144" w:type="dxa"/>
            </w:tcMar>
            <w:hideMark/>
          </w:tcPr>
          <w:p w14:paraId="12CFF3C0" w14:textId="77777777" w:rsidR="00C14504" w:rsidRPr="00C14504" w:rsidRDefault="00C14504" w:rsidP="000D7341">
            <w:r w:rsidRPr="00C14504">
              <w:t>Benötigte Ressourcen</w:t>
            </w:r>
          </w:p>
        </w:tc>
        <w:tc>
          <w:tcPr>
            <w:tcW w:w="7103" w:type="dxa"/>
            <w:tcBorders>
              <w:top w:val="single" w:sz="8" w:space="0" w:color="FFFFFF"/>
              <w:left w:val="single" w:sz="8" w:space="0" w:color="FFFFFF"/>
              <w:bottom w:val="single" w:sz="8" w:space="0" w:color="FFFFFF"/>
              <w:right w:val="single" w:sz="8" w:space="0" w:color="FFFFFF"/>
            </w:tcBorders>
            <w:shd w:val="clear" w:color="auto" w:fill="EDE8EE"/>
            <w:tcMar>
              <w:top w:w="72" w:type="dxa"/>
              <w:left w:w="144" w:type="dxa"/>
              <w:bottom w:w="72" w:type="dxa"/>
              <w:right w:w="144" w:type="dxa"/>
            </w:tcMar>
            <w:hideMark/>
          </w:tcPr>
          <w:p w14:paraId="26D0C531" w14:textId="77777777" w:rsidR="000C1A79" w:rsidRDefault="00540F63" w:rsidP="00C14504">
            <w:r>
              <w:t xml:space="preserve">Temperaturmessgeräte werden benötigt, Batterien, </w:t>
            </w:r>
            <w:r w:rsidR="005F047F">
              <w:t xml:space="preserve">ein 2.4 GHz Netzwerk, </w:t>
            </w:r>
            <w:r w:rsidR="001327AC">
              <w:t xml:space="preserve">Website-Hosting und optimalerweise </w:t>
            </w:r>
            <w:proofErr w:type="gramStart"/>
            <w:r w:rsidR="001327AC">
              <w:t>eine .</w:t>
            </w:r>
            <w:proofErr w:type="gramEnd"/>
            <w:r w:rsidR="001327AC">
              <w:t>gibb.ch Domain.</w:t>
            </w:r>
          </w:p>
          <w:p w14:paraId="4EC6D79A" w14:textId="46EC97C5" w:rsidR="00DE36F0" w:rsidRPr="00C14504" w:rsidRDefault="00534C5C" w:rsidP="00C14504">
            <w:r>
              <w:t xml:space="preserve">Der Preis pro Temperaturmessgerät belegt sich </w:t>
            </w:r>
            <w:proofErr w:type="gramStart"/>
            <w:r>
              <w:t xml:space="preserve">auf </w:t>
            </w:r>
            <w:r w:rsidR="00C75316">
              <w:t xml:space="preserve"> CHF</w:t>
            </w:r>
            <w:proofErr w:type="gramEnd"/>
            <w:r w:rsidR="00C75316">
              <w:t xml:space="preserve"> </w:t>
            </w:r>
            <w:r>
              <w:t xml:space="preserve">7.50 + </w:t>
            </w:r>
            <w:r w:rsidR="00C75316">
              <w:t xml:space="preserve"> CHF </w:t>
            </w:r>
            <w:r w:rsidR="0022163B">
              <w:t xml:space="preserve">21.90 für </w:t>
            </w:r>
            <w:r w:rsidR="00432E70">
              <w:t>24 Stück AAA Batterien</w:t>
            </w:r>
            <w:r w:rsidR="00D855BB">
              <w:t xml:space="preserve"> als Reserve.</w:t>
            </w:r>
            <w:r w:rsidR="00453E52">
              <w:t xml:space="preserve"> </w:t>
            </w:r>
            <w:r w:rsidR="00D855BB">
              <w:t xml:space="preserve">Da wir zwei Messgeräte </w:t>
            </w:r>
            <w:r w:rsidR="00F774FE">
              <w:t>für den Prototyp benutzen</w:t>
            </w:r>
            <w:r w:rsidR="00C75316">
              <w:t xml:space="preserve"> und Batterien bereits besitzen,</w:t>
            </w:r>
            <w:r w:rsidR="00F774FE">
              <w:t xml:space="preserve"> belaufen sich die Kosten auf</w:t>
            </w:r>
            <w:r w:rsidR="00C75316">
              <w:t xml:space="preserve"> CHF</w:t>
            </w:r>
            <w:r w:rsidR="00F774FE">
              <w:t xml:space="preserve"> </w:t>
            </w:r>
            <w:r w:rsidR="00C75316">
              <w:t>15</w:t>
            </w:r>
            <w:r w:rsidR="00073115">
              <w:t>.</w:t>
            </w:r>
          </w:p>
        </w:tc>
      </w:tr>
      <w:tr w:rsidR="008C6785" w:rsidRPr="00C14504" w14:paraId="70D71E19" w14:textId="77777777" w:rsidTr="00C14504">
        <w:trPr>
          <w:trHeight w:val="965"/>
        </w:trPr>
        <w:tc>
          <w:tcPr>
            <w:tcW w:w="2549" w:type="dxa"/>
            <w:tcBorders>
              <w:top w:val="single" w:sz="8" w:space="0" w:color="FFFFFF"/>
              <w:left w:val="single" w:sz="8" w:space="0" w:color="FFFFFF"/>
              <w:bottom w:val="single" w:sz="8" w:space="0" w:color="FFFFFF"/>
              <w:right w:val="single" w:sz="8" w:space="0" w:color="FFFFFF"/>
            </w:tcBorders>
            <w:shd w:val="clear" w:color="auto" w:fill="D8CDDB"/>
            <w:tcMar>
              <w:top w:w="72" w:type="dxa"/>
              <w:left w:w="144" w:type="dxa"/>
              <w:bottom w:w="72" w:type="dxa"/>
              <w:right w:w="144" w:type="dxa"/>
            </w:tcMar>
            <w:hideMark/>
          </w:tcPr>
          <w:p w14:paraId="5EE35A4C" w14:textId="77777777" w:rsidR="00C14504" w:rsidRPr="00C14504" w:rsidRDefault="00C14504" w:rsidP="00C14504">
            <w:r w:rsidRPr="00C14504">
              <w:lastRenderedPageBreak/>
              <w:t>Aufwand</w:t>
            </w:r>
          </w:p>
        </w:tc>
        <w:tc>
          <w:tcPr>
            <w:tcW w:w="7103" w:type="dxa"/>
            <w:tcBorders>
              <w:top w:val="single" w:sz="8" w:space="0" w:color="FFFFFF"/>
              <w:left w:val="single" w:sz="8" w:space="0" w:color="FFFFFF"/>
              <w:bottom w:val="single" w:sz="8" w:space="0" w:color="FFFFFF"/>
              <w:right w:val="single" w:sz="8" w:space="0" w:color="FFFFFF"/>
            </w:tcBorders>
            <w:shd w:val="clear" w:color="auto" w:fill="D8CDDB"/>
            <w:tcMar>
              <w:top w:w="72" w:type="dxa"/>
              <w:left w:w="144" w:type="dxa"/>
              <w:bottom w:w="72" w:type="dxa"/>
              <w:right w:w="144" w:type="dxa"/>
            </w:tcMar>
            <w:hideMark/>
          </w:tcPr>
          <w:p w14:paraId="530C0BFF" w14:textId="77777777" w:rsidR="00C14504" w:rsidRDefault="00C14504" w:rsidP="00C14504">
            <w:proofErr w:type="spellStart"/>
            <w:r w:rsidRPr="00C14504">
              <w:t>Wieviele</w:t>
            </w:r>
            <w:proofErr w:type="spellEnd"/>
            <w:r w:rsidRPr="00C14504">
              <w:t xml:space="preserve"> Personen arbeiten wie lange an diesem Projekt? Welchen Stundenansatz würden Sie verlangen?</w:t>
            </w:r>
          </w:p>
          <w:p w14:paraId="10244A1C" w14:textId="1D7AD365" w:rsidR="003803A0" w:rsidRDefault="00CD7380" w:rsidP="00C14504">
            <w:r>
              <w:t xml:space="preserve">An diesem Projekt arbeiten 4 Personen. Der Aufwand </w:t>
            </w:r>
            <w:r w:rsidR="003803A0">
              <w:t xml:space="preserve">schätzen wir auf </w:t>
            </w:r>
            <w:r w:rsidR="00C64564">
              <w:t>35</w:t>
            </w:r>
            <w:r w:rsidR="00772547">
              <w:t xml:space="preserve"> Arbeitsstunden insgesamt für ungefähr alle 4 Personen.</w:t>
            </w:r>
            <w:r w:rsidR="0065233E">
              <w:t xml:space="preserve"> Der Stundenansatz </w:t>
            </w:r>
            <w:r w:rsidR="00B16ABB">
              <w:t>berechnen wir auf CHF 120 pro Person.</w:t>
            </w:r>
          </w:p>
          <w:p w14:paraId="5C3EB587" w14:textId="77777777" w:rsidR="00DE36F0" w:rsidRDefault="00DE36F0" w:rsidP="00C14504"/>
          <w:p w14:paraId="10350F2E" w14:textId="77777777" w:rsidR="00C14504" w:rsidRDefault="00C14504" w:rsidP="00C14504"/>
          <w:p w14:paraId="5E940D82" w14:textId="77777777" w:rsidR="00C14504" w:rsidRPr="00C14504" w:rsidRDefault="00C14504" w:rsidP="00C14504"/>
        </w:tc>
      </w:tr>
      <w:tr w:rsidR="008C6785" w:rsidRPr="00C14504" w14:paraId="33A3AA8B" w14:textId="77777777" w:rsidTr="00C14504">
        <w:trPr>
          <w:trHeight w:val="965"/>
        </w:trPr>
        <w:tc>
          <w:tcPr>
            <w:tcW w:w="2549" w:type="dxa"/>
            <w:tcBorders>
              <w:top w:val="single" w:sz="8" w:space="0" w:color="FFFFFF"/>
              <w:left w:val="single" w:sz="8" w:space="0" w:color="FFFFFF"/>
              <w:bottom w:val="single" w:sz="8" w:space="0" w:color="FFFFFF"/>
              <w:right w:val="single" w:sz="8" w:space="0" w:color="FFFFFF"/>
            </w:tcBorders>
            <w:shd w:val="clear" w:color="auto" w:fill="EDE8EE"/>
            <w:tcMar>
              <w:top w:w="72" w:type="dxa"/>
              <w:left w:w="144" w:type="dxa"/>
              <w:bottom w:w="72" w:type="dxa"/>
              <w:right w:w="144" w:type="dxa"/>
            </w:tcMar>
            <w:hideMark/>
          </w:tcPr>
          <w:p w14:paraId="07AA982D" w14:textId="77777777" w:rsidR="00C14504" w:rsidRPr="00C14504" w:rsidRDefault="00C14504" w:rsidP="00C14504">
            <w:r w:rsidRPr="00C14504">
              <w:t>Kosten</w:t>
            </w:r>
          </w:p>
        </w:tc>
        <w:tc>
          <w:tcPr>
            <w:tcW w:w="7103" w:type="dxa"/>
            <w:tcBorders>
              <w:top w:val="single" w:sz="8" w:space="0" w:color="FFFFFF"/>
              <w:left w:val="single" w:sz="8" w:space="0" w:color="FFFFFF"/>
              <w:bottom w:val="single" w:sz="8" w:space="0" w:color="FFFFFF"/>
              <w:right w:val="single" w:sz="8" w:space="0" w:color="FFFFFF"/>
            </w:tcBorders>
            <w:shd w:val="clear" w:color="auto" w:fill="EDE8EE"/>
            <w:tcMar>
              <w:top w:w="72" w:type="dxa"/>
              <w:left w:w="144" w:type="dxa"/>
              <w:bottom w:w="72" w:type="dxa"/>
              <w:right w:w="144" w:type="dxa"/>
            </w:tcMar>
            <w:hideMark/>
          </w:tcPr>
          <w:p w14:paraId="369CA9D3" w14:textId="3026B779" w:rsidR="00C14504" w:rsidRDefault="00D91E41" w:rsidP="00C14504">
            <w:r>
              <w:t xml:space="preserve">CHF </w:t>
            </w:r>
            <w:r w:rsidR="00A52A9B">
              <w:t>36</w:t>
            </w:r>
            <w:r>
              <w:t>.90</w:t>
            </w:r>
            <w:r w:rsidR="00A52A9B">
              <w:t xml:space="preserve"> für zwei </w:t>
            </w:r>
            <w:r w:rsidR="00BA65E3">
              <w:t>Temperaturmessgeräte als Prototyp</w:t>
            </w:r>
            <w:r w:rsidR="00C14504" w:rsidRPr="00C14504">
              <w:t xml:space="preserve"> + </w:t>
            </w:r>
            <w:r w:rsidR="00A52A9B">
              <w:t>35h</w:t>
            </w:r>
            <w:r w:rsidR="00BA65E3">
              <w:t xml:space="preserve"> p</w:t>
            </w:r>
            <w:r w:rsidR="00CE3028">
              <w:t>ro</w:t>
            </w:r>
            <w:r w:rsidR="00BA65E3">
              <w:t xml:space="preserve"> Person</w:t>
            </w:r>
            <w:r w:rsidR="00CE3028">
              <w:t xml:space="preserve"> CHF 120.</w:t>
            </w:r>
            <w:r w:rsidR="00CE3028">
              <w:br/>
              <w:t xml:space="preserve">Total: </w:t>
            </w:r>
            <w:r w:rsidR="00B54325">
              <w:t xml:space="preserve"> CHF </w:t>
            </w:r>
            <w:r w:rsidR="00B54325" w:rsidRPr="00B54325">
              <w:t>16’836.9</w:t>
            </w:r>
            <w:r w:rsidR="00010450">
              <w:t>0</w:t>
            </w:r>
          </w:p>
          <w:p w14:paraId="332BD553" w14:textId="77777777" w:rsidR="00C14504" w:rsidRPr="00C14504" w:rsidRDefault="00C14504" w:rsidP="00C14504"/>
        </w:tc>
      </w:tr>
      <w:tr w:rsidR="008C6785" w:rsidRPr="00C14504" w14:paraId="6773AF37" w14:textId="77777777" w:rsidTr="00C14504">
        <w:trPr>
          <w:trHeight w:val="965"/>
        </w:trPr>
        <w:tc>
          <w:tcPr>
            <w:tcW w:w="2549" w:type="dxa"/>
            <w:tcBorders>
              <w:top w:val="single" w:sz="8" w:space="0" w:color="FFFFFF"/>
              <w:left w:val="single" w:sz="8" w:space="0" w:color="FFFFFF"/>
              <w:bottom w:val="single" w:sz="8" w:space="0" w:color="FFFFFF"/>
              <w:right w:val="single" w:sz="8" w:space="0" w:color="FFFFFF"/>
            </w:tcBorders>
            <w:shd w:val="clear" w:color="auto" w:fill="D8CDDB"/>
            <w:tcMar>
              <w:top w:w="72" w:type="dxa"/>
              <w:left w:w="144" w:type="dxa"/>
              <w:bottom w:w="72" w:type="dxa"/>
              <w:right w:w="144" w:type="dxa"/>
            </w:tcMar>
            <w:hideMark/>
          </w:tcPr>
          <w:p w14:paraId="28D264B9" w14:textId="77777777" w:rsidR="00C14504" w:rsidRPr="00C14504" w:rsidRDefault="00C14504" w:rsidP="00C14504">
            <w:r w:rsidRPr="00C14504">
              <w:t>Rollen</w:t>
            </w:r>
          </w:p>
        </w:tc>
        <w:tc>
          <w:tcPr>
            <w:tcW w:w="7103" w:type="dxa"/>
            <w:tcBorders>
              <w:top w:val="single" w:sz="8" w:space="0" w:color="FFFFFF"/>
              <w:left w:val="single" w:sz="8" w:space="0" w:color="FFFFFF"/>
              <w:bottom w:val="single" w:sz="8" w:space="0" w:color="FFFFFF"/>
              <w:right w:val="single" w:sz="8" w:space="0" w:color="FFFFFF"/>
            </w:tcBorders>
            <w:shd w:val="clear" w:color="auto" w:fill="D8CDDB"/>
            <w:tcMar>
              <w:top w:w="72" w:type="dxa"/>
              <w:left w:w="144" w:type="dxa"/>
              <w:bottom w:w="72" w:type="dxa"/>
              <w:right w:w="144" w:type="dxa"/>
            </w:tcMar>
            <w:hideMark/>
          </w:tcPr>
          <w:p w14:paraId="25AC8B96" w14:textId="6C1D965F" w:rsidR="00713F5B" w:rsidRPr="00C14504" w:rsidRDefault="00CE7A1C" w:rsidP="00874151">
            <w:pPr>
              <w:ind w:left="720"/>
            </w:pPr>
            <w:r>
              <w:rPr>
                <w:noProof/>
              </w:rPr>
              <w:drawing>
                <wp:inline distT="0" distB="0" distL="0" distR="0" wp14:anchorId="461EADC0" wp14:editId="4937B256">
                  <wp:extent cx="3933573" cy="2438400"/>
                  <wp:effectExtent l="0" t="0" r="3810" b="0"/>
                  <wp:docPr id="423766586" name="Grafik 2"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66586" name="Grafik 2" descr="Ein Bild, das Text, Screenshot, Diagramm,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2281" cy="2468594"/>
                          </a:xfrm>
                          <a:prstGeom prst="rect">
                            <a:avLst/>
                          </a:prstGeom>
                        </pic:spPr>
                      </pic:pic>
                    </a:graphicData>
                  </a:graphic>
                </wp:inline>
              </w:drawing>
            </w:r>
          </w:p>
        </w:tc>
      </w:tr>
      <w:tr w:rsidR="008C6785" w:rsidRPr="00C14504" w14:paraId="4DEAC287" w14:textId="77777777" w:rsidTr="00C14504">
        <w:trPr>
          <w:trHeight w:val="965"/>
        </w:trPr>
        <w:tc>
          <w:tcPr>
            <w:tcW w:w="2549" w:type="dxa"/>
            <w:tcBorders>
              <w:top w:val="single" w:sz="8" w:space="0" w:color="FFFFFF"/>
              <w:left w:val="single" w:sz="8" w:space="0" w:color="FFFFFF"/>
              <w:bottom w:val="single" w:sz="8" w:space="0" w:color="FFFFFF"/>
              <w:right w:val="single" w:sz="8" w:space="0" w:color="FFFFFF"/>
            </w:tcBorders>
            <w:shd w:val="clear" w:color="auto" w:fill="EDE8EE"/>
            <w:tcMar>
              <w:top w:w="72" w:type="dxa"/>
              <w:left w:w="144" w:type="dxa"/>
              <w:bottom w:w="72" w:type="dxa"/>
              <w:right w:w="144" w:type="dxa"/>
            </w:tcMar>
            <w:hideMark/>
          </w:tcPr>
          <w:p w14:paraId="5C15B3E2" w14:textId="77777777" w:rsidR="00C14504" w:rsidRPr="00C14504" w:rsidRDefault="00C14504" w:rsidP="00C14504">
            <w:r w:rsidRPr="00C14504">
              <w:t>Ort, Datum &amp; Unterschrift aller involvierten</w:t>
            </w:r>
          </w:p>
        </w:tc>
        <w:tc>
          <w:tcPr>
            <w:tcW w:w="7103" w:type="dxa"/>
            <w:tcBorders>
              <w:top w:val="single" w:sz="8" w:space="0" w:color="FFFFFF"/>
              <w:left w:val="single" w:sz="8" w:space="0" w:color="FFFFFF"/>
              <w:bottom w:val="single" w:sz="8" w:space="0" w:color="FFFFFF"/>
              <w:right w:val="single" w:sz="8" w:space="0" w:color="FFFFFF"/>
            </w:tcBorders>
            <w:shd w:val="clear" w:color="auto" w:fill="EDE8EE"/>
            <w:tcMar>
              <w:top w:w="72" w:type="dxa"/>
              <w:left w:w="144" w:type="dxa"/>
              <w:bottom w:w="72" w:type="dxa"/>
              <w:right w:w="144" w:type="dxa"/>
            </w:tcMar>
            <w:hideMark/>
          </w:tcPr>
          <w:p w14:paraId="47A2DC50" w14:textId="7E18F29E" w:rsidR="00C14504" w:rsidRPr="00C14504" w:rsidRDefault="002569FD" w:rsidP="00C14504">
            <w:r>
              <w:t>Bern, Gibb-IET. 22.08.2023</w:t>
            </w:r>
          </w:p>
        </w:tc>
      </w:tr>
    </w:tbl>
    <w:p w14:paraId="42358A3D" w14:textId="77777777" w:rsidR="00C14504" w:rsidRPr="00C14504" w:rsidRDefault="00C14504" w:rsidP="00C14504">
      <w:pPr>
        <w:rPr>
          <w:lang w:val="de-DE"/>
        </w:rPr>
      </w:pPr>
    </w:p>
    <w:sectPr w:rsidR="00C14504" w:rsidRPr="00C14504" w:rsidSect="00DB2773">
      <w:pgSz w:w="11906" w:h="16838" w:code="9"/>
      <w:pgMar w:top="851" w:right="851" w:bottom="851" w:left="1134"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640AA"/>
    <w:multiLevelType w:val="hybridMultilevel"/>
    <w:tmpl w:val="EBACB076"/>
    <w:lvl w:ilvl="0" w:tplc="116E087C">
      <w:start w:val="1"/>
      <w:numFmt w:val="bullet"/>
      <w:lvlText w:val="-"/>
      <w:lvlJc w:val="left"/>
      <w:pPr>
        <w:tabs>
          <w:tab w:val="num" w:pos="720"/>
        </w:tabs>
        <w:ind w:left="720" w:hanging="360"/>
      </w:pPr>
      <w:rPr>
        <w:rFonts w:ascii="Arial" w:hAnsi="Arial" w:hint="default"/>
      </w:rPr>
    </w:lvl>
    <w:lvl w:ilvl="1" w:tplc="C2BC5BBE" w:tentative="1">
      <w:start w:val="1"/>
      <w:numFmt w:val="bullet"/>
      <w:lvlText w:val="-"/>
      <w:lvlJc w:val="left"/>
      <w:pPr>
        <w:tabs>
          <w:tab w:val="num" w:pos="1440"/>
        </w:tabs>
        <w:ind w:left="1440" w:hanging="360"/>
      </w:pPr>
      <w:rPr>
        <w:rFonts w:ascii="Arial" w:hAnsi="Arial" w:hint="default"/>
      </w:rPr>
    </w:lvl>
    <w:lvl w:ilvl="2" w:tplc="1564EA86" w:tentative="1">
      <w:start w:val="1"/>
      <w:numFmt w:val="bullet"/>
      <w:lvlText w:val="-"/>
      <w:lvlJc w:val="left"/>
      <w:pPr>
        <w:tabs>
          <w:tab w:val="num" w:pos="2160"/>
        </w:tabs>
        <w:ind w:left="2160" w:hanging="360"/>
      </w:pPr>
      <w:rPr>
        <w:rFonts w:ascii="Arial" w:hAnsi="Arial" w:hint="default"/>
      </w:rPr>
    </w:lvl>
    <w:lvl w:ilvl="3" w:tplc="AACC037A" w:tentative="1">
      <w:start w:val="1"/>
      <w:numFmt w:val="bullet"/>
      <w:lvlText w:val="-"/>
      <w:lvlJc w:val="left"/>
      <w:pPr>
        <w:tabs>
          <w:tab w:val="num" w:pos="2880"/>
        </w:tabs>
        <w:ind w:left="2880" w:hanging="360"/>
      </w:pPr>
      <w:rPr>
        <w:rFonts w:ascii="Arial" w:hAnsi="Arial" w:hint="default"/>
      </w:rPr>
    </w:lvl>
    <w:lvl w:ilvl="4" w:tplc="BC5A789A" w:tentative="1">
      <w:start w:val="1"/>
      <w:numFmt w:val="bullet"/>
      <w:lvlText w:val="-"/>
      <w:lvlJc w:val="left"/>
      <w:pPr>
        <w:tabs>
          <w:tab w:val="num" w:pos="3600"/>
        </w:tabs>
        <w:ind w:left="3600" w:hanging="360"/>
      </w:pPr>
      <w:rPr>
        <w:rFonts w:ascii="Arial" w:hAnsi="Arial" w:hint="default"/>
      </w:rPr>
    </w:lvl>
    <w:lvl w:ilvl="5" w:tplc="1116BAB8" w:tentative="1">
      <w:start w:val="1"/>
      <w:numFmt w:val="bullet"/>
      <w:lvlText w:val="-"/>
      <w:lvlJc w:val="left"/>
      <w:pPr>
        <w:tabs>
          <w:tab w:val="num" w:pos="4320"/>
        </w:tabs>
        <w:ind w:left="4320" w:hanging="360"/>
      </w:pPr>
      <w:rPr>
        <w:rFonts w:ascii="Arial" w:hAnsi="Arial" w:hint="default"/>
      </w:rPr>
    </w:lvl>
    <w:lvl w:ilvl="6" w:tplc="9EB889A2" w:tentative="1">
      <w:start w:val="1"/>
      <w:numFmt w:val="bullet"/>
      <w:lvlText w:val="-"/>
      <w:lvlJc w:val="left"/>
      <w:pPr>
        <w:tabs>
          <w:tab w:val="num" w:pos="5040"/>
        </w:tabs>
        <w:ind w:left="5040" w:hanging="360"/>
      </w:pPr>
      <w:rPr>
        <w:rFonts w:ascii="Arial" w:hAnsi="Arial" w:hint="default"/>
      </w:rPr>
    </w:lvl>
    <w:lvl w:ilvl="7" w:tplc="938628A0" w:tentative="1">
      <w:start w:val="1"/>
      <w:numFmt w:val="bullet"/>
      <w:lvlText w:val="-"/>
      <w:lvlJc w:val="left"/>
      <w:pPr>
        <w:tabs>
          <w:tab w:val="num" w:pos="5760"/>
        </w:tabs>
        <w:ind w:left="5760" w:hanging="360"/>
      </w:pPr>
      <w:rPr>
        <w:rFonts w:ascii="Arial" w:hAnsi="Arial" w:hint="default"/>
      </w:rPr>
    </w:lvl>
    <w:lvl w:ilvl="8" w:tplc="0A7CAA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B7F2BF6"/>
    <w:multiLevelType w:val="hybridMultilevel"/>
    <w:tmpl w:val="5AFE3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49804496">
    <w:abstractNumId w:val="0"/>
  </w:num>
  <w:num w:numId="2" w16cid:durableId="3928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04"/>
    <w:rsid w:val="00010450"/>
    <w:rsid w:val="000569CC"/>
    <w:rsid w:val="0006404A"/>
    <w:rsid w:val="00073115"/>
    <w:rsid w:val="000C1A79"/>
    <w:rsid w:val="000D7341"/>
    <w:rsid w:val="000F3760"/>
    <w:rsid w:val="001327AC"/>
    <w:rsid w:val="001664F0"/>
    <w:rsid w:val="001A2C24"/>
    <w:rsid w:val="001E6AB6"/>
    <w:rsid w:val="001F2CD1"/>
    <w:rsid w:val="0022163B"/>
    <w:rsid w:val="00226E19"/>
    <w:rsid w:val="00254FCC"/>
    <w:rsid w:val="002569FD"/>
    <w:rsid w:val="002D055D"/>
    <w:rsid w:val="002D2BF2"/>
    <w:rsid w:val="002E0DE5"/>
    <w:rsid w:val="003803A0"/>
    <w:rsid w:val="003A04C4"/>
    <w:rsid w:val="003D2752"/>
    <w:rsid w:val="003F05D7"/>
    <w:rsid w:val="00432E70"/>
    <w:rsid w:val="004508DA"/>
    <w:rsid w:val="00453E52"/>
    <w:rsid w:val="0045476A"/>
    <w:rsid w:val="00464C0C"/>
    <w:rsid w:val="004C2CA5"/>
    <w:rsid w:val="004E1EC7"/>
    <w:rsid w:val="00534C5C"/>
    <w:rsid w:val="00540F63"/>
    <w:rsid w:val="005A49ED"/>
    <w:rsid w:val="005B4447"/>
    <w:rsid w:val="005C5193"/>
    <w:rsid w:val="005C7960"/>
    <w:rsid w:val="005F047F"/>
    <w:rsid w:val="005F14CA"/>
    <w:rsid w:val="00611F56"/>
    <w:rsid w:val="0065233E"/>
    <w:rsid w:val="006768A5"/>
    <w:rsid w:val="006B2AFA"/>
    <w:rsid w:val="006C7175"/>
    <w:rsid w:val="006D2C1F"/>
    <w:rsid w:val="006E2ADF"/>
    <w:rsid w:val="007036BC"/>
    <w:rsid w:val="00713887"/>
    <w:rsid w:val="00713F5B"/>
    <w:rsid w:val="007143CF"/>
    <w:rsid w:val="007476B3"/>
    <w:rsid w:val="00772547"/>
    <w:rsid w:val="007E7483"/>
    <w:rsid w:val="00804DFF"/>
    <w:rsid w:val="00874151"/>
    <w:rsid w:val="008A1175"/>
    <w:rsid w:val="008A2B28"/>
    <w:rsid w:val="008C36FE"/>
    <w:rsid w:val="008C6785"/>
    <w:rsid w:val="008D0447"/>
    <w:rsid w:val="009146DA"/>
    <w:rsid w:val="009464E7"/>
    <w:rsid w:val="00960BB9"/>
    <w:rsid w:val="009C2B3F"/>
    <w:rsid w:val="009C7984"/>
    <w:rsid w:val="009D5E72"/>
    <w:rsid w:val="009E3790"/>
    <w:rsid w:val="00A008EB"/>
    <w:rsid w:val="00A01996"/>
    <w:rsid w:val="00A52A9B"/>
    <w:rsid w:val="00A84A66"/>
    <w:rsid w:val="00AA25F8"/>
    <w:rsid w:val="00AA39BB"/>
    <w:rsid w:val="00AF0807"/>
    <w:rsid w:val="00B16ABB"/>
    <w:rsid w:val="00B23E53"/>
    <w:rsid w:val="00B25822"/>
    <w:rsid w:val="00B409E3"/>
    <w:rsid w:val="00B44D52"/>
    <w:rsid w:val="00B54325"/>
    <w:rsid w:val="00B648A2"/>
    <w:rsid w:val="00B705EB"/>
    <w:rsid w:val="00B96353"/>
    <w:rsid w:val="00BA65E3"/>
    <w:rsid w:val="00C14504"/>
    <w:rsid w:val="00C54D37"/>
    <w:rsid w:val="00C64564"/>
    <w:rsid w:val="00C75316"/>
    <w:rsid w:val="00C83BA0"/>
    <w:rsid w:val="00CD7380"/>
    <w:rsid w:val="00CE3028"/>
    <w:rsid w:val="00CE7A1C"/>
    <w:rsid w:val="00D05D7C"/>
    <w:rsid w:val="00D8053C"/>
    <w:rsid w:val="00D855BB"/>
    <w:rsid w:val="00D91E41"/>
    <w:rsid w:val="00D92703"/>
    <w:rsid w:val="00DA00B1"/>
    <w:rsid w:val="00DB2773"/>
    <w:rsid w:val="00DC3CE1"/>
    <w:rsid w:val="00DE36F0"/>
    <w:rsid w:val="00E15F19"/>
    <w:rsid w:val="00E34130"/>
    <w:rsid w:val="00E85DEB"/>
    <w:rsid w:val="00E90171"/>
    <w:rsid w:val="00ED1E45"/>
    <w:rsid w:val="00F064B6"/>
    <w:rsid w:val="00F16EC4"/>
    <w:rsid w:val="00F25348"/>
    <w:rsid w:val="00F3034F"/>
    <w:rsid w:val="00F3683F"/>
    <w:rsid w:val="00F75225"/>
    <w:rsid w:val="00F774FE"/>
    <w:rsid w:val="00FE44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147E"/>
  <w15:chartTrackingRefBased/>
  <w15:docId w15:val="{74F023A9-9805-4060-B566-CB6C4F84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4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4504"/>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B2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908997">
      <w:bodyDiv w:val="1"/>
      <w:marLeft w:val="0"/>
      <w:marRight w:val="0"/>
      <w:marTop w:val="0"/>
      <w:marBottom w:val="0"/>
      <w:divBdr>
        <w:top w:val="none" w:sz="0" w:space="0" w:color="auto"/>
        <w:left w:val="none" w:sz="0" w:space="0" w:color="auto"/>
        <w:bottom w:val="none" w:sz="0" w:space="0" w:color="auto"/>
        <w:right w:val="none" w:sz="0" w:space="0" w:color="auto"/>
      </w:divBdr>
      <w:divsChild>
        <w:div w:id="380323541">
          <w:marLeft w:val="446"/>
          <w:marRight w:val="0"/>
          <w:marTop w:val="0"/>
          <w:marBottom w:val="0"/>
          <w:divBdr>
            <w:top w:val="none" w:sz="0" w:space="0" w:color="auto"/>
            <w:left w:val="none" w:sz="0" w:space="0" w:color="auto"/>
            <w:bottom w:val="none" w:sz="0" w:space="0" w:color="auto"/>
            <w:right w:val="none" w:sz="0" w:space="0" w:color="auto"/>
          </w:divBdr>
        </w:div>
        <w:div w:id="173694980">
          <w:marLeft w:val="446"/>
          <w:marRight w:val="0"/>
          <w:marTop w:val="0"/>
          <w:marBottom w:val="0"/>
          <w:divBdr>
            <w:top w:val="none" w:sz="0" w:space="0" w:color="auto"/>
            <w:left w:val="none" w:sz="0" w:space="0" w:color="auto"/>
            <w:bottom w:val="none" w:sz="0" w:space="0" w:color="auto"/>
            <w:right w:val="none" w:sz="0" w:space="0" w:color="auto"/>
          </w:divBdr>
        </w:div>
        <w:div w:id="798885117">
          <w:marLeft w:val="446"/>
          <w:marRight w:val="0"/>
          <w:marTop w:val="0"/>
          <w:marBottom w:val="0"/>
          <w:divBdr>
            <w:top w:val="none" w:sz="0" w:space="0" w:color="auto"/>
            <w:left w:val="none" w:sz="0" w:space="0" w:color="auto"/>
            <w:bottom w:val="none" w:sz="0" w:space="0" w:color="auto"/>
            <w:right w:val="none" w:sz="0" w:space="0" w:color="auto"/>
          </w:divBdr>
        </w:div>
        <w:div w:id="62508502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75B650F9487C43AF65382C7887F8AA" ma:contentTypeVersion="0" ma:contentTypeDescription="Ein neues Dokument erstellen." ma:contentTypeScope="" ma:versionID="d64663fd2c4753ccbc9a8b5343690110">
  <xsd:schema xmlns:xsd="http://www.w3.org/2001/XMLSchema" xmlns:xs="http://www.w3.org/2001/XMLSchema" xmlns:p="http://schemas.microsoft.com/office/2006/metadata/properties" targetNamespace="http://schemas.microsoft.com/office/2006/metadata/properties" ma:root="true" ma:fieldsID="7d5e11d0132dc5bb78ad0fb0e89938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999F8F-8FF9-4397-8EF8-1724E3CBE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722FC0-03ED-42CE-9CB6-DA0A906782D6}">
  <ds:schemaRefs>
    <ds:schemaRef ds:uri="http://schemas.microsoft.com/sharepoint/v3/contenttype/forms"/>
  </ds:schemaRefs>
</ds:datastoreItem>
</file>

<file path=customXml/itemProps3.xml><?xml version="1.0" encoding="utf-8"?>
<ds:datastoreItem xmlns:ds="http://schemas.openxmlformats.org/officeDocument/2006/customXml" ds:itemID="{688681D3-700A-47B8-9A46-2BE0635693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2048</Characters>
  <Application>Microsoft Office Word</Application>
  <DocSecurity>0</DocSecurity>
  <Lines>17</Lines>
  <Paragraphs>4</Paragraphs>
  <ScaleCrop>false</ScaleCrop>
  <Company>gibb Berufsfachschule Bern</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Wittwer</dc:creator>
  <cp:keywords/>
  <dc:description/>
  <cp:lastModifiedBy>levyn Schneider</cp:lastModifiedBy>
  <cp:revision>107</cp:revision>
  <cp:lastPrinted>2023-08-22T09:29:00Z</cp:lastPrinted>
  <dcterms:created xsi:type="dcterms:W3CDTF">2023-08-22T05:51:00Z</dcterms:created>
  <dcterms:modified xsi:type="dcterms:W3CDTF">2023-08-29T08:22:00Z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0x010100FD75B650F9487C43AF65382C7887F8AA</vt:lpwstr>
  </property>
</Properties>
</file>