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 w:line="240" w:lineRule="auto"/>
        <w:jc w:val="center"/>
      </w:pPr>
      <w:r>
        <w:rPr>
          <w:b/>
        </w:rPr>
        <w:t>ВІДГУК</w:t>
      </w:r>
    </w:p>
    <w:p>
      <w:pPr>
        <w:spacing w:after="0" w:before="0" w:line="240" w:lineRule="auto"/>
        <w:jc w:val="center"/>
      </w:pPr>
      <w:r>
        <w:t>рецензента</w:t>
      </w:r>
    </w:p>
    <w:p>
      <w:pPr>
        <w:spacing w:after="0" w:before="0" w:line="240" w:lineRule="auto"/>
        <w:jc w:val="center"/>
      </w:pPr>
      <w:r>
        <w:rPr>
          <w:b/>
        </w:rPr>
        <w:t>Шматка Олександра Віталійовича</w:t>
      </w:r>
      <w:r>
        <w:t>,</w:t>
      </w:r>
    </w:p>
    <w:p>
      <w:pPr>
        <w:spacing w:after="0" w:before="0" w:line="240" w:lineRule="auto"/>
        <w:jc w:val="center"/>
      </w:pPr>
      <w:r>
        <w:t>кандидата технічних наук, доцента,</w:t>
      </w:r>
    </w:p>
    <w:p>
      <w:pPr>
        <w:spacing w:after="0" w:before="0" w:line="240" w:lineRule="auto"/>
        <w:jc w:val="center"/>
      </w:pPr>
      <w:r>
        <w:t>доцента кафедри програмної інженерії та інтелектуальних технологій управління</w:t>
      </w:r>
    </w:p>
    <w:p>
      <w:pPr>
        <w:spacing w:after="0" w:before="0" w:line="240" w:lineRule="auto"/>
        <w:jc w:val="center"/>
      </w:pPr>
      <w:r>
        <w:t>Національного технічного університету «Харківський політехнічний інститут»</w:t>
      </w:r>
    </w:p>
    <w:p>
      <w:pPr>
        <w:spacing w:after="0" w:before="0" w:line="240" w:lineRule="auto"/>
        <w:jc w:val="center"/>
      </w:pPr>
      <w:r>
        <w:t>на дисертаційну роботу</w:t>
      </w:r>
    </w:p>
    <w:p>
      <w:pPr>
        <w:spacing w:after="0" w:before="0" w:line="240" w:lineRule="auto"/>
        <w:jc w:val="center"/>
      </w:pPr>
      <w:r>
        <w:rPr>
          <w:b/>
        </w:rPr>
        <w:t>Кондратова Олексія Михайловича</w:t>
      </w:r>
    </w:p>
    <w:p>
      <w:pPr>
        <w:spacing w:after="0" w:before="0" w:line="240" w:lineRule="auto"/>
        <w:jc w:val="center"/>
      </w:pPr>
      <w:r>
        <w:rPr>
          <w:b/>
        </w:rPr>
        <w:t>«Моделі, методи та інформаційна технологія дистанційної ідентифікації параметрів динамічних об’єктів»</w:t>
      </w:r>
      <w:r>
        <w:t>,</w:t>
      </w:r>
    </w:p>
    <w:p>
      <w:pPr>
        <w:spacing w:after="0" w:before="0" w:line="240" w:lineRule="auto"/>
        <w:jc w:val="center"/>
      </w:pPr>
      <w:r>
        <w:t>представлену на здобуття ступеня доктора філософії</w:t>
      </w:r>
    </w:p>
    <w:p>
      <w:pPr>
        <w:spacing w:after="0" w:before="0" w:line="240" w:lineRule="auto"/>
        <w:jc w:val="center"/>
      </w:pPr>
      <w:r>
        <w:t xml:space="preserve">з галузі знань </w:t>
      </w:r>
      <w:r>
        <w:rPr>
          <w:b/>
        </w:rPr>
        <w:t>12 – Інформаційні технології</w:t>
      </w:r>
    </w:p>
    <w:p>
      <w:pPr>
        <w:spacing w:after="0" w:before="0" w:line="240" w:lineRule="auto"/>
        <w:jc w:val="center"/>
      </w:pPr>
      <w:r>
        <w:t xml:space="preserve">за спеціальністю </w:t>
      </w:r>
      <w:r>
        <w:rPr>
          <w:b/>
        </w:rPr>
        <w:t>122 – Комп’ютерні науки</w:t>
      </w:r>
    </w:p>
    <w:p>
      <w:pPr>
        <w:spacing w:after="0" w:before="0" w:line="240" w:lineRule="auto"/>
        <w:jc w:val="center"/>
      </w:pPr>
      <w:r>
        <w:rPr>
          <w:b/>
        </w:rPr>
        <w:t>Актуальність теми</w:t>
      </w:r>
    </w:p>
    <w:p>
      <w:pPr>
        <w:spacing w:after="0" w:before="0" w:line="240" w:lineRule="auto"/>
        <w:jc w:val="both"/>
      </w:pPr>
      <w:r>
        <w:t>Дисертаційна робота присвячена актуальній задачі розробки моделей, методів та інформаційної технології дистанційної ідентифікації параметрів динамічних об’єктів за відеоданими. З позицій програмної інженерії та інтелектуальних технологій управління цінність теми полягає в тому, що йдеться не просто про вибір окремого алгоритму, а про побудову масштабованої, модульної та конфігурованої системи аналізу динамічних сцен.</w:t>
      </w:r>
    </w:p>
    <w:p>
      <w:pPr>
        <w:spacing w:after="0" w:before="0" w:line="240" w:lineRule="auto"/>
        <w:jc w:val="both"/>
      </w:pPr>
      <w:r>
        <w:t>Сучасні прикладні системи потребують не лише високої точності, а й можливості змінювати конфігурацію обробки залежно від умов спостереження, апаратних обмежень і вимог до швидкодії. Саме такий інженерний підхід простежується в роботі Кондратова О. М., що робить її актуальною і практично значущою.</w:t>
      </w:r>
    </w:p>
    <w:p>
      <w:pPr>
        <w:spacing w:after="0" w:before="0" w:line="240" w:lineRule="auto"/>
        <w:jc w:val="both"/>
      </w:pPr>
      <w:r>
        <w:rPr>
          <w:b/>
        </w:rPr>
        <w:t>Ступінь обґрунтованості наукових положень і висновків</w:t>
      </w:r>
    </w:p>
    <w:p>
      <w:pPr>
        <w:spacing w:after="0" w:before="0" w:line="240" w:lineRule="auto"/>
        <w:jc w:val="both"/>
      </w:pPr>
      <w:r>
        <w:t>Наукові положення, висновки та рекомендації дисертації є достатньо обґрунтованими. Автором чітко сформульовано мету і задачі дослідження, обрано сучасний алгоритмічний апарат, а сам виклад матеріалу є послідовним.</w:t>
      </w:r>
    </w:p>
    <w:p>
      <w:pPr>
        <w:spacing w:after="0" w:before="0" w:line="240" w:lineRule="auto"/>
        <w:jc w:val="both"/>
      </w:pPr>
      <w:r>
        <w:t>Позитивним є те, що в роботі простежується модульна логіка побудови системи: окремо розглядаються засоби виявлення об’єкта, оцінювання його руху, відновлення глибини сцени, агрегування результатів та оцінювання якості. Завдяки цьому дисертація має не лише науковий, а й виразний інженерний зміст.</w:t>
      </w:r>
    </w:p>
    <w:p>
      <w:pPr>
        <w:spacing w:after="0" w:before="0" w:line="240" w:lineRule="auto"/>
        <w:jc w:val="both"/>
      </w:pPr>
      <w:r>
        <w:rPr>
          <w:b/>
        </w:rPr>
        <w:t>Достовірність результатів і якість реалізації</w:t>
      </w:r>
    </w:p>
    <w:p>
      <w:pPr>
        <w:spacing w:after="0" w:before="0" w:line="240" w:lineRule="auto"/>
        <w:jc w:val="both"/>
      </w:pPr>
      <w:r>
        <w:t>Достовірність результатів забезпечується:</w:t>
      </w:r>
    </w:p>
    <w:p>
      <w:pPr>
        <w:spacing w:after="0" w:before="0" w:line="240" w:lineRule="auto"/>
        <w:ind w:left="0" w:firstLine="0"/>
        <w:jc w:val="left"/>
      </w:pPr>
      <w:r>
        <w:t>1. використанням сучасних моделей комп’ютерного зору, машинного навчання та ансамблевих підходів;</w:t>
      </w:r>
    </w:p>
    <w:p>
      <w:pPr>
        <w:spacing w:after="0" w:before="0" w:line="240" w:lineRule="auto"/>
        <w:ind w:left="0" w:firstLine="0"/>
        <w:jc w:val="left"/>
      </w:pPr>
      <w:r>
        <w:t xml:space="preserve">2. порівняльним аналізом </w:t>
      </w:r>
      <w:r>
        <w:rPr>
          <w:b/>
        </w:rPr>
        <w:t>35 комбінацій</w:t>
      </w:r>
      <w:r>
        <w:t xml:space="preserve"> методів оптичного потоку та оцінювання глибини;</w:t>
      </w:r>
    </w:p>
    <w:p>
      <w:pPr>
        <w:spacing w:after="0" w:before="0" w:line="240" w:lineRule="auto"/>
        <w:ind w:left="0" w:firstLine="0"/>
        <w:jc w:val="left"/>
      </w:pPr>
      <w:r>
        <w:t xml:space="preserve">3. застосуванням системи метрик </w:t>
      </w:r>
      <w:r>
        <w:rPr>
          <w:b/>
        </w:rPr>
        <w:t>EPE, AAE, RMSE, MAE, PSNR, IoU та Dice</w:t>
      </w:r>
      <w:r>
        <w:t>;</w:t>
      </w:r>
    </w:p>
    <w:p>
      <w:pPr>
        <w:spacing w:after="0" w:before="0" w:line="240" w:lineRule="auto"/>
        <w:ind w:left="0" w:firstLine="0"/>
        <w:jc w:val="left"/>
      </w:pPr>
      <w:r>
        <w:t>4. наявністю програмної реалізації інформаційної технології та результатів її тестування;</w:t>
      </w:r>
    </w:p>
    <w:p>
      <w:pPr>
        <w:spacing w:after="0" w:before="0" w:line="240" w:lineRule="auto"/>
        <w:ind w:left="0" w:firstLine="0"/>
        <w:jc w:val="left"/>
      </w:pPr>
      <w:r>
        <w:t>5. апробацією в публікаціях і доповідях;</w:t>
      </w:r>
    </w:p>
    <w:p>
      <w:pPr>
        <w:spacing w:after="0" w:before="0" w:line="240" w:lineRule="auto"/>
        <w:ind w:left="0" w:firstLine="0"/>
        <w:jc w:val="left"/>
      </w:pPr>
      <w:r>
        <w:t>6. практичним впровадженням у навчальній та дослідницькій діяльності.</w:t>
      </w:r>
    </w:p>
    <w:p>
      <w:pPr>
        <w:spacing w:after="0" w:before="0" w:line="240" w:lineRule="auto"/>
        <w:jc w:val="both"/>
      </w:pPr>
      <w:r>
        <w:t>З інженерної точки зору важливо, що автор не обмежився констатацією працездатності окремих моделей, а виконав систематичне порівняння конфігурацій у межах єдиного конвеєра. Це підвищує відтворюваність результатів і цінність роботи для подальшого розвитку програмного засобу.</w:t>
      </w:r>
    </w:p>
    <w:p>
      <w:pPr>
        <w:spacing w:after="0" w:before="0" w:line="240" w:lineRule="auto"/>
        <w:jc w:val="both"/>
      </w:pPr>
      <w:r>
        <w:rPr>
          <w:b/>
        </w:rPr>
        <w:t>Основні результати дисертації</w:t>
      </w:r>
    </w:p>
    <w:p>
      <w:pPr>
        <w:spacing w:after="0" w:before="0" w:line="240" w:lineRule="auto"/>
        <w:jc w:val="both"/>
      </w:pPr>
      <w:r>
        <w:t>До основних науково-практичних результатів дисертації належать:</w:t>
      </w:r>
    </w:p>
    <w:p>
      <w:pPr>
        <w:spacing w:after="0" w:before="0" w:line="240" w:lineRule="auto"/>
        <w:ind w:left="0" w:firstLine="0"/>
        <w:jc w:val="left"/>
      </w:pPr>
      <w:r>
        <w:t>1. метод дистанційної ідентифікації параметрів динамічних об’єктів на основі поєднання DETR та алгоритмів оптичного потоку;</w:t>
      </w:r>
    </w:p>
    <w:p>
      <w:pPr>
        <w:spacing w:after="0" w:before="0" w:line="240" w:lineRule="auto"/>
        <w:ind w:left="0" w:firstLine="0"/>
        <w:jc w:val="left"/>
      </w:pPr>
      <w:r>
        <w:t>2. структура інформаційної технології, що інтегрує модулі виявлення, оцінювання руху, відновлення глибини та корекції результатів;</w:t>
      </w:r>
    </w:p>
    <w:p>
      <w:pPr>
        <w:spacing w:after="0" w:before="0" w:line="240" w:lineRule="auto"/>
        <w:ind w:left="0" w:firstLine="0"/>
        <w:jc w:val="left"/>
      </w:pPr>
      <w:r>
        <w:t>3. удосконалений метод оцінювання глибини сцени на основі комбінування моделей MiDaS, DPT\_Large та GeoNet із застосуванням Bagging і Boosting;</w:t>
      </w:r>
    </w:p>
    <w:p>
      <w:pPr>
        <w:spacing w:after="0" w:before="0" w:line="240" w:lineRule="auto"/>
        <w:ind w:left="0" w:firstLine="0"/>
        <w:jc w:val="left"/>
      </w:pPr>
      <w:r>
        <w:t>4. удосконалений метод ансамблевої агрегації результатів ідентифікації;</w:t>
      </w:r>
    </w:p>
    <w:p>
      <w:pPr>
        <w:spacing w:after="0" w:before="0" w:line="240" w:lineRule="auto"/>
        <w:ind w:left="0" w:firstLine="0"/>
        <w:jc w:val="left"/>
      </w:pPr>
      <w:r>
        <w:t>5. удосконалена система кількісного оцінювання якості;</w:t>
      </w:r>
    </w:p>
    <w:p>
      <w:pPr>
        <w:spacing w:after="0" w:before="0" w:line="240" w:lineRule="auto"/>
        <w:ind w:left="0" w:firstLine="0"/>
        <w:jc w:val="left"/>
      </w:pPr>
      <w:r>
        <w:t>6. подальший розвиток підходу до синтезу просторово-часових ознак динамічних об’єктів.</w:t>
      </w:r>
    </w:p>
    <w:p>
      <w:pPr>
        <w:spacing w:after="0" w:before="0" w:line="240" w:lineRule="auto"/>
        <w:jc w:val="both"/>
      </w:pPr>
      <w:r>
        <w:t>Суттєво, що перелічені результати утворюють не випадковий набір рішень, а взаємопов’язану архітектуру, придатну до подальшого розвитку й адаптації.</w:t>
      </w:r>
    </w:p>
    <w:p>
      <w:pPr>
        <w:spacing w:after="0" w:before="0" w:line="240" w:lineRule="auto"/>
        <w:jc w:val="both"/>
      </w:pPr>
      <w:r>
        <w:rPr>
          <w:b/>
        </w:rPr>
        <w:t>Значущість результатів для науки і практики</w:t>
      </w:r>
    </w:p>
    <w:p>
      <w:pPr>
        <w:spacing w:after="0" w:before="0" w:line="240" w:lineRule="auto"/>
        <w:jc w:val="both"/>
      </w:pPr>
      <w:r>
        <w:t>Наукова значущість роботи полягає в розвитку підходів до побудови інтегрованих інформаційних технологій аналізу динамічних сцен. Практичне значення визначається можливістю використання одержаних результатів у:</w:t>
      </w:r>
    </w:p>
    <w:p>
      <w:pPr>
        <w:spacing w:after="0" w:before="0" w:line="240" w:lineRule="auto"/>
        <w:ind w:left="0" w:firstLine="0"/>
        <w:jc w:val="left"/>
      </w:pPr>
      <w:r>
        <w:t>1. системах інтелектуального відеоспостереження;</w:t>
      </w:r>
    </w:p>
    <w:p>
      <w:pPr>
        <w:spacing w:after="0" w:before="0" w:line="240" w:lineRule="auto"/>
        <w:ind w:left="0" w:firstLine="0"/>
        <w:jc w:val="left"/>
      </w:pPr>
      <w:r>
        <w:t>2. автономних транспортних і робототехнічних системах;</w:t>
      </w:r>
    </w:p>
    <w:p>
      <w:pPr>
        <w:spacing w:after="0" w:before="0" w:line="240" w:lineRule="auto"/>
        <w:ind w:left="0" w:firstLine="0"/>
        <w:jc w:val="left"/>
      </w:pPr>
      <w:r>
        <w:t>3. промисловому моніторингу;</w:t>
      </w:r>
    </w:p>
    <w:p>
      <w:pPr>
        <w:spacing w:after="0" w:before="0" w:line="240" w:lineRule="auto"/>
        <w:ind w:left="0" w:firstLine="0"/>
        <w:jc w:val="left"/>
      </w:pPr>
      <w:r>
        <w:t>4. системах підтримки прийняття рішень;</w:t>
      </w:r>
    </w:p>
    <w:p>
      <w:pPr>
        <w:spacing w:after="0" w:before="0" w:line="240" w:lineRule="auto"/>
        <w:ind w:left="0" w:firstLine="0"/>
        <w:jc w:val="left"/>
      </w:pPr>
      <w:r>
        <w:t>5. спеціалізованих задачах аналізу динамічних процесів, зокрема в радіоастрономії.</w:t>
      </w:r>
    </w:p>
    <w:p>
      <w:pPr>
        <w:spacing w:after="0" w:before="0" w:line="240" w:lineRule="auto"/>
        <w:jc w:val="both"/>
      </w:pPr>
      <w:r>
        <w:t>Окремо відзначу, що модульна організація системи створює основу для подальшої оптимізації, масштабування та перенесення на інші прикладні задачі.</w:t>
      </w:r>
    </w:p>
    <w:p>
      <w:pPr>
        <w:spacing w:after="0" w:before="0" w:line="240" w:lineRule="auto"/>
        <w:jc w:val="both"/>
      </w:pPr>
      <w:r>
        <w:rPr>
          <w:b/>
        </w:rPr>
        <w:t>Повнота оприлюднення результатів</w:t>
      </w:r>
    </w:p>
    <w:p>
      <w:pPr>
        <w:spacing w:after="0" w:before="0" w:line="240" w:lineRule="auto"/>
        <w:jc w:val="both"/>
      </w:pPr>
      <w:r>
        <w:t xml:space="preserve">Основні положення та результати дисертації належно оприлюднені у </w:t>
      </w:r>
      <w:r>
        <w:rPr>
          <w:b/>
        </w:rPr>
        <w:t>15 наукових працях</w:t>
      </w:r>
      <w:r>
        <w:t>. Публікації відображають зміст роботи, а рівень апробації є достатнім.</w:t>
      </w:r>
    </w:p>
    <w:p>
      <w:pPr>
        <w:spacing w:after="0" w:before="0" w:line="240" w:lineRule="auto"/>
        <w:jc w:val="both"/>
      </w:pPr>
      <w:r>
        <w:rPr>
          <w:b/>
        </w:rPr>
        <w:t>Оцінка структури роботи та академічної доброчесності</w:t>
      </w:r>
    </w:p>
    <w:p>
      <w:pPr>
        <w:spacing w:after="0" w:before="0" w:line="240" w:lineRule="auto"/>
        <w:jc w:val="both"/>
      </w:pPr>
      <w:r>
        <w:t>Дисертація має завершену й логічну структуру, містить вступ, чотири розділи, висновки, список використаних джерел і додатки. Теоретичні, алгоритмічні та експериментальні матеріали збалансовані між собою.</w:t>
      </w:r>
    </w:p>
    <w:p>
      <w:pPr>
        <w:spacing w:after="0" w:before="0" w:line="240" w:lineRule="auto"/>
        <w:jc w:val="both"/>
      </w:pPr>
      <w:r>
        <w:t>Порушень принципів академічної доброчесності в роботі та публікаціях здобувача не виявлено. Дисертація виконана самостійно, а особистий внесок автора у співавторські праці визначено належним чином.</w:t>
      </w:r>
    </w:p>
    <w:p>
      <w:pPr>
        <w:spacing w:after="0" w:before="0" w:line="240" w:lineRule="auto"/>
        <w:jc w:val="both"/>
      </w:pPr>
      <w:r>
        <w:rPr>
          <w:b/>
        </w:rPr>
        <w:t>Зауваження до дисертаційної роботи</w:t>
      </w:r>
    </w:p>
    <w:p>
      <w:pPr>
        <w:spacing w:after="0" w:before="0" w:line="240" w:lineRule="auto"/>
        <w:ind w:left="0" w:firstLine="0"/>
        <w:jc w:val="left"/>
      </w:pPr>
      <w:r>
        <w:t>1. У роботі доцільно було б детальніше описати інтерфейси між окремими модулями технології, формати даних на вході та виході модулів і правила узгодження результатів.</w:t>
      </w:r>
    </w:p>
    <w:p>
      <w:pPr>
        <w:spacing w:after="0" w:before="0" w:line="240" w:lineRule="auto"/>
        <w:ind w:left="0" w:firstLine="0"/>
        <w:jc w:val="left"/>
      </w:pPr>
      <w:r>
        <w:t>2. Для практичного використання системи корисно було б чіткіше сформулювати правила вибору оптимальної конфігурації методів залежно від умов спостереження та вимог до швидкодії.</w:t>
      </w:r>
    </w:p>
    <w:p>
      <w:pPr>
        <w:spacing w:after="0" w:before="0" w:line="240" w:lineRule="auto"/>
        <w:ind w:left="0" w:firstLine="0"/>
        <w:jc w:val="left"/>
      </w:pPr>
      <w:r>
        <w:t>3. Було б доцільно ширше подати часові характеристики обробки, вимоги до апаратної платформи та оцінки продуктивності окремих модулів.</w:t>
      </w:r>
    </w:p>
    <w:p>
      <w:pPr>
        <w:spacing w:after="0" w:before="0" w:line="240" w:lineRule="auto"/>
        <w:ind w:left="0" w:firstLine="0"/>
        <w:jc w:val="left"/>
      </w:pPr>
      <w:r>
        <w:t>4. У частині аналізу стійкості бажано було б навести більше прикладів типових відмов або похибок системи та способів їх компенсації.</w:t>
      </w:r>
    </w:p>
    <w:p>
      <w:pPr>
        <w:spacing w:after="0" w:before="0" w:line="240" w:lineRule="auto"/>
        <w:ind w:left="0" w:firstLine="0"/>
        <w:jc w:val="left"/>
      </w:pPr>
      <w:r>
        <w:t>5. Відомості про практичне впровадження результатів можна було б посилити більш детальним поданням кількісного ефекту використання технології в кожній із організацій.</w:t>
      </w:r>
    </w:p>
    <w:p>
      <w:pPr>
        <w:spacing w:after="0" w:before="0" w:line="240" w:lineRule="auto"/>
        <w:ind w:left="0" w:firstLine="0"/>
        <w:jc w:val="left"/>
      </w:pPr>
      <w:r>
        <w:t>6. У тексті наявні окремі стилістичні й термінологічні неточності, що можуть бути виправлені під час остаточного редагування.</w:t>
      </w:r>
    </w:p>
    <w:p>
      <w:pPr>
        <w:spacing w:after="0" w:before="0" w:line="240" w:lineRule="auto"/>
        <w:jc w:val="both"/>
      </w:pPr>
      <w:r>
        <w:t>Наведені зауваження не мають принципового характеру і не знижують загальної позитивної оцінки дисертаційної роботи.</w:t>
      </w:r>
    </w:p>
    <w:p>
      <w:pPr>
        <w:spacing w:after="0" w:before="0" w:line="240" w:lineRule="auto"/>
        <w:jc w:val="both"/>
      </w:pPr>
      <w:r>
        <w:rPr>
          <w:b/>
        </w:rPr>
        <w:t>Висновок</w:t>
      </w:r>
    </w:p>
    <w:p>
      <w:pPr>
        <w:spacing w:after="0" w:before="0" w:line="240" w:lineRule="auto"/>
        <w:jc w:val="both"/>
      </w:pPr>
      <w:r>
        <w:t xml:space="preserve">Дисертаційна робота </w:t>
      </w:r>
      <w:r>
        <w:rPr>
          <w:b/>
        </w:rPr>
        <w:t>Кондратова Олексія Михайловича</w:t>
      </w:r>
      <w:r>
        <w:t xml:space="preserve"> </w:t>
      </w:r>
      <w:r>
        <w:rPr>
          <w:b/>
        </w:rPr>
        <w:t>«Моделі, методи та інформаційна технологія дистанційної ідентифікації параметрів динамічних об’єктів»</w:t>
      </w:r>
      <w:r>
        <w:t xml:space="preserve"> є завершеним самостійним науковим дослідженням, виконаним на належному науковому рівні, має наукову новизну, теоретичну та практичну цінність, відповідає галузі знань </w:t>
      </w:r>
      <w:r>
        <w:rPr>
          <w:b/>
        </w:rPr>
        <w:t>12 – Інформаційні технології</w:t>
      </w:r>
      <w:r>
        <w:t xml:space="preserve"> та спеціальності </w:t>
      </w:r>
      <w:r>
        <w:rPr>
          <w:b/>
        </w:rPr>
        <w:t>122 – Комп’ютерні науки</w:t>
      </w:r>
      <w:r>
        <w:t>.</w:t>
      </w:r>
    </w:p>
    <w:p>
      <w:pPr>
        <w:spacing w:after="0" w:before="0" w:line="240" w:lineRule="auto"/>
        <w:jc w:val="both"/>
      </w:pPr>
      <w:r>
        <w:t xml:space="preserve">Подана дисертація відповідає вимогам до дисертацій на здобуття ступеня доктора філософії, а її автор, </w:t>
      </w:r>
      <w:r>
        <w:rPr>
          <w:b/>
        </w:rPr>
        <w:t>Кондратов Олексій Михайлович</w:t>
      </w:r>
      <w:r>
        <w:t xml:space="preserve">, заслуговує на присудження ступеня доктора філософії за спеціальністю </w:t>
      </w:r>
      <w:r>
        <w:rPr>
          <w:b/>
        </w:rPr>
        <w:t>122 – Комп’ютерні науки</w:t>
      </w:r>
      <w:r>
        <w:t>. Дисертаційна робота може бути рекомендована до публічного захисту.</w:t>
      </w:r>
    </w:p>
    <w:p>
      <w:pPr>
        <w:spacing w:after="0" w:before="0" w:line="240" w:lineRule="auto"/>
        <w:jc w:val="both"/>
      </w:pPr>
      <w:r>
        <w:rPr>
          <w:b/>
        </w:rPr>
        <w:t>Рецензент</w:t>
      </w:r>
    </w:p>
    <w:p>
      <w:pPr>
        <w:spacing w:after="0" w:before="0" w:line="240" w:lineRule="auto"/>
        <w:jc w:val="both"/>
      </w:pPr>
      <w:r>
        <w:t>доцент кафедри програмної інженерії</w:t>
      </w:r>
    </w:p>
    <w:p>
      <w:pPr>
        <w:spacing w:after="0" w:before="0" w:line="240" w:lineRule="auto"/>
        <w:jc w:val="both"/>
      </w:pPr>
      <w:r>
        <w:t>та інтелектуальних технологій управління НТУ «ХПІ»,</w:t>
      </w:r>
    </w:p>
    <w:p>
      <w:pPr>
        <w:spacing w:after="0" w:before="0" w:line="240" w:lineRule="auto"/>
        <w:jc w:val="both"/>
      </w:pPr>
      <w:r>
        <w:t>кандидат технічних наук, доцент</w:t>
      </w:r>
    </w:p>
    <w:p>
      <w:pPr>
        <w:spacing w:after="0" w:before="0" w:line="240" w:lineRule="auto"/>
        <w:jc w:val="both"/>
      </w:pPr>
      <w:r>
        <w:rPr>
          <w:b/>
        </w:rPr>
        <w:t>Олександр ШМАТКО</w:t>
      </w:r>
    </w:p>
    <w:sectPr w:rsidR="00CB37FF">
      <w:headerReference w:type="even" r:id="rId7"/>
      <w:headerReference w:type="default" r:id="rId8"/>
      <w:pgSz w:w="11906" w:h="16838"/>
      <w:pgMar w:top="851" w:right="567" w:bottom="851" w:left="1134" w:header="357" w:footer="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A7628" w14:textId="77777777" w:rsidR="00CE0279" w:rsidRDefault="00CE0279">
      <w:r>
        <w:separator/>
      </w:r>
    </w:p>
  </w:endnote>
  <w:endnote w:type="continuationSeparator" w:id="0">
    <w:p w14:paraId="17568577" w14:textId="77777777" w:rsidR="00CE0279" w:rsidRDefault="00CE0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6E7C7" w14:textId="77777777" w:rsidR="00CE0279" w:rsidRDefault="00CE0279">
      <w:r>
        <w:separator/>
      </w:r>
    </w:p>
  </w:footnote>
  <w:footnote w:type="continuationSeparator" w:id="0">
    <w:p w14:paraId="571E2197" w14:textId="77777777" w:rsidR="00CE0279" w:rsidRDefault="00CE0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768DC" w14:textId="77777777" w:rsidR="00CE0279" w:rsidRDefault="00CE027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lang w:val="en-US" w:eastAsia="en-US"/>
      </w:rPr>
      <w:t>1</w:t>
    </w:r>
    <w:r>
      <w:rPr>
        <w:rStyle w:val="PageNumber"/>
      </w:rPr>
      <w:fldChar w:fldCharType="end"/>
    </w:r>
  </w:p>
  <w:p w14:paraId="200EC18D" w14:textId="77777777" w:rsidR="00CE0279" w:rsidRDefault="00CE027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A1AB" w14:textId="77777777" w:rsidR="00CE0279" w:rsidRDefault="00CE0279">
    <w:pPr>
      <w:pStyle w:val="Header"/>
      <w:framePr w:wrap="around" w:vAnchor="text" w:hAnchor="margin" w:xAlign="right" w:y="1"/>
      <w:rPr>
        <w:rStyle w:val="PageNumber"/>
        <w:rFonts w:ascii="Times New Roman" w:hAnsi="Times New Roman"/>
        <w:sz w:val="28"/>
        <w:szCs w:val="28"/>
      </w:rPr>
    </w:pPr>
    <w:r>
      <w:rPr>
        <w:rStyle w:val="PageNumber"/>
        <w:rFonts w:ascii="Times New Roman" w:hAnsi="Times New Roman"/>
        <w:sz w:val="28"/>
        <w:szCs w:val="28"/>
      </w:rPr>
      <w:fldChar w:fldCharType="begin"/>
    </w:r>
    <w:r>
      <w:rPr>
        <w:rStyle w:val="PageNumber"/>
        <w:rFonts w:ascii="Times New Roman" w:hAnsi="Times New Roman"/>
        <w:sz w:val="28"/>
        <w:szCs w:val="28"/>
      </w:rPr>
      <w:instrText xml:space="preserve">PAGE  </w:instrText>
    </w:r>
    <w:r>
      <w:rPr>
        <w:rStyle w:val="PageNumber"/>
        <w:rFonts w:ascii="Times New Roman" w:hAnsi="Times New Roman"/>
        <w:sz w:val="28"/>
        <w:szCs w:val="28"/>
      </w:rPr>
      <w:fldChar w:fldCharType="separate"/>
    </w:r>
    <w:r>
      <w:rPr>
        <w:rStyle w:val="PageNumber"/>
        <w:rFonts w:ascii="Times New Roman" w:hAnsi="Times New Roman"/>
        <w:sz w:val="28"/>
        <w:szCs w:val="28"/>
        <w:lang w:val="en-US" w:eastAsia="en-US"/>
      </w:rPr>
      <w:t>7</w:t>
    </w:r>
    <w:r>
      <w:rPr>
        <w:rStyle w:val="PageNumber"/>
        <w:rFonts w:ascii="Times New Roman" w:hAnsi="Times New Roman"/>
        <w:sz w:val="28"/>
        <w:szCs w:val="28"/>
      </w:rPr>
      <w:fldChar w:fldCharType="end"/>
    </w:r>
  </w:p>
  <w:p w14:paraId="7226C402" w14:textId="77777777" w:rsidR="00CE0279" w:rsidRDefault="00CE0279">
    <w:pPr>
      <w:pStyle w:val="Header"/>
      <w:ind w:right="360"/>
      <w:rPr>
        <w:rFonts w:ascii="Times New Roman" w:hAnsi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F4202"/>
    <w:multiLevelType w:val="singleLevel"/>
    <w:tmpl w:val="4E2F4202"/>
    <w:lvl w:ilvl="0">
      <w:start w:val="1"/>
      <w:numFmt w:val="decimal"/>
      <w:lvlText w:val="%1)"/>
      <w:lvlJc w:val="left"/>
      <w:pPr>
        <w:tabs>
          <w:tab w:val="num" w:pos="312"/>
        </w:tabs>
      </w:pPr>
    </w:lvl>
  </w:abstractNum>
  <w:num w:numId="1" w16cid:durableId="77097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3A62"/>
    <w:rsid w:val="00006FA0"/>
    <w:rsid w:val="00010BC7"/>
    <w:rsid w:val="00024C8A"/>
    <w:rsid w:val="000260EE"/>
    <w:rsid w:val="00030B22"/>
    <w:rsid w:val="00044B25"/>
    <w:rsid w:val="00046576"/>
    <w:rsid w:val="0004658C"/>
    <w:rsid w:val="00062F7D"/>
    <w:rsid w:val="0007741E"/>
    <w:rsid w:val="000833FD"/>
    <w:rsid w:val="000C2CFE"/>
    <w:rsid w:val="000C4341"/>
    <w:rsid w:val="000C5A67"/>
    <w:rsid w:val="000E49D4"/>
    <w:rsid w:val="0012402C"/>
    <w:rsid w:val="001321FE"/>
    <w:rsid w:val="00136BBD"/>
    <w:rsid w:val="00145ADB"/>
    <w:rsid w:val="001507E3"/>
    <w:rsid w:val="001B1CF9"/>
    <w:rsid w:val="001F3ACC"/>
    <w:rsid w:val="00206378"/>
    <w:rsid w:val="00210366"/>
    <w:rsid w:val="00224A8C"/>
    <w:rsid w:val="002302ED"/>
    <w:rsid w:val="002526C1"/>
    <w:rsid w:val="0026707F"/>
    <w:rsid w:val="002A2CDC"/>
    <w:rsid w:val="002C0353"/>
    <w:rsid w:val="002D45C5"/>
    <w:rsid w:val="00321D72"/>
    <w:rsid w:val="00333112"/>
    <w:rsid w:val="00340702"/>
    <w:rsid w:val="00342144"/>
    <w:rsid w:val="00346171"/>
    <w:rsid w:val="003723C1"/>
    <w:rsid w:val="00386E19"/>
    <w:rsid w:val="003A1167"/>
    <w:rsid w:val="003B1B17"/>
    <w:rsid w:val="003C2801"/>
    <w:rsid w:val="003F49B1"/>
    <w:rsid w:val="00420574"/>
    <w:rsid w:val="00437F8D"/>
    <w:rsid w:val="00446607"/>
    <w:rsid w:val="004508B1"/>
    <w:rsid w:val="00451006"/>
    <w:rsid w:val="0045767A"/>
    <w:rsid w:val="00465719"/>
    <w:rsid w:val="004701A0"/>
    <w:rsid w:val="00472209"/>
    <w:rsid w:val="00484ACD"/>
    <w:rsid w:val="004874EC"/>
    <w:rsid w:val="004D3E93"/>
    <w:rsid w:val="004D73E0"/>
    <w:rsid w:val="004E50F2"/>
    <w:rsid w:val="005642E0"/>
    <w:rsid w:val="005718CE"/>
    <w:rsid w:val="00576295"/>
    <w:rsid w:val="005C4442"/>
    <w:rsid w:val="005D7F08"/>
    <w:rsid w:val="005F00B3"/>
    <w:rsid w:val="005F2ECD"/>
    <w:rsid w:val="005F608F"/>
    <w:rsid w:val="00614EA1"/>
    <w:rsid w:val="00620C2B"/>
    <w:rsid w:val="0064279A"/>
    <w:rsid w:val="006651D7"/>
    <w:rsid w:val="0067713B"/>
    <w:rsid w:val="006A2843"/>
    <w:rsid w:val="006A6816"/>
    <w:rsid w:val="006A6A71"/>
    <w:rsid w:val="006D03B2"/>
    <w:rsid w:val="006E5A41"/>
    <w:rsid w:val="006F200D"/>
    <w:rsid w:val="006F3121"/>
    <w:rsid w:val="006F4D84"/>
    <w:rsid w:val="007440E3"/>
    <w:rsid w:val="007456C7"/>
    <w:rsid w:val="00753BCD"/>
    <w:rsid w:val="0075732D"/>
    <w:rsid w:val="00781390"/>
    <w:rsid w:val="00781F22"/>
    <w:rsid w:val="00787F18"/>
    <w:rsid w:val="00794614"/>
    <w:rsid w:val="007D4483"/>
    <w:rsid w:val="007F1866"/>
    <w:rsid w:val="007F251F"/>
    <w:rsid w:val="00834D0A"/>
    <w:rsid w:val="00852E47"/>
    <w:rsid w:val="00892CEE"/>
    <w:rsid w:val="008A078B"/>
    <w:rsid w:val="008A7567"/>
    <w:rsid w:val="008B18B0"/>
    <w:rsid w:val="008B516A"/>
    <w:rsid w:val="008B5F33"/>
    <w:rsid w:val="008C261A"/>
    <w:rsid w:val="009015E1"/>
    <w:rsid w:val="00907475"/>
    <w:rsid w:val="00914093"/>
    <w:rsid w:val="00952C97"/>
    <w:rsid w:val="009670B6"/>
    <w:rsid w:val="00967354"/>
    <w:rsid w:val="00977699"/>
    <w:rsid w:val="00985614"/>
    <w:rsid w:val="009C0DB6"/>
    <w:rsid w:val="00A14CCE"/>
    <w:rsid w:val="00A260BA"/>
    <w:rsid w:val="00AA1C33"/>
    <w:rsid w:val="00AD3B9B"/>
    <w:rsid w:val="00AE13CC"/>
    <w:rsid w:val="00AF14CB"/>
    <w:rsid w:val="00B06522"/>
    <w:rsid w:val="00B577DB"/>
    <w:rsid w:val="00B837DA"/>
    <w:rsid w:val="00B87C86"/>
    <w:rsid w:val="00BA71E6"/>
    <w:rsid w:val="00BD0CB7"/>
    <w:rsid w:val="00BD144E"/>
    <w:rsid w:val="00BF0E54"/>
    <w:rsid w:val="00C10F19"/>
    <w:rsid w:val="00C129DA"/>
    <w:rsid w:val="00C23B74"/>
    <w:rsid w:val="00C34C67"/>
    <w:rsid w:val="00C560C2"/>
    <w:rsid w:val="00C97CFC"/>
    <w:rsid w:val="00CB37FF"/>
    <w:rsid w:val="00CE0279"/>
    <w:rsid w:val="00D00CEC"/>
    <w:rsid w:val="00D065DE"/>
    <w:rsid w:val="00D133B5"/>
    <w:rsid w:val="00D35040"/>
    <w:rsid w:val="00D44AD7"/>
    <w:rsid w:val="00D44E37"/>
    <w:rsid w:val="00D736D0"/>
    <w:rsid w:val="00D76506"/>
    <w:rsid w:val="00D86AD7"/>
    <w:rsid w:val="00D954DD"/>
    <w:rsid w:val="00DA03D9"/>
    <w:rsid w:val="00DC0DF1"/>
    <w:rsid w:val="00DC11EF"/>
    <w:rsid w:val="00E12332"/>
    <w:rsid w:val="00E17B7C"/>
    <w:rsid w:val="00E4198A"/>
    <w:rsid w:val="00E60124"/>
    <w:rsid w:val="00E6383F"/>
    <w:rsid w:val="00E82B0F"/>
    <w:rsid w:val="00EA1C50"/>
    <w:rsid w:val="00EA3472"/>
    <w:rsid w:val="00EA4642"/>
    <w:rsid w:val="00EA6925"/>
    <w:rsid w:val="00EA7E84"/>
    <w:rsid w:val="00F01AFF"/>
    <w:rsid w:val="00F24729"/>
    <w:rsid w:val="00F25BD5"/>
    <w:rsid w:val="00F42DC8"/>
    <w:rsid w:val="00F440F5"/>
    <w:rsid w:val="00F44823"/>
    <w:rsid w:val="00F82432"/>
    <w:rsid w:val="00FB4CC1"/>
    <w:rsid w:val="00FC3A62"/>
    <w:rsid w:val="00FE584B"/>
    <w:rsid w:val="0E3765D6"/>
    <w:rsid w:val="12137260"/>
    <w:rsid w:val="154F6AE4"/>
    <w:rsid w:val="4A5B752D"/>
    <w:rsid w:val="4F001903"/>
    <w:rsid w:val="60D60FEA"/>
    <w:rsid w:val="64F31D1F"/>
    <w:rsid w:val="66982658"/>
    <w:rsid w:val="7437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91A866"/>
  <w15:chartTrackingRefBased/>
  <w15:docId w15:val="{116E4453-40A8-4A30-A632-44D207E9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locked="1" w:semiHidden="1" w:unhideWhenUsed="1" w:qFormat="1"/>
    <w:lsdException w:name="heading 3" w:locked="1" w:semiHidden="1" w:unhideWhenUsed="1" w:qFormat="1"/>
    <w:lsdException w:name="heading 4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Default Paragraph Font" w:semiHidden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  <w:sz w:val="28"/>
      <w:szCs w:val="24"/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spacing w:line="360" w:lineRule="exact"/>
      <w:ind w:firstLine="900"/>
      <w:jc w:val="both"/>
      <w:outlineLvl w:val="0"/>
    </w:pPr>
    <w:rPr>
      <w:b/>
      <w:szCs w:val="20"/>
      <w:u w:val="single"/>
      <w:lang w:val="uk-UA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rPr>
      <w:sz w:val="16"/>
    </w:rPr>
  </w:style>
  <w:style w:type="character" w:styleId="PageNumber">
    <w:name w:val="page number"/>
    <w:rPr>
      <w:rFonts w:cs="Times New Roman"/>
    </w:rPr>
  </w:style>
  <w:style w:type="paragraph" w:styleId="BalloonText">
    <w:name w:val="Balloon Text"/>
    <w:basedOn w:val="Normal"/>
    <w:link w:val="BalloonTextChar"/>
    <w:semiHidden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semiHidden/>
    <w:locked/>
    <w:rPr>
      <w:rFonts w:ascii="Tahoma" w:hAnsi="Tahoma"/>
      <w:sz w:val="16"/>
    </w:rPr>
  </w:style>
  <w:style w:type="paragraph" w:styleId="BodyTextIndent3">
    <w:name w:val="Body Text Indent 3"/>
    <w:basedOn w:val="Normal"/>
    <w:pPr>
      <w:spacing w:line="360" w:lineRule="exact"/>
      <w:ind w:firstLine="900"/>
      <w:jc w:val="both"/>
    </w:pPr>
    <w:rPr>
      <w:lang w:val="uk-UA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Arial" w:hAnsi="Arial"/>
      <w:szCs w:val="20"/>
    </w:rPr>
  </w:style>
  <w:style w:type="paragraph" w:styleId="BodyText">
    <w:name w:val="Body Text"/>
    <w:basedOn w:val="Normal"/>
    <w:pPr>
      <w:spacing w:after="120"/>
    </w:pPr>
  </w:style>
  <w:style w:type="paragraph" w:styleId="BodyTextIndent">
    <w:name w:val="Body Text Indent"/>
    <w:basedOn w:val="Normal"/>
    <w:pPr>
      <w:spacing w:line="360" w:lineRule="auto"/>
      <w:ind w:firstLine="720"/>
      <w:jc w:val="both"/>
    </w:pPr>
    <w:rPr>
      <w:rFonts w:ascii="Arial" w:hAnsi="Arial"/>
      <w:szCs w:val="20"/>
    </w:r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BodyTextIndent2">
    <w:name w:val="Body Text Indent 2"/>
    <w:basedOn w:val="Normal"/>
    <w:pPr>
      <w:spacing w:line="360" w:lineRule="exact"/>
      <w:ind w:firstLine="900"/>
      <w:jc w:val="both"/>
    </w:pPr>
    <w:rPr>
      <w:b/>
      <w:szCs w:val="20"/>
      <w:u w:val="single"/>
    </w:rPr>
  </w:style>
  <w:style w:type="paragraph" w:customStyle="1" w:styleId="BodyText21">
    <w:name w:val="Body Text 21"/>
    <w:basedOn w:val="Normal"/>
    <w:pPr>
      <w:widowControl w:val="0"/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 w:val="28"/>
      <w:szCs w:val="20"/>
    </w:rPr>
  </w:style>
  <w:style w:type="paragraph" w:customStyle="1" w:styleId="Heading11">
    <w:name w:val="Heading 11"/>
    <w:pPr>
      <w:jc w:val="center"/>
    </w:pPr>
    <w:rPr>
      <w:sz w:val="24"/>
      <w:lang w:val="ru-RU" w:eastAsia="ru-RU"/>
    </w:rPr>
  </w:style>
  <w:style w:type="character" w:customStyle="1" w:styleId="ListLabel3">
    <w:name w:val="ListLabel 3"/>
    <w:rPr>
      <w:rFonts w:ascii="Times New Roman" w:hAnsi="Times New Roman"/>
      <w:position w:val="0"/>
      <w:sz w:val="28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1766</Words>
  <Characters>10069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ВІДГУК</vt:lpstr>
    </vt:vector>
  </TitlesOfParts>
  <Company>ZTRI</Company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ВІДГУК</dc:title>
  <dc:subject/>
  <dc:creator>213B</dc:creator>
  <cp:keywords/>
  <dc:description/>
  <cp:lastModifiedBy>Кондратов Олексій Михайлович</cp:lastModifiedBy>
  <cp:revision>2</cp:revision>
  <cp:lastPrinted>2019-12-12T17:24:00Z</cp:lastPrinted>
  <dcterms:created xsi:type="dcterms:W3CDTF">2026-06-27T16:57:00Z</dcterms:created>
  <dcterms:modified xsi:type="dcterms:W3CDTF">2026-06-27T16:57:00Z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CFD45CB990074EC086AE55634617DAF9</vt:lpwstr>
  </property>
</Properties>
</file>