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rPr>
        <w:t>ВІДГУК</w:t>
      </w:r>
    </w:p>
    <w:p>
      <w:pPr>
        <w:jc w:val="center"/>
      </w:pPr>
      <w:r>
        <w:t>рецензента</w:t>
      </w:r>
    </w:p>
    <w:p>
      <w:pPr>
        <w:jc w:val="center"/>
      </w:pPr>
      <w:r>
        <w:rPr>
          <w:b/>
        </w:rPr>
        <w:t>Шматка Олександра Віталійовича</w:t>
      </w:r>
      <w:r>
        <w:t>,</w:t>
      </w:r>
    </w:p>
    <w:p>
      <w:pPr>
        <w:jc w:val="center"/>
      </w:pPr>
      <w:r>
        <w:t>кандидата технічних наук, доцента,</w:t>
      </w:r>
    </w:p>
    <w:p>
      <w:pPr>
        <w:jc w:val="center"/>
      </w:pPr>
      <w:r>
        <w:t>доцента кафедри програмної інженерії та інтелектуальних технологій управління</w:t>
      </w:r>
    </w:p>
    <w:p>
      <w:pPr>
        <w:jc w:val="center"/>
      </w:pPr>
      <w:r>
        <w:t>Національного технічного університету «Харківський політехнічний інститут»</w:t>
      </w:r>
    </w:p>
    <w:p/>
    <w:p>
      <w:pPr>
        <w:jc w:val="center"/>
      </w:pPr>
      <w:r>
        <w:t>на дисертаційну роботу</w:t>
      </w:r>
    </w:p>
    <w:p>
      <w:pPr>
        <w:jc w:val="center"/>
      </w:pPr>
      <w:r>
        <w:rPr>
          <w:b/>
        </w:rPr>
        <w:t>Кондратова Олексія Михайловича</w:t>
      </w:r>
    </w:p>
    <w:p>
      <w:pPr>
        <w:jc w:val="center"/>
      </w:pPr>
      <w:r>
        <w:rPr>
          <w:b/>
        </w:rPr>
        <w:t>«Моделі, методи та інформаційна технологія дистанційної ідентифікації параметрів динамічних об’єктів»</w:t>
      </w:r>
      <w:r>
        <w:t>,</w:t>
      </w:r>
    </w:p>
    <w:p>
      <w:pPr>
        <w:jc w:val="center"/>
      </w:pPr>
      <w:r>
        <w:t>представлену на здобуття ступеня доктора філософії</w:t>
      </w:r>
    </w:p>
    <w:p>
      <w:pPr>
        <w:jc w:val="center"/>
      </w:pPr>
      <w:r>
        <w:t xml:space="preserve">з галузі знань </w:t>
      </w:r>
      <w:r>
        <w:rPr>
          <w:b/>
        </w:rPr>
        <w:t>12 – Інформаційні технології</w:t>
      </w:r>
    </w:p>
    <w:p>
      <w:pPr>
        <w:jc w:val="center"/>
      </w:pPr>
      <w:r>
        <w:t xml:space="preserve">за спеціальністю </w:t>
      </w:r>
      <w:r>
        <w:rPr>
          <w:b/>
        </w:rPr>
        <w:t>122 – Комп’ютерні науки</w:t>
      </w:r>
    </w:p>
    <w:p/>
    <w:p>
      <w:r>
        <w:rPr>
          <w:b/>
        </w:rPr>
        <w:t>Актуальність теми</w:t>
      </w:r>
    </w:p>
    <w:p/>
    <w:p>
      <w:r>
        <w:t>Дисертаційна робота присвячена розв’язанню актуальної науково-прикладної задачі розробки моделей, методів та інформаційної технології дистанційної ідентифікації параметрів динамічних об’єктів за відеоданими. З огляду на активний розвиток систем безпеки, автономного транспорту, робототехніки, цифрового моніторингу та спеціалізованих дослідницьких систем, підвищення ефективності аналізу динамічних сцен є важливим і своєчасним завданням.</w:t>
      </w:r>
    </w:p>
    <w:p/>
    <w:p>
      <w:r>
        <w:t>Особливу цінність має те, що автор розглядає задачу не фрагментарно, а як комплекс взаємопов’язаних процедур: виявлення об’єкта, оцінювання його руху, реконструкції глибини сцени, інтеграції просторово-часових ознак і фінальної оцінки якості результатів. Такий підхід робить роботу практично значущою і методологічно цілісною.</w:t>
      </w:r>
    </w:p>
    <w:p/>
    <w:p>
      <w:r>
        <w:rPr>
          <w:b/>
        </w:rPr>
        <w:t>Ступінь обґрунтованості наукових положень і висновків</w:t>
      </w:r>
    </w:p>
    <w:p/>
    <w:p>
      <w:r>
        <w:t>Наукові положення, висновки та рекомендації дисертації є достатньо обґрунтованими. Автором чітко сформульовано мету і задачі дослідження, обрано адекватний математичний та алгоритмічний апарат, а сам виклад матеріалу є послідовним і логічним.</w:t>
      </w:r>
    </w:p>
    <w:p/>
    <w:p>
      <w:r>
        <w:t>У роботі використано сучасні трансформерні моделі виявлення об’єктів, класичні та нейромережеві методи оптичного потоку, моделі оцінювання глибини сцени, ансамблеві підходи та програмну реалізацію експериментального конвеєра. Важливо, що модульний підхід дозволив авторові незалежно аналізувати та тестувати окремі компоненти, а також формувати оптимальні конфігурації для різних умов спостереження.</w:t>
      </w:r>
    </w:p>
    <w:p/>
    <w:p>
      <w:r>
        <w:rPr>
          <w:b/>
        </w:rPr>
        <w:t>Достовірність і практична підтвердженість результатів</w:t>
      </w:r>
    </w:p>
    <w:p/>
    <w:p>
      <w:r>
        <w:t>Достовірність результатів забезпечується:</w:t>
      </w:r>
    </w:p>
    <w:p/>
    <w:p>
      <w:r>
        <w:t>1. використанням сучасних методів комп’ютерного зору, машинного навчання та обчислювального інтелекту;</w:t>
      </w:r>
    </w:p>
    <w:p>
      <w:r>
        <w:t xml:space="preserve">2. порівняльним експериментальним аналізом </w:t>
      </w:r>
      <w:r>
        <w:rPr>
          <w:b/>
        </w:rPr>
        <w:t>35 комбінацій</w:t>
      </w:r>
      <w:r>
        <w:t xml:space="preserve"> методів оптичного потоку та оцінювання глибини;</w:t>
      </w:r>
    </w:p>
    <w:p>
      <w:r>
        <w:t xml:space="preserve">3. застосуванням системи кількісних метрик </w:t>
      </w:r>
      <w:r>
        <w:rPr>
          <w:b/>
        </w:rPr>
        <w:t>EPE, AAE, RMSE, MAE, PSNR, IoU та Dice</w:t>
      </w:r>
      <w:r>
        <w:t>;</w:t>
      </w:r>
    </w:p>
    <w:p>
      <w:r>
        <w:t>4. наявністю програмної реалізації інформаційної технології та результатів її тестування;</w:t>
      </w:r>
    </w:p>
    <w:p>
      <w:r>
        <w:t>5. апробацією результатів у публікаціях, доповідях і практичним впровадженням у навчальній та дослідницькій діяльності.</w:t>
      </w:r>
    </w:p>
    <w:p/>
    <w:p>
      <w:r>
        <w:t>Отримані результати впроваджено в освітній процес кафедри інформаційних систем та технологій НТУ «ХПІ», у ТОВ «Технічний університет «Метінвест Політехніка», а також у Радіоастрономічному інституті НАН України для дослідження динамічних процесів за даними дистанційних спостережень.</w:t>
      </w:r>
    </w:p>
    <w:p/>
    <w:p>
      <w:r>
        <w:rPr>
          <w:b/>
        </w:rPr>
        <w:t>Основні наукові результати</w:t>
      </w:r>
    </w:p>
    <w:p/>
    <w:p>
      <w:r>
        <w:t>До основних наукових результатів дисертації належать:</w:t>
      </w:r>
    </w:p>
    <w:p/>
    <w:p>
      <w:r>
        <w:t>1. метод дистанційної ідентифікації параметрів динамічних об’єктів на основі поєднання DETR та алгоритмів оптичного потоку;</w:t>
      </w:r>
    </w:p>
    <w:p>
      <w:r>
        <w:t>2. структура інформаційної технології, що інтегрує детектування, оцінювання руху, відновлення глибини та ансамблеву корекцію результатів;</w:t>
      </w:r>
    </w:p>
    <w:p>
      <w:r>
        <w:t>3. удосконалений метод оцінювання глибини сцени на основі комбінування моделей MiDaS, DPT_Large та GeoNet із застосуванням Bagging і Boosting;</w:t>
      </w:r>
    </w:p>
    <w:p>
      <w:r>
        <w:t>4. удосконалений метод ансамблевої агрегації результатів ідентифікації;</w:t>
      </w:r>
    </w:p>
    <w:p>
      <w:r>
        <w:t>5. удосконалений метод кількісного оцінювання якості ідентифікації на основі комплексної системи метрик;</w:t>
      </w:r>
    </w:p>
    <w:p>
      <w:r>
        <w:t>6. подальший розвиток підходу до синтезу просторово-часових ознак динамічних об’єктів.</w:t>
      </w:r>
    </w:p>
    <w:p/>
    <w:p>
      <w:r>
        <w:t>Наукові результати характеризуються новизною, логічно взаємопов’язані між собою та спрямовані на підвищення ефективності функціонування прикладних систем аналізу динамічних сцен.</w:t>
      </w:r>
    </w:p>
    <w:p/>
    <w:p>
      <w:r>
        <w:rPr>
          <w:b/>
        </w:rPr>
        <w:t>Значущість результатів для науки і практики</w:t>
      </w:r>
    </w:p>
    <w:p/>
    <w:p>
      <w:r>
        <w:t>Наукова значущість дисертації полягає у розвитку підходів до побудови інтегрованих інформаційних технологій дистанційної ідентифікації параметрів динамічних об’єктів. Практичне значення визначається можливістю використання одержаних результатів у:</w:t>
      </w:r>
    </w:p>
    <w:p/>
    <w:p>
      <w:r>
        <w:t>1. системах інтелектуального відеоспостереження;</w:t>
      </w:r>
    </w:p>
    <w:p>
      <w:r>
        <w:t>2. автономних транспортних та робототехнічних системах;</w:t>
      </w:r>
    </w:p>
    <w:p>
      <w:r>
        <w:t>3. промисловому моніторингу;</w:t>
      </w:r>
    </w:p>
    <w:p>
      <w:r>
        <w:t>4. системах підтримки прийняття рішень;</w:t>
      </w:r>
    </w:p>
    <w:p>
      <w:r>
        <w:t>5. спеціалізованих задачах аналізу динамічних процесів, зокрема в радіоастрономії.</w:t>
      </w:r>
    </w:p>
    <w:p/>
    <w:p>
      <w:r>
        <w:t>Окремо слід відзначити, що робота має міждисциплінарний потенціал і може бути адаптована до інших предметних областей, де потрібно оцінювати рух і параметри об’єктів за відеопотоком.</w:t>
      </w:r>
    </w:p>
    <w:p/>
    <w:p>
      <w:r>
        <w:rPr>
          <w:b/>
        </w:rPr>
        <w:t>Повнота оприлюднення результатів</w:t>
      </w:r>
    </w:p>
    <w:p/>
    <w:p>
      <w:r>
        <w:t xml:space="preserve">Основні положення та результати дисертації належно оприлюднені у </w:t>
      </w:r>
      <w:r>
        <w:rPr>
          <w:b/>
        </w:rPr>
        <w:t>15 наукових працях</w:t>
      </w:r>
      <w:r>
        <w:t>, серед яких статті у фахових виданнях України та матеріали наукових конференцій. Публікації відображають зміст роботи, а рівень апробації є достатнім для дисертації на здобуття ступеня доктора філософії.</w:t>
      </w:r>
    </w:p>
    <w:p/>
    <w:p>
      <w:r>
        <w:rPr>
          <w:b/>
        </w:rPr>
        <w:t>Оцінка структури роботи та академічної доброчесності</w:t>
      </w:r>
    </w:p>
    <w:p/>
    <w:p>
      <w:r>
        <w:t>Дисертація має завершену й логічну структуру, містить вступ, чотири розділи, висновки, список використаних джерел і додатки. Матеріал викладено послідовно, з належним рівнем деталізації теоретичної, алгоритмічної та експериментальної складових.</w:t>
      </w:r>
    </w:p>
    <w:p/>
    <w:p>
      <w:r>
        <w:t>Порушень принципів академічної доброчесності в роботі та публікаціях здобувача не виявлено. Дисертація виконана самостійно, а особистий внесок автора у співавторські публікації окреслено належним чином.</w:t>
      </w:r>
    </w:p>
    <w:p/>
    <w:p>
      <w:r>
        <w:rPr>
          <w:b/>
        </w:rPr>
        <w:t>Зауваження до дисертаційної роботи</w:t>
      </w:r>
    </w:p>
    <w:p/>
    <w:p>
      <w:r>
        <w:t>1. У роботі доцільно було б ще детальніше показати переваги модульного підходу порівняно з альтернативними наскрізними архітектурами для окремих прикладних сценаріїв.</w:t>
      </w:r>
    </w:p>
    <w:p>
      <w:r>
        <w:t>2. Для практичного використання системи корисно було б ширше подати часові характеристики обробки, вимоги до апаратної платформи та оцінки продуктивності окремих модулів.</w:t>
      </w:r>
    </w:p>
    <w:p>
      <w:r>
        <w:t>3. У частині аналізу стійкості до шумів, оклюзій і змін освітлення бажано було б навести більше прикладів граничних режимів роботи системи та типових випадків похибок.</w:t>
      </w:r>
    </w:p>
    <w:p>
      <w:r>
        <w:t>4. Для окремих прикладних сценаріїв доцільно ще чіткіше описати правила вибору оптимальної конфігурації методів залежно від умов спостереження.</w:t>
      </w:r>
    </w:p>
    <w:p>
      <w:r>
        <w:t>5. Відомості про практичне впровадження могли б бути посилені більш детальним поданням кількісного ефекту використання результатів у кожній із організацій.</w:t>
      </w:r>
    </w:p>
    <w:p>
      <w:r>
        <w:t>6. У тексті наявні окремі стилістичні та термінологічні неточності, які доцільно усунути під час остаточного редагування.</w:t>
      </w:r>
    </w:p>
    <w:p/>
    <w:p>
      <w:r>
        <w:t>Наведені зауваження не мають принципового характеру і не знижують загальної позитивної оцінки дисертаційної роботи.</w:t>
      </w:r>
    </w:p>
    <w:p/>
    <w:p>
      <w:r>
        <w:rPr>
          <w:b/>
        </w:rPr>
        <w:t>Висновок</w:t>
      </w:r>
    </w:p>
    <w:p/>
    <w:p>
      <w:r>
        <w:t xml:space="preserve">Дисертаційна робота </w:t>
      </w:r>
      <w:r>
        <w:rPr>
          <w:b/>
        </w:rPr>
        <w:t>Кондратова Олексія Михайловича</w:t>
      </w:r>
      <w:r>
        <w:t xml:space="preserve"> </w:t>
      </w:r>
      <w:r>
        <w:rPr>
          <w:b/>
        </w:rPr>
        <w:t>«Моделі, методи та інформаційна технологія дистанційної ідентифікації параметрів динамічних об’єктів»</w:t>
      </w:r>
      <w:r>
        <w:t xml:space="preserve"> є завершеним самостійним науковим дослідженням, виконаним на належному науковому рівні, має наукову новизну, теоретичну та практичну цінність, відповідає галузі знань </w:t>
      </w:r>
      <w:r>
        <w:rPr>
          <w:b/>
        </w:rPr>
        <w:t>12 – Інформаційні технології</w:t>
      </w:r>
      <w:r>
        <w:t xml:space="preserve"> та спеціальності </w:t>
      </w:r>
      <w:r>
        <w:rPr>
          <w:b/>
        </w:rPr>
        <w:t>122 – Комп’ютерні науки</w:t>
      </w:r>
      <w:r>
        <w:t>.</w:t>
      </w:r>
    </w:p>
    <w:p/>
    <w:p>
      <w:r>
        <w:t xml:space="preserve">Подана дисертація відповідає вимогам до дисертацій на здобуття ступеня доктора філософії, а її автор, </w:t>
      </w:r>
      <w:r>
        <w:rPr>
          <w:b/>
        </w:rPr>
        <w:t>Кондратов Олексій Михайлович</w:t>
      </w:r>
      <w:r>
        <w:t xml:space="preserve">, заслуговує на присудження ступеня доктора філософії за спеціальністю </w:t>
      </w:r>
      <w:r>
        <w:rPr>
          <w:b/>
        </w:rPr>
        <w:t>122 – Комп’ютерні науки</w:t>
      </w:r>
      <w:r>
        <w:t>. Дисертаційна робота може бути рекомендована до публічного захисту.</w:t>
      </w:r>
    </w:p>
    <w:p/>
    <w:p>
      <w:r>
        <w:rPr>
          <w:b/>
        </w:rPr>
        <w:t>Рецензент</w:t>
      </w:r>
    </w:p>
    <w:p>
      <w:r>
        <w:t>доцент кафедри програмної інженерії</w:t>
      </w:r>
    </w:p>
    <w:p>
      <w:r>
        <w:t>та інтелектуальних технологій управління НТУ «ХПІ»,</w:t>
      </w:r>
    </w:p>
    <w:p>
      <w:r>
        <w:t>кандидат технічних наук, доцент</w:t>
      </w:r>
    </w:p>
    <w:p>
      <w:r>
        <w:rPr>
          <w:b/>
        </w:rPr>
        <w:t>Олександр ШМАТКО</w:t>
      </w:r>
    </w:p>
    <w:sectPr w:rsidR="00CB37FF">
      <w:headerReference w:type="even" r:id="rId7"/>
      <w:headerReference w:type="default" r:id="rId8"/>
      <w:pgSz w:w="11906" w:h="16838"/>
      <w:pgMar w:top="851" w:right="567" w:bottom="851" w:left="1134" w:header="357"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A7628" w14:textId="77777777" w:rsidR="00CE0279" w:rsidRDefault="00CE0279">
      <w:r>
        <w:separator/>
      </w:r>
    </w:p>
  </w:endnote>
  <w:endnote w:type="continuationSeparator" w:id="0">
    <w:p w14:paraId="17568577" w14:textId="77777777" w:rsidR="00CE0279" w:rsidRDefault="00CE02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6E7C7" w14:textId="77777777" w:rsidR="00CE0279" w:rsidRDefault="00CE0279">
      <w:r>
        <w:separator/>
      </w:r>
    </w:p>
  </w:footnote>
  <w:footnote w:type="continuationSeparator" w:id="0">
    <w:p w14:paraId="571E2197" w14:textId="77777777" w:rsidR="00CE0279" w:rsidRDefault="00CE02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768DC" w14:textId="77777777" w:rsidR="00CE0279" w:rsidRDefault="00CE0279">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lang w:val="en-US" w:eastAsia="en-US"/>
      </w:rPr>
      <w:t>1</w:t>
    </w:r>
    <w:r>
      <w:rPr>
        <w:rStyle w:val="PageNumber"/>
      </w:rPr>
      <w:fldChar w:fldCharType="end"/>
    </w:r>
  </w:p>
  <w:p w14:paraId="200EC18D" w14:textId="77777777" w:rsidR="00CE0279" w:rsidRDefault="00CE0279">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0A1AB" w14:textId="77777777" w:rsidR="00CE0279" w:rsidRDefault="00CE0279">
    <w:pPr>
      <w:pStyle w:val="Header"/>
      <w:framePr w:wrap="around" w:vAnchor="text" w:hAnchor="margin" w:xAlign="right" w:y="1"/>
      <w:rPr>
        <w:rStyle w:val="PageNumber"/>
        <w:rFonts w:ascii="Times New Roman" w:hAnsi="Times New Roman"/>
        <w:sz w:val="28"/>
        <w:szCs w:val="28"/>
      </w:rPr>
    </w:pPr>
    <w:r>
      <w:rPr>
        <w:rStyle w:val="PageNumber"/>
        <w:rFonts w:ascii="Times New Roman" w:hAnsi="Times New Roman"/>
        <w:sz w:val="28"/>
        <w:szCs w:val="28"/>
      </w:rPr>
      <w:fldChar w:fldCharType="begin"/>
    </w:r>
    <w:r>
      <w:rPr>
        <w:rStyle w:val="PageNumber"/>
        <w:rFonts w:ascii="Times New Roman" w:hAnsi="Times New Roman"/>
        <w:sz w:val="28"/>
        <w:szCs w:val="28"/>
      </w:rPr>
      <w:instrText xml:space="preserve">PAGE  </w:instrText>
    </w:r>
    <w:r>
      <w:rPr>
        <w:rStyle w:val="PageNumber"/>
        <w:rFonts w:ascii="Times New Roman" w:hAnsi="Times New Roman"/>
        <w:sz w:val="28"/>
        <w:szCs w:val="28"/>
      </w:rPr>
      <w:fldChar w:fldCharType="separate"/>
    </w:r>
    <w:r>
      <w:rPr>
        <w:rStyle w:val="PageNumber"/>
        <w:rFonts w:ascii="Times New Roman" w:hAnsi="Times New Roman"/>
        <w:sz w:val="28"/>
        <w:szCs w:val="28"/>
        <w:lang w:val="en-US" w:eastAsia="en-US"/>
      </w:rPr>
      <w:t>7</w:t>
    </w:r>
    <w:r>
      <w:rPr>
        <w:rStyle w:val="PageNumber"/>
        <w:rFonts w:ascii="Times New Roman" w:hAnsi="Times New Roman"/>
        <w:sz w:val="28"/>
        <w:szCs w:val="28"/>
      </w:rPr>
      <w:fldChar w:fldCharType="end"/>
    </w:r>
  </w:p>
  <w:p w14:paraId="7226C402" w14:textId="77777777" w:rsidR="00CE0279" w:rsidRDefault="00CE0279">
    <w:pPr>
      <w:pStyle w:val="Header"/>
      <w:ind w:right="360"/>
      <w:rPr>
        <w:rFonts w:ascii="Times New Roman" w:hAnsi="Times New Roman"/>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2F4202"/>
    <w:multiLevelType w:val="singleLevel"/>
    <w:tmpl w:val="4E2F4202"/>
    <w:lvl w:ilvl="0">
      <w:start w:val="1"/>
      <w:numFmt w:val="decimal"/>
      <w:lvlText w:val="%1)"/>
      <w:lvlJc w:val="left"/>
      <w:pPr>
        <w:tabs>
          <w:tab w:val="num" w:pos="312"/>
        </w:tabs>
      </w:pPr>
    </w:lvl>
  </w:abstractNum>
  <w:num w:numId="1" w16cid:durableId="7709755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noPunctuationKerning/>
  <w:characterSpacingControl w:val="doNotCompres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C3A62"/>
    <w:rsid w:val="00006FA0"/>
    <w:rsid w:val="00010BC7"/>
    <w:rsid w:val="00024C8A"/>
    <w:rsid w:val="000260EE"/>
    <w:rsid w:val="00030B22"/>
    <w:rsid w:val="00044B25"/>
    <w:rsid w:val="00046576"/>
    <w:rsid w:val="0004658C"/>
    <w:rsid w:val="00062F7D"/>
    <w:rsid w:val="0007741E"/>
    <w:rsid w:val="000833FD"/>
    <w:rsid w:val="000C2CFE"/>
    <w:rsid w:val="000C4341"/>
    <w:rsid w:val="000C5A67"/>
    <w:rsid w:val="000E49D4"/>
    <w:rsid w:val="0012402C"/>
    <w:rsid w:val="001321FE"/>
    <w:rsid w:val="00136BBD"/>
    <w:rsid w:val="00145ADB"/>
    <w:rsid w:val="001507E3"/>
    <w:rsid w:val="001B1CF9"/>
    <w:rsid w:val="001F3ACC"/>
    <w:rsid w:val="00206378"/>
    <w:rsid w:val="00210366"/>
    <w:rsid w:val="00224A8C"/>
    <w:rsid w:val="002302ED"/>
    <w:rsid w:val="002526C1"/>
    <w:rsid w:val="0026707F"/>
    <w:rsid w:val="002A2CDC"/>
    <w:rsid w:val="002C0353"/>
    <w:rsid w:val="002D45C5"/>
    <w:rsid w:val="00321D72"/>
    <w:rsid w:val="00333112"/>
    <w:rsid w:val="00340702"/>
    <w:rsid w:val="00342144"/>
    <w:rsid w:val="00346171"/>
    <w:rsid w:val="003723C1"/>
    <w:rsid w:val="00386E19"/>
    <w:rsid w:val="003A1167"/>
    <w:rsid w:val="003B1B17"/>
    <w:rsid w:val="003C2801"/>
    <w:rsid w:val="003F49B1"/>
    <w:rsid w:val="00420574"/>
    <w:rsid w:val="00437F8D"/>
    <w:rsid w:val="00446607"/>
    <w:rsid w:val="004508B1"/>
    <w:rsid w:val="00451006"/>
    <w:rsid w:val="0045767A"/>
    <w:rsid w:val="00465719"/>
    <w:rsid w:val="004701A0"/>
    <w:rsid w:val="00472209"/>
    <w:rsid w:val="00484ACD"/>
    <w:rsid w:val="004874EC"/>
    <w:rsid w:val="004D3E93"/>
    <w:rsid w:val="004D73E0"/>
    <w:rsid w:val="004E50F2"/>
    <w:rsid w:val="005642E0"/>
    <w:rsid w:val="005718CE"/>
    <w:rsid w:val="00576295"/>
    <w:rsid w:val="005C4442"/>
    <w:rsid w:val="005D7F08"/>
    <w:rsid w:val="005F00B3"/>
    <w:rsid w:val="005F2ECD"/>
    <w:rsid w:val="005F608F"/>
    <w:rsid w:val="00614EA1"/>
    <w:rsid w:val="00620C2B"/>
    <w:rsid w:val="0064279A"/>
    <w:rsid w:val="006651D7"/>
    <w:rsid w:val="0067713B"/>
    <w:rsid w:val="006A2843"/>
    <w:rsid w:val="006A6816"/>
    <w:rsid w:val="006A6A71"/>
    <w:rsid w:val="006D03B2"/>
    <w:rsid w:val="006E5A41"/>
    <w:rsid w:val="006F200D"/>
    <w:rsid w:val="006F3121"/>
    <w:rsid w:val="006F4D84"/>
    <w:rsid w:val="007440E3"/>
    <w:rsid w:val="007456C7"/>
    <w:rsid w:val="00753BCD"/>
    <w:rsid w:val="0075732D"/>
    <w:rsid w:val="00781390"/>
    <w:rsid w:val="00781F22"/>
    <w:rsid w:val="00787F18"/>
    <w:rsid w:val="00794614"/>
    <w:rsid w:val="007D4483"/>
    <w:rsid w:val="007F1866"/>
    <w:rsid w:val="007F251F"/>
    <w:rsid w:val="00834D0A"/>
    <w:rsid w:val="00852E47"/>
    <w:rsid w:val="00892CEE"/>
    <w:rsid w:val="008A078B"/>
    <w:rsid w:val="008A7567"/>
    <w:rsid w:val="008B18B0"/>
    <w:rsid w:val="008B516A"/>
    <w:rsid w:val="008B5F33"/>
    <w:rsid w:val="008C261A"/>
    <w:rsid w:val="009015E1"/>
    <w:rsid w:val="00907475"/>
    <w:rsid w:val="00914093"/>
    <w:rsid w:val="00952C97"/>
    <w:rsid w:val="009670B6"/>
    <w:rsid w:val="00967354"/>
    <w:rsid w:val="00977699"/>
    <w:rsid w:val="00985614"/>
    <w:rsid w:val="009C0DB6"/>
    <w:rsid w:val="00A14CCE"/>
    <w:rsid w:val="00A260BA"/>
    <w:rsid w:val="00AA1C33"/>
    <w:rsid w:val="00AD3B9B"/>
    <w:rsid w:val="00AE13CC"/>
    <w:rsid w:val="00AF14CB"/>
    <w:rsid w:val="00B06522"/>
    <w:rsid w:val="00B577DB"/>
    <w:rsid w:val="00B837DA"/>
    <w:rsid w:val="00B87C86"/>
    <w:rsid w:val="00BA71E6"/>
    <w:rsid w:val="00BD0CB7"/>
    <w:rsid w:val="00BD144E"/>
    <w:rsid w:val="00BF0E54"/>
    <w:rsid w:val="00C10F19"/>
    <w:rsid w:val="00C129DA"/>
    <w:rsid w:val="00C23B74"/>
    <w:rsid w:val="00C34C67"/>
    <w:rsid w:val="00C560C2"/>
    <w:rsid w:val="00C97CFC"/>
    <w:rsid w:val="00CB37FF"/>
    <w:rsid w:val="00CE0279"/>
    <w:rsid w:val="00D00CEC"/>
    <w:rsid w:val="00D065DE"/>
    <w:rsid w:val="00D133B5"/>
    <w:rsid w:val="00D35040"/>
    <w:rsid w:val="00D44AD7"/>
    <w:rsid w:val="00D44E37"/>
    <w:rsid w:val="00D736D0"/>
    <w:rsid w:val="00D76506"/>
    <w:rsid w:val="00D86AD7"/>
    <w:rsid w:val="00D954DD"/>
    <w:rsid w:val="00DA03D9"/>
    <w:rsid w:val="00DC0DF1"/>
    <w:rsid w:val="00DC11EF"/>
    <w:rsid w:val="00E12332"/>
    <w:rsid w:val="00E17B7C"/>
    <w:rsid w:val="00E4198A"/>
    <w:rsid w:val="00E60124"/>
    <w:rsid w:val="00E6383F"/>
    <w:rsid w:val="00E82B0F"/>
    <w:rsid w:val="00EA1C50"/>
    <w:rsid w:val="00EA3472"/>
    <w:rsid w:val="00EA4642"/>
    <w:rsid w:val="00EA6925"/>
    <w:rsid w:val="00EA7E84"/>
    <w:rsid w:val="00F01AFF"/>
    <w:rsid w:val="00F24729"/>
    <w:rsid w:val="00F25BD5"/>
    <w:rsid w:val="00F42DC8"/>
    <w:rsid w:val="00F440F5"/>
    <w:rsid w:val="00F44823"/>
    <w:rsid w:val="00F82432"/>
    <w:rsid w:val="00FB4CC1"/>
    <w:rsid w:val="00FC3A62"/>
    <w:rsid w:val="00FE584B"/>
    <w:rsid w:val="0E3765D6"/>
    <w:rsid w:val="12137260"/>
    <w:rsid w:val="154F6AE4"/>
    <w:rsid w:val="4A5B752D"/>
    <w:rsid w:val="4F001903"/>
    <w:rsid w:val="60D60FEA"/>
    <w:rsid w:val="64F31D1F"/>
    <w:rsid w:val="66982658"/>
    <w:rsid w:val="74372F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91A866"/>
  <w15:chartTrackingRefBased/>
  <w15:docId w15:val="{116E4453-40A8-4A30-A632-44D207E96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locked="1" w:semiHidden="1" w:unhideWhenUsed="1" w:qFormat="1"/>
    <w:lsdException w:name="heading 3" w:locked="1" w:semiHidden="1" w:unhideWhenUsed="1" w:qFormat="1"/>
    <w:lsdException w:name="heading 4"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caption" w:locked="1" w:semiHidden="1" w:unhideWhenUsed="1" w:qFormat="1"/>
    <w:lsdException w:name="Title" w:locked="1" w:qFormat="1"/>
    <w:lsdException w:name="Default Paragraph Font" w:semiHidden="1"/>
    <w:lsdException w:name="Subtitle" w:locked="1" w:qFormat="1"/>
    <w:lsdException w:name="Strong" w:locked="1" w:qFormat="1"/>
    <w:lsdException w:name="Emphasis" w:locked="1"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ru-RU" w:eastAsia="ru-RU"/>
    </w:rPr>
  </w:style>
  <w:style w:type="paragraph" w:styleId="Heading1">
    <w:name w:val="heading 1"/>
    <w:basedOn w:val="Normal"/>
    <w:next w:val="Normal"/>
    <w:qFormat/>
    <w:pPr>
      <w:keepNext/>
      <w:spacing w:line="360" w:lineRule="exact"/>
      <w:ind w:firstLine="900"/>
      <w:jc w:val="both"/>
      <w:outlineLvl w:val="0"/>
    </w:pPr>
    <w:rPr>
      <w:b/>
      <w:szCs w:val="20"/>
      <w:u w:val="single"/>
      <w:lang w:val="uk-UA"/>
    </w:rPr>
  </w:style>
  <w:style w:type="paragraph" w:styleId="Heading4">
    <w:name w:val="heading 4"/>
    <w:basedOn w:val="Normal"/>
    <w:next w:val="Normal"/>
    <w:qFormat/>
    <w:pPr>
      <w:keepNext/>
      <w:spacing w:before="240" w:after="60"/>
      <w:outlineLvl w:val="3"/>
    </w:pPr>
    <w:rPr>
      <w:b/>
      <w:bCs/>
      <w:sz w:val="28"/>
      <w:szCs w:val="28"/>
    </w:rPr>
  </w:style>
  <w:style w:type="character" w:default="1" w:styleId="DefaultParagraphFont">
    <w:name w:val="Default Paragraph Font"/>
    <w:semiHidden/>
  </w:style>
  <w:style w:type="table" w:default="1" w:styleId="TableNormal">
    <w:name w:val="Normal Table"/>
    <w:semiHidden/>
    <w:tblPr>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rPr>
      <w:sz w:val="16"/>
    </w:rPr>
  </w:style>
  <w:style w:type="character" w:styleId="PageNumber">
    <w:name w:val="page number"/>
    <w:rPr>
      <w:rFonts w:cs="Times New Roman"/>
    </w:rPr>
  </w:style>
  <w:style w:type="paragraph" w:styleId="BalloonText">
    <w:name w:val="Balloon Text"/>
    <w:basedOn w:val="Normal"/>
    <w:link w:val="BalloonTextChar"/>
    <w:semiHidden/>
    <w:rPr>
      <w:rFonts w:ascii="Tahoma" w:hAnsi="Tahoma"/>
      <w:sz w:val="16"/>
      <w:szCs w:val="20"/>
    </w:rPr>
  </w:style>
  <w:style w:type="character" w:customStyle="1" w:styleId="BalloonTextChar">
    <w:name w:val="Balloon Text Char"/>
    <w:link w:val="BalloonText"/>
    <w:semiHidden/>
    <w:locked/>
    <w:rPr>
      <w:rFonts w:ascii="Tahoma" w:hAnsi="Tahoma"/>
      <w:sz w:val="16"/>
    </w:rPr>
  </w:style>
  <w:style w:type="paragraph" w:styleId="BodyTextIndent3">
    <w:name w:val="Body Text Indent 3"/>
    <w:basedOn w:val="Normal"/>
    <w:pPr>
      <w:spacing w:line="360" w:lineRule="exact"/>
      <w:ind w:firstLine="900"/>
      <w:jc w:val="both"/>
    </w:pPr>
    <w:rPr>
      <w:lang w:val="uk-UA"/>
    </w:rPr>
  </w:style>
  <w:style w:type="paragraph" w:styleId="Header">
    <w:name w:val="header"/>
    <w:basedOn w:val="Normal"/>
    <w:pPr>
      <w:tabs>
        <w:tab w:val="center" w:pos="4153"/>
        <w:tab w:val="right" w:pos="8306"/>
      </w:tabs>
    </w:pPr>
    <w:rPr>
      <w:rFonts w:ascii="Arial" w:hAnsi="Arial"/>
      <w:szCs w:val="20"/>
    </w:rPr>
  </w:style>
  <w:style w:type="paragraph" w:styleId="BodyText">
    <w:name w:val="Body Text"/>
    <w:basedOn w:val="Normal"/>
    <w:pPr>
      <w:spacing w:after="120"/>
    </w:pPr>
  </w:style>
  <w:style w:type="paragraph" w:styleId="BodyTextIndent">
    <w:name w:val="Body Text Indent"/>
    <w:basedOn w:val="Normal"/>
    <w:pPr>
      <w:spacing w:line="360" w:lineRule="auto"/>
      <w:ind w:firstLine="720"/>
      <w:jc w:val="both"/>
    </w:pPr>
    <w:rPr>
      <w:rFonts w:ascii="Arial" w:hAnsi="Arial"/>
      <w:szCs w:val="20"/>
    </w:rPr>
  </w:style>
  <w:style w:type="paragraph" w:styleId="Footer">
    <w:name w:val="footer"/>
    <w:basedOn w:val="Normal"/>
    <w:pPr>
      <w:tabs>
        <w:tab w:val="center" w:pos="4677"/>
        <w:tab w:val="right" w:pos="9355"/>
      </w:tabs>
    </w:pPr>
  </w:style>
  <w:style w:type="paragraph" w:styleId="BodyTextIndent2">
    <w:name w:val="Body Text Indent 2"/>
    <w:basedOn w:val="Normal"/>
    <w:pPr>
      <w:spacing w:line="360" w:lineRule="exact"/>
      <w:ind w:firstLine="900"/>
      <w:jc w:val="both"/>
    </w:pPr>
    <w:rPr>
      <w:b/>
      <w:szCs w:val="20"/>
      <w:u w:val="single"/>
    </w:rPr>
  </w:style>
  <w:style w:type="paragraph" w:customStyle="1" w:styleId="BodyText21">
    <w:name w:val="Body Text 21"/>
    <w:basedOn w:val="Normal"/>
    <w:pPr>
      <w:widowControl w:val="0"/>
      <w:overflowPunct w:val="0"/>
      <w:autoSpaceDE w:val="0"/>
      <w:autoSpaceDN w:val="0"/>
      <w:adjustRightInd w:val="0"/>
      <w:spacing w:line="360" w:lineRule="auto"/>
      <w:ind w:firstLine="709"/>
      <w:jc w:val="both"/>
      <w:textAlignment w:val="baseline"/>
    </w:pPr>
    <w:rPr>
      <w:sz w:val="28"/>
      <w:szCs w:val="20"/>
    </w:rPr>
  </w:style>
  <w:style w:type="paragraph" w:customStyle="1" w:styleId="Heading11">
    <w:name w:val="Heading 11"/>
    <w:pPr>
      <w:jc w:val="center"/>
    </w:pPr>
    <w:rPr>
      <w:sz w:val="24"/>
      <w:lang w:val="ru-RU" w:eastAsia="ru-RU"/>
    </w:rPr>
  </w:style>
  <w:style w:type="character" w:customStyle="1" w:styleId="ListLabel3">
    <w:name w:val="ListLabel 3"/>
    <w:rPr>
      <w:rFonts w:ascii="Times New Roman" w:hAnsi="Times New Roman"/>
      <w:position w:val="0"/>
      <w:sz w:val="28"/>
      <w:vertAlign w:val="base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1766</Words>
  <Characters>10069</Characters>
  <Application>Microsoft Office Word</Application>
  <DocSecurity>0</DocSecurity>
  <Lines>83</Lines>
  <Paragraphs>23</Paragraphs>
  <ScaleCrop>false</ScaleCrop>
  <HeadingPairs>
    <vt:vector size="2" baseType="variant">
      <vt:variant>
        <vt:lpstr>Назва</vt:lpstr>
      </vt:variant>
      <vt:variant>
        <vt:i4>1</vt:i4>
      </vt:variant>
    </vt:vector>
  </HeadingPairs>
  <TitlesOfParts>
    <vt:vector size="1" baseType="lpstr">
      <vt:lpstr>ВІДГУК</vt:lpstr>
    </vt:vector>
  </TitlesOfParts>
  <Company>ZTRI</Company>
  <LinksUpToDate>false</LinksUpToDate>
  <CharactersWithSpaces>11812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ВІДГУК</dc:title>
  <dc:subject/>
  <dc:creator>213B</dc:creator>
  <cp:keywords/>
  <dc:description/>
  <cp:lastModifiedBy>Кондратов Олексій Михайлович</cp:lastModifiedBy>
  <cp:revision>2</cp:revision>
  <cp:lastPrinted>2019-12-12T17:24:00Z</cp:lastPrinted>
  <dcterms:created xsi:type="dcterms:W3CDTF">2026-06-27T16:57:00Z</dcterms:created>
  <dcterms:modified xsi:type="dcterms:W3CDTF">2026-06-27T16:57:00Z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1049-12.2.0.13431</vt:lpwstr>
  </property>
  <property fmtid="{D5CDD505-2E9C-101B-9397-08002B2CF9AE}" pid="3" name="ICV">
    <vt:lpwstr>CFD45CB990074EC086AE55634617DAF9</vt:lpwstr>
  </property>
</Properties>
</file>