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pPr>
      <w:r>
        <w:rPr>
          <w:b/>
        </w:rPr>
        <w:t>ВІДГУК</w:t>
      </w:r>
    </w:p>
    <w:p>
      <w:pPr>
        <w:jc w:val="center"/>
      </w:pPr>
      <w:r>
        <w:t>офіційного опонента</w:t>
      </w:r>
    </w:p>
    <w:p>
      <w:pPr>
        <w:jc w:val="center"/>
      </w:pPr>
      <w:r>
        <w:rPr>
          <w:b/>
        </w:rPr>
        <w:t>Гнатушенка Володимира Володимировича</w:t>
      </w:r>
      <w:r>
        <w:t>,</w:t>
      </w:r>
    </w:p>
    <w:p>
      <w:pPr>
        <w:jc w:val="center"/>
      </w:pPr>
      <w:r>
        <w:t>доктора технічних наук,</w:t>
      </w:r>
    </w:p>
    <w:p>
      <w:pPr>
        <w:jc w:val="center"/>
      </w:pPr>
      <w:r>
        <w:t>завідувача кафедри інформаційних технологій та комп’ютерної інженерії</w:t>
      </w:r>
    </w:p>
    <w:p>
      <w:pPr>
        <w:jc w:val="center"/>
      </w:pPr>
      <w:r>
        <w:t>Національного технічного університету «Дніпровська політехніка»</w:t>
      </w:r>
    </w:p>
    <w:p/>
    <w:p>
      <w:pPr>
        <w:jc w:val="center"/>
      </w:pPr>
      <w:r>
        <w:t>на дисертаційну роботу</w:t>
      </w:r>
    </w:p>
    <w:p>
      <w:pPr>
        <w:jc w:val="center"/>
      </w:pPr>
      <w:r>
        <w:rPr>
          <w:b/>
        </w:rPr>
        <w:t>Кондратова Олексія Михайловича</w:t>
      </w:r>
    </w:p>
    <w:p>
      <w:pPr>
        <w:jc w:val="center"/>
      </w:pPr>
      <w:r>
        <w:rPr>
          <w:b/>
        </w:rPr>
        <w:t>«Моделі, методи та інформаційна технологія дистанційної ідентифікації параметрів динамічних об’єктів»</w:t>
      </w:r>
      <w:r>
        <w:t>,</w:t>
      </w:r>
    </w:p>
    <w:p>
      <w:pPr>
        <w:jc w:val="center"/>
      </w:pPr>
      <w:r>
        <w:t>представлену на здобуття ступеня доктора філософії</w:t>
      </w:r>
    </w:p>
    <w:p>
      <w:pPr>
        <w:jc w:val="center"/>
      </w:pPr>
      <w:r>
        <w:t xml:space="preserve">з галузі знань </w:t>
      </w:r>
      <w:r>
        <w:rPr>
          <w:b/>
        </w:rPr>
        <w:t>12 – Інформаційні технології</w:t>
      </w:r>
    </w:p>
    <w:p>
      <w:pPr>
        <w:jc w:val="center"/>
      </w:pPr>
      <w:r>
        <w:t xml:space="preserve">за спеціальністю </w:t>
      </w:r>
      <w:r>
        <w:rPr>
          <w:b/>
        </w:rPr>
        <w:t>122 – Комп’ютерні науки</w:t>
      </w:r>
    </w:p>
    <w:p/>
    <w:p>
      <w:r>
        <w:rPr>
          <w:b/>
        </w:rPr>
        <w:t>Актуальність теми</w:t>
      </w:r>
    </w:p>
    <w:p/>
    <w:p>
      <w:r>
        <w:t>Задачі дистанційної ідентифікації параметрів динамічних об’єктів відіграють важливу роль у сучасних інформаційних технологіях, пов’язаних із віддаленим моніторингом, автономною навігацією, робототехнікою, цифровим відеоспостереженням, а також у суміжних галузях, де необхідно автоматично визначати характеристики рухомих об’єктів за відеоданими або сенсорною інформацією. Для таких систем особливого значення набуває здатність працювати в умовах неповноти даних, шумів, зміни освітлення та часткових оклюзій.</w:t>
      </w:r>
    </w:p>
    <w:p>
      <w:r>
        <w:t>За цих умов тема дисертаційного дослідження Кондратова О. М., присвячена розробленню моделей, методів та інформаційної технології дистанційної ідентифікації параметрів динамічних об’єктів на основі трансформерних моделей, оптичного потоку, нейромережевого оцінювання глибини та ансамблевої корекції, є безперечно актуальною.</w:t>
      </w:r>
    </w:p>
    <w:p/>
    <w:p>
      <w:r>
        <w:t>Актуальність роботи підтверджується її виконанням у межах наукових досліджень НТУ «ХПІ», а саме:</w:t>
      </w:r>
    </w:p>
    <w:p/>
    <w:p>
      <w:r>
        <w:t>1. «Розробка математичних моделей та програмних додатків для управління складними системами з використанням штучного інтелекту» (ДР № 124U001390);</w:t>
      </w:r>
    </w:p>
    <w:p>
      <w:r>
        <w:t>2. «Розробка математичних моделей для оптимізації процесів управління складними динамічними системами з використанням обчислювального інтелекту» (ДР № 0124U001511).</w:t>
      </w:r>
    </w:p>
    <w:p/>
    <w:p>
      <w:r>
        <w:rPr>
          <w:b/>
        </w:rPr>
        <w:t>Ступінь обґрунтованості наукових положень, висновків і рекомендацій</w:t>
      </w:r>
    </w:p>
    <w:p/>
    <w:p>
      <w:r>
        <w:t>Наукові положення, висновки та рекомендації дисертації є достатньо обґрунтованими. Робота базується на сучасному математичному і алгоритмічному апараті комп’ютерного зору, машинного навчання, трансформерних архітектур, нейромережевих моделей оцінювання руху та глибини, а також на методах ансамблевого навчання, системного аналізу й програмної інженерії.</w:t>
      </w:r>
    </w:p>
    <w:p>
      <w:r>
        <w:t>Здобувачем чітко визначено мету, об’єкт, предмет і задачі дослідження, а їх реалізація простежується у структурі дисертації та підсумкових висновках. Логіка побудови роботи є послідовною: від аналізу предметної області та існуючих підходів – до формалізації моделей, проектування інформаційної технології, реалізації програмного прототипу та його експериментальної перевірки.</w:t>
      </w:r>
    </w:p>
    <w:p/>
    <w:p>
      <w:r>
        <w:rPr>
          <w:b/>
        </w:rPr>
        <w:t>Достовірність результатів дослідження</w:t>
      </w:r>
    </w:p>
    <w:p/>
    <w:p>
      <w:r>
        <w:t>Достовірність результатів забезпечується:</w:t>
      </w:r>
    </w:p>
    <w:p/>
    <w:p>
      <w:r>
        <w:t>1. використанням сучасних теоретичних положень і методів комп’ютерного зору та обчислювального інтелекту;</w:t>
      </w:r>
    </w:p>
    <w:p>
      <w:r>
        <w:t>2. проведенням експериментального порівняльного аналізу великої кількості комбінацій алгоритмів;</w:t>
      </w:r>
    </w:p>
    <w:p>
      <w:r>
        <w:t>3. застосуванням комплексу кількісних метрик для оцінювання точності руху, глибини та просторової локалізації;</w:t>
      </w:r>
    </w:p>
    <w:p>
      <w:r>
        <w:t>4. апробацією результатів у наукових публікаціях і на міжнародних конференціях;</w:t>
      </w:r>
    </w:p>
    <w:p>
      <w:r>
        <w:t>5. впровадженням результатів у навчальний процес та у прикладні дослідження.</w:t>
      </w:r>
    </w:p>
    <w:p/>
    <w:p>
      <w:r>
        <w:t xml:space="preserve">Окремо слід підкреслити, що робота містить не лише теоретичні побудови, а й програмну реалізацію, для якої виконано серію тестувань на відеопотоці з порівнянням </w:t>
      </w:r>
      <w:r>
        <w:rPr>
          <w:b/>
        </w:rPr>
        <w:t>35 комбінацій</w:t>
      </w:r>
      <w:r>
        <w:t xml:space="preserve"> методів оптичного потоку та оцінювання глибини.</w:t>
      </w:r>
    </w:p>
    <w:p/>
    <w:p>
      <w:r>
        <w:rPr>
          <w:b/>
        </w:rPr>
        <w:t>До основних нових наукових результатів дисертації слід віднести</w:t>
      </w:r>
    </w:p>
    <w:p/>
    <w:p>
      <w:r>
        <w:t>1. Вперше запропоновано метод дистанційної ідентифікації параметрів динамічних об’єктів на основі поєднання трансформерної моделі виявлення DETR з алгоритмами оптичного потоку.</w:t>
      </w:r>
    </w:p>
    <w:p>
      <w:r>
        <w:t>2. Вперше розроблено структуру інформаційної технології дистанційної ідентифікації параметрів динамічних об’єктів, що інтегрує детектування, оцінювання руху, реконструкцію глибини та ансамблеву корекцію результатів.</w:t>
      </w:r>
    </w:p>
    <w:p>
      <w:r>
        <w:t>3. Удосконалено метод оцінювання глибини сцени через адаптивне комбінування моделей MiDaS, DPT_Large та GeoNet із застосуванням Bagging і Boosting.</w:t>
      </w:r>
    </w:p>
    <w:p>
      <w:r>
        <w:t>4. Удосконалено метод ансамблевої агрегації результатів ідентифікації для підвищення стійкості до шумів, локальних артефактів та змін освітлення.</w:t>
      </w:r>
    </w:p>
    <w:p>
      <w:r>
        <w:t>5. Удосконалено метод кількісного оцінювання якості ідентифікації з використанням системи метрик EPE, AAE, RMSE, MAE, PSNR, IoU та Dice.</w:t>
      </w:r>
    </w:p>
    <w:p>
      <w:r>
        <w:t>6. Набув подальшого розвитку метод синтезу просторово-часових ознак динамічних об’єктів шляхом інтеграції трансформерних механізмів уваги з полями оптичного потоку.</w:t>
      </w:r>
    </w:p>
    <w:p/>
    <w:p>
      <w:r>
        <w:rPr>
          <w:b/>
        </w:rPr>
        <w:t>Значимість отриманих результатів для науки і практичного використання</w:t>
      </w:r>
    </w:p>
    <w:p/>
    <w:p>
      <w:r>
        <w:t>Наукова значущість дисертації полягає у розвитку інтегрованого підходу до опису стану динамічного об’єкта, коли просторові, кінематичні та структурні характеристики оцінюються не окремо, а в межах єдиного інформаційного конвеєра.</w:t>
      </w:r>
    </w:p>
    <w:p>
      <w:r>
        <w:t>Практичне значення результатів полягає у можливості використання запропонованих моделей і програмних засобів у таких напрямах:</w:t>
      </w:r>
    </w:p>
    <w:p/>
    <w:p>
      <w:r>
        <w:t>1. інтелектуальне відеоспостереження та охорона об’єктів;</w:t>
      </w:r>
    </w:p>
    <w:p>
      <w:r>
        <w:t>2. автономний транспорт і робототехнічні системи;</w:t>
      </w:r>
    </w:p>
    <w:p>
      <w:r>
        <w:t>3. промисловий моніторинг;</w:t>
      </w:r>
    </w:p>
    <w:p>
      <w:r>
        <w:t>4. системи підтримки прийняття рішень;</w:t>
      </w:r>
    </w:p>
    <w:p>
      <w:r>
        <w:t>5. дослідження динамічних процесів за даними віддалених спостережень.</w:t>
      </w:r>
    </w:p>
    <w:p/>
    <w:p>
      <w:r>
        <w:t>Робота має також міждисциплінарний потенціал, що підтверджено використанням результатів у Радіоастрономічному інституті НАН України.</w:t>
      </w:r>
    </w:p>
    <w:p/>
    <w:p>
      <w:r>
        <w:rPr>
          <w:b/>
        </w:rPr>
        <w:t>Повнота викладення результатів досліджень в опублікованих працях</w:t>
      </w:r>
    </w:p>
    <w:p/>
    <w:p>
      <w:r>
        <w:t xml:space="preserve">Результати дисертації опубліковано у </w:t>
      </w:r>
      <w:r>
        <w:rPr>
          <w:b/>
        </w:rPr>
        <w:t>15 наукових працях</w:t>
      </w:r>
      <w:r>
        <w:t>, у тому числі у фахових виданнях України та матеріалах наукових конференцій. Серед них є публікація у матеріалах IEEE KhPI Week on Advanced Technology, що індексуються в Scopus.</w:t>
      </w:r>
    </w:p>
    <w:p>
      <w:r>
        <w:t>Опубліковані праці повною мірою відображають зміст дисертації, а апробація результатів є достатньою.</w:t>
      </w:r>
    </w:p>
    <w:p/>
    <w:p>
      <w:r>
        <w:rPr>
          <w:b/>
        </w:rPr>
        <w:t>Оцінка змісту та структури дисертації</w:t>
      </w:r>
    </w:p>
    <w:p/>
    <w:p>
      <w:r>
        <w:t>Дисертаційна робота має логічну структуру і складається з анотації, вступу, чотирьох розділів, висновків, списку джерел та додатків.</w:t>
      </w:r>
    </w:p>
    <w:p>
      <w:r>
        <w:t>У першому розділі проаналізовано сучасні задачі та методи дистанційної ідентифікації параметрів динамічних об’єктів.</w:t>
      </w:r>
    </w:p>
    <w:p>
      <w:r>
        <w:t>У другому розділі наведено методичну основу дослідження, зокрема класичні й нейромережеві алгоритми оптичного потоку, моделі аналізу руху та ансамблеві підходи.</w:t>
      </w:r>
    </w:p>
    <w:p>
      <w:r>
        <w:t>У третьому розділі сформовано моделі дистанційної ідентифікації параметрів динамічних об’єктів.</w:t>
      </w:r>
    </w:p>
    <w:p>
      <w:r>
        <w:t>У четвертому розділі описано структуру та програмну реалізацію інформаційної технології, а також наведено результати експериментального тестування.</w:t>
      </w:r>
    </w:p>
    <w:p>
      <w:r>
        <w:t>Така структура відповідає меті й задачам дослідження та забезпечує цілісність викладу.</w:t>
      </w:r>
    </w:p>
    <w:p/>
    <w:p>
      <w:r>
        <w:rPr>
          <w:b/>
        </w:rPr>
        <w:t>Академічна доброчесність</w:t>
      </w:r>
    </w:p>
    <w:p/>
    <w:p>
      <w:r>
        <w:t>Порушень принципів академічної доброчесності в дисертаційній роботі Кондратова О. М. та у публікаціях, де висвітлено основні результати дослідження, не виявлено.</w:t>
      </w:r>
    </w:p>
    <w:p>
      <w:r>
        <w:t>Робота виконана особисто здобувачем, а внесок автора в колективні публікації належним чином конкретизовано.</w:t>
      </w:r>
    </w:p>
    <w:p/>
    <w:p>
      <w:r>
        <w:rPr>
          <w:b/>
        </w:rPr>
        <w:t>По дисертаційній роботі можна зробити такі зауваження</w:t>
      </w:r>
    </w:p>
    <w:p/>
    <w:p>
      <w:r>
        <w:t>1. Експериментальна частина роботи є переконливою, проте доцільно було б розширити перевірку запропонованої технології на більш різнорідні прикладні набори даних, ближчі до задач аероспостереження, віддаленого моніторингу та довготривалого трекінгу.</w:t>
      </w:r>
    </w:p>
    <w:p>
      <w:r>
        <w:t>2. Для ряду прикладних сценаріїв, зокрема пов’язаних із безпілотними платформами, бажано чіткіше окреслити межі застосовності монокулярної схеми та показати її співвідношення з можливостями інтеграції LiDAR, IMU або стереобачення.</w:t>
      </w:r>
    </w:p>
    <w:p>
      <w:r>
        <w:t>3. У роботі наведено відомості про впровадження результатів у НТУ «ХПІ», ТОВ «Технічний університет «Метінвест Політехніка» та Радіоастрономічному інституті НАН України, однак кількісні показники ефекту впровадження в кожному випадку могли б бути подані детальніше.</w:t>
      </w:r>
    </w:p>
    <w:p>
      <w:r>
        <w:t>4. У частині аналізу стійкості системи до шумів, оклюзій та зміни освітлення доцільно було б ширше показати характерні приклади похибок і граничних режимів роботи системи.</w:t>
      </w:r>
    </w:p>
    <w:p>
      <w:r>
        <w:t>5. Для практичного застосування в робототехніці та віддаленому моніторингу було б корисно детальніше представити вимоги до апаратної платформи та часові характеристики роботи системи.</w:t>
      </w:r>
    </w:p>
    <w:p>
      <w:r>
        <w:t>6. У тексті дисертації трапляються окремі стилістичні й термінологічні нерівномірності.</w:t>
      </w:r>
    </w:p>
    <w:p/>
    <w:p>
      <w:r>
        <w:t>Наведені зауваження не впливають на загальну позитивну оцінку дисертації, яка є актуальною, завершеною та має істотне наукове і практичне значення.</w:t>
      </w:r>
    </w:p>
    <w:p/>
    <w:p>
      <w:r>
        <w:rPr>
          <w:b/>
        </w:rPr>
        <w:t>Висновок</w:t>
      </w:r>
    </w:p>
    <w:p/>
    <w:p>
      <w:r>
        <w:t xml:space="preserve">Дисертаційна робота </w:t>
      </w:r>
      <w:r>
        <w:rPr>
          <w:b/>
        </w:rPr>
        <w:t>Кондратова Олексія Михайловича</w:t>
      </w:r>
      <w:r>
        <w:t xml:space="preserve"> </w:t>
      </w:r>
      <w:r>
        <w:rPr>
          <w:b/>
        </w:rPr>
        <w:t>«Моделі, методи та інформаційна технологія дистанційної ідентифікації параметрів динамічних об’єктів»</w:t>
      </w:r>
      <w:r>
        <w:t xml:space="preserve"> відповідає галузі знань </w:t>
      </w:r>
      <w:r>
        <w:rPr>
          <w:b/>
        </w:rPr>
        <w:t>12 – Інформаційні технології</w:t>
      </w:r>
      <w:r>
        <w:t xml:space="preserve"> та спеціальності </w:t>
      </w:r>
      <w:r>
        <w:rPr>
          <w:b/>
        </w:rPr>
        <w:t>122 – Комп’ютерні науки</w:t>
      </w:r>
      <w:r>
        <w:t>.</w:t>
      </w:r>
    </w:p>
    <w:p>
      <w:r>
        <w:t>Робота є завершеною кваліфікаційною науковою працею, у якій отримано нові науково обґрунтовані результати, що у сукупності розв’язують важливе науково-прикладне завдання у сфері дистанційної ідентифікації параметрів динамічних об’єктів за відеоданими.</w:t>
      </w:r>
    </w:p>
    <w:p>
      <w:r>
        <w:t xml:space="preserve">Подана дисертація відповідає вимогам пунктів 6, 7, 8 і 9 Порядку присудження ступеня доктора філософії, затвердженого постановою Кабінету Міністрів України від 12.01.2022 №44, а її автор – </w:t>
      </w:r>
      <w:r>
        <w:rPr>
          <w:b/>
        </w:rPr>
        <w:t>Кондратов Олексій Михайлович</w:t>
      </w:r>
      <w:r>
        <w:t xml:space="preserve"> – заслуговує на присудження ступеня доктора філософії за спеціальністю </w:t>
      </w:r>
      <w:r>
        <w:rPr>
          <w:b/>
        </w:rPr>
        <w:t>122 – Комп’ютерні науки</w:t>
      </w:r>
      <w:r>
        <w:t>.</w:t>
      </w:r>
    </w:p>
    <w:p/>
    <w:p>
      <w:r>
        <w:rPr>
          <w:b/>
        </w:rPr>
        <w:t>Офіційний опонент</w:t>
      </w:r>
    </w:p>
    <w:p>
      <w:r>
        <w:t>завідувач кафедри інформаційних технологій та комп’ютерної інженерії</w:t>
      </w:r>
    </w:p>
    <w:p>
      <w:r>
        <w:t>Національного технічного університету «Дніпровська політехніка»</w:t>
      </w:r>
    </w:p>
    <w:p>
      <w:r>
        <w:t>доктор технічних наук</w:t>
      </w:r>
    </w:p>
    <w:p>
      <w:r>
        <w:rPr>
          <w:b/>
        </w:rPr>
        <w:t>Володимир ГНАТУШЕНКО</w:t>
      </w:r>
    </w:p>
    <w:sectPr w:rsidR="00CB37FF">
      <w:headerReference w:type="even" r:id="rId7"/>
      <w:headerReference w:type="default" r:id="rId8"/>
      <w:pgSz w:w="11906" w:h="16838"/>
      <w:pgMar w:top="851" w:right="567" w:bottom="851" w:left="1134" w:header="357"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AA7628" w14:textId="77777777" w:rsidR="00CE0279" w:rsidRDefault="00CE0279">
      <w:r>
        <w:separator/>
      </w:r>
    </w:p>
  </w:endnote>
  <w:endnote w:type="continuationSeparator" w:id="0">
    <w:p w14:paraId="17568577" w14:textId="77777777" w:rsidR="00CE0279" w:rsidRDefault="00CE02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C6E7C7" w14:textId="77777777" w:rsidR="00CE0279" w:rsidRDefault="00CE0279">
      <w:r>
        <w:separator/>
      </w:r>
    </w:p>
  </w:footnote>
  <w:footnote w:type="continuationSeparator" w:id="0">
    <w:p w14:paraId="571E2197" w14:textId="77777777" w:rsidR="00CE0279" w:rsidRDefault="00CE02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C768DC" w14:textId="77777777" w:rsidR="00CE0279" w:rsidRDefault="00CE0279">
    <w:pPr>
      <w:pStyle w:val="Head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lang w:val="en-US" w:eastAsia="en-US"/>
      </w:rPr>
      <w:t>1</w:t>
    </w:r>
    <w:r>
      <w:rPr>
        <w:rStyle w:val="PageNumber"/>
      </w:rPr>
      <w:fldChar w:fldCharType="end"/>
    </w:r>
  </w:p>
  <w:p w14:paraId="200EC18D" w14:textId="77777777" w:rsidR="00CE0279" w:rsidRDefault="00CE0279">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0A1AB" w14:textId="77777777" w:rsidR="00CE0279" w:rsidRDefault="00CE0279">
    <w:pPr>
      <w:pStyle w:val="Header"/>
      <w:framePr w:wrap="around" w:vAnchor="text" w:hAnchor="margin" w:xAlign="right" w:y="1"/>
      <w:rPr>
        <w:rStyle w:val="PageNumber"/>
        <w:rFonts w:ascii="Times New Roman" w:hAnsi="Times New Roman"/>
        <w:sz w:val="28"/>
        <w:szCs w:val="28"/>
      </w:rPr>
    </w:pPr>
    <w:r>
      <w:rPr>
        <w:rStyle w:val="PageNumber"/>
        <w:rFonts w:ascii="Times New Roman" w:hAnsi="Times New Roman"/>
        <w:sz w:val="28"/>
        <w:szCs w:val="28"/>
      </w:rPr>
      <w:fldChar w:fldCharType="begin"/>
    </w:r>
    <w:r>
      <w:rPr>
        <w:rStyle w:val="PageNumber"/>
        <w:rFonts w:ascii="Times New Roman" w:hAnsi="Times New Roman"/>
        <w:sz w:val="28"/>
        <w:szCs w:val="28"/>
      </w:rPr>
      <w:instrText xml:space="preserve">PAGE  </w:instrText>
    </w:r>
    <w:r>
      <w:rPr>
        <w:rStyle w:val="PageNumber"/>
        <w:rFonts w:ascii="Times New Roman" w:hAnsi="Times New Roman"/>
        <w:sz w:val="28"/>
        <w:szCs w:val="28"/>
      </w:rPr>
      <w:fldChar w:fldCharType="separate"/>
    </w:r>
    <w:r>
      <w:rPr>
        <w:rStyle w:val="PageNumber"/>
        <w:rFonts w:ascii="Times New Roman" w:hAnsi="Times New Roman"/>
        <w:sz w:val="28"/>
        <w:szCs w:val="28"/>
        <w:lang w:val="en-US" w:eastAsia="en-US"/>
      </w:rPr>
      <w:t>7</w:t>
    </w:r>
    <w:r>
      <w:rPr>
        <w:rStyle w:val="PageNumber"/>
        <w:rFonts w:ascii="Times New Roman" w:hAnsi="Times New Roman"/>
        <w:sz w:val="28"/>
        <w:szCs w:val="28"/>
      </w:rPr>
      <w:fldChar w:fldCharType="end"/>
    </w:r>
  </w:p>
  <w:p w14:paraId="7226C402" w14:textId="77777777" w:rsidR="00CE0279" w:rsidRDefault="00CE0279">
    <w:pPr>
      <w:pStyle w:val="Header"/>
      <w:ind w:right="360"/>
      <w:rPr>
        <w:rFonts w:ascii="Times New Roman" w:hAnsi="Times New Roman"/>
        <w:sz w:val="28"/>
        <w:szCs w:val="2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2F4202"/>
    <w:multiLevelType w:val="singleLevel"/>
    <w:tmpl w:val="4E2F4202"/>
    <w:lvl w:ilvl="0">
      <w:start w:val="1"/>
      <w:numFmt w:val="decimal"/>
      <w:lvlText w:val="%1)"/>
      <w:lvlJc w:val="left"/>
      <w:pPr>
        <w:tabs>
          <w:tab w:val="num" w:pos="312"/>
        </w:tabs>
      </w:pPr>
    </w:lvl>
  </w:abstractNum>
  <w:num w:numId="1" w16cid:durableId="770975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08"/>
  <w:noPunctuationKerning/>
  <w:characterSpacingControl w:val="doNotCompress"/>
  <w:footnotePr>
    <w:footnote w:id="-1"/>
    <w:footnote w:id="0"/>
  </w:footnotePr>
  <w:endnotePr>
    <w:endnote w:id="-1"/>
    <w:endnote w:id="0"/>
  </w:endnotePr>
  <w:compat>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FC3A62"/>
    <w:rsid w:val="00006FA0"/>
    <w:rsid w:val="00010BC7"/>
    <w:rsid w:val="00024C8A"/>
    <w:rsid w:val="000260EE"/>
    <w:rsid w:val="00030B22"/>
    <w:rsid w:val="00044B25"/>
    <w:rsid w:val="00046576"/>
    <w:rsid w:val="0004658C"/>
    <w:rsid w:val="00062F7D"/>
    <w:rsid w:val="0007741E"/>
    <w:rsid w:val="000833FD"/>
    <w:rsid w:val="000C2CFE"/>
    <w:rsid w:val="000C4341"/>
    <w:rsid w:val="000C5A67"/>
    <w:rsid w:val="000E49D4"/>
    <w:rsid w:val="0012402C"/>
    <w:rsid w:val="001321FE"/>
    <w:rsid w:val="00136BBD"/>
    <w:rsid w:val="00145ADB"/>
    <w:rsid w:val="001507E3"/>
    <w:rsid w:val="001B1CF9"/>
    <w:rsid w:val="001F3ACC"/>
    <w:rsid w:val="00206378"/>
    <w:rsid w:val="00210366"/>
    <w:rsid w:val="00224A8C"/>
    <w:rsid w:val="002302ED"/>
    <w:rsid w:val="002526C1"/>
    <w:rsid w:val="0026707F"/>
    <w:rsid w:val="002A2CDC"/>
    <w:rsid w:val="002C0353"/>
    <w:rsid w:val="002D45C5"/>
    <w:rsid w:val="00321D72"/>
    <w:rsid w:val="00333112"/>
    <w:rsid w:val="00340702"/>
    <w:rsid w:val="00342144"/>
    <w:rsid w:val="00346171"/>
    <w:rsid w:val="003723C1"/>
    <w:rsid w:val="00386E19"/>
    <w:rsid w:val="003A1167"/>
    <w:rsid w:val="003B1B17"/>
    <w:rsid w:val="003C2801"/>
    <w:rsid w:val="003F49B1"/>
    <w:rsid w:val="00420574"/>
    <w:rsid w:val="00437F8D"/>
    <w:rsid w:val="00446607"/>
    <w:rsid w:val="004508B1"/>
    <w:rsid w:val="00451006"/>
    <w:rsid w:val="0045767A"/>
    <w:rsid w:val="00465719"/>
    <w:rsid w:val="004701A0"/>
    <w:rsid w:val="00472209"/>
    <w:rsid w:val="00484ACD"/>
    <w:rsid w:val="004874EC"/>
    <w:rsid w:val="004D3E93"/>
    <w:rsid w:val="004D73E0"/>
    <w:rsid w:val="004E50F2"/>
    <w:rsid w:val="005642E0"/>
    <w:rsid w:val="005718CE"/>
    <w:rsid w:val="00576295"/>
    <w:rsid w:val="005C4442"/>
    <w:rsid w:val="005D7F08"/>
    <w:rsid w:val="005F00B3"/>
    <w:rsid w:val="005F2ECD"/>
    <w:rsid w:val="005F608F"/>
    <w:rsid w:val="00614EA1"/>
    <w:rsid w:val="00620C2B"/>
    <w:rsid w:val="0064279A"/>
    <w:rsid w:val="006651D7"/>
    <w:rsid w:val="0067713B"/>
    <w:rsid w:val="006A2843"/>
    <w:rsid w:val="006A6816"/>
    <w:rsid w:val="006A6A71"/>
    <w:rsid w:val="006D03B2"/>
    <w:rsid w:val="006E5A41"/>
    <w:rsid w:val="006F200D"/>
    <w:rsid w:val="006F3121"/>
    <w:rsid w:val="006F4D84"/>
    <w:rsid w:val="007440E3"/>
    <w:rsid w:val="007456C7"/>
    <w:rsid w:val="00753BCD"/>
    <w:rsid w:val="0075732D"/>
    <w:rsid w:val="00781390"/>
    <w:rsid w:val="00781F22"/>
    <w:rsid w:val="00787F18"/>
    <w:rsid w:val="00794614"/>
    <w:rsid w:val="007D4483"/>
    <w:rsid w:val="007F1866"/>
    <w:rsid w:val="007F251F"/>
    <w:rsid w:val="00834D0A"/>
    <w:rsid w:val="00852E47"/>
    <w:rsid w:val="00892CEE"/>
    <w:rsid w:val="008A078B"/>
    <w:rsid w:val="008A7567"/>
    <w:rsid w:val="008B18B0"/>
    <w:rsid w:val="008B516A"/>
    <w:rsid w:val="008B5F33"/>
    <w:rsid w:val="008C261A"/>
    <w:rsid w:val="009015E1"/>
    <w:rsid w:val="00907475"/>
    <w:rsid w:val="00914093"/>
    <w:rsid w:val="00952C97"/>
    <w:rsid w:val="009670B6"/>
    <w:rsid w:val="00967354"/>
    <w:rsid w:val="00977699"/>
    <w:rsid w:val="00985614"/>
    <w:rsid w:val="009C0DB6"/>
    <w:rsid w:val="00A14CCE"/>
    <w:rsid w:val="00A260BA"/>
    <w:rsid w:val="00AA1C33"/>
    <w:rsid w:val="00AD3B9B"/>
    <w:rsid w:val="00AE13CC"/>
    <w:rsid w:val="00AF14CB"/>
    <w:rsid w:val="00B06522"/>
    <w:rsid w:val="00B577DB"/>
    <w:rsid w:val="00B837DA"/>
    <w:rsid w:val="00B87C86"/>
    <w:rsid w:val="00BA71E6"/>
    <w:rsid w:val="00BD0CB7"/>
    <w:rsid w:val="00BD144E"/>
    <w:rsid w:val="00BF0E54"/>
    <w:rsid w:val="00C10F19"/>
    <w:rsid w:val="00C129DA"/>
    <w:rsid w:val="00C23B74"/>
    <w:rsid w:val="00C34C67"/>
    <w:rsid w:val="00C560C2"/>
    <w:rsid w:val="00C97CFC"/>
    <w:rsid w:val="00CB37FF"/>
    <w:rsid w:val="00CE0279"/>
    <w:rsid w:val="00D00CEC"/>
    <w:rsid w:val="00D065DE"/>
    <w:rsid w:val="00D133B5"/>
    <w:rsid w:val="00D35040"/>
    <w:rsid w:val="00D44AD7"/>
    <w:rsid w:val="00D44E37"/>
    <w:rsid w:val="00D736D0"/>
    <w:rsid w:val="00D76506"/>
    <w:rsid w:val="00D86AD7"/>
    <w:rsid w:val="00D954DD"/>
    <w:rsid w:val="00DA03D9"/>
    <w:rsid w:val="00DC0DF1"/>
    <w:rsid w:val="00DC11EF"/>
    <w:rsid w:val="00E12332"/>
    <w:rsid w:val="00E17B7C"/>
    <w:rsid w:val="00E4198A"/>
    <w:rsid w:val="00E60124"/>
    <w:rsid w:val="00E6383F"/>
    <w:rsid w:val="00E82B0F"/>
    <w:rsid w:val="00EA1C50"/>
    <w:rsid w:val="00EA3472"/>
    <w:rsid w:val="00EA4642"/>
    <w:rsid w:val="00EA6925"/>
    <w:rsid w:val="00EA7E84"/>
    <w:rsid w:val="00F01AFF"/>
    <w:rsid w:val="00F24729"/>
    <w:rsid w:val="00F25BD5"/>
    <w:rsid w:val="00F42DC8"/>
    <w:rsid w:val="00F440F5"/>
    <w:rsid w:val="00F44823"/>
    <w:rsid w:val="00F82432"/>
    <w:rsid w:val="00FB4CC1"/>
    <w:rsid w:val="00FC3A62"/>
    <w:rsid w:val="00FE584B"/>
    <w:rsid w:val="0E3765D6"/>
    <w:rsid w:val="12137260"/>
    <w:rsid w:val="154F6AE4"/>
    <w:rsid w:val="4A5B752D"/>
    <w:rsid w:val="4F001903"/>
    <w:rsid w:val="60D60FEA"/>
    <w:rsid w:val="64F31D1F"/>
    <w:rsid w:val="66982658"/>
    <w:rsid w:val="74372F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A91A866"/>
  <w15:chartTrackingRefBased/>
  <w15:docId w15:val="{116E4453-40A8-4A30-A632-44D207E96A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locked="1" w:semiHidden="1" w:unhideWhenUsed="1" w:qFormat="1"/>
    <w:lsdException w:name="heading 3" w:locked="1" w:semiHidden="1" w:unhideWhenUsed="1" w:qFormat="1"/>
    <w:lsdException w:name="heading 4" w:qFormat="1"/>
    <w:lsdException w:name="heading 5" w:locked="1" w:semiHidden="1" w:unhideWhenUsed="1" w:qFormat="1"/>
    <w:lsdException w:name="heading 6" w:locked="1" w:semiHidden="1" w:unhideWhenUsed="1" w:qFormat="1"/>
    <w:lsdException w:name="heading 7" w:locked="1" w:semiHidden="1" w:unhideWhenUsed="1" w:qFormat="1"/>
    <w:lsdException w:name="heading 8" w:locked="1" w:semiHidden="1" w:unhideWhenUsed="1" w:qFormat="1"/>
    <w:lsdException w:name="heading 9" w:locked="1" w:semiHidden="1" w:unhideWhenUsed="1" w:qFormat="1"/>
    <w:lsdException w:name="caption" w:locked="1" w:semiHidden="1" w:unhideWhenUsed="1" w:qFormat="1"/>
    <w:lsdException w:name="Title" w:locked="1" w:qFormat="1"/>
    <w:lsdException w:name="Default Paragraph Font" w:semiHidden="1"/>
    <w:lsdException w:name="Subtitle" w:locked="1" w:qFormat="1"/>
    <w:lsdException w:name="Strong" w:locked="1" w:qFormat="1"/>
    <w:lsdException w:name="Emphasis" w:locked="1"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val="ru-RU" w:eastAsia="ru-RU"/>
    </w:rPr>
  </w:style>
  <w:style w:type="paragraph" w:styleId="Heading1">
    <w:name w:val="heading 1"/>
    <w:basedOn w:val="Normal"/>
    <w:next w:val="Normal"/>
    <w:qFormat/>
    <w:pPr>
      <w:keepNext/>
      <w:spacing w:line="360" w:lineRule="exact"/>
      <w:ind w:firstLine="900"/>
      <w:jc w:val="both"/>
      <w:outlineLvl w:val="0"/>
    </w:pPr>
    <w:rPr>
      <w:b/>
      <w:szCs w:val="20"/>
      <w:u w:val="single"/>
      <w:lang w:val="uk-UA"/>
    </w:rPr>
  </w:style>
  <w:style w:type="paragraph" w:styleId="Heading4">
    <w:name w:val="heading 4"/>
    <w:basedOn w:val="Normal"/>
    <w:next w:val="Normal"/>
    <w:qFormat/>
    <w:pPr>
      <w:keepNext/>
      <w:spacing w:before="240" w:after="60"/>
      <w:outlineLvl w:val="3"/>
    </w:pPr>
    <w:rPr>
      <w:b/>
      <w:bCs/>
      <w:sz w:val="28"/>
      <w:szCs w:val="28"/>
    </w:rPr>
  </w:style>
  <w:style w:type="character" w:default="1" w:styleId="DefaultParagraphFont">
    <w:name w:val="Default Paragraph Font"/>
    <w:semiHidden/>
  </w:style>
  <w:style w:type="table" w:default="1" w:styleId="TableNormal">
    <w:name w:val="Normal Table"/>
    <w:semiHidden/>
    <w:tblPr>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rPr>
      <w:sz w:val="16"/>
    </w:rPr>
  </w:style>
  <w:style w:type="character" w:styleId="PageNumber">
    <w:name w:val="page number"/>
    <w:rPr>
      <w:rFonts w:cs="Times New Roman"/>
    </w:rPr>
  </w:style>
  <w:style w:type="paragraph" w:styleId="BalloonText">
    <w:name w:val="Balloon Text"/>
    <w:basedOn w:val="Normal"/>
    <w:link w:val="BalloonTextChar"/>
    <w:semiHidden/>
    <w:rPr>
      <w:rFonts w:ascii="Tahoma" w:hAnsi="Tahoma"/>
      <w:sz w:val="16"/>
      <w:szCs w:val="20"/>
    </w:rPr>
  </w:style>
  <w:style w:type="character" w:customStyle="1" w:styleId="BalloonTextChar">
    <w:name w:val="Balloon Text Char"/>
    <w:link w:val="BalloonText"/>
    <w:semiHidden/>
    <w:locked/>
    <w:rPr>
      <w:rFonts w:ascii="Tahoma" w:hAnsi="Tahoma"/>
      <w:sz w:val="16"/>
    </w:rPr>
  </w:style>
  <w:style w:type="paragraph" w:styleId="BodyTextIndent3">
    <w:name w:val="Body Text Indent 3"/>
    <w:basedOn w:val="Normal"/>
    <w:pPr>
      <w:spacing w:line="360" w:lineRule="exact"/>
      <w:ind w:firstLine="900"/>
      <w:jc w:val="both"/>
    </w:pPr>
    <w:rPr>
      <w:lang w:val="uk-UA"/>
    </w:rPr>
  </w:style>
  <w:style w:type="paragraph" w:styleId="Header">
    <w:name w:val="header"/>
    <w:basedOn w:val="Normal"/>
    <w:pPr>
      <w:tabs>
        <w:tab w:val="center" w:pos="4153"/>
        <w:tab w:val="right" w:pos="8306"/>
      </w:tabs>
    </w:pPr>
    <w:rPr>
      <w:rFonts w:ascii="Arial" w:hAnsi="Arial"/>
      <w:szCs w:val="20"/>
    </w:rPr>
  </w:style>
  <w:style w:type="paragraph" w:styleId="BodyText">
    <w:name w:val="Body Text"/>
    <w:basedOn w:val="Normal"/>
    <w:pPr>
      <w:spacing w:after="120"/>
    </w:pPr>
  </w:style>
  <w:style w:type="paragraph" w:styleId="BodyTextIndent">
    <w:name w:val="Body Text Indent"/>
    <w:basedOn w:val="Normal"/>
    <w:pPr>
      <w:spacing w:line="360" w:lineRule="auto"/>
      <w:ind w:firstLine="720"/>
      <w:jc w:val="both"/>
    </w:pPr>
    <w:rPr>
      <w:rFonts w:ascii="Arial" w:hAnsi="Arial"/>
      <w:szCs w:val="20"/>
    </w:rPr>
  </w:style>
  <w:style w:type="paragraph" w:styleId="Footer">
    <w:name w:val="footer"/>
    <w:basedOn w:val="Normal"/>
    <w:pPr>
      <w:tabs>
        <w:tab w:val="center" w:pos="4677"/>
        <w:tab w:val="right" w:pos="9355"/>
      </w:tabs>
    </w:pPr>
  </w:style>
  <w:style w:type="paragraph" w:styleId="BodyTextIndent2">
    <w:name w:val="Body Text Indent 2"/>
    <w:basedOn w:val="Normal"/>
    <w:pPr>
      <w:spacing w:line="360" w:lineRule="exact"/>
      <w:ind w:firstLine="900"/>
      <w:jc w:val="both"/>
    </w:pPr>
    <w:rPr>
      <w:b/>
      <w:szCs w:val="20"/>
      <w:u w:val="single"/>
    </w:rPr>
  </w:style>
  <w:style w:type="paragraph" w:customStyle="1" w:styleId="BodyText21">
    <w:name w:val="Body Text 21"/>
    <w:basedOn w:val="Normal"/>
    <w:pPr>
      <w:widowControl w:val="0"/>
      <w:overflowPunct w:val="0"/>
      <w:autoSpaceDE w:val="0"/>
      <w:autoSpaceDN w:val="0"/>
      <w:adjustRightInd w:val="0"/>
      <w:spacing w:line="360" w:lineRule="auto"/>
      <w:ind w:firstLine="709"/>
      <w:jc w:val="both"/>
      <w:textAlignment w:val="baseline"/>
    </w:pPr>
    <w:rPr>
      <w:sz w:val="28"/>
      <w:szCs w:val="20"/>
    </w:rPr>
  </w:style>
  <w:style w:type="paragraph" w:customStyle="1" w:styleId="Heading11">
    <w:name w:val="Heading 11"/>
    <w:pPr>
      <w:jc w:val="center"/>
    </w:pPr>
    <w:rPr>
      <w:sz w:val="24"/>
      <w:lang w:val="ru-RU" w:eastAsia="ru-RU"/>
    </w:rPr>
  </w:style>
  <w:style w:type="character" w:customStyle="1" w:styleId="ListLabel3">
    <w:name w:val="ListLabel 3"/>
    <w:rPr>
      <w:rFonts w:ascii="Times New Roman" w:hAnsi="Times New Roman"/>
      <w:position w:val="0"/>
      <w:sz w:val="28"/>
      <w:vertAlign w:val="baseli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utf-8"/>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1766</Words>
  <Characters>10069</Characters>
  <Application>Microsoft Office Word</Application>
  <DocSecurity>0</DocSecurity>
  <Lines>83</Lines>
  <Paragraphs>23</Paragraphs>
  <ScaleCrop>false</ScaleCrop>
  <HeadingPairs>
    <vt:vector size="2" baseType="variant">
      <vt:variant>
        <vt:lpstr>Назва</vt:lpstr>
      </vt:variant>
      <vt:variant>
        <vt:i4>1</vt:i4>
      </vt:variant>
    </vt:vector>
  </HeadingPairs>
  <TitlesOfParts>
    <vt:vector size="1" baseType="lpstr">
      <vt:lpstr>ВІДГУК</vt:lpstr>
    </vt:vector>
  </TitlesOfParts>
  <Company>ZTRI</Company>
  <LinksUpToDate>false</LinksUpToDate>
  <CharactersWithSpaces>11812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ВІДГУК</dc:title>
  <dc:subject/>
  <dc:creator>213B</dc:creator>
  <cp:keywords/>
  <dc:description/>
  <cp:lastModifiedBy>Кондратов Олексій Михайлович</cp:lastModifiedBy>
  <cp:revision>2</cp:revision>
  <cp:lastPrinted>2019-12-12T17:24:00Z</cp:lastPrinted>
  <dcterms:created xsi:type="dcterms:W3CDTF">2026-06-27T16:57:00Z</dcterms:created>
  <dcterms:modified xsi:type="dcterms:W3CDTF">2026-06-27T16:57:00Z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1049-12.2.0.13431</vt:lpwstr>
  </property>
  <property fmtid="{D5CDD505-2E9C-101B-9397-08002B2CF9AE}" pid="3" name="ICV">
    <vt:lpwstr>CFD45CB990074EC086AE55634617DAF9</vt:lpwstr>
  </property>
</Properties>
</file>