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header1.xml" ContentType="application/vnd.openxmlformats-officedocument.wordprocessingml.header+xml"/>
  <Default Extension="jpeg" ContentType="image/jpeg"/>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Heading1"/>
        <w:spacing w:before="75"/>
        <w:ind w:left="9" w:right="149"/>
        <w:jc w:val="center"/>
      </w:pPr>
      <w:r>
        <w:rPr>
          <w:spacing w:val="-2"/>
        </w:rPr>
        <w:t>ВІДГУК</w:t>
      </w:r>
    </w:p>
    <w:p>
      <w:pPr>
        <w:pStyle w:val="BodyText"/>
        <w:spacing w:before="65"/>
        <w:ind w:left="8" w:right="149" w:firstLine="0"/>
        <w:jc w:val="center"/>
      </w:pPr>
      <w:r>
        <w:rPr/>
        <w:t>офіційного</w:t>
      </w:r>
      <w:r>
        <w:rPr>
          <w:spacing w:val="-10"/>
        </w:rPr>
        <w:t> </w:t>
      </w:r>
      <w:r>
        <w:rPr>
          <w:spacing w:val="-2"/>
        </w:rPr>
        <w:t>опонента</w:t>
      </w:r>
    </w:p>
    <w:p>
      <w:pPr>
        <w:pStyle w:val="BodyText"/>
        <w:spacing w:before="64"/>
        <w:ind w:left="0" w:right="144" w:firstLine="0"/>
        <w:jc w:val="center"/>
      </w:pPr>
      <w:r>
        <w:rPr/>
        <w:t>Гнатушенка</w:t>
      </w:r>
      <w:r>
        <w:rPr>
          <w:spacing w:val="-9"/>
        </w:rPr>
        <w:t> </w:t>
      </w:r>
      <w:r>
        <w:rPr/>
        <w:t>Володимира</w:t>
      </w:r>
      <w:r>
        <w:rPr>
          <w:spacing w:val="-9"/>
        </w:rPr>
        <w:t> </w:t>
      </w:r>
      <w:r>
        <w:rPr>
          <w:spacing w:val="-2"/>
        </w:rPr>
        <w:t>Володимировича,</w:t>
      </w:r>
    </w:p>
    <w:p>
      <w:pPr>
        <w:pStyle w:val="BodyText"/>
        <w:spacing w:before="65"/>
        <w:ind w:left="5" w:right="144" w:firstLine="0"/>
        <w:jc w:val="center"/>
      </w:pPr>
      <w:r>
        <w:rPr/>
        <w:t>на</w:t>
      </w:r>
      <w:r>
        <w:rPr>
          <w:spacing w:val="-8"/>
        </w:rPr>
        <w:t> </w:t>
      </w:r>
      <w:r>
        <w:rPr/>
        <w:t>дисертаційну</w:t>
      </w:r>
      <w:r>
        <w:rPr>
          <w:spacing w:val="-9"/>
        </w:rPr>
        <w:t> </w:t>
      </w:r>
      <w:r>
        <w:rPr/>
        <w:t>роботу</w:t>
      </w:r>
      <w:r>
        <w:rPr>
          <w:spacing w:val="-3"/>
        </w:rPr>
        <w:t> </w:t>
      </w:r>
      <w:r>
        <w:rPr/>
        <w:t>Кондратова</w:t>
      </w:r>
      <w:r>
        <w:rPr>
          <w:spacing w:val="-7"/>
        </w:rPr>
        <w:t> </w:t>
      </w:r>
      <w:r>
        <w:rPr/>
        <w:t>Олексія</w:t>
      </w:r>
      <w:r>
        <w:rPr>
          <w:spacing w:val="-8"/>
        </w:rPr>
        <w:t> </w:t>
      </w:r>
      <w:r>
        <w:rPr>
          <w:spacing w:val="-2"/>
        </w:rPr>
        <w:t>Михайловича</w:t>
      </w:r>
    </w:p>
    <w:p>
      <w:pPr>
        <w:pStyle w:val="Heading2"/>
        <w:spacing w:line="288" w:lineRule="auto"/>
        <w:rPr>
          <w:b w:val="0"/>
          <w:i w:val="0"/>
        </w:rPr>
      </w:pPr>
      <w:r>
        <w:rPr/>
        <w:t>«Моделі,</w:t>
      </w:r>
      <w:r>
        <w:rPr>
          <w:spacing w:val="-8"/>
        </w:rPr>
        <w:t> </w:t>
      </w:r>
      <w:r>
        <w:rPr/>
        <w:t>методи</w:t>
      </w:r>
      <w:r>
        <w:rPr>
          <w:spacing w:val="-7"/>
        </w:rPr>
        <w:t> </w:t>
      </w:r>
      <w:r>
        <w:rPr/>
        <w:t>та</w:t>
      </w:r>
      <w:r>
        <w:rPr>
          <w:spacing w:val="-6"/>
        </w:rPr>
        <w:t> </w:t>
      </w:r>
      <w:r>
        <w:rPr/>
        <w:t>інформаційна</w:t>
      </w:r>
      <w:r>
        <w:rPr>
          <w:spacing w:val="-6"/>
        </w:rPr>
        <w:t> </w:t>
      </w:r>
      <w:r>
        <w:rPr/>
        <w:t>технологія</w:t>
      </w:r>
      <w:r>
        <w:rPr>
          <w:spacing w:val="-8"/>
        </w:rPr>
        <w:t> </w:t>
      </w:r>
      <w:r>
        <w:rPr/>
        <w:t>дистанційної</w:t>
      </w:r>
      <w:r>
        <w:rPr>
          <w:spacing w:val="-8"/>
        </w:rPr>
        <w:t> </w:t>
      </w:r>
      <w:r>
        <w:rPr/>
        <w:t>ідентифікації параметрів динамічних об’єктів»</w:t>
      </w:r>
      <w:r>
        <w:rPr>
          <w:b w:val="0"/>
          <w:i w:val="0"/>
        </w:rPr>
        <w:t>,</w:t>
      </w:r>
    </w:p>
    <w:p>
      <w:pPr>
        <w:pStyle w:val="BodyText"/>
        <w:spacing w:line="288" w:lineRule="auto"/>
        <w:ind w:left="1585" w:right="1731" w:firstLine="0"/>
        <w:jc w:val="center"/>
      </w:pPr>
      <w:r>
        <w:rPr/>
        <w:t>представлену</w:t>
      </w:r>
      <w:r>
        <w:rPr>
          <w:spacing w:val="-7"/>
        </w:rPr>
        <w:t> </w:t>
      </w:r>
      <w:r>
        <w:rPr/>
        <w:t>на</w:t>
      </w:r>
      <w:r>
        <w:rPr>
          <w:spacing w:val="-7"/>
        </w:rPr>
        <w:t> </w:t>
      </w:r>
      <w:r>
        <w:rPr/>
        <w:t>здобуття</w:t>
      </w:r>
      <w:r>
        <w:rPr>
          <w:spacing w:val="-7"/>
        </w:rPr>
        <w:t> </w:t>
      </w:r>
      <w:r>
        <w:rPr/>
        <w:t>ступеня</w:t>
      </w:r>
      <w:r>
        <w:rPr>
          <w:spacing w:val="-10"/>
        </w:rPr>
        <w:t> </w:t>
      </w:r>
      <w:r>
        <w:rPr/>
        <w:t>доктора</w:t>
      </w:r>
      <w:r>
        <w:rPr>
          <w:spacing w:val="-7"/>
        </w:rPr>
        <w:t> </w:t>
      </w:r>
      <w:r>
        <w:rPr/>
        <w:t>філософії за спеціальністю 122 – Комп’ютерні науки</w:t>
      </w:r>
    </w:p>
    <w:p>
      <w:pPr>
        <w:pStyle w:val="BodyText"/>
        <w:spacing w:before="65"/>
        <w:ind w:left="0" w:firstLine="0"/>
        <w:jc w:val="left"/>
      </w:pPr>
    </w:p>
    <w:p>
      <w:pPr>
        <w:pStyle w:val="Heading1"/>
        <w:ind w:left="709"/>
      </w:pPr>
      <w:r>
        <w:rPr/>
        <w:t>Актуальність</w:t>
      </w:r>
      <w:r>
        <w:rPr>
          <w:spacing w:val="-13"/>
        </w:rPr>
        <w:t> </w:t>
      </w:r>
      <w:r>
        <w:rPr>
          <w:spacing w:val="-4"/>
        </w:rPr>
        <w:t>теми</w:t>
      </w:r>
    </w:p>
    <w:p>
      <w:pPr>
        <w:pStyle w:val="BodyText"/>
        <w:spacing w:line="288" w:lineRule="auto" w:before="65"/>
        <w:ind w:right="145"/>
      </w:pPr>
      <w:r>
        <w:rPr/>
        <w:t>Задачі дистанційної ідентифікації параметрів динамічних об’єктів мають особливе значення для прикладних систем, де обробка виконується за даними відеоспостереження</w:t>
      </w:r>
      <w:r>
        <w:rPr>
          <w:spacing w:val="-4"/>
        </w:rPr>
        <w:t> </w:t>
      </w:r>
      <w:r>
        <w:rPr/>
        <w:t>або</w:t>
      </w:r>
      <w:r>
        <w:rPr>
          <w:spacing w:val="-2"/>
        </w:rPr>
        <w:t> </w:t>
      </w:r>
      <w:r>
        <w:rPr/>
        <w:t>віддаленого</w:t>
      </w:r>
      <w:r>
        <w:rPr>
          <w:spacing w:val="-2"/>
        </w:rPr>
        <w:t> </w:t>
      </w:r>
      <w:r>
        <w:rPr/>
        <w:t>сенсорного</w:t>
      </w:r>
      <w:r>
        <w:rPr>
          <w:spacing w:val="-2"/>
        </w:rPr>
        <w:t> </w:t>
      </w:r>
      <w:r>
        <w:rPr/>
        <w:t>контролю.</w:t>
      </w:r>
      <w:r>
        <w:rPr>
          <w:spacing w:val="-3"/>
        </w:rPr>
        <w:t> </w:t>
      </w:r>
      <w:r>
        <w:rPr/>
        <w:t>Йдеться</w:t>
      </w:r>
      <w:r>
        <w:rPr>
          <w:spacing w:val="-4"/>
        </w:rPr>
        <w:t> </w:t>
      </w:r>
      <w:r>
        <w:rPr/>
        <w:t>насамперед про безпілотні та робототехнічні платформи, транспортні системи,</w:t>
      </w:r>
      <w:r>
        <w:rPr>
          <w:spacing w:val="40"/>
        </w:rPr>
        <w:t> </w:t>
      </w:r>
      <w:r>
        <w:rPr/>
        <w:t>промисловий моніторинг, інтелектуальні охоронні комплекси й наукові</w:t>
      </w:r>
      <w:r>
        <w:rPr>
          <w:spacing w:val="40"/>
        </w:rPr>
        <w:t> </w:t>
      </w:r>
      <w:r>
        <w:rPr/>
        <w:t>системи спостереження. Для таких систем принципово важливими є здатність працювати за неповних даних, стійкість до шумів і оклюзій, а також</w:t>
      </w:r>
      <w:r>
        <w:rPr>
          <w:spacing w:val="40"/>
        </w:rPr>
        <w:t> </w:t>
      </w:r>
      <w:r>
        <w:rPr/>
        <w:t>можливість адаптації під різні сценарії спостереження.</w:t>
      </w:r>
    </w:p>
    <w:p>
      <w:pPr>
        <w:pStyle w:val="BodyText"/>
        <w:spacing w:line="288" w:lineRule="auto"/>
        <w:ind w:right="139"/>
      </w:pPr>
      <w:r>
        <w:rPr/>
        <w:t>У цьому контексті дисертаційна робота Кондратова О. М. є актуальною, оскільки автор розглядає задачу не як набір розрізнених алгоритмів, а як інформаційну технологію, придатну до конфігурування під прикладні умови. Позитивним є те, що в роботі приділено увагу не тільки виявленню об’єкта, а й оцінюванню руху, реконструкції глибини, інтеграції просторово-часових ознак та оцінюванню якості результатів.</w:t>
      </w:r>
    </w:p>
    <w:p>
      <w:pPr>
        <w:pStyle w:val="BodyText"/>
        <w:spacing w:line="288" w:lineRule="auto"/>
        <w:ind w:right="147"/>
      </w:pPr>
      <w:r>
        <w:rPr/>
        <w:t>Актуальність роботи підтверджується її зв’язком з науковими темами НТУ «ХПІ»:</w:t>
      </w:r>
    </w:p>
    <w:p>
      <w:pPr>
        <w:pStyle w:val="ListParagraph"/>
        <w:numPr>
          <w:ilvl w:val="0"/>
          <w:numId w:val="1"/>
        </w:numPr>
        <w:tabs>
          <w:tab w:pos="1179" w:val="left" w:leader="none"/>
        </w:tabs>
        <w:spacing w:line="288" w:lineRule="auto" w:before="0" w:after="0"/>
        <w:ind w:left="1" w:right="145" w:firstLine="707"/>
        <w:jc w:val="both"/>
        <w:rPr>
          <w:sz w:val="28"/>
        </w:rPr>
      </w:pPr>
      <w:r>
        <w:rPr>
          <w:sz w:val="28"/>
        </w:rPr>
        <w:t>«Розробка математичних моделей та програмних додатків для управління складними системами з використанням штучного інтелекту» (ДР № </w:t>
      </w:r>
      <w:r>
        <w:rPr>
          <w:spacing w:val="-2"/>
          <w:sz w:val="28"/>
        </w:rPr>
        <w:t>0124U001390);</w:t>
      </w:r>
    </w:p>
    <w:p>
      <w:pPr>
        <w:pStyle w:val="ListParagraph"/>
        <w:numPr>
          <w:ilvl w:val="0"/>
          <w:numId w:val="1"/>
        </w:numPr>
        <w:tabs>
          <w:tab w:pos="1030" w:val="left" w:leader="none"/>
        </w:tabs>
        <w:spacing w:line="288" w:lineRule="auto" w:before="0" w:after="0"/>
        <w:ind w:left="1" w:right="146" w:firstLine="707"/>
        <w:jc w:val="both"/>
        <w:rPr>
          <w:sz w:val="28"/>
        </w:rPr>
      </w:pPr>
      <w:r>
        <w:rPr>
          <w:sz w:val="28"/>
        </w:rPr>
        <w:t>«Розробка математичних моделей для оптимізації процесів управління складними динамічними системами з використанням обчислювального інтелекту» (ДР № 0124U001511).</w:t>
      </w:r>
    </w:p>
    <w:p>
      <w:pPr>
        <w:pStyle w:val="Heading1"/>
        <w:spacing w:line="288" w:lineRule="auto"/>
        <w:ind w:right="146" w:firstLine="707"/>
      </w:pPr>
      <w:r>
        <w:rPr/>
        <w:t>Ступінь обґрунтованості наукових положень, висновків і рекомендацій, сформульованих в дисертаційній роботі</w:t>
      </w:r>
    </w:p>
    <w:p>
      <w:pPr>
        <w:pStyle w:val="BodyText"/>
        <w:spacing w:line="288" w:lineRule="auto"/>
        <w:ind w:right="145"/>
      </w:pPr>
      <w:r>
        <w:rPr/>
        <w:t>Дисертація базується на сучасному алгоритмічному апараті комп’ютерного зору та машинного навчання. Автор коректно сформулював мету</w:t>
      </w:r>
      <w:r>
        <w:rPr>
          <w:spacing w:val="55"/>
        </w:rPr>
        <w:t> </w:t>
      </w:r>
      <w:r>
        <w:rPr/>
        <w:t>й</w:t>
      </w:r>
      <w:r>
        <w:rPr>
          <w:spacing w:val="57"/>
        </w:rPr>
        <w:t> </w:t>
      </w:r>
      <w:r>
        <w:rPr/>
        <w:t>задачі</w:t>
      </w:r>
      <w:r>
        <w:rPr>
          <w:spacing w:val="55"/>
        </w:rPr>
        <w:t> </w:t>
      </w:r>
      <w:r>
        <w:rPr/>
        <w:t>дослідження,</w:t>
      </w:r>
      <w:r>
        <w:rPr>
          <w:spacing w:val="57"/>
        </w:rPr>
        <w:t> </w:t>
      </w:r>
      <w:r>
        <w:rPr/>
        <w:t>а</w:t>
      </w:r>
      <w:r>
        <w:rPr>
          <w:spacing w:val="57"/>
        </w:rPr>
        <w:t> </w:t>
      </w:r>
      <w:r>
        <w:rPr/>
        <w:t>структура</w:t>
      </w:r>
      <w:r>
        <w:rPr>
          <w:spacing w:val="57"/>
        </w:rPr>
        <w:t> </w:t>
      </w:r>
      <w:r>
        <w:rPr/>
        <w:t>роботи</w:t>
      </w:r>
      <w:r>
        <w:rPr>
          <w:spacing w:val="55"/>
        </w:rPr>
        <w:t> </w:t>
      </w:r>
      <w:r>
        <w:rPr/>
        <w:t>дозволяє</w:t>
      </w:r>
      <w:r>
        <w:rPr>
          <w:spacing w:val="54"/>
        </w:rPr>
        <w:t> </w:t>
      </w:r>
      <w:r>
        <w:rPr/>
        <w:t>простежити,</w:t>
      </w:r>
      <w:r>
        <w:rPr>
          <w:spacing w:val="56"/>
        </w:rPr>
        <w:t> </w:t>
      </w:r>
      <w:r>
        <w:rPr/>
        <w:t>як</w:t>
      </w:r>
      <w:r>
        <w:rPr>
          <w:spacing w:val="58"/>
        </w:rPr>
        <w:t> </w:t>
      </w:r>
      <w:r>
        <w:rPr>
          <w:spacing w:val="-5"/>
        </w:rPr>
        <w:t>від</w:t>
      </w:r>
    </w:p>
    <w:p>
      <w:pPr>
        <w:pStyle w:val="BodyText"/>
        <w:spacing w:after="0" w:line="288" w:lineRule="auto"/>
        <w:sectPr>
          <w:type w:val="continuous"/>
          <w:pgSz w:w="11910" w:h="16840"/>
          <w:pgMar w:top="900" w:bottom="280" w:left="1417" w:right="708"/>
        </w:sectPr>
      </w:pPr>
    </w:p>
    <w:p>
      <w:pPr>
        <w:pStyle w:val="BodyText"/>
        <w:spacing w:line="288" w:lineRule="auto" w:before="79"/>
        <w:ind w:right="147" w:firstLine="0"/>
      </w:pPr>
      <w:r>
        <w:rPr/>
        <w:t>аналітичного огляду він переходить до моделювання, побудови програмного конвеєра та перевірки його працездатності.</w:t>
      </w:r>
    </w:p>
    <w:p>
      <w:pPr>
        <w:pStyle w:val="BodyText"/>
        <w:spacing w:line="288" w:lineRule="auto"/>
        <w:ind w:right="146"/>
      </w:pPr>
      <w:r>
        <w:rPr/>
        <w:t>З практичної точки зору цінним є модульний характер запропонованої технології. Такий підхід дає змогу незалежно аналізувати складові системи, комбінувати методи для різних умов спостереження та оцінювати доцільність тієї чи іншої конфігурації не лише за формальними метриками, а й з позицій прикладної придатності.</w:t>
      </w:r>
    </w:p>
    <w:p>
      <w:pPr>
        <w:pStyle w:val="Heading1"/>
        <w:ind w:left="709"/>
      </w:pPr>
      <w:r>
        <w:rPr/>
        <w:t>Достовірність</w:t>
      </w:r>
      <w:r>
        <w:rPr>
          <w:spacing w:val="-10"/>
        </w:rPr>
        <w:t> </w:t>
      </w:r>
      <w:r>
        <w:rPr/>
        <w:t>результатів</w:t>
      </w:r>
      <w:r>
        <w:rPr>
          <w:spacing w:val="-10"/>
        </w:rPr>
        <w:t> </w:t>
      </w:r>
      <w:r>
        <w:rPr>
          <w:spacing w:val="-2"/>
        </w:rPr>
        <w:t>досліджень</w:t>
      </w:r>
    </w:p>
    <w:p>
      <w:pPr>
        <w:pStyle w:val="BodyText"/>
        <w:spacing w:before="65"/>
        <w:ind w:left="709" w:firstLine="0"/>
      </w:pPr>
      <w:r>
        <w:rPr/>
        <w:t>Достовірність</w:t>
      </w:r>
      <w:r>
        <w:rPr>
          <w:spacing w:val="-14"/>
        </w:rPr>
        <w:t> </w:t>
      </w:r>
      <w:r>
        <w:rPr/>
        <w:t>результатів</w:t>
      </w:r>
      <w:r>
        <w:rPr>
          <w:spacing w:val="-8"/>
        </w:rPr>
        <w:t> </w:t>
      </w:r>
      <w:r>
        <w:rPr>
          <w:spacing w:val="-2"/>
        </w:rPr>
        <w:t>забезпечується:</w:t>
      </w:r>
    </w:p>
    <w:p>
      <w:pPr>
        <w:pStyle w:val="ListParagraph"/>
        <w:numPr>
          <w:ilvl w:val="0"/>
          <w:numId w:val="2"/>
        </w:numPr>
        <w:tabs>
          <w:tab w:pos="1024" w:val="left" w:leader="none"/>
        </w:tabs>
        <w:spacing w:line="288" w:lineRule="auto" w:before="64" w:after="0"/>
        <w:ind w:left="1" w:right="147" w:firstLine="707"/>
        <w:jc w:val="both"/>
        <w:rPr>
          <w:sz w:val="28"/>
        </w:rPr>
      </w:pPr>
      <w:r>
        <w:rPr>
          <w:sz w:val="28"/>
        </w:rPr>
        <w:t>використанням сучасних методів комп’ютерного зору, глибокого навчання та програмної інженерії;</w:t>
      </w:r>
    </w:p>
    <w:p>
      <w:pPr>
        <w:pStyle w:val="ListParagraph"/>
        <w:numPr>
          <w:ilvl w:val="0"/>
          <w:numId w:val="2"/>
        </w:numPr>
        <w:tabs>
          <w:tab w:pos="947" w:val="left" w:leader="none"/>
        </w:tabs>
        <w:spacing w:line="288" w:lineRule="auto" w:before="1" w:after="0"/>
        <w:ind w:left="1" w:right="150" w:firstLine="707"/>
        <w:jc w:val="both"/>
        <w:rPr>
          <w:sz w:val="28"/>
        </w:rPr>
      </w:pPr>
      <w:r>
        <w:rPr>
          <w:sz w:val="28"/>
        </w:rPr>
        <w:t>виконанням порівняльного аналізу 35 комбінацій методів оптичного потоку та оцінювання глибини;</w:t>
      </w:r>
    </w:p>
    <w:p>
      <w:pPr>
        <w:pStyle w:val="ListParagraph"/>
        <w:numPr>
          <w:ilvl w:val="0"/>
          <w:numId w:val="2"/>
        </w:numPr>
        <w:tabs>
          <w:tab w:pos="910" w:val="left" w:leader="none"/>
        </w:tabs>
        <w:spacing w:line="240" w:lineRule="auto" w:before="0" w:after="0"/>
        <w:ind w:left="910" w:right="0" w:hanging="201"/>
        <w:jc w:val="left"/>
        <w:rPr>
          <w:sz w:val="28"/>
        </w:rPr>
      </w:pPr>
      <w:r>
        <w:rPr>
          <w:sz w:val="28"/>
        </w:rPr>
        <w:t>застосуванням</w:t>
      </w:r>
      <w:r>
        <w:rPr>
          <w:spacing w:val="31"/>
          <w:sz w:val="28"/>
        </w:rPr>
        <w:t> </w:t>
      </w:r>
      <w:r>
        <w:rPr>
          <w:sz w:val="28"/>
        </w:rPr>
        <w:t>системи</w:t>
      </w:r>
      <w:r>
        <w:rPr>
          <w:spacing w:val="34"/>
          <w:sz w:val="28"/>
        </w:rPr>
        <w:t> </w:t>
      </w:r>
      <w:r>
        <w:rPr>
          <w:sz w:val="28"/>
        </w:rPr>
        <w:t>метрик</w:t>
      </w:r>
      <w:r>
        <w:rPr>
          <w:spacing w:val="30"/>
          <w:sz w:val="28"/>
        </w:rPr>
        <w:t> </w:t>
      </w:r>
      <w:r>
        <w:rPr>
          <w:sz w:val="28"/>
        </w:rPr>
        <w:t>EPE,</w:t>
      </w:r>
      <w:r>
        <w:rPr>
          <w:spacing w:val="30"/>
          <w:sz w:val="28"/>
        </w:rPr>
        <w:t> </w:t>
      </w:r>
      <w:r>
        <w:rPr>
          <w:sz w:val="28"/>
        </w:rPr>
        <w:t>AAE,</w:t>
      </w:r>
      <w:r>
        <w:rPr>
          <w:spacing w:val="32"/>
          <w:sz w:val="28"/>
        </w:rPr>
        <w:t> </w:t>
      </w:r>
      <w:r>
        <w:rPr>
          <w:sz w:val="28"/>
        </w:rPr>
        <w:t>RMSE,</w:t>
      </w:r>
      <w:r>
        <w:rPr>
          <w:spacing w:val="31"/>
          <w:sz w:val="28"/>
        </w:rPr>
        <w:t> </w:t>
      </w:r>
      <w:r>
        <w:rPr>
          <w:sz w:val="28"/>
        </w:rPr>
        <w:t>MAE,</w:t>
      </w:r>
      <w:r>
        <w:rPr>
          <w:spacing w:val="30"/>
          <w:sz w:val="28"/>
        </w:rPr>
        <w:t> </w:t>
      </w:r>
      <w:r>
        <w:rPr>
          <w:sz w:val="28"/>
        </w:rPr>
        <w:t>PSNR,</w:t>
      </w:r>
      <w:r>
        <w:rPr>
          <w:spacing w:val="30"/>
          <w:sz w:val="28"/>
        </w:rPr>
        <w:t> </w:t>
      </w:r>
      <w:r>
        <w:rPr>
          <w:sz w:val="28"/>
        </w:rPr>
        <w:t>IoU</w:t>
      </w:r>
      <w:r>
        <w:rPr>
          <w:spacing w:val="34"/>
          <w:sz w:val="28"/>
        </w:rPr>
        <w:t> </w:t>
      </w:r>
      <w:r>
        <w:rPr>
          <w:spacing w:val="-5"/>
          <w:sz w:val="28"/>
        </w:rPr>
        <w:t>та</w:t>
      </w:r>
    </w:p>
    <w:p>
      <w:pPr>
        <w:pStyle w:val="BodyText"/>
        <w:spacing w:before="64"/>
        <w:ind w:firstLine="0"/>
        <w:jc w:val="left"/>
      </w:pPr>
      <w:r>
        <w:rPr>
          <w:spacing w:val="-2"/>
        </w:rPr>
        <w:t>Dice;</w:t>
      </w:r>
    </w:p>
    <w:p>
      <w:pPr>
        <w:pStyle w:val="ListParagraph"/>
        <w:numPr>
          <w:ilvl w:val="0"/>
          <w:numId w:val="2"/>
        </w:numPr>
        <w:tabs>
          <w:tab w:pos="878" w:val="left" w:leader="none"/>
        </w:tabs>
        <w:spacing w:line="240" w:lineRule="auto" w:before="65" w:after="0"/>
        <w:ind w:left="878" w:right="0" w:hanging="169"/>
        <w:jc w:val="left"/>
        <w:rPr>
          <w:sz w:val="28"/>
        </w:rPr>
      </w:pPr>
      <w:r>
        <w:rPr>
          <w:sz w:val="28"/>
        </w:rPr>
        <w:t>наявністю</w:t>
      </w:r>
      <w:r>
        <w:rPr>
          <w:spacing w:val="-3"/>
          <w:sz w:val="28"/>
        </w:rPr>
        <w:t> </w:t>
      </w:r>
      <w:r>
        <w:rPr>
          <w:sz w:val="28"/>
        </w:rPr>
        <w:t>програмної</w:t>
      </w:r>
      <w:r>
        <w:rPr>
          <w:spacing w:val="-1"/>
          <w:sz w:val="28"/>
        </w:rPr>
        <w:t> </w:t>
      </w:r>
      <w:r>
        <w:rPr>
          <w:sz w:val="28"/>
        </w:rPr>
        <w:t>реалізації</w:t>
      </w:r>
      <w:r>
        <w:rPr>
          <w:spacing w:val="-1"/>
          <w:sz w:val="28"/>
        </w:rPr>
        <w:t> </w:t>
      </w:r>
      <w:r>
        <w:rPr>
          <w:sz w:val="28"/>
        </w:rPr>
        <w:t>інформаційної</w:t>
      </w:r>
      <w:r>
        <w:rPr>
          <w:spacing w:val="-1"/>
          <w:sz w:val="28"/>
        </w:rPr>
        <w:t> </w:t>
      </w:r>
      <w:r>
        <w:rPr>
          <w:sz w:val="28"/>
        </w:rPr>
        <w:t>технології</w:t>
      </w:r>
      <w:r>
        <w:rPr>
          <w:spacing w:val="-3"/>
          <w:sz w:val="28"/>
        </w:rPr>
        <w:t> </w:t>
      </w:r>
      <w:r>
        <w:rPr>
          <w:sz w:val="28"/>
        </w:rPr>
        <w:t>та</w:t>
      </w:r>
      <w:r>
        <w:rPr>
          <w:spacing w:val="-1"/>
          <w:sz w:val="28"/>
        </w:rPr>
        <w:t> </w:t>
      </w:r>
      <w:r>
        <w:rPr>
          <w:spacing w:val="-2"/>
          <w:sz w:val="28"/>
        </w:rPr>
        <w:t>результатів</w:t>
      </w:r>
    </w:p>
    <w:p>
      <w:pPr>
        <w:pStyle w:val="BodyText"/>
        <w:spacing w:before="64"/>
        <w:ind w:firstLine="0"/>
        <w:jc w:val="left"/>
      </w:pPr>
      <w:r>
        <w:rPr/>
        <w:t>її</w:t>
      </w:r>
      <w:r>
        <w:rPr>
          <w:spacing w:val="1"/>
        </w:rPr>
        <w:t> </w:t>
      </w:r>
      <w:r>
        <w:rPr>
          <w:spacing w:val="-2"/>
        </w:rPr>
        <w:t>тестування;</w:t>
      </w:r>
    </w:p>
    <w:p>
      <w:pPr>
        <w:pStyle w:val="ListParagraph"/>
        <w:numPr>
          <w:ilvl w:val="0"/>
          <w:numId w:val="2"/>
        </w:numPr>
        <w:tabs>
          <w:tab w:pos="871" w:val="left" w:leader="none"/>
        </w:tabs>
        <w:spacing w:line="240" w:lineRule="auto" w:before="64" w:after="0"/>
        <w:ind w:left="871" w:right="0" w:hanging="162"/>
        <w:jc w:val="left"/>
        <w:rPr>
          <w:sz w:val="28"/>
        </w:rPr>
      </w:pPr>
      <w:r>
        <w:rPr>
          <w:sz w:val="28"/>
        </w:rPr>
        <w:t>апробацією</w:t>
      </w:r>
      <w:r>
        <w:rPr>
          <w:spacing w:val="-11"/>
          <w:sz w:val="28"/>
        </w:rPr>
        <w:t> </w:t>
      </w:r>
      <w:r>
        <w:rPr>
          <w:sz w:val="28"/>
        </w:rPr>
        <w:t>результатів</w:t>
      </w:r>
      <w:r>
        <w:rPr>
          <w:spacing w:val="-7"/>
          <w:sz w:val="28"/>
        </w:rPr>
        <w:t> </w:t>
      </w:r>
      <w:r>
        <w:rPr>
          <w:sz w:val="28"/>
        </w:rPr>
        <w:t>у</w:t>
      </w:r>
      <w:r>
        <w:rPr>
          <w:spacing w:val="-10"/>
          <w:sz w:val="28"/>
        </w:rPr>
        <w:t> </w:t>
      </w:r>
      <w:r>
        <w:rPr>
          <w:sz w:val="28"/>
        </w:rPr>
        <w:t>наукових</w:t>
      </w:r>
      <w:r>
        <w:rPr>
          <w:spacing w:val="-6"/>
          <w:sz w:val="28"/>
        </w:rPr>
        <w:t> </w:t>
      </w:r>
      <w:r>
        <w:rPr>
          <w:sz w:val="28"/>
        </w:rPr>
        <w:t>публікаціях</w:t>
      </w:r>
      <w:r>
        <w:rPr>
          <w:spacing w:val="-6"/>
          <w:sz w:val="28"/>
        </w:rPr>
        <w:t> </w:t>
      </w:r>
      <w:r>
        <w:rPr>
          <w:sz w:val="28"/>
        </w:rPr>
        <w:t>і</w:t>
      </w:r>
      <w:r>
        <w:rPr>
          <w:spacing w:val="-9"/>
          <w:sz w:val="28"/>
        </w:rPr>
        <w:t> </w:t>
      </w:r>
      <w:r>
        <w:rPr>
          <w:spacing w:val="-2"/>
          <w:sz w:val="28"/>
        </w:rPr>
        <w:t>доповідях;</w:t>
      </w:r>
    </w:p>
    <w:p>
      <w:pPr>
        <w:pStyle w:val="ListParagraph"/>
        <w:numPr>
          <w:ilvl w:val="0"/>
          <w:numId w:val="2"/>
        </w:numPr>
        <w:tabs>
          <w:tab w:pos="871" w:val="left" w:leader="none"/>
        </w:tabs>
        <w:spacing w:line="240" w:lineRule="auto" w:before="65" w:after="0"/>
        <w:ind w:left="871" w:right="0" w:hanging="162"/>
        <w:jc w:val="left"/>
        <w:rPr>
          <w:sz w:val="28"/>
        </w:rPr>
      </w:pPr>
      <w:r>
        <w:rPr>
          <w:sz w:val="28"/>
        </w:rPr>
        <w:t>практичним</w:t>
      </w:r>
      <w:r>
        <w:rPr>
          <w:spacing w:val="-11"/>
          <w:sz w:val="28"/>
        </w:rPr>
        <w:t> </w:t>
      </w:r>
      <w:r>
        <w:rPr>
          <w:sz w:val="28"/>
        </w:rPr>
        <w:t>впровадженням</w:t>
      </w:r>
      <w:r>
        <w:rPr>
          <w:spacing w:val="-13"/>
          <w:sz w:val="28"/>
        </w:rPr>
        <w:t> </w:t>
      </w:r>
      <w:r>
        <w:rPr>
          <w:sz w:val="28"/>
        </w:rPr>
        <w:t>одержаних</w:t>
      </w:r>
      <w:r>
        <w:rPr>
          <w:spacing w:val="-9"/>
          <w:sz w:val="28"/>
        </w:rPr>
        <w:t> </w:t>
      </w:r>
      <w:r>
        <w:rPr>
          <w:spacing w:val="-2"/>
          <w:sz w:val="28"/>
        </w:rPr>
        <w:t>результатів.</w:t>
      </w:r>
    </w:p>
    <w:p>
      <w:pPr>
        <w:pStyle w:val="BodyText"/>
        <w:spacing w:before="62"/>
        <w:ind w:left="709" w:firstLine="0"/>
        <w:jc w:val="left"/>
      </w:pPr>
      <w:r>
        <w:rPr/>
        <w:t>Важливо,</w:t>
      </w:r>
      <w:r>
        <w:rPr>
          <w:spacing w:val="52"/>
        </w:rPr>
        <w:t> </w:t>
      </w:r>
      <w:r>
        <w:rPr/>
        <w:t>що</w:t>
      </w:r>
      <w:r>
        <w:rPr>
          <w:spacing w:val="53"/>
        </w:rPr>
        <w:t> </w:t>
      </w:r>
      <w:r>
        <w:rPr/>
        <w:t>результати</w:t>
      </w:r>
      <w:r>
        <w:rPr>
          <w:spacing w:val="53"/>
        </w:rPr>
        <w:t> </w:t>
      </w:r>
      <w:r>
        <w:rPr/>
        <w:t>впроваджено</w:t>
      </w:r>
      <w:r>
        <w:rPr>
          <w:spacing w:val="51"/>
        </w:rPr>
        <w:t> </w:t>
      </w:r>
      <w:r>
        <w:rPr/>
        <w:t>не</w:t>
      </w:r>
      <w:r>
        <w:rPr>
          <w:spacing w:val="53"/>
        </w:rPr>
        <w:t> </w:t>
      </w:r>
      <w:r>
        <w:rPr/>
        <w:t>лише</w:t>
      </w:r>
      <w:r>
        <w:rPr>
          <w:spacing w:val="52"/>
        </w:rPr>
        <w:t> </w:t>
      </w:r>
      <w:r>
        <w:rPr/>
        <w:t>в</w:t>
      </w:r>
      <w:r>
        <w:rPr>
          <w:spacing w:val="52"/>
        </w:rPr>
        <w:t> </w:t>
      </w:r>
      <w:r>
        <w:rPr/>
        <w:t>освітній</w:t>
      </w:r>
      <w:r>
        <w:rPr>
          <w:spacing w:val="53"/>
        </w:rPr>
        <w:t> </w:t>
      </w:r>
      <w:r>
        <w:rPr/>
        <w:t>процес</w:t>
      </w:r>
      <w:r>
        <w:rPr>
          <w:spacing w:val="54"/>
        </w:rPr>
        <w:t> </w:t>
      </w:r>
      <w:r>
        <w:rPr>
          <w:spacing w:val="-5"/>
        </w:rPr>
        <w:t>НТУ</w:t>
      </w:r>
    </w:p>
    <w:p>
      <w:pPr>
        <w:pStyle w:val="BodyText"/>
        <w:spacing w:line="288" w:lineRule="auto" w:before="65"/>
        <w:ind w:right="148" w:firstLine="0"/>
      </w:pPr>
      <w:r>
        <w:rPr/>
        <w:t>«ХПІ» та ТОВ «Технічний університет «Метінвест Політехніка», а й у Радіоастрономічному інституті НАН України для аналізу динамічних процесів за даними дистанційних спостережень. Це свідчить про реальну прикладну цінність запропонованого підходу.</w:t>
      </w:r>
    </w:p>
    <w:p>
      <w:pPr>
        <w:pStyle w:val="Heading1"/>
        <w:spacing w:line="288" w:lineRule="auto"/>
        <w:ind w:right="143" w:firstLine="707"/>
      </w:pPr>
      <w:r>
        <w:rPr/>
        <w:t>До основних нових наукових результатів дисертації слід віднести </w:t>
      </w:r>
      <w:r>
        <w:rPr>
          <w:spacing w:val="-2"/>
        </w:rPr>
        <w:t>наступне:</w:t>
      </w:r>
    </w:p>
    <w:p>
      <w:pPr>
        <w:pStyle w:val="ListParagraph"/>
        <w:numPr>
          <w:ilvl w:val="0"/>
          <w:numId w:val="3"/>
        </w:numPr>
        <w:tabs>
          <w:tab w:pos="1005" w:val="left" w:leader="none"/>
        </w:tabs>
        <w:spacing w:line="288" w:lineRule="auto" w:before="0" w:after="0"/>
        <w:ind w:left="1" w:right="144" w:firstLine="707"/>
        <w:jc w:val="both"/>
        <w:rPr>
          <w:sz w:val="28"/>
        </w:rPr>
      </w:pPr>
      <w:r>
        <w:rPr>
          <w:sz w:val="28"/>
        </w:rPr>
        <w:t>вперше запропоновано метод дистанційної ідентифікації параметрів динамічних об’єктів, що ґрунтується на поєднанні трансформерної моделі виявлення об’єктів DEtection TRansformer (DETR) з алгоритмами оптичного потоку, який, на відміну від існуючих підходів забезпечує одночасне</w:t>
      </w:r>
      <w:r>
        <w:rPr>
          <w:spacing w:val="40"/>
          <w:sz w:val="28"/>
        </w:rPr>
        <w:t> </w:t>
      </w:r>
      <w:r>
        <w:rPr>
          <w:sz w:val="28"/>
        </w:rPr>
        <w:t>виявлення, відстеження та оцінювання динамічних характеристик об’єктів за відеоданими в умовах реального часу, шумів та часткових оклюзій, що</w:t>
      </w:r>
      <w:r>
        <w:rPr>
          <w:spacing w:val="80"/>
          <w:sz w:val="28"/>
        </w:rPr>
        <w:t> </w:t>
      </w:r>
      <w:r>
        <w:rPr>
          <w:sz w:val="28"/>
        </w:rPr>
        <w:t>дозволяє підвищити точність і стабільність ідентифікації параметрів руху (швидкості, напрямку, траєкторії) без необхідності використання додаткових сенсорів або постобробки;</w:t>
      </w:r>
    </w:p>
    <w:p>
      <w:pPr>
        <w:pStyle w:val="ListParagraph"/>
        <w:numPr>
          <w:ilvl w:val="0"/>
          <w:numId w:val="3"/>
        </w:numPr>
        <w:tabs>
          <w:tab w:pos="983" w:val="left" w:leader="none"/>
        </w:tabs>
        <w:spacing w:line="288" w:lineRule="auto" w:before="1" w:after="0"/>
        <w:ind w:left="1" w:right="147" w:firstLine="707"/>
        <w:jc w:val="both"/>
        <w:rPr>
          <w:sz w:val="28"/>
        </w:rPr>
      </w:pPr>
      <w:r>
        <w:rPr>
          <w:sz w:val="28"/>
        </w:rPr>
        <w:t>вперше розроблено структуру інформаційної технології дистанційної ідентифікації параметрів динамічних об’єктів, що базується на інтеграції методів</w:t>
      </w:r>
      <w:r>
        <w:rPr>
          <w:spacing w:val="40"/>
          <w:sz w:val="28"/>
        </w:rPr>
        <w:t> </w:t>
      </w:r>
      <w:r>
        <w:rPr>
          <w:sz w:val="28"/>
        </w:rPr>
        <w:t>обчислювального</w:t>
      </w:r>
      <w:r>
        <w:rPr>
          <w:spacing w:val="73"/>
          <w:sz w:val="28"/>
        </w:rPr>
        <w:t> </w:t>
      </w:r>
      <w:r>
        <w:rPr>
          <w:sz w:val="28"/>
        </w:rPr>
        <w:t>інтелекту,</w:t>
      </w:r>
      <w:r>
        <w:rPr>
          <w:spacing w:val="40"/>
          <w:sz w:val="28"/>
        </w:rPr>
        <w:t> </w:t>
      </w:r>
      <w:r>
        <w:rPr>
          <w:sz w:val="28"/>
        </w:rPr>
        <w:t>нейромережевих</w:t>
      </w:r>
      <w:r>
        <w:rPr>
          <w:spacing w:val="73"/>
          <w:sz w:val="28"/>
        </w:rPr>
        <w:t> </w:t>
      </w:r>
      <w:r>
        <w:rPr>
          <w:sz w:val="28"/>
        </w:rPr>
        <w:t>архітектур</w:t>
      </w:r>
      <w:r>
        <w:rPr>
          <w:spacing w:val="73"/>
          <w:sz w:val="28"/>
        </w:rPr>
        <w:t> </w:t>
      </w:r>
      <w:r>
        <w:rPr>
          <w:sz w:val="28"/>
        </w:rPr>
        <w:t>FlowNet</w:t>
      </w:r>
      <w:r>
        <w:rPr>
          <w:spacing w:val="73"/>
          <w:sz w:val="28"/>
        </w:rPr>
        <w:t> </w:t>
      </w:r>
      <w:r>
        <w:rPr>
          <w:sz w:val="28"/>
        </w:rPr>
        <w:t>та</w:t>
      </w:r>
    </w:p>
    <w:p>
      <w:pPr>
        <w:pStyle w:val="ListParagraph"/>
        <w:spacing w:after="0" w:line="288" w:lineRule="auto"/>
        <w:jc w:val="both"/>
        <w:rPr>
          <w:sz w:val="28"/>
        </w:rPr>
        <w:sectPr>
          <w:headerReference w:type="default" r:id="rId5"/>
          <w:pgSz w:w="11910" w:h="16840"/>
          <w:pgMar w:header="369" w:footer="0" w:top="900" w:bottom="280" w:left="1417" w:right="708"/>
          <w:pgNumType w:start="2"/>
        </w:sectPr>
      </w:pPr>
    </w:p>
    <w:p>
      <w:pPr>
        <w:pStyle w:val="BodyText"/>
        <w:spacing w:line="288" w:lineRule="auto" w:before="79"/>
        <w:ind w:right="140" w:firstLine="0"/>
      </w:pPr>
      <w:r>
        <w:rPr/>
        <w:t>GeoNet, а також механізмів просторово-часової обробки даних, яка, на відміну від існуючих систем об’єднує їх в єдиний інформаційний простір з</w:t>
      </w:r>
      <w:r>
        <w:rPr>
          <w:spacing w:val="40"/>
        </w:rPr>
        <w:t> </w:t>
      </w:r>
      <w:r>
        <w:rPr/>
        <w:t>ансамблевою корекцією результатів, що дозволяє підвищити надійність та адаптивність ідентифікації параметрів в умовах динамічної зміни</w:t>
      </w:r>
      <w:r>
        <w:rPr>
          <w:spacing w:val="40"/>
        </w:rPr>
        <w:t> </w:t>
      </w:r>
      <w:r>
        <w:rPr/>
        <w:t>характеристик середовища та об’єкта спостереження без втрати швидкодії в реальному часі;</w:t>
      </w:r>
    </w:p>
    <w:p>
      <w:pPr>
        <w:pStyle w:val="ListParagraph"/>
        <w:numPr>
          <w:ilvl w:val="0"/>
          <w:numId w:val="3"/>
        </w:numPr>
        <w:tabs>
          <w:tab w:pos="976" w:val="left" w:leader="none"/>
        </w:tabs>
        <w:spacing w:line="288" w:lineRule="auto" w:before="0" w:after="0"/>
        <w:ind w:left="1" w:right="146" w:firstLine="707"/>
        <w:jc w:val="both"/>
        <w:rPr>
          <w:sz w:val="28"/>
        </w:rPr>
      </w:pPr>
      <w:r>
        <w:rPr>
          <w:sz w:val="28"/>
        </w:rPr>
        <w:t>удосконалено метод оцінювання глибини сцени шляхом адаптивного комбінування нейромережевих моделей MiDaS, DPT_Large та GeoNet з ансамблевими підходами Bagging і Boosting, який, на відміну від використання окремих моделей, забезпечує підвищення точності та стійкості просторової локалізації динамічних об’єктів на основі монокулярних зображень за рахунок зменшення дисперсії оцінок (Bagging) та уточнення параметрів на межах об’єктів і в зонах оклюзій (Boosting), що дозволяє визначати координату Z (глибину) об’єкта з меншою похибкою навіть при відсутності стереопари або даних LiDAR;</w:t>
      </w:r>
    </w:p>
    <w:p>
      <w:pPr>
        <w:pStyle w:val="ListParagraph"/>
        <w:numPr>
          <w:ilvl w:val="0"/>
          <w:numId w:val="3"/>
        </w:numPr>
        <w:tabs>
          <w:tab w:pos="959" w:val="left" w:leader="none"/>
        </w:tabs>
        <w:spacing w:line="288" w:lineRule="auto" w:before="1" w:after="0"/>
        <w:ind w:left="1" w:right="145" w:firstLine="707"/>
        <w:jc w:val="both"/>
        <w:rPr>
          <w:sz w:val="28"/>
        </w:rPr>
      </w:pPr>
      <w:r>
        <w:rPr>
          <w:sz w:val="28"/>
        </w:rPr>
        <w:t>удосконалено метод ансамблевої агрегації результатів ідентифікації, а саме застосування бегінгу (Bagging) для зменшення дисперсії оцінок глибини шляхом усереднення результатів на різних підвибірках кадрів та бустінгу (Boosting) для уточнення параметрів на межах об’єктів і в зонах оклюзій шляхом зваженого підсумовування з вагами, оберненими до помилки кожної моделі,</w:t>
      </w:r>
      <w:r>
        <w:rPr>
          <w:spacing w:val="-5"/>
          <w:sz w:val="28"/>
        </w:rPr>
        <w:t> </w:t>
      </w:r>
      <w:r>
        <w:rPr>
          <w:sz w:val="28"/>
        </w:rPr>
        <w:t>який,</w:t>
      </w:r>
      <w:r>
        <w:rPr>
          <w:spacing w:val="-8"/>
          <w:sz w:val="28"/>
        </w:rPr>
        <w:t> </w:t>
      </w:r>
      <w:r>
        <w:rPr>
          <w:sz w:val="28"/>
        </w:rPr>
        <w:t>на</w:t>
      </w:r>
      <w:r>
        <w:rPr>
          <w:spacing w:val="-4"/>
          <w:sz w:val="28"/>
        </w:rPr>
        <w:t> </w:t>
      </w:r>
      <w:r>
        <w:rPr>
          <w:sz w:val="28"/>
        </w:rPr>
        <w:t>відміну</w:t>
      </w:r>
      <w:r>
        <w:rPr>
          <w:spacing w:val="-3"/>
          <w:sz w:val="28"/>
        </w:rPr>
        <w:t> </w:t>
      </w:r>
      <w:r>
        <w:rPr>
          <w:sz w:val="28"/>
        </w:rPr>
        <w:t>від</w:t>
      </w:r>
      <w:r>
        <w:rPr>
          <w:spacing w:val="-3"/>
          <w:sz w:val="28"/>
        </w:rPr>
        <w:t> </w:t>
      </w:r>
      <w:r>
        <w:rPr>
          <w:sz w:val="28"/>
        </w:rPr>
        <w:t>використання</w:t>
      </w:r>
      <w:r>
        <w:rPr>
          <w:spacing w:val="-4"/>
          <w:sz w:val="28"/>
        </w:rPr>
        <w:t> </w:t>
      </w:r>
      <w:r>
        <w:rPr>
          <w:sz w:val="28"/>
        </w:rPr>
        <w:t>окремих</w:t>
      </w:r>
      <w:r>
        <w:rPr>
          <w:spacing w:val="-3"/>
          <w:sz w:val="28"/>
        </w:rPr>
        <w:t> </w:t>
      </w:r>
      <w:r>
        <w:rPr>
          <w:sz w:val="28"/>
        </w:rPr>
        <w:t>моделей</w:t>
      </w:r>
      <w:r>
        <w:rPr>
          <w:spacing w:val="-6"/>
          <w:sz w:val="28"/>
        </w:rPr>
        <w:t> </w:t>
      </w:r>
      <w:r>
        <w:rPr>
          <w:sz w:val="28"/>
        </w:rPr>
        <w:t>без</w:t>
      </w:r>
      <w:r>
        <w:rPr>
          <w:spacing w:val="-4"/>
          <w:sz w:val="28"/>
        </w:rPr>
        <w:t> </w:t>
      </w:r>
      <w:r>
        <w:rPr>
          <w:sz w:val="28"/>
        </w:rPr>
        <w:t>ансамблювання, підвищує стійкість ідентифікації до шумів, локальних артефактів та зміни освітлення в умовах реальної експлуатації, що дозволяє забезпечити надійну роботу системи в широкому діапазоні зовнішніх умов без необхідності перенавчання або ручного налаштування параметрів;</w:t>
      </w:r>
    </w:p>
    <w:p>
      <w:pPr>
        <w:pStyle w:val="ListParagraph"/>
        <w:numPr>
          <w:ilvl w:val="0"/>
          <w:numId w:val="3"/>
        </w:numPr>
        <w:tabs>
          <w:tab w:pos="1070" w:val="left" w:leader="none"/>
        </w:tabs>
        <w:spacing w:line="288" w:lineRule="auto" w:before="0" w:after="0"/>
        <w:ind w:left="1" w:right="143" w:firstLine="707"/>
        <w:jc w:val="both"/>
        <w:rPr>
          <w:sz w:val="28"/>
        </w:rPr>
      </w:pPr>
      <w:r>
        <w:rPr>
          <w:sz w:val="28"/>
        </w:rPr>
        <w:t>удосконалено метод кількісного оцінювання якості ідентифікації шляхом впровадження комплексної системи метрик, що включає EPE та AAE для оцінки точності оптичного потоку, RMSE, MAE та PSNR для оцінки точності відновлення глибини, а також IoU та Dice для оцінки якості сегментації об’єктів, яка, на відміну від використання окремих метрик для кожної задачі, дозволяє провести об’єктивне порівняння 35 комбінацій методів оптичного потоку (Farneback, Lucas-Kanade, Horn-Schunck, FlowNet, GeoNet) та методів глибини (Blur, Gradient, MiDaS, DPT_Large, GeoNet, Bagging, Boosting), що дозволяє визначити оптимальні конфігурації методів для різних умов спостереження</w:t>
      </w:r>
      <w:r>
        <w:rPr>
          <w:spacing w:val="40"/>
          <w:sz w:val="28"/>
        </w:rPr>
        <w:t> </w:t>
      </w:r>
      <w:r>
        <w:rPr>
          <w:sz w:val="28"/>
        </w:rPr>
        <w:t>та забезпечити всебічну оцінку ефективності запропонованої інформаційної технології для практичного впровадження;</w:t>
      </w:r>
    </w:p>
    <w:p>
      <w:pPr>
        <w:pStyle w:val="ListParagraph"/>
        <w:numPr>
          <w:ilvl w:val="0"/>
          <w:numId w:val="3"/>
        </w:numPr>
        <w:tabs>
          <w:tab w:pos="947" w:val="left" w:leader="none"/>
        </w:tabs>
        <w:spacing w:line="288" w:lineRule="auto" w:before="0" w:after="0"/>
        <w:ind w:left="1" w:right="139" w:firstLine="707"/>
        <w:jc w:val="both"/>
        <w:rPr>
          <w:sz w:val="28"/>
        </w:rPr>
      </w:pPr>
      <w:r>
        <w:rPr>
          <w:sz w:val="28"/>
        </w:rPr>
        <w:t>отримав подальший розвиток метод синтезу просторово-часових ознак динамічних</w:t>
      </w:r>
      <w:r>
        <w:rPr>
          <w:spacing w:val="80"/>
          <w:sz w:val="28"/>
        </w:rPr>
        <w:t> </w:t>
      </w:r>
      <w:r>
        <w:rPr>
          <w:sz w:val="28"/>
        </w:rPr>
        <w:t>об’єктів</w:t>
      </w:r>
      <w:r>
        <w:rPr>
          <w:spacing w:val="80"/>
          <w:sz w:val="28"/>
        </w:rPr>
        <w:t> </w:t>
      </w:r>
      <w:r>
        <w:rPr>
          <w:sz w:val="28"/>
        </w:rPr>
        <w:t>шляхом</w:t>
      </w:r>
      <w:r>
        <w:rPr>
          <w:spacing w:val="80"/>
          <w:sz w:val="28"/>
        </w:rPr>
        <w:t> </w:t>
      </w:r>
      <w:r>
        <w:rPr>
          <w:sz w:val="28"/>
        </w:rPr>
        <w:t>інтеграції</w:t>
      </w:r>
      <w:r>
        <w:rPr>
          <w:spacing w:val="80"/>
          <w:sz w:val="28"/>
        </w:rPr>
        <w:t> </w:t>
      </w:r>
      <w:r>
        <w:rPr>
          <w:sz w:val="28"/>
        </w:rPr>
        <w:t>трансформерних</w:t>
      </w:r>
      <w:r>
        <w:rPr>
          <w:spacing w:val="80"/>
          <w:sz w:val="28"/>
        </w:rPr>
        <w:t> </w:t>
      </w:r>
      <w:r>
        <w:rPr>
          <w:sz w:val="28"/>
        </w:rPr>
        <w:t>механізмів</w:t>
      </w:r>
      <w:r>
        <w:rPr>
          <w:spacing w:val="80"/>
          <w:sz w:val="28"/>
        </w:rPr>
        <w:t> </w:t>
      </w:r>
      <w:r>
        <w:rPr>
          <w:sz w:val="28"/>
        </w:rPr>
        <w:t>уваги</w:t>
      </w:r>
      <w:r>
        <w:rPr>
          <w:spacing w:val="80"/>
          <w:sz w:val="28"/>
        </w:rPr>
        <w:t> </w:t>
      </w:r>
      <w:r>
        <w:rPr>
          <w:sz w:val="28"/>
        </w:rPr>
        <w:t>з</w:t>
      </w:r>
    </w:p>
    <w:p>
      <w:pPr>
        <w:pStyle w:val="ListParagraph"/>
        <w:spacing w:after="0" w:line="288" w:lineRule="auto"/>
        <w:jc w:val="both"/>
        <w:rPr>
          <w:sz w:val="28"/>
        </w:rPr>
        <w:sectPr>
          <w:pgSz w:w="11910" w:h="16840"/>
          <w:pgMar w:header="369" w:footer="0" w:top="900" w:bottom="280" w:left="1417" w:right="708"/>
        </w:sectPr>
      </w:pPr>
    </w:p>
    <w:p>
      <w:pPr>
        <w:pStyle w:val="BodyText"/>
        <w:spacing w:line="288" w:lineRule="auto" w:before="79"/>
        <w:ind w:right="142" w:firstLine="0"/>
      </w:pPr>
      <w:r>
        <w:rPr/>
        <w:t>векторними полями оптичного потоку, в якому, на відміну від класичних методів, вектори руху подаються на вхід трансформерної мережі для моделювання довготривалих просторово-часових залежностей, що дозволяє виявляти складні патерни руху (періодичні, прискорені, нелінійні траєкторії), які не можуть бути описані класичними методами оптичного потоку, та формувати узагальнені параметри положення, швидкості, прискорення і напрямку руху динамічних об’єктів для подальшого прогнозування їх </w:t>
      </w:r>
      <w:r>
        <w:rPr>
          <w:spacing w:val="-2"/>
        </w:rPr>
        <w:t>траєкторії.</w:t>
      </w:r>
    </w:p>
    <w:p>
      <w:pPr>
        <w:pStyle w:val="Heading1"/>
        <w:spacing w:line="288" w:lineRule="auto"/>
        <w:ind w:right="144" w:firstLine="707"/>
      </w:pPr>
      <w:r>
        <w:rPr/>
        <w:t>Значимість отриманих результатів для науки і практичного </w:t>
      </w:r>
      <w:r>
        <w:rPr>
          <w:spacing w:val="-2"/>
        </w:rPr>
        <w:t>використання</w:t>
      </w:r>
    </w:p>
    <w:p>
      <w:pPr>
        <w:pStyle w:val="BodyText"/>
        <w:spacing w:line="288" w:lineRule="auto" w:before="1"/>
        <w:ind w:right="144"/>
      </w:pPr>
      <w:r>
        <w:rPr/>
        <w:t>Наукова значущість роботи полягає в розвитку підходів до побудови інтегрованих систем відеоаналізу динамічних сцен. Практичне значення визначається можливістю застосування одержаних результатів у:</w:t>
      </w:r>
    </w:p>
    <w:p>
      <w:pPr>
        <w:pStyle w:val="ListParagraph"/>
        <w:numPr>
          <w:ilvl w:val="0"/>
          <w:numId w:val="2"/>
        </w:numPr>
        <w:tabs>
          <w:tab w:pos="871" w:val="left" w:leader="none"/>
        </w:tabs>
        <w:spacing w:line="240" w:lineRule="auto" w:before="0" w:after="0"/>
        <w:ind w:left="871" w:right="0" w:hanging="162"/>
        <w:jc w:val="left"/>
        <w:rPr>
          <w:sz w:val="28"/>
        </w:rPr>
      </w:pPr>
      <w:r>
        <w:rPr>
          <w:sz w:val="28"/>
        </w:rPr>
        <w:t>системах</w:t>
      </w:r>
      <w:r>
        <w:rPr>
          <w:spacing w:val="-13"/>
          <w:sz w:val="28"/>
        </w:rPr>
        <w:t> </w:t>
      </w:r>
      <w:r>
        <w:rPr>
          <w:sz w:val="28"/>
        </w:rPr>
        <w:t>інтелектуального</w:t>
      </w:r>
      <w:r>
        <w:rPr>
          <w:spacing w:val="-8"/>
          <w:sz w:val="28"/>
        </w:rPr>
        <w:t> </w:t>
      </w:r>
      <w:r>
        <w:rPr>
          <w:spacing w:val="-2"/>
          <w:sz w:val="28"/>
        </w:rPr>
        <w:t>відеоспостереження;</w:t>
      </w:r>
    </w:p>
    <w:p>
      <w:pPr>
        <w:pStyle w:val="ListParagraph"/>
        <w:numPr>
          <w:ilvl w:val="0"/>
          <w:numId w:val="2"/>
        </w:numPr>
        <w:tabs>
          <w:tab w:pos="871" w:val="left" w:leader="none"/>
        </w:tabs>
        <w:spacing w:line="240" w:lineRule="auto" w:before="64" w:after="0"/>
        <w:ind w:left="871" w:right="0" w:hanging="162"/>
        <w:jc w:val="left"/>
        <w:rPr>
          <w:sz w:val="28"/>
        </w:rPr>
      </w:pPr>
      <w:r>
        <w:rPr>
          <w:sz w:val="28"/>
        </w:rPr>
        <w:t>автономному</w:t>
      </w:r>
      <w:r>
        <w:rPr>
          <w:spacing w:val="-8"/>
          <w:sz w:val="28"/>
        </w:rPr>
        <w:t> </w:t>
      </w:r>
      <w:r>
        <w:rPr>
          <w:sz w:val="28"/>
        </w:rPr>
        <w:t>транспорті</w:t>
      </w:r>
      <w:r>
        <w:rPr>
          <w:spacing w:val="-7"/>
          <w:sz w:val="28"/>
        </w:rPr>
        <w:t> </w:t>
      </w:r>
      <w:r>
        <w:rPr>
          <w:sz w:val="28"/>
        </w:rPr>
        <w:t>та</w:t>
      </w:r>
      <w:r>
        <w:rPr>
          <w:spacing w:val="-7"/>
          <w:sz w:val="28"/>
        </w:rPr>
        <w:t> </w:t>
      </w:r>
      <w:r>
        <w:rPr>
          <w:spacing w:val="-2"/>
          <w:sz w:val="28"/>
        </w:rPr>
        <w:t>робототехніці;</w:t>
      </w:r>
    </w:p>
    <w:p>
      <w:pPr>
        <w:pStyle w:val="ListParagraph"/>
        <w:numPr>
          <w:ilvl w:val="0"/>
          <w:numId w:val="2"/>
        </w:numPr>
        <w:tabs>
          <w:tab w:pos="871" w:val="left" w:leader="none"/>
        </w:tabs>
        <w:spacing w:line="240" w:lineRule="auto" w:before="65" w:after="0"/>
        <w:ind w:left="871" w:right="0" w:hanging="162"/>
        <w:jc w:val="left"/>
        <w:rPr>
          <w:sz w:val="28"/>
        </w:rPr>
      </w:pPr>
      <w:r>
        <w:rPr>
          <w:sz w:val="28"/>
        </w:rPr>
        <w:t>задачах</w:t>
      </w:r>
      <w:r>
        <w:rPr>
          <w:spacing w:val="-10"/>
          <w:sz w:val="28"/>
        </w:rPr>
        <w:t> </w:t>
      </w:r>
      <w:r>
        <w:rPr>
          <w:sz w:val="28"/>
        </w:rPr>
        <w:t>аероспостереження</w:t>
      </w:r>
      <w:r>
        <w:rPr>
          <w:spacing w:val="-9"/>
          <w:sz w:val="28"/>
        </w:rPr>
        <w:t> </w:t>
      </w:r>
      <w:r>
        <w:rPr>
          <w:sz w:val="28"/>
        </w:rPr>
        <w:t>й</w:t>
      </w:r>
      <w:r>
        <w:rPr>
          <w:spacing w:val="-12"/>
          <w:sz w:val="28"/>
        </w:rPr>
        <w:t> </w:t>
      </w:r>
      <w:r>
        <w:rPr>
          <w:sz w:val="28"/>
        </w:rPr>
        <w:t>дистанційного</w:t>
      </w:r>
      <w:r>
        <w:rPr>
          <w:spacing w:val="-7"/>
          <w:sz w:val="28"/>
        </w:rPr>
        <w:t> </w:t>
      </w:r>
      <w:r>
        <w:rPr>
          <w:spacing w:val="-2"/>
          <w:sz w:val="28"/>
        </w:rPr>
        <w:t>моніторингу;</w:t>
      </w:r>
    </w:p>
    <w:p>
      <w:pPr>
        <w:pStyle w:val="ListParagraph"/>
        <w:numPr>
          <w:ilvl w:val="0"/>
          <w:numId w:val="2"/>
        </w:numPr>
        <w:tabs>
          <w:tab w:pos="871" w:val="left" w:leader="none"/>
        </w:tabs>
        <w:spacing w:line="240" w:lineRule="auto" w:before="64" w:after="0"/>
        <w:ind w:left="871" w:right="0" w:hanging="162"/>
        <w:jc w:val="left"/>
        <w:rPr>
          <w:sz w:val="28"/>
        </w:rPr>
      </w:pPr>
      <w:r>
        <w:rPr>
          <w:sz w:val="28"/>
        </w:rPr>
        <w:t>промислових</w:t>
      </w:r>
      <w:r>
        <w:rPr>
          <w:spacing w:val="-8"/>
          <w:sz w:val="28"/>
        </w:rPr>
        <w:t> </w:t>
      </w:r>
      <w:r>
        <w:rPr>
          <w:sz w:val="28"/>
        </w:rPr>
        <w:t>системах</w:t>
      </w:r>
      <w:r>
        <w:rPr>
          <w:spacing w:val="-7"/>
          <w:sz w:val="28"/>
        </w:rPr>
        <w:t> </w:t>
      </w:r>
      <w:r>
        <w:rPr>
          <w:spacing w:val="-2"/>
          <w:sz w:val="28"/>
        </w:rPr>
        <w:t>контролю;</w:t>
      </w:r>
    </w:p>
    <w:p>
      <w:pPr>
        <w:pStyle w:val="ListParagraph"/>
        <w:numPr>
          <w:ilvl w:val="0"/>
          <w:numId w:val="2"/>
        </w:numPr>
        <w:tabs>
          <w:tab w:pos="871" w:val="left" w:leader="none"/>
        </w:tabs>
        <w:spacing w:line="240" w:lineRule="auto" w:before="65" w:after="0"/>
        <w:ind w:left="871" w:right="0" w:hanging="162"/>
        <w:jc w:val="left"/>
        <w:rPr>
          <w:sz w:val="28"/>
        </w:rPr>
      </w:pPr>
      <w:r>
        <w:rPr>
          <w:sz w:val="28"/>
        </w:rPr>
        <w:t>спеціалізованих</w:t>
      </w:r>
      <w:r>
        <w:rPr>
          <w:spacing w:val="-12"/>
          <w:sz w:val="28"/>
        </w:rPr>
        <w:t> </w:t>
      </w:r>
      <w:r>
        <w:rPr>
          <w:sz w:val="28"/>
        </w:rPr>
        <w:t>наукових</w:t>
      </w:r>
      <w:r>
        <w:rPr>
          <w:spacing w:val="-6"/>
          <w:sz w:val="28"/>
        </w:rPr>
        <w:t> </w:t>
      </w:r>
      <w:r>
        <w:rPr>
          <w:sz w:val="28"/>
        </w:rPr>
        <w:t>дослідженнях,</w:t>
      </w:r>
      <w:r>
        <w:rPr>
          <w:spacing w:val="-8"/>
          <w:sz w:val="28"/>
        </w:rPr>
        <w:t> </w:t>
      </w:r>
      <w:r>
        <w:rPr>
          <w:sz w:val="28"/>
        </w:rPr>
        <w:t>зокрема</w:t>
      </w:r>
      <w:r>
        <w:rPr>
          <w:spacing w:val="-7"/>
          <w:sz w:val="28"/>
        </w:rPr>
        <w:t> </w:t>
      </w:r>
      <w:r>
        <w:rPr>
          <w:sz w:val="28"/>
        </w:rPr>
        <w:t>в</w:t>
      </w:r>
      <w:r>
        <w:rPr>
          <w:spacing w:val="-11"/>
          <w:sz w:val="28"/>
        </w:rPr>
        <w:t> </w:t>
      </w:r>
      <w:r>
        <w:rPr>
          <w:spacing w:val="-2"/>
          <w:sz w:val="28"/>
        </w:rPr>
        <w:t>радіоастрономії.</w:t>
      </w:r>
    </w:p>
    <w:p>
      <w:pPr>
        <w:pStyle w:val="BodyText"/>
        <w:spacing w:line="288" w:lineRule="auto" w:before="64"/>
        <w:ind w:right="146"/>
      </w:pPr>
      <w:r>
        <w:rPr/>
        <w:t>Особливо важливо, що дисертація демонструє можливість перенесення підходу між різними предметними областями без втрати загальної</w:t>
      </w:r>
      <w:r>
        <w:rPr>
          <w:spacing w:val="40"/>
        </w:rPr>
        <w:t> </w:t>
      </w:r>
      <w:r>
        <w:rPr/>
        <w:t>архітектурної логіки.</w:t>
      </w:r>
    </w:p>
    <w:p>
      <w:pPr>
        <w:pStyle w:val="Heading1"/>
        <w:spacing w:line="288" w:lineRule="auto"/>
        <w:ind w:right="145" w:firstLine="707"/>
      </w:pPr>
      <w:r>
        <w:rPr/>
        <w:t>Повнота викладення результатів дослідження в опублікованих </w:t>
      </w:r>
      <w:r>
        <w:rPr>
          <w:spacing w:val="-2"/>
        </w:rPr>
        <w:t>працях</w:t>
      </w:r>
    </w:p>
    <w:p>
      <w:pPr>
        <w:pStyle w:val="BodyText"/>
        <w:spacing w:line="288" w:lineRule="auto"/>
        <w:ind w:right="146"/>
      </w:pPr>
      <w:r>
        <w:rPr/>
        <w:t>Результати дисертації опубліковано у 15 наукових працях, серед яких фахові статті та матеріали конференцій. Публікації достатньо повно відображають</w:t>
      </w:r>
      <w:r>
        <w:rPr>
          <w:spacing w:val="-7"/>
        </w:rPr>
        <w:t> </w:t>
      </w:r>
      <w:r>
        <w:rPr/>
        <w:t>основні</w:t>
      </w:r>
      <w:r>
        <w:rPr>
          <w:spacing w:val="-4"/>
        </w:rPr>
        <w:t> </w:t>
      </w:r>
      <w:r>
        <w:rPr/>
        <w:t>положення</w:t>
      </w:r>
      <w:r>
        <w:rPr>
          <w:spacing w:val="-5"/>
        </w:rPr>
        <w:t> </w:t>
      </w:r>
      <w:r>
        <w:rPr/>
        <w:t>дисертаційної</w:t>
      </w:r>
      <w:r>
        <w:rPr>
          <w:spacing w:val="-4"/>
        </w:rPr>
        <w:t> </w:t>
      </w:r>
      <w:r>
        <w:rPr/>
        <w:t>роботи,</w:t>
      </w:r>
      <w:r>
        <w:rPr>
          <w:spacing w:val="-6"/>
        </w:rPr>
        <w:t> </w:t>
      </w:r>
      <w:r>
        <w:rPr/>
        <w:t>а</w:t>
      </w:r>
      <w:r>
        <w:rPr>
          <w:spacing w:val="-5"/>
        </w:rPr>
        <w:t> </w:t>
      </w:r>
      <w:r>
        <w:rPr/>
        <w:t>апробація</w:t>
      </w:r>
      <w:r>
        <w:rPr>
          <w:spacing w:val="-8"/>
        </w:rPr>
        <w:t> </w:t>
      </w:r>
      <w:r>
        <w:rPr/>
        <w:t>результатів є належною.</w:t>
      </w:r>
    </w:p>
    <w:p>
      <w:pPr>
        <w:pStyle w:val="Heading1"/>
        <w:ind w:left="709"/>
      </w:pPr>
      <w:r>
        <w:rPr/>
        <w:t>Оцінка</w:t>
      </w:r>
      <w:r>
        <w:rPr>
          <w:spacing w:val="-8"/>
        </w:rPr>
        <w:t> </w:t>
      </w:r>
      <w:r>
        <w:rPr/>
        <w:t>змісту</w:t>
      </w:r>
      <w:r>
        <w:rPr>
          <w:spacing w:val="-8"/>
        </w:rPr>
        <w:t> </w:t>
      </w:r>
      <w:r>
        <w:rPr/>
        <w:t>дисертаційної</w:t>
      </w:r>
      <w:r>
        <w:rPr>
          <w:spacing w:val="-7"/>
        </w:rPr>
        <w:t> </w:t>
      </w:r>
      <w:r>
        <w:rPr>
          <w:spacing w:val="-2"/>
        </w:rPr>
        <w:t>роботи</w:t>
      </w:r>
    </w:p>
    <w:p>
      <w:pPr>
        <w:pStyle w:val="BodyText"/>
        <w:spacing w:line="288" w:lineRule="auto" w:before="63"/>
        <w:ind w:right="145"/>
      </w:pPr>
      <w:r>
        <w:rPr/>
        <w:t>Дисертаційна робота має логічну структуру і складається з анотації, вступу, чотирьох розділів, висновків, списку джерел і додатків. У першому розділі розглянуто стан проблеми та сучасні методи, у другому і третьому розділах подано методичні та модельні основи, у четвертому розділі описано інформаційну технологію, програмну реалізацію та результати тестування.</w:t>
      </w:r>
    </w:p>
    <w:p>
      <w:pPr>
        <w:pStyle w:val="BodyText"/>
        <w:spacing w:line="288" w:lineRule="auto" w:before="1"/>
        <w:ind w:right="144"/>
      </w:pPr>
      <w:r>
        <w:rPr/>
        <w:t>У вступі автором обґрунтовано актуальність теми з урахуванням потреб сучасних систем відеоаналізу, автономної навігації, робототехніки, дистанційного моніторингу та спеціалізованих наукових спостережень. Мета і задачі дослідження сформульовані послідовно, а практичне значення роботи пов’язане</w:t>
      </w:r>
      <w:r>
        <w:rPr>
          <w:spacing w:val="39"/>
        </w:rPr>
        <w:t> </w:t>
      </w:r>
      <w:r>
        <w:rPr/>
        <w:t>з</w:t>
      </w:r>
      <w:r>
        <w:rPr>
          <w:spacing w:val="39"/>
        </w:rPr>
        <w:t> </w:t>
      </w:r>
      <w:r>
        <w:rPr/>
        <w:t>можливістю</w:t>
      </w:r>
      <w:r>
        <w:rPr>
          <w:spacing w:val="38"/>
        </w:rPr>
        <w:t> </w:t>
      </w:r>
      <w:r>
        <w:rPr/>
        <w:t>використання</w:t>
      </w:r>
      <w:r>
        <w:rPr>
          <w:spacing w:val="39"/>
        </w:rPr>
        <w:t> </w:t>
      </w:r>
      <w:r>
        <w:rPr/>
        <w:t>результатів</w:t>
      </w:r>
      <w:r>
        <w:rPr>
          <w:spacing w:val="39"/>
        </w:rPr>
        <w:t> </w:t>
      </w:r>
      <w:r>
        <w:rPr/>
        <w:t>у</w:t>
      </w:r>
      <w:r>
        <w:rPr>
          <w:spacing w:val="40"/>
        </w:rPr>
        <w:t> </w:t>
      </w:r>
      <w:r>
        <w:rPr/>
        <w:t>прикладних</w:t>
      </w:r>
      <w:r>
        <w:rPr>
          <w:spacing w:val="40"/>
        </w:rPr>
        <w:t> </w:t>
      </w:r>
      <w:r>
        <w:rPr/>
        <w:t>системах,</w:t>
      </w:r>
      <w:r>
        <w:rPr>
          <w:spacing w:val="39"/>
        </w:rPr>
        <w:t> </w:t>
      </w:r>
      <w:r>
        <w:rPr/>
        <w:t>де</w:t>
      </w:r>
    </w:p>
    <w:p>
      <w:pPr>
        <w:pStyle w:val="BodyText"/>
        <w:spacing w:after="0" w:line="288" w:lineRule="auto"/>
        <w:sectPr>
          <w:pgSz w:w="11910" w:h="16840"/>
          <w:pgMar w:header="369" w:footer="0" w:top="900" w:bottom="280" w:left="1417" w:right="708"/>
        </w:sectPr>
      </w:pPr>
    </w:p>
    <w:p>
      <w:pPr>
        <w:pStyle w:val="BodyText"/>
        <w:spacing w:line="288" w:lineRule="auto" w:before="79"/>
        <w:ind w:right="146" w:firstLine="0"/>
      </w:pPr>
      <w:r>
        <w:rPr/>
        <w:t>важливими є адаптивність, стійкість і можливість роботи з неповними або зашумленими даними.</w:t>
      </w:r>
    </w:p>
    <w:p>
      <w:pPr>
        <w:pStyle w:val="BodyText"/>
        <w:spacing w:line="288" w:lineRule="auto"/>
        <w:ind w:right="143"/>
      </w:pPr>
      <w:r>
        <w:rPr/>
        <w:t>У першому розділі здобувачем подано огляд сучасних підходів до аналізу динамічних сцен і дистанційної ідентифікації параметрів об’єктів. З прикладної точки зору цінним є те, що автор розглядає не лише загальні методи комп’ютерного зору, а й умови їх використання в задачах віддаленого спостереження. Розділ дозволяє зрозуміти, чому для реальних систем недостатньо окремого детектора або окремого алгоритму оцінювання руху.</w:t>
      </w:r>
    </w:p>
    <w:p>
      <w:pPr>
        <w:pStyle w:val="BodyText"/>
        <w:spacing w:line="288" w:lineRule="auto"/>
        <w:ind w:right="142"/>
      </w:pPr>
      <w:r>
        <w:rPr/>
        <w:t>У другому розділі автором розглянуто алгоритмічні основи обробки відеоданих, зокрема методи оптичного потоку, нейромережеве оцінювання глибини та</w:t>
      </w:r>
      <w:r>
        <w:rPr>
          <w:spacing w:val="-1"/>
        </w:rPr>
        <w:t> </w:t>
      </w:r>
      <w:r>
        <w:rPr/>
        <w:t>засоби</w:t>
      </w:r>
      <w:r>
        <w:rPr>
          <w:spacing w:val="-2"/>
        </w:rPr>
        <w:t> </w:t>
      </w:r>
      <w:r>
        <w:rPr/>
        <w:t>інтеграції просторово-часових</w:t>
      </w:r>
      <w:r>
        <w:rPr>
          <w:spacing w:val="-2"/>
        </w:rPr>
        <w:t> </w:t>
      </w:r>
      <w:r>
        <w:rPr/>
        <w:t>ознак.</w:t>
      </w:r>
      <w:r>
        <w:rPr>
          <w:spacing w:val="-1"/>
        </w:rPr>
        <w:t> </w:t>
      </w:r>
      <w:r>
        <w:rPr/>
        <w:t>Для прикладних систем важливо, що ці методи аналізуються з урахуванням їх придатності до різних умов спостереження, а не лише з позицій абстрактної точності.</w:t>
      </w:r>
    </w:p>
    <w:p>
      <w:pPr>
        <w:pStyle w:val="BodyText"/>
        <w:spacing w:line="288" w:lineRule="auto" w:before="1"/>
        <w:ind w:right="143"/>
      </w:pPr>
      <w:r>
        <w:rPr/>
        <w:t>У третьому розділі здобувачем сформовано підходи до побудови моделей і методів ідентифікації параметрів динамічних об’єктів. У цьому розділі найбільше значення має обґрунтування поєднання детектування, оптичного потоку, оцінювання глибини та ансамблевої корекції. Такий підхід є важливим для систем, у яких необхідно отримувати не тільки факт виявлення об’єкта, а й інформацію про його рух, просторове положення та поведінку у часі.</w:t>
      </w:r>
    </w:p>
    <w:p>
      <w:pPr>
        <w:pStyle w:val="BodyText"/>
        <w:spacing w:line="288" w:lineRule="auto"/>
        <w:ind w:right="147"/>
      </w:pPr>
      <w:r>
        <w:rPr/>
        <w:t>У четвертому розділі описано інформаційну технологію, програмну реалізацію та результати експериментального порівняння. Саме цей розділ підтверджує прикладну спрямованість дисертації. Порівняння 35 комбінацій методів дозволяє оцінити придатність різних конфігурацій для потенційних сценаріїв відеоспостереження, робототехніки, безпілотних платформ і спеціалізованого моніторингу. Було б корисно, щоб у подальших дослідженнях цей блок був розширений на ще різнорідніші набори даних.</w:t>
      </w:r>
    </w:p>
    <w:p>
      <w:pPr>
        <w:pStyle w:val="BodyText"/>
        <w:spacing w:line="288" w:lineRule="auto"/>
        <w:ind w:right="136"/>
      </w:pPr>
      <w:r>
        <w:rPr/>
        <w:t>Висновки до розділів і загальні висновки логічно пов’язані зі змістом роботи. Дисертація справляє враження завершеного дослідження, у якому теоретична,</w:t>
      </w:r>
      <w:r>
        <w:rPr>
          <w:spacing w:val="-2"/>
        </w:rPr>
        <w:t> </w:t>
      </w:r>
      <w:r>
        <w:rPr/>
        <w:t>алгоритмічна та</w:t>
      </w:r>
      <w:r>
        <w:rPr>
          <w:spacing w:val="-2"/>
        </w:rPr>
        <w:t> </w:t>
      </w:r>
      <w:r>
        <w:rPr/>
        <w:t>прикладна</w:t>
      </w:r>
      <w:r>
        <w:rPr>
          <w:spacing w:val="-2"/>
        </w:rPr>
        <w:t> </w:t>
      </w:r>
      <w:r>
        <w:rPr/>
        <w:t>частини</w:t>
      </w:r>
      <w:r>
        <w:rPr>
          <w:spacing w:val="-1"/>
        </w:rPr>
        <w:t> </w:t>
      </w:r>
      <w:r>
        <w:rPr/>
        <w:t>узгоджені</w:t>
      </w:r>
      <w:r>
        <w:rPr>
          <w:spacing w:val="-1"/>
        </w:rPr>
        <w:t> </w:t>
      </w:r>
      <w:r>
        <w:rPr/>
        <w:t>між собою. Матеріал викладено послідовно, а структура роботи відповідає поставленій меті.</w:t>
      </w:r>
    </w:p>
    <w:p>
      <w:pPr>
        <w:pStyle w:val="Heading1"/>
        <w:ind w:left="709"/>
      </w:pPr>
      <w:r>
        <w:rPr/>
        <w:t>Академічна</w:t>
      </w:r>
      <w:r>
        <w:rPr>
          <w:spacing w:val="-8"/>
        </w:rPr>
        <w:t> </w:t>
      </w:r>
      <w:r>
        <w:rPr>
          <w:spacing w:val="-2"/>
        </w:rPr>
        <w:t>доброчесність</w:t>
      </w:r>
    </w:p>
    <w:p>
      <w:pPr>
        <w:pStyle w:val="BodyText"/>
        <w:spacing w:line="288" w:lineRule="auto" w:before="64"/>
        <w:ind w:right="141"/>
      </w:pPr>
      <w:r>
        <w:rPr/>
        <w:t>Порушень академічної доброчесності в дисертації та наукових публікаціях, у яких висвітлені основні наукові результати дисертації, не виявлено. Робота виконана самостійно, а внесок автора у співавторські публікації визначено належним чином. Усі результати, які винесено автором на захист, отримані самостійно і містяться в опублікованих роботах. У роботах, опублікованих у співавторстві, використані тільки ті ідеї, положення та розрахунки, які є результатом особистих наукових пошуків.</w:t>
      </w:r>
    </w:p>
    <w:p>
      <w:pPr>
        <w:pStyle w:val="BodyText"/>
        <w:spacing w:after="0" w:line="288" w:lineRule="auto"/>
        <w:sectPr>
          <w:pgSz w:w="11910" w:h="16840"/>
          <w:pgMar w:header="369" w:footer="0" w:top="900" w:bottom="280" w:left="1417" w:right="708"/>
        </w:sectPr>
      </w:pPr>
    </w:p>
    <w:p>
      <w:pPr>
        <w:pStyle w:val="Heading1"/>
        <w:spacing w:before="79"/>
        <w:ind w:left="568"/>
      </w:pPr>
      <w:r>
        <w:rPr/>
        <w:t>Недоліки</w:t>
      </w:r>
      <w:r>
        <w:rPr>
          <w:spacing w:val="-9"/>
        </w:rPr>
        <w:t> </w:t>
      </w:r>
      <w:r>
        <w:rPr/>
        <w:t>та</w:t>
      </w:r>
      <w:r>
        <w:rPr>
          <w:spacing w:val="-6"/>
        </w:rPr>
        <w:t> </w:t>
      </w:r>
      <w:r>
        <w:rPr/>
        <w:t>зауваження</w:t>
      </w:r>
      <w:r>
        <w:rPr>
          <w:spacing w:val="-7"/>
        </w:rPr>
        <w:t> </w:t>
      </w:r>
      <w:r>
        <w:rPr/>
        <w:t>до</w:t>
      </w:r>
      <w:r>
        <w:rPr>
          <w:spacing w:val="-6"/>
        </w:rPr>
        <w:t> </w:t>
      </w:r>
      <w:r>
        <w:rPr/>
        <w:t>дисертаційної</w:t>
      </w:r>
      <w:r>
        <w:rPr>
          <w:spacing w:val="-5"/>
        </w:rPr>
        <w:t> </w:t>
      </w:r>
      <w:r>
        <w:rPr>
          <w:spacing w:val="-2"/>
        </w:rPr>
        <w:t>роботи</w:t>
      </w:r>
    </w:p>
    <w:p>
      <w:pPr>
        <w:pStyle w:val="BodyText"/>
        <w:spacing w:line="300" w:lineRule="auto" w:before="79"/>
        <w:ind w:right="147"/>
      </w:pPr>
      <w:r>
        <w:rPr/>
        <w:t>У цілому, позитивно оцінюючи подану до захисту дисертаційну роботу, водночас, варто звернути увагу на деякі дискусійні положення дисертаційної </w:t>
      </w:r>
      <w:r>
        <w:rPr>
          <w:spacing w:val="-2"/>
        </w:rPr>
        <w:t>роботи:</w:t>
      </w:r>
    </w:p>
    <w:p>
      <w:pPr>
        <w:pStyle w:val="ListParagraph"/>
        <w:numPr>
          <w:ilvl w:val="0"/>
          <w:numId w:val="4"/>
        </w:numPr>
        <w:tabs>
          <w:tab w:pos="429" w:val="left" w:leader="none"/>
        </w:tabs>
        <w:spacing w:line="300" w:lineRule="auto" w:before="2" w:after="0"/>
        <w:ind w:left="429" w:right="149" w:hanging="360"/>
        <w:jc w:val="both"/>
        <w:rPr>
          <w:sz w:val="28"/>
        </w:rPr>
      </w:pPr>
      <w:r>
        <w:rPr>
          <w:sz w:val="28"/>
        </w:rPr>
        <w:t>Експериментальну перевірку запропонованої технології доцільно було б розгорнути на більш різнорідних прикладних наборах даних, близьких до задач аероспостереження, віддаленого моніторингу та довготривалого </w:t>
      </w:r>
      <w:r>
        <w:rPr>
          <w:spacing w:val="-2"/>
          <w:sz w:val="28"/>
        </w:rPr>
        <w:t>трекінгу.</w:t>
      </w:r>
    </w:p>
    <w:p>
      <w:pPr>
        <w:pStyle w:val="ListParagraph"/>
        <w:numPr>
          <w:ilvl w:val="0"/>
          <w:numId w:val="4"/>
        </w:numPr>
        <w:tabs>
          <w:tab w:pos="429" w:val="left" w:leader="none"/>
        </w:tabs>
        <w:spacing w:line="300" w:lineRule="auto" w:before="0" w:after="0"/>
        <w:ind w:left="429" w:right="146" w:hanging="360"/>
        <w:jc w:val="both"/>
        <w:rPr>
          <w:sz w:val="28"/>
        </w:rPr>
      </w:pPr>
      <w:r>
        <w:rPr>
          <w:sz w:val="28"/>
        </w:rPr>
        <w:t>Для сценаріїв, пов’язаних із безпілотними платформами, бажано чіткіше окреслити межі застосовності монокулярної схеми та показати її співвідношення з можливостями інтеграції LiDAR, IMU або стереобачення.</w:t>
      </w:r>
    </w:p>
    <w:p>
      <w:pPr>
        <w:pStyle w:val="ListParagraph"/>
        <w:numPr>
          <w:ilvl w:val="0"/>
          <w:numId w:val="4"/>
        </w:numPr>
        <w:tabs>
          <w:tab w:pos="429" w:val="left" w:leader="none"/>
        </w:tabs>
        <w:spacing w:line="300" w:lineRule="auto" w:before="0" w:after="0"/>
        <w:ind w:left="429" w:right="148" w:hanging="360"/>
        <w:jc w:val="both"/>
        <w:rPr>
          <w:sz w:val="28"/>
        </w:rPr>
      </w:pPr>
      <w:r>
        <w:rPr>
          <w:sz w:val="28"/>
        </w:rPr>
        <w:t>У частині аналізу стійкості системи до шумів, оклюзій і зміни освітлення доцільно було б ширше показати характерні приклади граничних режимів</w:t>
      </w:r>
      <w:r>
        <w:rPr>
          <w:spacing w:val="40"/>
          <w:sz w:val="28"/>
        </w:rPr>
        <w:t> </w:t>
      </w:r>
      <w:r>
        <w:rPr>
          <w:sz w:val="28"/>
        </w:rPr>
        <w:t>та типових похибок.</w:t>
      </w:r>
    </w:p>
    <w:p>
      <w:pPr>
        <w:pStyle w:val="ListParagraph"/>
        <w:numPr>
          <w:ilvl w:val="0"/>
          <w:numId w:val="4"/>
        </w:numPr>
        <w:tabs>
          <w:tab w:pos="429" w:val="left" w:leader="none"/>
        </w:tabs>
        <w:spacing w:line="300" w:lineRule="auto" w:before="0" w:after="0"/>
        <w:ind w:left="429" w:right="148" w:hanging="360"/>
        <w:jc w:val="both"/>
        <w:rPr>
          <w:sz w:val="28"/>
        </w:rPr>
      </w:pPr>
      <w:r>
        <w:rPr>
          <w:sz w:val="28"/>
        </w:rPr>
        <w:t>Для прикладного використання в робототехніці й дистанційному моніторингу корисно було б детальніше подати вимоги до апаратної платформи та часові характеристики функціонування системи.</w:t>
      </w:r>
    </w:p>
    <w:p>
      <w:pPr>
        <w:pStyle w:val="ListParagraph"/>
        <w:numPr>
          <w:ilvl w:val="0"/>
          <w:numId w:val="4"/>
        </w:numPr>
        <w:tabs>
          <w:tab w:pos="429" w:val="left" w:leader="none"/>
        </w:tabs>
        <w:spacing w:line="300" w:lineRule="auto" w:before="0" w:after="0"/>
        <w:ind w:left="429" w:right="140" w:hanging="360"/>
        <w:jc w:val="both"/>
        <w:rPr>
          <w:sz w:val="28"/>
        </w:rPr>
      </w:pPr>
      <w:r>
        <w:rPr>
          <w:sz w:val="28"/>
        </w:rPr>
        <w:t>Хоча висновки і зазначають отримані наукові результати, які повністю відповідають задачам дисертаційного дослідження, але окремі з них написані в стилі анотації і недостатньо відображають досягнення мети дослідження, яку поставив перед собою автор. Висновки до розділів теж потребують доопрацювання, зокрема їх бажано б було закінчувати фразою:</w:t>
      </w:r>
    </w:p>
    <w:p>
      <w:pPr>
        <w:pStyle w:val="BodyText"/>
        <w:spacing w:line="300" w:lineRule="auto"/>
        <w:ind w:left="429" w:right="144" w:firstLine="0"/>
      </w:pPr>
      <w:r>
        <w:rPr/>
        <w:t>«Основні наукові результати розділу опубліковані в працях автора [...]». Посилання на власні праці автора дало б змогу легко пересвідчитися у виконанні вимоги щодо обов’язкової публікації основних результатів </w:t>
      </w:r>
      <w:r>
        <w:rPr>
          <w:spacing w:val="-2"/>
        </w:rPr>
        <w:t>дисертації.</w:t>
      </w:r>
    </w:p>
    <w:p>
      <w:pPr>
        <w:pStyle w:val="ListParagraph"/>
        <w:numPr>
          <w:ilvl w:val="0"/>
          <w:numId w:val="4"/>
        </w:numPr>
        <w:tabs>
          <w:tab w:pos="429" w:val="left" w:leader="none"/>
        </w:tabs>
        <w:spacing w:line="300" w:lineRule="auto" w:before="1" w:after="0"/>
        <w:ind w:left="429" w:right="146" w:hanging="360"/>
        <w:jc w:val="both"/>
        <w:rPr>
          <w:sz w:val="28"/>
        </w:rPr>
      </w:pPr>
      <w:r>
        <w:rPr>
          <w:sz w:val="28"/>
        </w:rPr>
        <w:t>У тексті дисертаційної роботи наявні окремі редакційні недоліки, зокрема граматичні, стилістичні та термінологічні неточності, усунення яких сприяло б покращенню якості викладу матеріалу та підвищенню загальної культури оформлення дослідження.</w:t>
      </w:r>
    </w:p>
    <w:p>
      <w:pPr>
        <w:pStyle w:val="BodyText"/>
        <w:spacing w:before="79"/>
        <w:ind w:left="0" w:firstLine="0"/>
        <w:jc w:val="left"/>
      </w:pPr>
    </w:p>
    <w:p>
      <w:pPr>
        <w:pStyle w:val="BodyText"/>
        <w:spacing w:line="300" w:lineRule="auto"/>
        <w:ind w:right="144"/>
      </w:pPr>
      <w:r>
        <w:rPr/>
        <w:t>Вважаю, що висловлені зауваження не є визначальними і не зменшують загальну наукову новизну та практичну значимість результатів та не впливають на позитивну оцінку дисертаційної роботи.</w:t>
      </w:r>
    </w:p>
    <w:p>
      <w:pPr>
        <w:pStyle w:val="BodyText"/>
        <w:spacing w:after="0" w:line="300" w:lineRule="auto"/>
        <w:sectPr>
          <w:pgSz w:w="11910" w:h="16840"/>
          <w:pgMar w:header="369" w:footer="0" w:top="900" w:bottom="280" w:left="1417" w:right="708"/>
        </w:sectPr>
      </w:pPr>
    </w:p>
    <w:p>
      <w:pPr>
        <w:pStyle w:val="BodyText"/>
        <w:spacing w:before="10"/>
        <w:ind w:left="0" w:firstLine="0"/>
        <w:jc w:val="left"/>
        <w:rPr>
          <w:sz w:val="6"/>
        </w:rPr>
      </w:pPr>
    </w:p>
    <w:p>
      <w:pPr>
        <w:spacing w:line="240" w:lineRule="auto"/>
        <w:ind w:left="4" w:right="0" w:firstLine="0"/>
        <w:rPr>
          <w:sz w:val="20"/>
        </w:rPr>
      </w:pPr>
      <w:r>
        <w:rPr>
          <w:sz w:val="20"/>
        </w:rPr>
        <w:drawing>
          <wp:inline distT="0" distB="0" distL="0" distR="0">
            <wp:extent cx="6113383" cy="7758683"/>
            <wp:effectExtent l="0" t="0" r="0" b="0"/>
            <wp:docPr id="2" name="Image 2"/>
            <wp:cNvGraphicFramePr>
              <a:graphicFrameLocks/>
            </wp:cNvGraphicFramePr>
            <a:graphic>
              <a:graphicData uri="http://schemas.openxmlformats.org/drawingml/2006/picture">
                <pic:pic>
                  <pic:nvPicPr>
                    <pic:cNvPr id="2" name="Image 2"/>
                    <pic:cNvPicPr/>
                  </pic:nvPicPr>
                  <pic:blipFill>
                    <a:blip r:embed="rId6" cstate="print"/>
                    <a:stretch>
                      <a:fillRect/>
                    </a:stretch>
                  </pic:blipFill>
                  <pic:spPr>
                    <a:xfrm>
                      <a:off x="0" y="0"/>
                      <a:ext cx="6113383" cy="7758683"/>
                    </a:xfrm>
                    <a:prstGeom prst="rect">
                      <a:avLst/>
                    </a:prstGeom>
                  </pic:spPr>
                </pic:pic>
              </a:graphicData>
            </a:graphic>
          </wp:inline>
        </w:drawing>
      </w:r>
      <w:r>
        <w:rPr>
          <w:sz w:val="20"/>
        </w:rPr>
      </w:r>
    </w:p>
    <w:sectPr>
      <w:pgSz w:w="11910" w:h="16840"/>
      <w:pgMar w:header="369" w:footer="0" w:top="900" w:bottom="280" w:left="1417" w:right="708"/>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s>
</file>

<file path=word/header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firstLine="0"/>
      <w:jc w:val="left"/>
      <w:rPr>
        <w:sz w:val="20"/>
      </w:rPr>
    </w:pPr>
    <w:r>
      <w:rPr>
        <w:sz w:val="20"/>
      </w:rPr>
      <mc:AlternateContent>
        <mc:Choice Requires="wps">
          <w:drawing>
            <wp:anchor distT="0" distB="0" distL="0" distR="0" allowOverlap="1" layoutInCell="1" locked="0" behindDoc="1" simplePos="0" relativeHeight="487523328">
              <wp:simplePos x="0" y="0"/>
              <wp:positionH relativeFrom="page">
                <wp:posOffset>6894576</wp:posOffset>
              </wp:positionH>
              <wp:positionV relativeFrom="page">
                <wp:posOffset>221599</wp:posOffset>
              </wp:positionV>
              <wp:extent cx="178435" cy="222885"/>
              <wp:effectExtent l="0" t="0" r="0" b="0"/>
              <wp:wrapNone/>
              <wp:docPr id="1" name="Textbox 1"/>
              <wp:cNvGraphicFramePr>
                <a:graphicFrameLocks/>
              </wp:cNvGraphicFramePr>
              <a:graphic>
                <a:graphicData uri="http://schemas.microsoft.com/office/word/2010/wordprocessingShape">
                  <wps:wsp>
                    <wps:cNvPr id="1" name="Textbox 1"/>
                    <wps:cNvSpPr txBox="1"/>
                    <wps:spPr>
                      <a:xfrm>
                        <a:off x="0" y="0"/>
                        <a:ext cx="178435" cy="222885"/>
                      </a:xfrm>
                      <a:prstGeom prst="rect">
                        <a:avLst/>
                      </a:prstGeom>
                    </wps:spPr>
                    <wps:txbx>
                      <w:txbxContent>
                        <w:p>
                          <w:pPr>
                            <w:pStyle w:val="BodyText"/>
                            <w:spacing w:before="9"/>
                            <w:ind w:left="60" w:firstLine="0"/>
                            <w:jc w:val="left"/>
                          </w:pPr>
                          <w:r>
                            <w:rPr>
                              <w:spacing w:val="-10"/>
                            </w:rPr>
                            <w:fldChar w:fldCharType="begin"/>
                          </w:r>
                          <w:r>
                            <w:rPr>
                              <w:spacing w:val="-10"/>
                            </w:rPr>
                            <w:instrText> PAGE </w:instrText>
                          </w:r>
                          <w:r>
                            <w:rPr>
                              <w:spacing w:val="-10"/>
                            </w:rPr>
                            <w:fldChar w:fldCharType="separate"/>
                          </w:r>
                          <w:r>
                            <w:rPr>
                              <w:spacing w:val="-10"/>
                            </w:rPr>
                            <w:t>2</w:t>
                          </w:r>
                          <w:r>
                            <w:rPr>
                              <w:spacing w:val="-10"/>
                            </w:rPr>
                            <w:fldChar w:fldCharType="end"/>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542.880005pt;margin-top:17.448753pt;width:14.05pt;height:17.55pt;mso-position-horizontal-relative:page;mso-position-vertical-relative:page;z-index:-15793152" type="#_x0000_t202" id="docshape1" filled="false" stroked="false">
              <v:textbox inset="0,0,0,0">
                <w:txbxContent>
                  <w:p>
                    <w:pPr>
                      <w:pStyle w:val="BodyText"/>
                      <w:spacing w:before="9"/>
                      <w:ind w:left="60" w:firstLine="0"/>
                      <w:jc w:val="left"/>
                    </w:pPr>
                    <w:r>
                      <w:rPr>
                        <w:spacing w:val="-10"/>
                      </w:rPr>
                      <w:fldChar w:fldCharType="begin"/>
                    </w:r>
                    <w:r>
                      <w:rPr>
                        <w:spacing w:val="-10"/>
                      </w:rPr>
                      <w:instrText> PAGE </w:instrText>
                    </w:r>
                    <w:r>
                      <w:rPr>
                        <w:spacing w:val="-10"/>
                      </w:rPr>
                      <w:fldChar w:fldCharType="separate"/>
                    </w:r>
                    <w:r>
                      <w:rPr>
                        <w:spacing w:val="-10"/>
                      </w:rPr>
                      <w:t>2</w:t>
                    </w:r>
                    <w:r>
                      <w:rPr>
                        <w:spacing w:val="-10"/>
                      </w:rPr>
                      <w:fldChar w:fldCharType="end"/>
                    </w:r>
                  </w:p>
                </w:txbxContent>
              </v:textbox>
              <w10:wrap type="none"/>
            </v:shape>
          </w:pict>
        </mc:Fallback>
      </mc:AlternateConten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3">
    <w:multiLevelType w:val="hybridMultilevel"/>
    <w:lvl w:ilvl="0">
      <w:start w:val="1"/>
      <w:numFmt w:val="decimal"/>
      <w:lvlText w:val="%1."/>
      <w:lvlJc w:val="left"/>
      <w:pPr>
        <w:ind w:left="429" w:hanging="360"/>
        <w:jc w:val="left"/>
      </w:pPr>
      <w:rPr>
        <w:rFonts w:hint="default" w:ascii="Times New Roman" w:hAnsi="Times New Roman" w:eastAsia="Times New Roman" w:cs="Times New Roman"/>
        <w:b w:val="0"/>
        <w:bCs w:val="0"/>
        <w:i w:val="0"/>
        <w:iCs w:val="0"/>
        <w:spacing w:val="0"/>
        <w:w w:val="100"/>
        <w:sz w:val="28"/>
        <w:szCs w:val="28"/>
        <w:lang w:val="uk-UA" w:eastAsia="en-US" w:bidi="ar-SA"/>
      </w:rPr>
    </w:lvl>
    <w:lvl w:ilvl="1">
      <w:start w:val="0"/>
      <w:numFmt w:val="bullet"/>
      <w:lvlText w:val="•"/>
      <w:lvlJc w:val="left"/>
      <w:pPr>
        <w:ind w:left="1356" w:hanging="360"/>
      </w:pPr>
      <w:rPr>
        <w:rFonts w:hint="default"/>
        <w:lang w:val="uk-UA" w:eastAsia="en-US" w:bidi="ar-SA"/>
      </w:rPr>
    </w:lvl>
    <w:lvl w:ilvl="2">
      <w:start w:val="0"/>
      <w:numFmt w:val="bullet"/>
      <w:lvlText w:val="•"/>
      <w:lvlJc w:val="left"/>
      <w:pPr>
        <w:ind w:left="2292" w:hanging="360"/>
      </w:pPr>
      <w:rPr>
        <w:rFonts w:hint="default"/>
        <w:lang w:val="uk-UA" w:eastAsia="en-US" w:bidi="ar-SA"/>
      </w:rPr>
    </w:lvl>
    <w:lvl w:ilvl="3">
      <w:start w:val="0"/>
      <w:numFmt w:val="bullet"/>
      <w:lvlText w:val="•"/>
      <w:lvlJc w:val="left"/>
      <w:pPr>
        <w:ind w:left="3228" w:hanging="360"/>
      </w:pPr>
      <w:rPr>
        <w:rFonts w:hint="default"/>
        <w:lang w:val="uk-UA" w:eastAsia="en-US" w:bidi="ar-SA"/>
      </w:rPr>
    </w:lvl>
    <w:lvl w:ilvl="4">
      <w:start w:val="0"/>
      <w:numFmt w:val="bullet"/>
      <w:lvlText w:val="•"/>
      <w:lvlJc w:val="left"/>
      <w:pPr>
        <w:ind w:left="4164" w:hanging="360"/>
      </w:pPr>
      <w:rPr>
        <w:rFonts w:hint="default"/>
        <w:lang w:val="uk-UA" w:eastAsia="en-US" w:bidi="ar-SA"/>
      </w:rPr>
    </w:lvl>
    <w:lvl w:ilvl="5">
      <w:start w:val="0"/>
      <w:numFmt w:val="bullet"/>
      <w:lvlText w:val="•"/>
      <w:lvlJc w:val="left"/>
      <w:pPr>
        <w:ind w:left="5100" w:hanging="360"/>
      </w:pPr>
      <w:rPr>
        <w:rFonts w:hint="default"/>
        <w:lang w:val="uk-UA" w:eastAsia="en-US" w:bidi="ar-SA"/>
      </w:rPr>
    </w:lvl>
    <w:lvl w:ilvl="6">
      <w:start w:val="0"/>
      <w:numFmt w:val="bullet"/>
      <w:lvlText w:val="•"/>
      <w:lvlJc w:val="left"/>
      <w:pPr>
        <w:ind w:left="6036" w:hanging="360"/>
      </w:pPr>
      <w:rPr>
        <w:rFonts w:hint="default"/>
        <w:lang w:val="uk-UA" w:eastAsia="en-US" w:bidi="ar-SA"/>
      </w:rPr>
    </w:lvl>
    <w:lvl w:ilvl="7">
      <w:start w:val="0"/>
      <w:numFmt w:val="bullet"/>
      <w:lvlText w:val="•"/>
      <w:lvlJc w:val="left"/>
      <w:pPr>
        <w:ind w:left="6972" w:hanging="360"/>
      </w:pPr>
      <w:rPr>
        <w:rFonts w:hint="default"/>
        <w:lang w:val="uk-UA" w:eastAsia="en-US" w:bidi="ar-SA"/>
      </w:rPr>
    </w:lvl>
    <w:lvl w:ilvl="8">
      <w:start w:val="0"/>
      <w:numFmt w:val="bullet"/>
      <w:lvlText w:val="•"/>
      <w:lvlJc w:val="left"/>
      <w:pPr>
        <w:ind w:left="7909" w:hanging="360"/>
      </w:pPr>
      <w:rPr>
        <w:rFonts w:hint="default"/>
        <w:lang w:val="uk-UA" w:eastAsia="en-US" w:bidi="ar-SA"/>
      </w:rPr>
    </w:lvl>
  </w:abstractNum>
  <w:abstractNum w:abstractNumId="2">
    <w:multiLevelType w:val="hybridMultilevel"/>
    <w:lvl w:ilvl="0">
      <w:start w:val="0"/>
      <w:numFmt w:val="bullet"/>
      <w:lvlText w:val="–"/>
      <w:lvlJc w:val="left"/>
      <w:pPr>
        <w:ind w:left="1" w:hanging="298"/>
      </w:pPr>
      <w:rPr>
        <w:rFonts w:hint="default" w:ascii="Times New Roman" w:hAnsi="Times New Roman" w:eastAsia="Times New Roman" w:cs="Times New Roman"/>
        <w:b w:val="0"/>
        <w:bCs w:val="0"/>
        <w:i w:val="0"/>
        <w:iCs w:val="0"/>
        <w:spacing w:val="0"/>
        <w:w w:val="100"/>
        <w:sz w:val="28"/>
        <w:szCs w:val="28"/>
        <w:lang w:val="uk-UA" w:eastAsia="en-US" w:bidi="ar-SA"/>
      </w:rPr>
    </w:lvl>
    <w:lvl w:ilvl="1">
      <w:start w:val="0"/>
      <w:numFmt w:val="bullet"/>
      <w:lvlText w:val="•"/>
      <w:lvlJc w:val="left"/>
      <w:pPr>
        <w:ind w:left="978" w:hanging="298"/>
      </w:pPr>
      <w:rPr>
        <w:rFonts w:hint="default"/>
        <w:lang w:val="uk-UA" w:eastAsia="en-US" w:bidi="ar-SA"/>
      </w:rPr>
    </w:lvl>
    <w:lvl w:ilvl="2">
      <w:start w:val="0"/>
      <w:numFmt w:val="bullet"/>
      <w:lvlText w:val="•"/>
      <w:lvlJc w:val="left"/>
      <w:pPr>
        <w:ind w:left="1956" w:hanging="298"/>
      </w:pPr>
      <w:rPr>
        <w:rFonts w:hint="default"/>
        <w:lang w:val="uk-UA" w:eastAsia="en-US" w:bidi="ar-SA"/>
      </w:rPr>
    </w:lvl>
    <w:lvl w:ilvl="3">
      <w:start w:val="0"/>
      <w:numFmt w:val="bullet"/>
      <w:lvlText w:val="•"/>
      <w:lvlJc w:val="left"/>
      <w:pPr>
        <w:ind w:left="2934" w:hanging="298"/>
      </w:pPr>
      <w:rPr>
        <w:rFonts w:hint="default"/>
        <w:lang w:val="uk-UA" w:eastAsia="en-US" w:bidi="ar-SA"/>
      </w:rPr>
    </w:lvl>
    <w:lvl w:ilvl="4">
      <w:start w:val="0"/>
      <w:numFmt w:val="bullet"/>
      <w:lvlText w:val="•"/>
      <w:lvlJc w:val="left"/>
      <w:pPr>
        <w:ind w:left="3912" w:hanging="298"/>
      </w:pPr>
      <w:rPr>
        <w:rFonts w:hint="default"/>
        <w:lang w:val="uk-UA" w:eastAsia="en-US" w:bidi="ar-SA"/>
      </w:rPr>
    </w:lvl>
    <w:lvl w:ilvl="5">
      <w:start w:val="0"/>
      <w:numFmt w:val="bullet"/>
      <w:lvlText w:val="•"/>
      <w:lvlJc w:val="left"/>
      <w:pPr>
        <w:ind w:left="4890" w:hanging="298"/>
      </w:pPr>
      <w:rPr>
        <w:rFonts w:hint="default"/>
        <w:lang w:val="uk-UA" w:eastAsia="en-US" w:bidi="ar-SA"/>
      </w:rPr>
    </w:lvl>
    <w:lvl w:ilvl="6">
      <w:start w:val="0"/>
      <w:numFmt w:val="bullet"/>
      <w:lvlText w:val="•"/>
      <w:lvlJc w:val="left"/>
      <w:pPr>
        <w:ind w:left="5868" w:hanging="298"/>
      </w:pPr>
      <w:rPr>
        <w:rFonts w:hint="default"/>
        <w:lang w:val="uk-UA" w:eastAsia="en-US" w:bidi="ar-SA"/>
      </w:rPr>
    </w:lvl>
    <w:lvl w:ilvl="7">
      <w:start w:val="0"/>
      <w:numFmt w:val="bullet"/>
      <w:lvlText w:val="•"/>
      <w:lvlJc w:val="left"/>
      <w:pPr>
        <w:ind w:left="6846" w:hanging="298"/>
      </w:pPr>
      <w:rPr>
        <w:rFonts w:hint="default"/>
        <w:lang w:val="uk-UA" w:eastAsia="en-US" w:bidi="ar-SA"/>
      </w:rPr>
    </w:lvl>
    <w:lvl w:ilvl="8">
      <w:start w:val="0"/>
      <w:numFmt w:val="bullet"/>
      <w:lvlText w:val="•"/>
      <w:lvlJc w:val="left"/>
      <w:pPr>
        <w:ind w:left="7825" w:hanging="298"/>
      </w:pPr>
      <w:rPr>
        <w:rFonts w:hint="default"/>
        <w:lang w:val="uk-UA" w:eastAsia="en-US" w:bidi="ar-SA"/>
      </w:rPr>
    </w:lvl>
  </w:abstractNum>
  <w:abstractNum w:abstractNumId="1">
    <w:multiLevelType w:val="hybridMultilevel"/>
    <w:lvl w:ilvl="0">
      <w:start w:val="0"/>
      <w:numFmt w:val="bullet"/>
      <w:lvlText w:val="-"/>
      <w:lvlJc w:val="left"/>
      <w:pPr>
        <w:ind w:left="1" w:hanging="317"/>
      </w:pPr>
      <w:rPr>
        <w:rFonts w:hint="default" w:ascii="Times New Roman" w:hAnsi="Times New Roman" w:eastAsia="Times New Roman" w:cs="Times New Roman"/>
        <w:b w:val="0"/>
        <w:bCs w:val="0"/>
        <w:i w:val="0"/>
        <w:iCs w:val="0"/>
        <w:spacing w:val="0"/>
        <w:w w:val="100"/>
        <w:sz w:val="28"/>
        <w:szCs w:val="28"/>
        <w:lang w:val="uk-UA" w:eastAsia="en-US" w:bidi="ar-SA"/>
      </w:rPr>
    </w:lvl>
    <w:lvl w:ilvl="1">
      <w:start w:val="0"/>
      <w:numFmt w:val="bullet"/>
      <w:lvlText w:val="•"/>
      <w:lvlJc w:val="left"/>
      <w:pPr>
        <w:ind w:left="978" w:hanging="317"/>
      </w:pPr>
      <w:rPr>
        <w:rFonts w:hint="default"/>
        <w:lang w:val="uk-UA" w:eastAsia="en-US" w:bidi="ar-SA"/>
      </w:rPr>
    </w:lvl>
    <w:lvl w:ilvl="2">
      <w:start w:val="0"/>
      <w:numFmt w:val="bullet"/>
      <w:lvlText w:val="•"/>
      <w:lvlJc w:val="left"/>
      <w:pPr>
        <w:ind w:left="1956" w:hanging="317"/>
      </w:pPr>
      <w:rPr>
        <w:rFonts w:hint="default"/>
        <w:lang w:val="uk-UA" w:eastAsia="en-US" w:bidi="ar-SA"/>
      </w:rPr>
    </w:lvl>
    <w:lvl w:ilvl="3">
      <w:start w:val="0"/>
      <w:numFmt w:val="bullet"/>
      <w:lvlText w:val="•"/>
      <w:lvlJc w:val="left"/>
      <w:pPr>
        <w:ind w:left="2934" w:hanging="317"/>
      </w:pPr>
      <w:rPr>
        <w:rFonts w:hint="default"/>
        <w:lang w:val="uk-UA" w:eastAsia="en-US" w:bidi="ar-SA"/>
      </w:rPr>
    </w:lvl>
    <w:lvl w:ilvl="4">
      <w:start w:val="0"/>
      <w:numFmt w:val="bullet"/>
      <w:lvlText w:val="•"/>
      <w:lvlJc w:val="left"/>
      <w:pPr>
        <w:ind w:left="3912" w:hanging="317"/>
      </w:pPr>
      <w:rPr>
        <w:rFonts w:hint="default"/>
        <w:lang w:val="uk-UA" w:eastAsia="en-US" w:bidi="ar-SA"/>
      </w:rPr>
    </w:lvl>
    <w:lvl w:ilvl="5">
      <w:start w:val="0"/>
      <w:numFmt w:val="bullet"/>
      <w:lvlText w:val="•"/>
      <w:lvlJc w:val="left"/>
      <w:pPr>
        <w:ind w:left="4890" w:hanging="317"/>
      </w:pPr>
      <w:rPr>
        <w:rFonts w:hint="default"/>
        <w:lang w:val="uk-UA" w:eastAsia="en-US" w:bidi="ar-SA"/>
      </w:rPr>
    </w:lvl>
    <w:lvl w:ilvl="6">
      <w:start w:val="0"/>
      <w:numFmt w:val="bullet"/>
      <w:lvlText w:val="•"/>
      <w:lvlJc w:val="left"/>
      <w:pPr>
        <w:ind w:left="5868" w:hanging="317"/>
      </w:pPr>
      <w:rPr>
        <w:rFonts w:hint="default"/>
        <w:lang w:val="uk-UA" w:eastAsia="en-US" w:bidi="ar-SA"/>
      </w:rPr>
    </w:lvl>
    <w:lvl w:ilvl="7">
      <w:start w:val="0"/>
      <w:numFmt w:val="bullet"/>
      <w:lvlText w:val="•"/>
      <w:lvlJc w:val="left"/>
      <w:pPr>
        <w:ind w:left="6846" w:hanging="317"/>
      </w:pPr>
      <w:rPr>
        <w:rFonts w:hint="default"/>
        <w:lang w:val="uk-UA" w:eastAsia="en-US" w:bidi="ar-SA"/>
      </w:rPr>
    </w:lvl>
    <w:lvl w:ilvl="8">
      <w:start w:val="0"/>
      <w:numFmt w:val="bullet"/>
      <w:lvlText w:val="•"/>
      <w:lvlJc w:val="left"/>
      <w:pPr>
        <w:ind w:left="7825" w:hanging="317"/>
      </w:pPr>
      <w:rPr>
        <w:rFonts w:hint="default"/>
        <w:lang w:val="uk-UA" w:eastAsia="en-US" w:bidi="ar-SA"/>
      </w:rPr>
    </w:lvl>
  </w:abstractNum>
  <w:abstractNum w:abstractNumId="0">
    <w:multiLevelType w:val="hybridMultilevel"/>
    <w:lvl w:ilvl="0">
      <w:start w:val="1"/>
      <w:numFmt w:val="decimal"/>
      <w:lvlText w:val="%1)"/>
      <w:lvlJc w:val="left"/>
      <w:pPr>
        <w:ind w:left="1" w:hanging="473"/>
        <w:jc w:val="left"/>
      </w:pPr>
      <w:rPr>
        <w:rFonts w:hint="default" w:ascii="Times New Roman" w:hAnsi="Times New Roman" w:eastAsia="Times New Roman" w:cs="Times New Roman"/>
        <w:b w:val="0"/>
        <w:bCs w:val="0"/>
        <w:i w:val="0"/>
        <w:iCs w:val="0"/>
        <w:spacing w:val="0"/>
        <w:w w:val="100"/>
        <w:sz w:val="28"/>
        <w:szCs w:val="28"/>
        <w:lang w:val="uk-UA" w:eastAsia="en-US" w:bidi="ar-SA"/>
      </w:rPr>
    </w:lvl>
    <w:lvl w:ilvl="1">
      <w:start w:val="0"/>
      <w:numFmt w:val="bullet"/>
      <w:lvlText w:val="•"/>
      <w:lvlJc w:val="left"/>
      <w:pPr>
        <w:ind w:left="978" w:hanging="473"/>
      </w:pPr>
      <w:rPr>
        <w:rFonts w:hint="default"/>
        <w:lang w:val="uk-UA" w:eastAsia="en-US" w:bidi="ar-SA"/>
      </w:rPr>
    </w:lvl>
    <w:lvl w:ilvl="2">
      <w:start w:val="0"/>
      <w:numFmt w:val="bullet"/>
      <w:lvlText w:val="•"/>
      <w:lvlJc w:val="left"/>
      <w:pPr>
        <w:ind w:left="1956" w:hanging="473"/>
      </w:pPr>
      <w:rPr>
        <w:rFonts w:hint="default"/>
        <w:lang w:val="uk-UA" w:eastAsia="en-US" w:bidi="ar-SA"/>
      </w:rPr>
    </w:lvl>
    <w:lvl w:ilvl="3">
      <w:start w:val="0"/>
      <w:numFmt w:val="bullet"/>
      <w:lvlText w:val="•"/>
      <w:lvlJc w:val="left"/>
      <w:pPr>
        <w:ind w:left="2934" w:hanging="473"/>
      </w:pPr>
      <w:rPr>
        <w:rFonts w:hint="default"/>
        <w:lang w:val="uk-UA" w:eastAsia="en-US" w:bidi="ar-SA"/>
      </w:rPr>
    </w:lvl>
    <w:lvl w:ilvl="4">
      <w:start w:val="0"/>
      <w:numFmt w:val="bullet"/>
      <w:lvlText w:val="•"/>
      <w:lvlJc w:val="left"/>
      <w:pPr>
        <w:ind w:left="3912" w:hanging="473"/>
      </w:pPr>
      <w:rPr>
        <w:rFonts w:hint="default"/>
        <w:lang w:val="uk-UA" w:eastAsia="en-US" w:bidi="ar-SA"/>
      </w:rPr>
    </w:lvl>
    <w:lvl w:ilvl="5">
      <w:start w:val="0"/>
      <w:numFmt w:val="bullet"/>
      <w:lvlText w:val="•"/>
      <w:lvlJc w:val="left"/>
      <w:pPr>
        <w:ind w:left="4890" w:hanging="473"/>
      </w:pPr>
      <w:rPr>
        <w:rFonts w:hint="default"/>
        <w:lang w:val="uk-UA" w:eastAsia="en-US" w:bidi="ar-SA"/>
      </w:rPr>
    </w:lvl>
    <w:lvl w:ilvl="6">
      <w:start w:val="0"/>
      <w:numFmt w:val="bullet"/>
      <w:lvlText w:val="•"/>
      <w:lvlJc w:val="left"/>
      <w:pPr>
        <w:ind w:left="5868" w:hanging="473"/>
      </w:pPr>
      <w:rPr>
        <w:rFonts w:hint="default"/>
        <w:lang w:val="uk-UA" w:eastAsia="en-US" w:bidi="ar-SA"/>
      </w:rPr>
    </w:lvl>
    <w:lvl w:ilvl="7">
      <w:start w:val="0"/>
      <w:numFmt w:val="bullet"/>
      <w:lvlText w:val="•"/>
      <w:lvlJc w:val="left"/>
      <w:pPr>
        <w:ind w:left="6846" w:hanging="473"/>
      </w:pPr>
      <w:rPr>
        <w:rFonts w:hint="default"/>
        <w:lang w:val="uk-UA" w:eastAsia="en-US" w:bidi="ar-SA"/>
      </w:rPr>
    </w:lvl>
    <w:lvl w:ilvl="8">
      <w:start w:val="0"/>
      <w:numFmt w:val="bullet"/>
      <w:lvlText w:val="•"/>
      <w:lvlJc w:val="left"/>
      <w:pPr>
        <w:ind w:left="7825" w:hanging="473"/>
      </w:pPr>
      <w:rPr>
        <w:rFonts w:hint="default"/>
        <w:lang w:val="uk-UA" w:eastAsia="en-US" w:bidi="ar-SA"/>
      </w:rPr>
    </w:lvl>
  </w:abstract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imes New Roman" w:hAnsi="Times New Roman" w:eastAsia="Times New Roman" w:cs="Times New Roman"/>
      <w:lang w:val="uk-UA" w:eastAsia="en-US" w:bidi="ar-SA"/>
    </w:rPr>
  </w:style>
  <w:style w:styleId="BodyText" w:type="paragraph">
    <w:name w:val="Body Text"/>
    <w:basedOn w:val="Normal"/>
    <w:uiPriority w:val="1"/>
    <w:qFormat/>
    <w:pPr>
      <w:ind w:left="1" w:firstLine="707"/>
      <w:jc w:val="both"/>
    </w:pPr>
    <w:rPr>
      <w:rFonts w:ascii="Times New Roman" w:hAnsi="Times New Roman" w:eastAsia="Times New Roman" w:cs="Times New Roman"/>
      <w:sz w:val="28"/>
      <w:szCs w:val="28"/>
      <w:lang w:val="uk-UA" w:eastAsia="en-US" w:bidi="ar-SA"/>
    </w:rPr>
  </w:style>
  <w:style w:styleId="Heading1" w:type="paragraph">
    <w:name w:val="Heading 1"/>
    <w:basedOn w:val="Normal"/>
    <w:uiPriority w:val="1"/>
    <w:qFormat/>
    <w:pPr>
      <w:ind w:left="1"/>
      <w:jc w:val="both"/>
      <w:outlineLvl w:val="1"/>
    </w:pPr>
    <w:rPr>
      <w:rFonts w:ascii="Times New Roman" w:hAnsi="Times New Roman" w:eastAsia="Times New Roman" w:cs="Times New Roman"/>
      <w:b/>
      <w:bCs/>
      <w:sz w:val="28"/>
      <w:szCs w:val="28"/>
      <w:lang w:val="uk-UA" w:eastAsia="en-US" w:bidi="ar-SA"/>
    </w:rPr>
  </w:style>
  <w:style w:styleId="Heading2" w:type="paragraph">
    <w:name w:val="Heading 2"/>
    <w:basedOn w:val="Normal"/>
    <w:uiPriority w:val="1"/>
    <w:qFormat/>
    <w:pPr>
      <w:spacing w:before="64"/>
      <w:ind w:right="149"/>
      <w:jc w:val="center"/>
      <w:outlineLvl w:val="2"/>
    </w:pPr>
    <w:rPr>
      <w:rFonts w:ascii="Times New Roman" w:hAnsi="Times New Roman" w:eastAsia="Times New Roman" w:cs="Times New Roman"/>
      <w:b/>
      <w:bCs/>
      <w:i/>
      <w:iCs/>
      <w:sz w:val="28"/>
      <w:szCs w:val="28"/>
      <w:lang w:val="uk-UA" w:eastAsia="en-US" w:bidi="ar-SA"/>
    </w:rPr>
  </w:style>
  <w:style w:styleId="ListParagraph" w:type="paragraph">
    <w:name w:val="List Paragraph"/>
    <w:basedOn w:val="Normal"/>
    <w:uiPriority w:val="1"/>
    <w:qFormat/>
    <w:pPr>
      <w:ind w:left="1" w:firstLine="707"/>
      <w:jc w:val="both"/>
    </w:pPr>
    <w:rPr>
      <w:rFonts w:ascii="Times New Roman" w:hAnsi="Times New Roman" w:eastAsia="Times New Roman" w:cs="Times New Roman"/>
      <w:lang w:val="uk-UA" w:eastAsia="en-US" w:bidi="ar-SA"/>
    </w:rPr>
  </w:style>
  <w:style w:styleId="TableParagraph" w:type="paragraph">
    <w:name w:val="Table Paragraph"/>
    <w:basedOn w:val="Normal"/>
    <w:uiPriority w:val="1"/>
    <w:qFormat/>
    <w:pPr/>
    <w:rPr>
      <w:lang w:val="uk-UA"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header" Target="header1.xml"/><Relationship Id="rId6" Type="http://schemas.openxmlformats.org/officeDocument/2006/relationships/image" Target="media/image1.jpeg"/><Relationship Id="rId7"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213B</dc:creator>
  <dc:title>ВІДГУК</dc:title>
  <dcterms:created xsi:type="dcterms:W3CDTF">2026-07-07T06:49:20Z</dcterms:created>
  <dcterms:modified xsi:type="dcterms:W3CDTF">2026-07-07T06:49:20Z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2026-07-03T00:00:00Z</vt:filetime>
  </property>
  <property fmtid="{D5CDD505-2E9C-101B-9397-08002B2CF9AE}" pid="4" name="Creator">
    <vt:lpwstr>Microsoft® Word для Microsoft 365</vt:lpwstr>
  </property>
  <property fmtid="{D5CDD505-2E9C-101B-9397-08002B2CF9AE}" pid="5" name="LastSaved">
    <vt:filetime>2026-07-07T00:00:00Z</vt:filetime>
  </property>
  <property fmtid="{D5CDD505-2E9C-101B-9397-08002B2CF9AE}" pid="6" name="Producer">
    <vt:lpwstr>Microsoft® Word для Microsoft 365</vt:lpwstr>
  </property>
</Properties>
</file>