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PSQL学习总结：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1、COALESCE — 空值替换函数。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示例：COALESCE(col, 'replacement')  ：如果col列的值为null，则col的值将被替换为'replacement'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2、regexp_split_to_table — 行专列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该函数将对指定列的值进行分割，分割后的每个子串将转成一行，多个子串将转成多行。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示例：regexp_split_to_table(col, 'splitor')：如果某条记录的col列的值为‘1,2,3,4,5'，而splitor为','，则结果是：该条记录被转换成5条记录，且各条记录的col列的值依次为1、2、3、4、5</w:t>
      </w:r>
    </w:p>
    <w:p>
      <w:r>
        <w:drawing>
          <wp:inline distT="0" distB="0" distL="114300" distR="114300">
            <wp:extent cx="29337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432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color w:val="FF0000"/>
          <w:sz w:val="32"/>
          <w:szCs w:val="32"/>
          <w:shd w:val="clear" w:color="FFFFFF" w:fill="D9D9D9"/>
          <w:lang w:val="en-US" w:eastAsia="zh-CN"/>
        </w:rPr>
        <w:t>------- 插件包Java代码用到的sql---------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列出存储过程名(参数名)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80"/>
          <w:sz w:val="20"/>
        </w:rPr>
        <w:t>---- 类型转换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CREATE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REPLACE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oidvector2text(i oidvector) </w:t>
      </w:r>
      <w:r>
        <w:rPr>
          <w:rFonts w:hint="eastAsia" w:ascii="Consolas" w:hAnsi="Consolas" w:eastAsia="Consolas"/>
          <w:b/>
          <w:color w:val="800000"/>
          <w:sz w:val="20"/>
        </w:rPr>
        <w:t>RETURNS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FF0000"/>
          <w:sz w:val="20"/>
        </w:rPr>
        <w:t>$$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</w:rPr>
        <w:t>BEGIN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800000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i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</w:rPr>
        <w:t>END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b/>
          <w:color w:val="FF0000"/>
          <w:sz w:val="20"/>
        </w:rPr>
        <w:t>$$</w:t>
      </w:r>
      <w:r>
        <w:rPr>
          <w:rFonts w:hint="eastAsia" w:ascii="Consolas" w:hAnsi="Consolas" w:eastAsia="Consolas"/>
          <w:color w:val="000000"/>
          <w:sz w:val="20"/>
        </w:rPr>
        <w:t xml:space="preserve"> LANGUAGE plpgsql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select</w:t>
      </w:r>
      <w:r>
        <w:rPr>
          <w:rFonts w:hint="eastAsia" w:ascii="Consolas" w:hAnsi="Consolas" w:eastAsia="Consolas"/>
          <w:color w:val="000000"/>
          <w:sz w:val="20"/>
        </w:rPr>
        <w:t xml:space="preserve">  aa.proname||</w:t>
      </w:r>
      <w:r>
        <w:rPr>
          <w:rFonts w:hint="eastAsia" w:ascii="Consolas" w:hAnsi="Consolas" w:eastAsia="Consolas"/>
          <w:color w:val="008000"/>
          <w:sz w:val="20"/>
        </w:rPr>
        <w:t>'('</w:t>
      </w:r>
      <w:r>
        <w:rPr>
          <w:rFonts w:hint="eastAsia" w:ascii="Consolas" w:hAnsi="Consolas" w:eastAsia="Consolas"/>
          <w:color w:val="000000"/>
          <w:sz w:val="20"/>
        </w:rPr>
        <w:t>||string_agg(</w:t>
      </w:r>
      <w:r>
        <w:rPr>
          <w:rFonts w:hint="eastAsia" w:ascii="Consolas" w:hAnsi="Consolas" w:eastAsia="Consolas"/>
          <w:b/>
          <w:color w:val="800000"/>
          <w:sz w:val="20"/>
        </w:rPr>
        <w:t>coalesce</w:t>
      </w:r>
      <w:r>
        <w:rPr>
          <w:rFonts w:hint="eastAsia" w:ascii="Consolas" w:hAnsi="Consolas" w:eastAsia="Consolas"/>
          <w:color w:val="000000"/>
          <w:sz w:val="20"/>
        </w:rPr>
        <w:t>(dd.typname,</w:t>
      </w:r>
      <w:r>
        <w:rPr>
          <w:rFonts w:hint="eastAsia" w:ascii="Consolas" w:hAnsi="Consolas" w:eastAsia="Consolas"/>
          <w:color w:val="008000"/>
          <w:sz w:val="20"/>
        </w:rPr>
        <w:t>' '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008000"/>
          <w:sz w:val="20"/>
        </w:rPr>
        <w:t>','</w:t>
      </w:r>
      <w:r>
        <w:rPr>
          <w:rFonts w:hint="eastAsia" w:ascii="Consolas" w:hAnsi="Consolas" w:eastAsia="Consolas"/>
          <w:color w:val="000000"/>
          <w:sz w:val="20"/>
        </w:rPr>
        <w:t>)||</w:t>
      </w:r>
      <w:r>
        <w:rPr>
          <w:rFonts w:hint="eastAsia" w:ascii="Consolas" w:hAnsi="Consolas" w:eastAsia="Consolas"/>
          <w:color w:val="008000"/>
          <w:sz w:val="20"/>
        </w:rPr>
        <w:t>')'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</w:rPr>
        <w:t>select</w:t>
      </w:r>
      <w:r>
        <w:rPr>
          <w:rFonts w:hint="eastAsia" w:ascii="Consolas" w:hAnsi="Consolas" w:eastAsia="Consolas"/>
          <w:color w:val="000000"/>
          <w:sz w:val="20"/>
        </w:rPr>
        <w:t xml:space="preserve"> aa.</w:t>
      </w:r>
      <w:r>
        <w:rPr>
          <w:rFonts w:hint="eastAsia" w:ascii="Consolas" w:hAnsi="Consolas" w:eastAsia="Consolas"/>
          <w:b/>
          <w:color w:val="000080"/>
          <w:sz w:val="20"/>
        </w:rPr>
        <w:t>oid</w:t>
      </w:r>
      <w:r>
        <w:rPr>
          <w:rFonts w:hint="eastAsia" w:ascii="Consolas" w:hAnsi="Consolas" w:eastAsia="Consolas"/>
          <w:color w:val="000000"/>
          <w:sz w:val="20"/>
        </w:rPr>
        <w:t>,aa.proname proname,regexp_split_to_table(oidvector2text(aa.proargtypes),</w:t>
      </w:r>
      <w:r>
        <w:rPr>
          <w:rFonts w:hint="eastAsia" w:ascii="Consolas" w:hAnsi="Consolas" w:eastAsia="Consolas"/>
          <w:color w:val="008000"/>
          <w:sz w:val="20"/>
        </w:rPr>
        <w:t>' '</w:t>
      </w:r>
      <w:r>
        <w:rPr>
          <w:rFonts w:hint="eastAsia" w:ascii="Consolas" w:hAnsi="Consolas" w:eastAsia="Consolas"/>
          <w:color w:val="000000"/>
          <w:sz w:val="20"/>
        </w:rPr>
        <w:t xml:space="preserve">) v_type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800000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pg_proc aa,pg_namespace bb,pg_authid cc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800000"/>
          <w:sz w:val="20"/>
        </w:rPr>
        <w:t>where</w:t>
      </w:r>
      <w:r>
        <w:rPr>
          <w:rFonts w:hint="eastAsia" w:ascii="Consolas" w:hAnsi="Consolas" w:eastAsia="Consolas"/>
          <w:color w:val="000000"/>
          <w:sz w:val="20"/>
        </w:rPr>
        <w:t xml:space="preserve"> aa.pronamespace = bb.</w:t>
      </w:r>
      <w:r>
        <w:rPr>
          <w:rFonts w:hint="eastAsia" w:ascii="Consolas" w:hAnsi="Consolas" w:eastAsia="Consolas"/>
          <w:b/>
          <w:color w:val="000080"/>
          <w:sz w:val="20"/>
        </w:rPr>
        <w:t>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and</w:t>
      </w:r>
      <w:r>
        <w:rPr>
          <w:rFonts w:hint="eastAsia" w:ascii="Consolas" w:hAnsi="Consolas" w:eastAsia="Consolas"/>
          <w:color w:val="000000"/>
          <w:sz w:val="20"/>
        </w:rPr>
        <w:t xml:space="preserve"> aa.proowner = cc.</w:t>
      </w:r>
      <w:r>
        <w:rPr>
          <w:rFonts w:hint="eastAsia" w:ascii="Consolas" w:hAnsi="Consolas" w:eastAsia="Consolas"/>
          <w:b/>
          <w:color w:val="000080"/>
          <w:sz w:val="20"/>
        </w:rPr>
        <w:t>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800000"/>
          <w:sz w:val="20"/>
        </w:rPr>
        <w:t>and</w:t>
      </w:r>
      <w:r>
        <w:rPr>
          <w:rFonts w:hint="eastAsia" w:ascii="Consolas" w:hAnsi="Consolas" w:eastAsia="Consolas"/>
          <w:color w:val="000000"/>
          <w:sz w:val="20"/>
        </w:rPr>
        <w:t xml:space="preserve"> bb.nspname = </w:t>
      </w:r>
      <w:r>
        <w:rPr>
          <w:rFonts w:hint="eastAsia" w:ascii="Consolas" w:hAnsi="Consolas" w:eastAsia="Consolas"/>
          <w:color w:val="008000"/>
          <w:sz w:val="20"/>
        </w:rPr>
        <w:t>'public'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800000"/>
          <w:sz w:val="20"/>
        </w:rPr>
        <w:t>and</w:t>
      </w:r>
      <w:r>
        <w:rPr>
          <w:rFonts w:hint="eastAsia" w:ascii="Consolas" w:hAnsi="Consolas" w:eastAsia="Consolas"/>
          <w:color w:val="000000"/>
          <w:sz w:val="20"/>
        </w:rPr>
        <w:t xml:space="preserve"> cc.rolname = </w:t>
      </w:r>
      <w:r>
        <w:rPr>
          <w:rFonts w:hint="eastAsia" w:ascii="Consolas" w:hAnsi="Consolas" w:eastAsia="Consolas"/>
          <w:color w:val="008000"/>
          <w:sz w:val="20"/>
        </w:rPr>
        <w:t>'root'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) aa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join</w:t>
      </w:r>
      <w:r>
        <w:rPr>
          <w:rFonts w:hint="eastAsia" w:ascii="Consolas" w:hAnsi="Consolas" w:eastAsia="Consolas"/>
          <w:color w:val="000000"/>
          <w:sz w:val="20"/>
        </w:rPr>
        <w:t xml:space="preserve"> pg_type dd </w:t>
      </w:r>
      <w:r>
        <w:rPr>
          <w:rFonts w:hint="eastAsia" w:ascii="Consolas" w:hAnsi="Consolas" w:eastAsia="Consolas"/>
          <w:color w:val="808080"/>
          <w:sz w:val="20"/>
        </w:rPr>
        <w:t>-- 数据类型表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on</w:t>
      </w:r>
      <w:r>
        <w:rPr>
          <w:rFonts w:hint="eastAsia" w:ascii="Consolas" w:hAnsi="Consolas" w:eastAsia="Consolas"/>
          <w:color w:val="000000"/>
          <w:sz w:val="20"/>
        </w:rPr>
        <w:t xml:space="preserve"> aa.v_type = </w:t>
      </w:r>
      <w:r>
        <w:rPr>
          <w:rFonts w:hint="eastAsia" w:ascii="Consolas" w:hAnsi="Consolas" w:eastAsia="Consolas"/>
          <w:b/>
          <w:color w:val="800000"/>
          <w:sz w:val="20"/>
        </w:rPr>
        <w:t>cast</w:t>
      </w:r>
      <w:r>
        <w:rPr>
          <w:rFonts w:hint="eastAsia" w:ascii="Consolas" w:hAnsi="Consolas" w:eastAsia="Consolas"/>
          <w:color w:val="000000"/>
          <w:sz w:val="20"/>
        </w:rPr>
        <w:t>(dd.</w:t>
      </w:r>
      <w:r>
        <w:rPr>
          <w:rFonts w:hint="eastAsia" w:ascii="Consolas" w:hAnsi="Consolas" w:eastAsia="Consolas"/>
          <w:b/>
          <w:color w:val="000080"/>
          <w:sz w:val="20"/>
        </w:rPr>
        <w:t>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</w:rPr>
        <w:t>text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800000"/>
          <w:sz w:val="20"/>
        </w:rPr>
        <w:t>group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by</w:t>
      </w:r>
      <w:r>
        <w:rPr>
          <w:rFonts w:hint="eastAsia" w:ascii="Consolas" w:hAnsi="Consolas" w:eastAsia="Consolas"/>
          <w:color w:val="000000"/>
          <w:sz w:val="20"/>
        </w:rPr>
        <w:t xml:space="preserve"> proname,aa.</w:t>
      </w:r>
      <w:r>
        <w:rPr>
          <w:rFonts w:hint="eastAsia" w:ascii="Consolas" w:hAnsi="Consolas" w:eastAsia="Consolas"/>
          <w:b/>
          <w:color w:val="000080"/>
          <w:sz w:val="20"/>
        </w:rPr>
        <w:t>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FF0000"/>
          <w:sz w:val="20"/>
        </w:rPr>
        <w:t>;</w:t>
      </w:r>
      <w:r>
        <w:rPr>
          <w:rFonts w:hint="eastAsia" w:ascii="Consolas" w:hAnsi="Consolas" w:eastAsia="Consolas"/>
          <w:color w:val="808080"/>
          <w:sz w:val="20"/>
        </w:rPr>
        <w:t>-- pg_proc表oid必须带上，防止相同函数名，不同参数的函数将参数合并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08144"/>
    <w:multiLevelType w:val="singleLevel"/>
    <w:tmpl w:val="E9B081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B41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2019-02-01T02:31:00Z</dcterms:created>
  <dc:creator>10224556</dc:creator>
  <cp:lastModifiedBy>10224556</cp:lastModifiedBy>
  <dcterms:modified xsi:type="dcterms:W3CDTF">2019-02-01T02:36:35Z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