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Yi</w:t>
      </w:r>
      <w:r>
        <w:t xml:space="preserve"> </w:t>
      </w:r>
      <w:r>
        <w:t xml:space="preserve">Lian</w:t>
      </w:r>
    </w:p>
    <w:p>
      <w:pPr>
        <w:pStyle w:val="Date"/>
      </w:pPr>
      <w:r>
        <w:t xml:space="preserve">2019-07-21</w:t>
      </w:r>
    </w:p>
    <w:p>
      <w:pPr>
        <w:pStyle w:val="FirstParagraph"/>
      </w:pPr>
      <w:r>
        <w:t xml:space="preserve">Yin Wu, PhD</w:t>
      </w:r>
      <w:r>
        <w:rPr>
          <w:vertAlign w:val="superscript"/>
        </w:rPr>
        <w:t xml:space="preserve">1,2</w:t>
      </w:r>
      <w:r>
        <w:t xml:space="preserve">; Brooke Levis, MSc</w:t>
      </w:r>
      <w:r>
        <w:rPr>
          <w:vertAlign w:val="superscript"/>
        </w:rPr>
        <w:t xml:space="preserve">3,4</w:t>
      </w:r>
      <w:r>
        <w:t xml:space="preserve">; Ying Sun, MPH</w:t>
      </w:r>
      <w:r>
        <w:rPr>
          <w:vertAlign w:val="superscript"/>
        </w:rPr>
        <w:t xml:space="preserve">1</w:t>
      </w:r>
      <w:r>
        <w:t xml:space="preserve">; Ankur Krishnan, MSc</w:t>
      </w:r>
      <w:r>
        <w:rPr>
          <w:vertAlign w:val="superscript"/>
        </w:rPr>
        <w:t xml:space="preserve">1</w:t>
      </w:r>
      <w:r>
        <w:t xml:space="preserve">; Chen He, MScPH</w:t>
      </w:r>
      <w:r>
        <w:rPr>
          <w:vertAlign w:val="superscript"/>
        </w:rPr>
        <w:t xml:space="preserve">1,4</w:t>
      </w:r>
      <w:r>
        <w:t xml:space="preserve">; Kira Riehm, MSc</w:t>
      </w:r>
      <w:r>
        <w:rPr>
          <w:vertAlign w:val="superscript"/>
        </w:rPr>
        <w:t xml:space="preserve">1,5</w:t>
      </w:r>
      <w:r>
        <w:t xml:space="preserve">; Danielle Rice, MSc</w:t>
      </w:r>
      <w:r>
        <w:rPr>
          <w:vertAlign w:val="superscript"/>
        </w:rPr>
        <w:t xml:space="preserve">1,6</w:t>
      </w:r>
      <w:r>
        <w:t xml:space="preserve">; Marleine Azar, MSc</w:t>
      </w:r>
      <w:r>
        <w:rPr>
          <w:vertAlign w:val="superscript"/>
        </w:rPr>
        <w:t xml:space="preserve">1,4</w:t>
      </w:r>
      <w:r>
        <w:t xml:space="preserve">; Xin Wei Yan, MSc</w:t>
      </w:r>
      <w:r>
        <w:rPr>
          <w:vertAlign w:val="superscript"/>
        </w:rPr>
        <w:t xml:space="preserve">1</w:t>
      </w:r>
      <w:r>
        <w:t xml:space="preserve">; Dipika Neupane, BPH</w:t>
      </w:r>
      <w:r>
        <w:rPr>
          <w:vertAlign w:val="superscript"/>
        </w:rPr>
        <w:t xml:space="preserve">1,4</w:t>
      </w:r>
      <w:r>
        <w:t xml:space="preserve">; Parash Mani Bhandari, BPH</w:t>
      </w:r>
      <w:r>
        <w:rPr>
          <w:vertAlign w:val="superscript"/>
        </w:rPr>
        <w:t xml:space="preserve">1,4</w:t>
      </w:r>
      <w:r>
        <w:t xml:space="preserve">; Mahrukh Imran, MScPH</w:t>
      </w:r>
      <w:r>
        <w:rPr>
          <w:vertAlign w:val="superscript"/>
        </w:rPr>
        <w:t xml:space="preserve">1</w:t>
      </w:r>
      <w:r>
        <w:t xml:space="preserve">; Tatiana Sanchez, BSc</w:t>
      </w:r>
      <w:r>
        <w:rPr>
          <w:vertAlign w:val="superscript"/>
        </w:rPr>
        <w:t xml:space="preserve">1</w:t>
      </w:r>
      <w:r>
        <w:t xml:space="preserve">; Matthew Chiovitti, MISt</w:t>
      </w:r>
      <w:r>
        <w:rPr>
          <w:vertAlign w:val="superscript"/>
        </w:rPr>
        <w:t xml:space="preserve">1</w:t>
      </w:r>
      <w:r>
        <w:t xml:space="preserve">; Nazanin Saadat, MSc</w:t>
      </w:r>
      <w:r>
        <w:rPr>
          <w:vertAlign w:val="superscript"/>
        </w:rPr>
        <w:t xml:space="preserve">1</w:t>
      </w:r>
      <w:r>
        <w:t xml:space="preserve">; Jill Boruff, MLIS</w:t>
      </w:r>
      <w:r>
        <w:rPr>
          <w:vertAlign w:val="superscript"/>
        </w:rPr>
        <w:t xml:space="preserve">7</w:t>
      </w:r>
      <w:r>
        <w:t xml:space="preserve">; Pim Cuijpers, PhD</w:t>
      </w:r>
      <w:r>
        <w:rPr>
          <w:vertAlign w:val="superscript"/>
        </w:rPr>
        <w:t xml:space="preserve">8</w:t>
      </w:r>
      <w:r>
        <w:t xml:space="preserve">; Simon Gilbody, PhD</w:t>
      </w:r>
      <w:r>
        <w:rPr>
          <w:vertAlign w:val="superscript"/>
        </w:rPr>
        <w:t xml:space="preserve">9</w:t>
      </w:r>
      <w:r>
        <w:t xml:space="preserve">; Dean McMillan, PhD</w:t>
      </w:r>
      <w:r>
        <w:rPr>
          <w:vertAlign w:val="superscript"/>
        </w:rPr>
        <w:t xml:space="preserve">9</w:t>
      </w:r>
      <w:r>
        <w:t xml:space="preserve">; John Ioannidis, MD, DSc</w:t>
      </w:r>
      <w:r>
        <w:rPr>
          <w:vertAlign w:val="superscript"/>
        </w:rPr>
        <w:t xml:space="preserve">10</w:t>
      </w:r>
      <w:r>
        <w:t xml:space="preserve">; Lorie Kloda, PhD</w:t>
      </w:r>
      <w:r>
        <w:rPr>
          <w:vertAlign w:val="superscript"/>
        </w:rPr>
        <w:t xml:space="preserve">11</w:t>
      </w:r>
      <w:r>
        <w:t xml:space="preserve">; Scott Patten, PhD,MD</w:t>
      </w:r>
      <w:r>
        <w:rPr>
          <w:vertAlign w:val="superscript"/>
        </w:rPr>
        <w:t xml:space="preserve">12-14</w:t>
      </w:r>
      <w:r>
        <w:t xml:space="preserve">; Ian Shrier, MD, PhD</w:t>
      </w:r>
      <w:r>
        <w:rPr>
          <w:vertAlign w:val="superscript"/>
        </w:rPr>
        <w:t xml:space="preserve">3,4</w:t>
      </w:r>
      <w:r>
        <w:t xml:space="preserve">; Roy Ziegelstein, MD</w:t>
      </w:r>
      <w:r>
        <w:rPr>
          <w:vertAlign w:val="superscript"/>
        </w:rPr>
        <w:t xml:space="preserve">15</w:t>
      </w:r>
      <w:r>
        <w:t xml:space="preserve">; Melissa Henry, PhD</w:t>
      </w:r>
      <w:r>
        <w:rPr>
          <w:vertAlign w:val="superscript"/>
        </w:rPr>
        <w:t xml:space="preserve">1</w:t>
      </w:r>
      <w:r>
        <w:t xml:space="preserve">; Zahinoor Ismail, MD</w:t>
      </w:r>
      <w:r>
        <w:rPr>
          <w:vertAlign w:val="superscript"/>
        </w:rPr>
        <w:t xml:space="preserve">16-18</w:t>
      </w:r>
      <w:r>
        <w:t xml:space="preserve">; Carmen Loiselle, PhD, RN</w:t>
      </w:r>
      <w:r>
        <w:rPr>
          <w:vertAlign w:val="superscript"/>
        </w:rPr>
        <w:t xml:space="preserve">19,20</w:t>
      </w:r>
      <w:r>
        <w:t xml:space="preserve">; Nicholas Michell, MD, MSc</w:t>
      </w:r>
      <w:r>
        <w:rPr>
          <w:vertAlign w:val="superscript"/>
        </w:rPr>
        <w:t xml:space="preserve">21,22</w:t>
      </w:r>
      <w:r>
        <w:t xml:space="preserve">; Marcello Tonelli, MD, MSc, SM</w:t>
      </w:r>
      <w:r>
        <w:rPr>
          <w:vertAlign w:val="superscript"/>
        </w:rPr>
        <w:t xml:space="preserve">23</w:t>
      </w:r>
      <w:r>
        <w:t xml:space="preserve">; Samir Al-Adawi, PhD,MSc</w:t>
      </w:r>
      <w:r>
        <w:rPr>
          <w:vertAlign w:val="superscript"/>
        </w:rPr>
        <w:t xml:space="preserve">24</w:t>
      </w:r>
      <w:r>
        <w:t xml:space="preserve">; Anna Beraldi, PhD</w:t>
      </w:r>
      <w:r>
        <w:rPr>
          <w:vertAlign w:val="superscript"/>
        </w:rPr>
        <w:t xml:space="preserve">25</w:t>
      </w:r>
      <w:r>
        <w:t xml:space="preserve">; Anna P. B. M. Braeken, NA^^; Natalie Büel-Drabe, MD</w:t>
      </w:r>
      <w:r>
        <w:rPr>
          <w:vertAlign w:val="superscript"/>
        </w:rPr>
        <w:t xml:space="preserve">26</w:t>
      </w:r>
      <w:r>
        <w:t xml:space="preserve">; Adomas Bunevicius, PhD,MD</w:t>
      </w:r>
      <w:r>
        <w:rPr>
          <w:vertAlign w:val="superscript"/>
        </w:rPr>
        <w:t xml:space="preserve">27,28</w:t>
      </w:r>
      <w:r>
        <w:t xml:space="preserve">; Gregory Carter, PhD</w:t>
      </w:r>
      <w:r>
        <w:rPr>
          <w:vertAlign w:val="superscript"/>
        </w:rPr>
        <w:t xml:space="preserve">29,30</w:t>
      </w:r>
      <w:r>
        <w:t xml:space="preserve">; Chih-Ken Chen, NA^^; Gary Cheung, PhD,FRANZCP</w:t>
      </w:r>
      <w:r>
        <w:rPr>
          <w:vertAlign w:val="superscript"/>
        </w:rPr>
        <w:t xml:space="preserve">31</w:t>
      </w:r>
      <w:r>
        <w:t xml:space="preserve">; Kerrie Clover, NA^^; Ronán Conroy, DSc</w:t>
      </w:r>
      <w:r>
        <w:rPr>
          <w:vertAlign w:val="superscript"/>
        </w:rPr>
        <w:t xml:space="preserve">32</w:t>
      </w:r>
      <w:r>
        <w:t xml:space="preserve">; Gema Costa-Requena, NA^^; Daniel Cukor, PhD</w:t>
      </w:r>
      <w:r>
        <w:rPr>
          <w:vertAlign w:val="superscript"/>
        </w:rPr>
        <w:t xml:space="preserve">33</w:t>
      </w:r>
      <w:r>
        <w:t xml:space="preserve">; Carlos E. da Rocha e Silva, NA^^; Eli Dabscheck, MBBS</w:t>
      </w:r>
      <w:r>
        <w:rPr>
          <w:vertAlign w:val="superscript"/>
        </w:rPr>
        <w:t xml:space="preserve">34,35</w:t>
      </w:r>
      <w:r>
        <w:t xml:space="preserve">; Federico Daray, PhD,MD,MSc</w:t>
      </w:r>
      <w:r>
        <w:rPr>
          <w:vertAlign w:val="superscript"/>
        </w:rPr>
        <w:t xml:space="preserve">36,37</w:t>
      </w:r>
      <w:r>
        <w:t xml:space="preserve">; Jennifer De Souza, PhD</w:t>
      </w:r>
      <w:r>
        <w:rPr>
          <w:vertAlign w:val="superscript"/>
        </w:rPr>
        <w:t xml:space="preserve">38,39</w:t>
      </w:r>
      <w:r>
        <w:t xml:space="preserve">; Elles Douven, NA^^; Marina Downing, PhD</w:t>
      </w:r>
      <w:r>
        <w:rPr>
          <w:vertAlign w:val="superscript"/>
        </w:rPr>
        <w:t xml:space="preserve">40,41</w:t>
      </w:r>
      <w:r>
        <w:t xml:space="preserve">; Anthony Feinstein, PhD,MD</w:t>
      </w:r>
      <w:r>
        <w:rPr>
          <w:vertAlign w:val="superscript"/>
        </w:rPr>
        <w:t xml:space="preserve">42,43</w:t>
      </w:r>
      <w:r>
        <w:t xml:space="preserve">; Panagiotis Ferentinos, PhD,MD</w:t>
      </w:r>
      <w:r>
        <w:rPr>
          <w:vertAlign w:val="superscript"/>
        </w:rPr>
        <w:t xml:space="preserve">44,45</w:t>
      </w:r>
      <w:r>
        <w:t xml:space="preserve">; Felix Fischer, PhD</w:t>
      </w:r>
      <w:r>
        <w:rPr>
          <w:vertAlign w:val="superscript"/>
        </w:rPr>
        <w:t xml:space="preserve">46</w:t>
      </w:r>
      <w:r>
        <w:t xml:space="preserve">; Alastair Flint, M.B.,FRCPC,FRANZCP</w:t>
      </w:r>
      <w:r>
        <w:rPr>
          <w:vertAlign w:val="superscript"/>
        </w:rPr>
        <w:t xml:space="preserve">47,48</w:t>
      </w:r>
      <w:r>
        <w:t xml:space="preserve">; Maiko Fujimori, PhD</w:t>
      </w:r>
      <w:r>
        <w:rPr>
          <w:vertAlign w:val="superscript"/>
        </w:rPr>
        <w:t xml:space="preserve">49</w:t>
      </w:r>
      <w:r>
        <w:t xml:space="preserve">; Pamela Gallagher, PhD</w:t>
      </w:r>
      <w:r>
        <w:rPr>
          <w:vertAlign w:val="superscript"/>
        </w:rPr>
        <w:t xml:space="preserve">50</w:t>
      </w:r>
      <w:r>
        <w:t xml:space="preserve">; Milena Gandy, PhD,DClinPsy</w:t>
      </w:r>
      <w:r>
        <w:rPr>
          <w:vertAlign w:val="superscript"/>
        </w:rPr>
        <w:t xml:space="preserve">51</w:t>
      </w:r>
      <w:r>
        <w:t xml:space="preserve">; Simone Goebel, NA^^; Luigi Grassi, MD</w:t>
      </w:r>
      <w:r>
        <w:rPr>
          <w:vertAlign w:val="superscript"/>
        </w:rPr>
        <w:t xml:space="preserve">52,53</w:t>
      </w:r>
      <w:r>
        <w:t xml:space="preserve">; Martin Härter, PhD,MD,Dipl.-Psych.</w:t>
      </w:r>
      <w:r>
        <w:rPr>
          <w:vertAlign w:val="superscript"/>
        </w:rPr>
        <w:t xml:space="preserve">54</w:t>
      </w:r>
      <w:r>
        <w:t xml:space="preserve">; Josef Jenewein, MD</w:t>
      </w:r>
      <w:r>
        <w:rPr>
          <w:vertAlign w:val="superscript"/>
        </w:rPr>
        <w:t xml:space="preserve">55,56</w:t>
      </w:r>
      <w:r>
        <w:t xml:space="preserve">; Nathalie Jetté, MD,MSc</w:t>
      </w:r>
      <w:r>
        <w:rPr>
          <w:vertAlign w:val="superscript"/>
        </w:rPr>
        <w:t xml:space="preserve">57</w:t>
      </w:r>
      <w:r>
        <w:t xml:space="preserve">; Miguel Julião, PhD,MD,MSc</w:t>
      </w:r>
      <w:r>
        <w:rPr>
          <w:vertAlign w:val="superscript"/>
        </w:rPr>
        <w:t xml:space="preserve">58</w:t>
      </w:r>
      <w:r>
        <w:t xml:space="preserve">; Monika Keller, NA^^; Sung-Wan Kim, PhD,MD</w:t>
      </w:r>
      <w:r>
        <w:rPr>
          <w:vertAlign w:val="superscript"/>
        </w:rPr>
        <w:t xml:space="preserve">59</w:t>
      </w:r>
      <w:r>
        <w:t xml:space="preserve">; Jae-Min Kim, MD, PhD</w:t>
      </w:r>
      <w:r>
        <w:rPr>
          <w:vertAlign w:val="superscript"/>
        </w:rPr>
        <w:t xml:space="preserve">60</w:t>
      </w:r>
      <w:r>
        <w:t xml:space="preserve">; Marie Kjærgaard, PhD,MD</w:t>
      </w:r>
      <w:r>
        <w:rPr>
          <w:vertAlign w:val="superscript"/>
        </w:rPr>
        <w:t xml:space="preserve">61,62</w:t>
      </w:r>
      <w:r>
        <w:t xml:space="preserve">; Sebastian Köhler, PhD,MSc,M.A.</w:t>
      </w:r>
      <w:r>
        <w:rPr>
          <w:vertAlign w:val="superscript"/>
        </w:rPr>
        <w:t xml:space="preserve">63</w:t>
      </w:r>
      <w:r>
        <w:t xml:space="preserve">; Wim Loosman, PhD</w:t>
      </w:r>
      <w:r>
        <w:rPr>
          <w:vertAlign w:val="superscript"/>
        </w:rPr>
        <w:t xml:space="preserve">64</w:t>
      </w:r>
      <w:r>
        <w:t xml:space="preserve">; Anthony Love, PhD</w:t>
      </w:r>
      <w:r>
        <w:rPr>
          <w:vertAlign w:val="superscript"/>
        </w:rPr>
        <w:t xml:space="preserve">65</w:t>
      </w:r>
      <w:r>
        <w:t xml:space="preserve">; Bernd Löwe, MD</w:t>
      </w:r>
      <w:r>
        <w:rPr>
          <w:vertAlign w:val="superscript"/>
        </w:rPr>
        <w:t xml:space="preserve">66</w:t>
      </w:r>
      <w:r>
        <w:t xml:space="preserve">; Rocio Martin-Santos, PhD,MD,MSc</w:t>
      </w:r>
      <w:r>
        <w:rPr>
          <w:vertAlign w:val="superscript"/>
        </w:rPr>
        <w:t xml:space="preserve">67,68</w:t>
      </w:r>
      <w:r>
        <w:t xml:space="preserve">; Loreto Massardo, MD</w:t>
      </w:r>
      <w:r>
        <w:rPr>
          <w:vertAlign w:val="superscript"/>
        </w:rPr>
        <w:t xml:space="preserve">69</w:t>
      </w:r>
      <w:r>
        <w:t xml:space="preserve">; Yutaka Matsuoka, PhD,MD</w:t>
      </w:r>
      <w:r>
        <w:rPr>
          <w:vertAlign w:val="superscript"/>
        </w:rPr>
        <w:t xml:space="preserve">70,71</w:t>
      </w:r>
      <w:r>
        <w:t xml:space="preserve">; Anja Mehnert , NA^^; Ioannis Michopoulos, PhD,MD</w:t>
      </w:r>
      <w:r>
        <w:rPr>
          <w:vertAlign w:val="superscript"/>
        </w:rPr>
        <w:t xml:space="preserve">72</w:t>
      </w:r>
      <w:r>
        <w:t xml:space="preserve">; Laurent Misery, PhD,MD</w:t>
      </w:r>
      <w:r>
        <w:rPr>
          <w:vertAlign w:val="superscript"/>
        </w:rPr>
        <w:t xml:space="preserve">73</w:t>
      </w:r>
      <w:r>
        <w:t xml:space="preserve">; Ricard Navines, PhD,MD</w:t>
      </w:r>
      <w:r>
        <w:rPr>
          <w:vertAlign w:val="superscript"/>
        </w:rPr>
        <w:t xml:space="preserve">67,74</w:t>
      </w:r>
      <w:r>
        <w:t xml:space="preserve">; Meaghan O’Donnell, PhD</w:t>
      </w:r>
      <w:r>
        <w:rPr>
          <w:vertAlign w:val="superscript"/>
        </w:rPr>
        <w:t xml:space="preserve">75,76</w:t>
      </w:r>
      <w:r>
        <w:t xml:space="preserve">; Suzanne O’Rourke, PhD</w:t>
      </w:r>
      <w:r>
        <w:rPr>
          <w:vertAlign w:val="superscript"/>
        </w:rPr>
        <w:t xml:space="preserve">77</w:t>
      </w:r>
      <w:r>
        <w:t xml:space="preserve">; Ahmet Öztürk, MD</w:t>
      </w:r>
      <w:r>
        <w:rPr>
          <w:vertAlign w:val="superscript"/>
        </w:rPr>
        <w:t xml:space="preserve">78</w:t>
      </w:r>
      <w:r>
        <w:t xml:space="preserve">; Jurate Peceliuniene, PhD,MD</w:t>
      </w:r>
      <w:r>
        <w:rPr>
          <w:vertAlign w:val="superscript"/>
        </w:rPr>
        <w:t xml:space="preserve">79</w:t>
      </w:r>
      <w:r>
        <w:t xml:space="preserve">; Luis Pintor, PhD,MD</w:t>
      </w:r>
      <w:r>
        <w:rPr>
          <w:vertAlign w:val="superscript"/>
        </w:rPr>
        <w:t xml:space="preserve">80-82</w:t>
      </w:r>
      <w:r>
        <w:t xml:space="preserve">; Jennie Ponsford, PhD</w:t>
      </w:r>
      <w:r>
        <w:rPr>
          <w:vertAlign w:val="superscript"/>
        </w:rPr>
        <w:t xml:space="preserve">83,84</w:t>
      </w:r>
      <w:r>
        <w:t xml:space="preserve">; Terence Quinn, MD,MBCHB</w:t>
      </w:r>
      <w:r>
        <w:rPr>
          <w:vertAlign w:val="superscript"/>
        </w:rPr>
        <w:t xml:space="preserve">85</w:t>
      </w:r>
      <w:r>
        <w:t xml:space="preserve">; Silje Reme, PhD</w:t>
      </w:r>
      <w:r>
        <w:rPr>
          <w:vertAlign w:val="superscript"/>
        </w:rPr>
        <w:t xml:space="preserve">86,87</w:t>
      </w:r>
      <w:r>
        <w:t xml:space="preserve">; Katrin Reuter, PhD</w:t>
      </w:r>
      <w:r>
        <w:rPr>
          <w:vertAlign w:val="superscript"/>
        </w:rPr>
        <w:t xml:space="preserve">88</w:t>
      </w:r>
      <w:r>
        <w:t xml:space="preserve">; Alasdair Rooney, PhD,MD</w:t>
      </w:r>
      <w:r>
        <w:rPr>
          <w:vertAlign w:val="superscript"/>
        </w:rPr>
        <w:t xml:space="preserve">89,90</w:t>
      </w:r>
      <w:r>
        <w:t xml:space="preserve">; Roberto Sánchez-González, PhD,MD</w:t>
      </w:r>
      <w:r>
        <w:rPr>
          <w:vertAlign w:val="superscript"/>
        </w:rPr>
        <w:t xml:space="preserve">91-93</w:t>
      </w:r>
      <w:r>
        <w:t xml:space="preserve">; Marcelo Schwarzbold, PhD,MD</w:t>
      </w:r>
      <w:r>
        <w:rPr>
          <w:vertAlign w:val="superscript"/>
        </w:rPr>
        <w:t xml:space="preserve">94</w:t>
      </w:r>
      <w:r>
        <w:t xml:space="preserve">; Vesile Senturk Cankorur, PhD,MD,MSc</w:t>
      </w:r>
      <w:r>
        <w:rPr>
          <w:vertAlign w:val="superscript"/>
        </w:rPr>
        <w:t xml:space="preserve">95</w:t>
      </w:r>
      <w:r>
        <w:t xml:space="preserve">; Juwita Shaaban, NA^^; Louise Sharpe, PhD</w:t>
      </w:r>
      <w:r>
        <w:rPr>
          <w:vertAlign w:val="superscript"/>
        </w:rPr>
        <w:t xml:space="preserve">96</w:t>
      </w:r>
      <w:r>
        <w:t xml:space="preserve">; Micheal Sharpe, NA^^; Sébastien Simard, PhD</w:t>
      </w:r>
      <w:r>
        <w:rPr>
          <w:vertAlign w:val="superscript"/>
        </w:rPr>
        <w:t xml:space="preserve">97-99</w:t>
      </w:r>
      <w:r>
        <w:t xml:space="preserve">; Susanne Singer, PhD,MSc,Dipl.-Psych.</w:t>
      </w:r>
      <w:r>
        <w:rPr>
          <w:vertAlign w:val="superscript"/>
        </w:rPr>
        <w:t xml:space="preserve">100</w:t>
      </w:r>
      <w:r>
        <w:t xml:space="preserve">; Lesley Stafford, PhD</w:t>
      </w:r>
      <w:r>
        <w:rPr>
          <w:vertAlign w:val="superscript"/>
        </w:rPr>
        <w:t xml:space="preserve">101,102</w:t>
      </w:r>
      <w:r>
        <w:t xml:space="preserve">; Jon Stone, PhD,MB ChB</w:t>
      </w:r>
      <w:r>
        <w:rPr>
          <w:vertAlign w:val="superscript"/>
        </w:rPr>
        <w:t xml:space="preserve">103</w:t>
      </w:r>
      <w:r>
        <w:t xml:space="preserve">; Serge Sultan, PhD</w:t>
      </w:r>
      <w:r>
        <w:rPr>
          <w:vertAlign w:val="superscript"/>
        </w:rPr>
        <w:t xml:space="preserve">104,105</w:t>
      </w:r>
      <w:r>
        <w:t xml:space="preserve">; Antonio Teixeira, PhD,MD</w:t>
      </w:r>
      <w:r>
        <w:rPr>
          <w:vertAlign w:val="superscript"/>
        </w:rPr>
        <w:t xml:space="preserve">106,107</w:t>
      </w:r>
      <w:r>
        <w:t xml:space="preserve">; Istvan Tiringer, PhD,MD</w:t>
      </w:r>
      <w:r>
        <w:rPr>
          <w:vertAlign w:val="superscript"/>
        </w:rPr>
        <w:t xml:space="preserve">108</w:t>
      </w:r>
      <w:r>
        <w:t xml:space="preserve">; Ka-Yee Tung, NA^^; Alyna Turner, PhD</w:t>
      </w:r>
      <w:r>
        <w:rPr>
          <w:vertAlign w:val="superscript"/>
        </w:rPr>
        <w:t xml:space="preserve">109-111</w:t>
      </w:r>
      <w:r>
        <w:t xml:space="preserve">; Jane Walker, PhD</w:t>
      </w:r>
      <w:r>
        <w:rPr>
          <w:vertAlign w:val="superscript"/>
        </w:rPr>
        <w:t xml:space="preserve">112</w:t>
      </w:r>
      <w:r>
        <w:t xml:space="preserve">; Mark Walterfang, PhD,MD</w:t>
      </w:r>
      <w:r>
        <w:rPr>
          <w:vertAlign w:val="superscript"/>
        </w:rPr>
        <w:t xml:space="preserve">113-115</w:t>
      </w:r>
      <w:r>
        <w:t xml:space="preserve">; Liang-Jen Wang, PhD,MD</w:t>
      </w:r>
      <w:r>
        <w:rPr>
          <w:vertAlign w:val="superscript"/>
        </w:rPr>
        <w:t xml:space="preserve">116</w:t>
      </w:r>
      <w:r>
        <w:t xml:space="preserve">; Jennifer White, PhD</w:t>
      </w:r>
      <w:r>
        <w:rPr>
          <w:vertAlign w:val="superscript"/>
        </w:rPr>
        <w:t xml:space="preserve">117</w:t>
      </w:r>
      <w:r>
        <w:t xml:space="preserve">; Dana Wong, PhD</w:t>
      </w:r>
      <w:r>
        <w:rPr>
          <w:vertAlign w:val="superscript"/>
        </w:rPr>
        <w:t xml:space="preserve">40,118</w:t>
      </w:r>
      <w:r>
        <w:t xml:space="preserve">; NA NA, NA^^; Andrea Benedetti, PhD</w:t>
      </w:r>
      <w:r>
        <w:rPr>
          <w:vertAlign w:val="superscript"/>
        </w:rPr>
        <w:t xml:space="preserve">4,119,120</w:t>
      </w:r>
      <w:r>
        <w:t xml:space="preserve">; Brett Thombs, PhD^^; NA NA, NA^^; NA NA, NA^^; NA NA, NA^^; Dr. Jurate Butnoriene who did the data collection and analysis as part of her PhD thesis has sadly passed away six months ago. Create a write up in acknowledgements. NA, NA^^; Dr. Robertas Bunevicius who was the PI and last authro for both studeis passed away in 2014 NA, NA^^;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Yi Lian</dc:creator>
  <cp:keywords/>
  <dcterms:created xsi:type="dcterms:W3CDTF">2019-07-21T17:49:23Z</dcterms:created>
  <dcterms:modified xsi:type="dcterms:W3CDTF">2019-07-21T17:49:23Z</dcterms:modified>
</cp:coreProperties>
</file>