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B61C55" w14:textId="77777777" w:rsidR="00C75A53" w:rsidRDefault="00FA15A6">
      <w:r>
        <w:rPr>
          <w:rFonts w:hint="eastAsia"/>
        </w:rPr>
        <w:t>日报</w:t>
      </w:r>
    </w:p>
    <w:p w14:paraId="63699A54" w14:textId="161CC3C4" w:rsidR="00FA15A6" w:rsidRDefault="00A60A6A" w:rsidP="00FA15A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ascii="Helvetica Neue" w:hAnsi="Helvetica Neue" w:cs="Helvetica Neue"/>
          <w:kern w:val="0"/>
          <w:sz w:val="26"/>
          <w:szCs w:val="26"/>
        </w:rPr>
      </w:pPr>
      <w:r>
        <w:rPr>
          <w:rFonts w:ascii="Helvetica Neue" w:hAnsi="Helvetica Neue" w:cs="Helvetica Neue" w:hint="eastAsia"/>
          <w:kern w:val="0"/>
          <w:sz w:val="28"/>
          <w:szCs w:val="28"/>
        </w:rPr>
        <w:t>xx</w:t>
      </w:r>
      <w:r w:rsidR="00FA15A6">
        <w:rPr>
          <w:rFonts w:ascii="Helvetica Neue" w:hAnsi="Helvetica Neue" w:cs="Helvetica Neue"/>
          <w:kern w:val="0"/>
          <w:sz w:val="28"/>
          <w:szCs w:val="28"/>
        </w:rPr>
        <w:t>信息化</w:t>
      </w:r>
      <w:r w:rsidR="001B094D">
        <w:rPr>
          <w:rFonts w:ascii="Helvetica Neue" w:hAnsi="Helvetica Neue" w:cs="Helvetica Neue" w:hint="eastAsia"/>
          <w:kern w:val="0"/>
          <w:sz w:val="28"/>
          <w:szCs w:val="28"/>
        </w:rPr>
        <w:t>项目</w:t>
      </w:r>
      <w:r w:rsidR="00811E0F">
        <w:rPr>
          <w:rFonts w:ascii="Helvetica Neue" w:hAnsi="Helvetica Neue" w:cs="Helvetica Neue" w:hint="eastAsia"/>
          <w:kern w:val="0"/>
          <w:sz w:val="28"/>
          <w:szCs w:val="28"/>
        </w:rPr>
        <w:t xml:space="preserve"> </w:t>
      </w:r>
      <w:r w:rsidR="00811E0F">
        <w:rPr>
          <w:rFonts w:ascii="Helvetica Neue" w:hAnsi="Helvetica Neue" w:cs="Helvetica Neue"/>
          <w:kern w:val="0"/>
          <w:sz w:val="26"/>
          <w:szCs w:val="26"/>
        </w:rPr>
        <w:t>201</w:t>
      </w:r>
      <w:r w:rsidR="00811E0F">
        <w:rPr>
          <w:rFonts w:ascii="Helvetica Neue" w:hAnsi="Helvetica Neue" w:cs="Helvetica Neue" w:hint="eastAsia"/>
          <w:kern w:val="0"/>
          <w:sz w:val="26"/>
          <w:szCs w:val="26"/>
        </w:rPr>
        <w:t>7</w:t>
      </w:r>
      <w:r w:rsidR="00811E0F">
        <w:rPr>
          <w:rFonts w:ascii="Helvetica Neue" w:hAnsi="Helvetica Neue" w:cs="Helvetica Neue"/>
          <w:kern w:val="0"/>
          <w:sz w:val="26"/>
          <w:szCs w:val="26"/>
        </w:rPr>
        <w:t>.</w:t>
      </w:r>
      <w:r w:rsidR="00811E0F">
        <w:rPr>
          <w:rFonts w:ascii="Helvetica Neue" w:hAnsi="Helvetica Neue" w:cs="Helvetica Neue" w:hint="eastAsia"/>
          <w:kern w:val="0"/>
          <w:sz w:val="26"/>
          <w:szCs w:val="26"/>
        </w:rPr>
        <w:t>2</w:t>
      </w:r>
      <w:r w:rsidR="00811E0F">
        <w:rPr>
          <w:rFonts w:ascii="Helvetica Neue" w:hAnsi="Helvetica Neue" w:cs="Helvetica Neue"/>
          <w:kern w:val="0"/>
          <w:sz w:val="26"/>
          <w:szCs w:val="26"/>
        </w:rPr>
        <w:t>.</w:t>
      </w:r>
      <w:r w:rsidR="00811E0F">
        <w:rPr>
          <w:rFonts w:ascii="Helvetica Neue" w:hAnsi="Helvetica Neue" w:cs="Helvetica Neue" w:hint="eastAsia"/>
          <w:kern w:val="0"/>
          <w:sz w:val="26"/>
          <w:szCs w:val="26"/>
        </w:rPr>
        <w:t>1</w:t>
      </w:r>
      <w:r w:rsidR="00FA15A6">
        <w:rPr>
          <w:rFonts w:ascii="Helvetica Neue" w:hAnsi="Helvetica Neue" w:cs="Helvetica Neue"/>
          <w:kern w:val="0"/>
          <w:sz w:val="26"/>
          <w:szCs w:val="26"/>
        </w:rPr>
        <w:t xml:space="preserve">8 </w:t>
      </w:r>
      <w:r w:rsidR="00FA15A6">
        <w:rPr>
          <w:rFonts w:ascii="Helvetica Neue" w:hAnsi="Helvetica Neue" w:cs="Helvetica Neue"/>
          <w:kern w:val="0"/>
          <w:sz w:val="28"/>
          <w:szCs w:val="28"/>
        </w:rPr>
        <w:t>日报</w:t>
      </w:r>
    </w:p>
    <w:p w14:paraId="34188494" w14:textId="77777777" w:rsidR="00811E0F" w:rsidRDefault="00811E0F" w:rsidP="00811E0F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PingFang SC Regular" w:eastAsia="PingFang SC Regular" w:cs="PingFang SC Regular" w:hint="eastAsia"/>
          <w:color w:val="353535"/>
          <w:kern w:val="0"/>
        </w:rPr>
        <w:t>一、利益分配体系建设</w:t>
      </w:r>
    </w:p>
    <w:p w14:paraId="2BA2DE89" w14:textId="77777777" w:rsidR="00811E0F" w:rsidRDefault="00811E0F" w:rsidP="00811E0F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>1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、分账系统：</w:t>
      </w:r>
    </w:p>
    <w:p w14:paraId="223FED29" w14:textId="77777777" w:rsidR="00811E0F" w:rsidRDefault="00811E0F" w:rsidP="00811E0F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>2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、粮票系统</w:t>
      </w:r>
      <w:r>
        <w:rPr>
          <w:rFonts w:ascii="Helvetica" w:eastAsia="PingFang SC Regular" w:hAnsi="Helvetica" w:cs="Helvetica"/>
          <w:color w:val="353535"/>
          <w:kern w:val="0"/>
        </w:rPr>
        <w:t>/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预算系统：</w:t>
      </w:r>
    </w:p>
    <w:p w14:paraId="097A0B00" w14:textId="77777777" w:rsidR="00811E0F" w:rsidRDefault="00811E0F" w:rsidP="00811E0F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>3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、收费系统</w:t>
      </w:r>
      <w:r>
        <w:rPr>
          <w:rFonts w:ascii="Helvetica" w:eastAsia="PingFang SC Regular" w:hAnsi="Helvetica" w:cs="Helvetica"/>
          <w:color w:val="353535"/>
          <w:kern w:val="0"/>
        </w:rPr>
        <w:t>/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收入入口：无</w:t>
      </w:r>
    </w:p>
    <w:p w14:paraId="2A04AEF5" w14:textId="77777777" w:rsidR="00811E0F" w:rsidRDefault="00811E0F" w:rsidP="00811E0F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</w:p>
    <w:p w14:paraId="10B8AA13" w14:textId="77777777" w:rsidR="00811E0F" w:rsidRDefault="00811E0F" w:rsidP="00811E0F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二、饭票比</w:t>
      </w:r>
      <w:r>
        <w:rPr>
          <w:rFonts w:ascii="Helvetica" w:eastAsia="PingFang SC Regular" w:hAnsi="Helvetica" w:cs="Helvetica"/>
          <w:color w:val="353535"/>
          <w:kern w:val="0"/>
        </w:rPr>
        <w:t>RMB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值钱</w:t>
      </w:r>
    </w:p>
    <w:p w14:paraId="17614FCE" w14:textId="77777777" w:rsidR="00811E0F" w:rsidRDefault="00811E0F" w:rsidP="00811E0F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>1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、饭票</w:t>
      </w:r>
      <w:r>
        <w:rPr>
          <w:rFonts w:ascii="Helvetica" w:eastAsia="PingFang SC Regular" w:hAnsi="Helvetica" w:cs="Helvetica"/>
          <w:color w:val="353535"/>
          <w:kern w:val="0"/>
        </w:rPr>
        <w:t>/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卡券商城：无</w:t>
      </w:r>
    </w:p>
    <w:p w14:paraId="0B3F4E75" w14:textId="77777777" w:rsidR="00811E0F" w:rsidRDefault="00811E0F" w:rsidP="00811E0F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>2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、</w:t>
      </w:r>
      <w:r>
        <w:rPr>
          <w:rFonts w:ascii="Helvetica" w:eastAsia="PingFang SC Regular" w:hAnsi="Helvetica" w:cs="Helvetica"/>
          <w:color w:val="353535"/>
          <w:kern w:val="0"/>
        </w:rPr>
        <w:t>T+0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支付：无</w:t>
      </w:r>
    </w:p>
    <w:p w14:paraId="16B18FF6" w14:textId="77777777" w:rsidR="00811E0F" w:rsidRDefault="00811E0F" w:rsidP="00811E0F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Helvetica" w:eastAsia="PingFang SC Regular" w:hAnsi="Helvetica" w:cs="Helvetica"/>
          <w:color w:val="353535"/>
          <w:kern w:val="0"/>
        </w:rPr>
        <w:t>3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、彩住宅（商铺、彩车位）饭票缴物业费、停车费项目进展：</w:t>
      </w:r>
    </w:p>
    <w:p w14:paraId="34EC7F59" w14:textId="77777777" w:rsidR="00811E0F" w:rsidRDefault="00811E0F" w:rsidP="00811E0F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</w:p>
    <w:p w14:paraId="20F25117" w14:textId="32EAD015" w:rsidR="00811E0F" w:rsidRDefault="00811E0F" w:rsidP="00811E0F">
      <w:pPr>
        <w:widowControl/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 w:hint="eastAsia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三、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技术架构：</w:t>
      </w:r>
    </w:p>
    <w:p w14:paraId="163E81FE" w14:textId="664DC36E" w:rsidR="00811E0F" w:rsidRDefault="00811E0F" w:rsidP="00811E0F">
      <w:pPr>
        <w:widowControl/>
        <w:autoSpaceDE w:val="0"/>
        <w:autoSpaceDN w:val="0"/>
        <w:adjustRightInd w:val="0"/>
        <w:jc w:val="left"/>
        <w:rPr>
          <w:rFonts w:ascii="PingFang SC Regular" w:eastAsia="PingFang SC Regular" w:hAnsi="Helvetica" w:cs="PingFang SC Regular" w:hint="eastAsia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四、产品设计：</w:t>
      </w:r>
    </w:p>
    <w:p w14:paraId="3E85B807" w14:textId="049C7B60" w:rsidR="00811E0F" w:rsidRDefault="00811E0F" w:rsidP="00811E0F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 w:hint="eastAsia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五、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项目管理：</w:t>
      </w:r>
    </w:p>
    <w:p w14:paraId="18DD8846" w14:textId="735AFCAD" w:rsidR="00811E0F" w:rsidRDefault="00811E0F" w:rsidP="00811E0F">
      <w:pPr>
        <w:widowControl/>
        <w:autoSpaceDE w:val="0"/>
        <w:autoSpaceDN w:val="0"/>
        <w:adjustRightInd w:val="0"/>
        <w:jc w:val="left"/>
        <w:rPr>
          <w:rFonts w:ascii="Helvetica" w:eastAsia="PingFang SC Regular" w:hAnsi="Helvetica" w:cs="Helvetica"/>
          <w:color w:val="353535"/>
          <w:kern w:val="0"/>
        </w:rPr>
      </w:pPr>
      <w:r>
        <w:rPr>
          <w:rFonts w:ascii="PingFang SC Regular" w:eastAsia="PingFang SC Regular" w:hAnsi="Helvetica" w:cs="PingFang SC Regular" w:hint="eastAsia"/>
          <w:color w:val="353535"/>
          <w:kern w:val="0"/>
        </w:rPr>
        <w:t>六</w:t>
      </w:r>
      <w:r>
        <w:rPr>
          <w:rFonts w:ascii="PingFang SC Regular" w:eastAsia="PingFang SC Regular" w:hAnsi="Helvetica" w:cs="PingFang SC Regular" w:hint="eastAsia"/>
          <w:color w:val="353535"/>
          <w:kern w:val="0"/>
        </w:rPr>
        <w:t>、团队建设：</w:t>
      </w:r>
    </w:p>
    <w:p w14:paraId="0D6D7BA6" w14:textId="7170A78A" w:rsidR="00FA15A6" w:rsidRDefault="00811E0F" w:rsidP="00811E0F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80" w:lineRule="exact"/>
        <w:jc w:val="left"/>
        <w:rPr>
          <w:rFonts w:hint="eastAsia"/>
        </w:rPr>
      </w:pPr>
      <w:r>
        <w:rPr>
          <w:rFonts w:ascii="Helvetica" w:eastAsia="PingFang SC Regular" w:hAnsi="Helvetica" w:cs="Helvetica" w:hint="eastAsia"/>
          <w:color w:val="353535"/>
          <w:kern w:val="0"/>
        </w:rPr>
        <w:t>七、其它：</w:t>
      </w:r>
      <w:bookmarkStart w:id="0" w:name="_GoBack"/>
      <w:bookmarkEnd w:id="0"/>
    </w:p>
    <w:sectPr w:rsidR="00FA15A6" w:rsidSect="0054253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B7854"/>
    <w:multiLevelType w:val="hybridMultilevel"/>
    <w:tmpl w:val="A12A736E"/>
    <w:lvl w:ilvl="0" w:tplc="4E36C65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D6A3BBC"/>
    <w:multiLevelType w:val="hybridMultilevel"/>
    <w:tmpl w:val="45681DB8"/>
    <w:lvl w:ilvl="0" w:tplc="72C8CBF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5A6"/>
    <w:rsid w:val="00033A61"/>
    <w:rsid w:val="0012433F"/>
    <w:rsid w:val="00162102"/>
    <w:rsid w:val="001B094D"/>
    <w:rsid w:val="001C405F"/>
    <w:rsid w:val="0023282E"/>
    <w:rsid w:val="00403A46"/>
    <w:rsid w:val="0054253A"/>
    <w:rsid w:val="005C2735"/>
    <w:rsid w:val="006A078A"/>
    <w:rsid w:val="00811E0F"/>
    <w:rsid w:val="00A60A6A"/>
    <w:rsid w:val="00BF48E0"/>
    <w:rsid w:val="00BF7C73"/>
    <w:rsid w:val="00C75A53"/>
    <w:rsid w:val="00D56AF9"/>
    <w:rsid w:val="00FA1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23F03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5A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5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147</Characters>
  <Application>Microsoft Macintosh Word</Application>
  <DocSecurity>0</DocSecurity>
  <Lines>1</Lines>
  <Paragraphs>1</Paragraphs>
  <ScaleCrop>false</ScaleCrop>
  <Company>NDS</Company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Sponge</dc:creator>
  <cp:keywords/>
  <dc:description/>
  <cp:lastModifiedBy>Mr Sponge</cp:lastModifiedBy>
  <cp:revision>16</cp:revision>
  <dcterms:created xsi:type="dcterms:W3CDTF">2016-10-28T15:47:00Z</dcterms:created>
  <dcterms:modified xsi:type="dcterms:W3CDTF">2017-02-28T01:28:00Z</dcterms:modified>
</cp:coreProperties>
</file>