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bookmarkStart w:id="0" w:name="_Toc296042405"/>
      <w:r>
        <w:rPr>
          <w:rFonts w:hint="eastAsia"/>
        </w:rPr>
        <w:t>1.1</w:t>
      </w:r>
      <w:bookmarkEnd w:id="0"/>
      <w:r>
        <w:rPr>
          <w:rFonts w:hint="eastAsia"/>
        </w:rPr>
        <w:t>系统简介</w:t>
      </w:r>
      <w:bookmarkStart w:id="1" w:name="_GoBack"/>
      <w:bookmarkEnd w:id="1"/>
    </w:p>
    <w:p>
      <w:pPr>
        <w:ind w:firstLine="560" w:firstLineChars="200"/>
        <w:rPr>
          <w:rFonts w:ascii="宋体" w:hAnsi="宋体" w:cs="Arial"/>
          <w:color w:val="333333"/>
          <w:sz w:val="28"/>
          <w:szCs w:val="28"/>
        </w:rPr>
      </w:pPr>
      <w:r>
        <w:rPr>
          <w:rFonts w:hint="eastAsia" w:ascii="宋体" w:hAnsi="宋体" w:cs="Arial"/>
          <w:color w:val="333333"/>
          <w:sz w:val="28"/>
          <w:szCs w:val="28"/>
        </w:rPr>
        <w:t>海量数据采集与分析系统采用</w:t>
      </w:r>
      <w:r>
        <w:rPr>
          <w:rFonts w:ascii="宋体" w:hAnsi="宋体" w:cs="Arial"/>
          <w:color w:val="333333"/>
          <w:sz w:val="28"/>
          <w:szCs w:val="28"/>
        </w:rPr>
        <w:t>基于支持向量机的机器学习</w:t>
      </w:r>
      <w:r>
        <w:rPr>
          <w:rFonts w:hint="eastAsia" w:ascii="宋体" w:hAnsi="宋体" w:cs="Arial"/>
          <w:color w:val="333333"/>
          <w:sz w:val="28"/>
          <w:szCs w:val="28"/>
        </w:rPr>
        <w:t>技术，并</w:t>
      </w:r>
      <w:r>
        <w:rPr>
          <w:rFonts w:ascii="宋体" w:hAnsi="宋体" w:cs="Arial"/>
          <w:color w:val="333333"/>
          <w:sz w:val="28"/>
          <w:szCs w:val="28"/>
        </w:rPr>
        <w:t>以序贯最优化训练算法为基础，采用</w:t>
      </w:r>
      <w:r>
        <w:rPr>
          <w:rFonts w:hint="eastAsia" w:ascii="宋体" w:hAnsi="宋体" w:cs="Arial"/>
          <w:color w:val="333333"/>
          <w:sz w:val="28"/>
          <w:szCs w:val="28"/>
        </w:rPr>
        <w:t>牛顿</w:t>
      </w:r>
      <w:r>
        <w:rPr>
          <w:rFonts w:ascii="宋体" w:hAnsi="宋体" w:cs="Arial"/>
          <w:color w:val="333333"/>
          <w:sz w:val="28"/>
          <w:szCs w:val="28"/>
        </w:rPr>
        <w:t>最大下降方向法和函数逼近</w:t>
      </w:r>
      <w:r>
        <w:rPr>
          <w:rFonts w:hint="eastAsia" w:ascii="宋体" w:hAnsi="宋体" w:cs="Arial"/>
          <w:color w:val="333333"/>
          <w:sz w:val="28"/>
          <w:szCs w:val="28"/>
        </w:rPr>
        <w:t>法优化</w:t>
      </w:r>
      <w:r>
        <w:rPr>
          <w:rFonts w:ascii="宋体" w:hAnsi="宋体" w:cs="Arial"/>
          <w:color w:val="333333"/>
          <w:sz w:val="28"/>
          <w:szCs w:val="28"/>
        </w:rPr>
        <w:t>工作集</w:t>
      </w:r>
      <w:r>
        <w:rPr>
          <w:rFonts w:hint="eastAsia" w:ascii="宋体" w:hAnsi="宋体" w:cs="Arial"/>
          <w:color w:val="333333"/>
          <w:sz w:val="28"/>
          <w:szCs w:val="28"/>
        </w:rPr>
        <w:t>选择</w:t>
      </w:r>
      <w:r>
        <w:rPr>
          <w:rFonts w:ascii="宋体" w:hAnsi="宋体" w:cs="Arial"/>
          <w:color w:val="333333"/>
          <w:sz w:val="28"/>
          <w:szCs w:val="28"/>
        </w:rPr>
        <w:t>方式</w:t>
      </w:r>
      <w:r>
        <w:rPr>
          <w:rFonts w:hint="eastAsia" w:ascii="宋体" w:hAnsi="宋体" w:cs="Arial"/>
          <w:color w:val="333333"/>
          <w:sz w:val="28"/>
          <w:szCs w:val="28"/>
        </w:rPr>
        <w:t>，并且在原输入空间和高维映射空间中预选支持向量，使用哈希三角网络寻求包含支持向量的边界集，采用基于样本类别质心的方法实现高维特征空间支持向量的预选。该系统能够在大幅缩减训练时间的同时基本不损失SVM的工作能力及预测性能，</w:t>
      </w:r>
      <w:r>
        <w:rPr>
          <w:rFonts w:ascii="宋体" w:hAnsi="宋体" w:cs="Arial"/>
          <w:color w:val="333333"/>
          <w:sz w:val="28"/>
          <w:szCs w:val="28"/>
        </w:rPr>
        <w:t>系统支持虚拟机管理</w:t>
      </w:r>
      <w:r>
        <w:rPr>
          <w:rFonts w:hint="eastAsia" w:ascii="宋体" w:hAnsi="宋体" w:cs="Arial"/>
          <w:color w:val="333333"/>
          <w:sz w:val="28"/>
          <w:szCs w:val="28"/>
        </w:rPr>
        <w:t>，实现物理资源统一管控；</w:t>
      </w:r>
      <w:r>
        <w:rPr>
          <w:rFonts w:ascii="宋体" w:hAnsi="宋体" w:cs="Arial"/>
          <w:color w:val="333333"/>
          <w:sz w:val="28"/>
          <w:szCs w:val="28"/>
        </w:rPr>
        <w:t>支持服务器管理</w:t>
      </w:r>
      <w:r>
        <w:rPr>
          <w:rFonts w:hint="eastAsia" w:ascii="宋体" w:hAnsi="宋体" w:cs="Arial"/>
          <w:color w:val="333333"/>
          <w:sz w:val="28"/>
          <w:szCs w:val="28"/>
        </w:rPr>
        <w:t>，向企业用户提供兼顾OS和服务器硬件管理的一体化管理，综合提高了数据采集与分析系统鲁棒性能和智能化服务水平。</w:t>
      </w:r>
    </w:p>
    <w:p>
      <w:pPr>
        <w:pStyle w:val="3"/>
      </w:pPr>
      <w:r>
        <w:rPr>
          <w:rFonts w:hint="eastAsia"/>
        </w:rPr>
        <w:t>2.</w:t>
      </w:r>
      <w:r>
        <w:t>1</w:t>
      </w:r>
      <w:r>
        <w:rPr>
          <w:rFonts w:hint="eastAsia"/>
        </w:rPr>
        <w:t>软件配置</w:t>
      </w:r>
    </w:p>
    <w:p>
      <w:pPr>
        <w:widowControl/>
        <w:spacing w:line="360" w:lineRule="auto"/>
        <w:ind w:firstLine="560" w:firstLineChars="200"/>
        <w:jc w:val="left"/>
        <w:rPr>
          <w:rFonts w:asciiTheme="minorEastAsia" w:hAnsiTheme="minorEastAsia"/>
          <w:sz w:val="28"/>
          <w:szCs w:val="28"/>
          <w:shd w:val="clear" w:color="auto" w:fill="FFFFFF"/>
        </w:rPr>
      </w:pPr>
      <w:r>
        <w:rPr>
          <w:rFonts w:hint="eastAsia" w:asciiTheme="minorEastAsia" w:hAnsiTheme="minorEastAsia"/>
          <w:sz w:val="28"/>
          <w:szCs w:val="28"/>
          <w:shd w:val="clear" w:color="auto" w:fill="FFFFFF"/>
        </w:rPr>
        <w:t>启动并运行系统，可以在电脑的桌面，找到系统软件的图标，双击鼠标的左键就可以启动并运行了；另外一种，你也可以在电脑的“开始菜单”中找到系统软件的快速启动方式，点击鼠标左键一样可以打开运行。成功启动并运行系统后，马上就会进入到系统的登录界面。</w:t>
      </w:r>
    </w:p>
    <w:p>
      <w:pPr>
        <w:pStyle w:val="4"/>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1</w:t>
      </w:r>
      <w:r>
        <w:rPr>
          <w:rFonts w:hint="eastAsia" w:ascii="黑体" w:hAnsi="黑体" w:eastAsia="黑体"/>
          <w:sz w:val="30"/>
          <w:szCs w:val="30"/>
        </w:rPr>
        <w:t>.1</w:t>
      </w:r>
      <w:r>
        <w:rPr>
          <w:rFonts w:hint="eastAsia" w:ascii="黑体" w:hAnsi="黑体" w:eastAsia="黑体" w:cs="宋体"/>
          <w:sz w:val="30"/>
          <w:szCs w:val="30"/>
        </w:rPr>
        <w:t>传输管理</w:t>
      </w:r>
    </w:p>
    <w:p>
      <w:pPr>
        <w:widowControl/>
        <w:spacing w:line="360" w:lineRule="auto"/>
        <w:ind w:firstLine="560" w:firstLineChars="200"/>
        <w:jc w:val="left"/>
        <w:rPr>
          <w:rFonts w:asciiTheme="minorEastAsia" w:hAnsiTheme="minorEastAsia"/>
          <w:sz w:val="28"/>
          <w:szCs w:val="28"/>
          <w:shd w:val="clear" w:color="auto" w:fill="FFFFFF"/>
        </w:rPr>
      </w:pPr>
      <w:r>
        <w:rPr>
          <w:rFonts w:hint="eastAsia" w:asciiTheme="minorEastAsia" w:hAnsiTheme="minorEastAsia"/>
          <w:sz w:val="28"/>
          <w:szCs w:val="28"/>
          <w:shd w:val="clear" w:color="auto" w:fill="FFFFFF"/>
        </w:rPr>
        <w:t>点击系统【传输端口】按钮，进入传输端口界面，如图所示：</w:t>
      </w:r>
    </w:p>
    <w:p>
      <w:pPr>
        <w:spacing w:line="360" w:lineRule="auto"/>
        <w:rPr>
          <w:rFonts w:hint="eastAsia" w:ascii="宋体" w:hAnsi="宋体" w:cs="黑体"/>
          <w:sz w:val="24"/>
          <w:szCs w:val="24"/>
        </w:rPr>
      </w:pPr>
      <w:r>
        <w:rPr>
          <w:rFonts w:hint="eastAsia" w:ascii="宋体" w:hAnsi="宋体" w:cs="黑体"/>
          <w:sz w:val="24"/>
          <w:szCs w:val="24"/>
        </w:rPr>
        <w:drawing>
          <wp:inline distT="0" distB="0" distL="114300" distR="114300">
            <wp:extent cx="4236720" cy="5513070"/>
            <wp:effectExtent l="0" t="0" r="11430" b="11430"/>
            <wp:docPr id="2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6"/>
                    <pic:cNvPicPr>
                      <a:picLocks noChangeAspect="1"/>
                    </pic:cNvPicPr>
                  </pic:nvPicPr>
                  <pic:blipFill>
                    <a:blip r:embed="rId7"/>
                    <a:stretch>
                      <a:fillRect/>
                    </a:stretch>
                  </pic:blipFill>
                  <pic:spPr>
                    <a:xfrm>
                      <a:off x="0" y="0"/>
                      <a:ext cx="4236720" cy="5513070"/>
                    </a:xfrm>
                    <a:prstGeom prst="rect">
                      <a:avLst/>
                    </a:prstGeom>
                    <a:noFill/>
                    <a:ln w="9525">
                      <a:noFill/>
                    </a:ln>
                  </pic:spPr>
                </pic:pic>
              </a:graphicData>
            </a:graphic>
          </wp:inline>
        </w:drawing>
      </w:r>
    </w:p>
    <w:p>
      <w:pPr>
        <w:spacing w:line="360" w:lineRule="auto"/>
        <w:rPr>
          <w:rFonts w:ascii="宋体" w:hAnsi="宋体" w:cs="黑体"/>
          <w:sz w:val="28"/>
          <w:szCs w:val="28"/>
        </w:rPr>
      </w:pPr>
      <w:r>
        <w:rPr>
          <w:rFonts w:hint="eastAsia" w:ascii="宋体" w:hAnsi="宋体" w:cs="黑体"/>
          <w:sz w:val="24"/>
          <w:szCs w:val="24"/>
        </w:rPr>
        <w:t xml:space="preserve">  </w:t>
      </w:r>
      <w:r>
        <w:rPr>
          <w:rFonts w:hint="eastAsia" w:ascii="宋体" w:hAnsi="宋体" w:cs="黑体"/>
          <w:sz w:val="28"/>
          <w:szCs w:val="28"/>
        </w:rPr>
        <w:t xml:space="preserve">  传输端口包括两个模块，分别是传输端口，控制面板。</w:t>
      </w:r>
    </w:p>
    <w:p>
      <w:pPr>
        <w:numPr>
          <w:ilvl w:val="0"/>
          <w:numId w:val="1"/>
        </w:numPr>
        <w:spacing w:line="360" w:lineRule="auto"/>
        <w:rPr>
          <w:rFonts w:ascii="宋体" w:hAnsi="宋体" w:cs="黑体"/>
          <w:sz w:val="28"/>
          <w:szCs w:val="28"/>
        </w:rPr>
      </w:pPr>
      <w:r>
        <w:rPr>
          <w:rFonts w:hint="eastAsia" w:ascii="宋体" w:hAnsi="宋体" w:cs="黑体"/>
          <w:sz w:val="28"/>
          <w:szCs w:val="28"/>
        </w:rPr>
        <w:t>传输端口：波特率：9600；数据位：1；奇偶效应：无；停止位：1；智能控制：正在控制；</w:t>
      </w:r>
    </w:p>
    <w:p>
      <w:pPr>
        <w:numPr>
          <w:ilvl w:val="0"/>
          <w:numId w:val="1"/>
        </w:numPr>
        <w:spacing w:line="360" w:lineRule="auto"/>
        <w:rPr>
          <w:rFonts w:ascii="宋体" w:hAnsi="宋体" w:cs="黑体"/>
          <w:sz w:val="28"/>
          <w:szCs w:val="28"/>
        </w:rPr>
      </w:pPr>
      <w:r>
        <w:rPr>
          <w:rFonts w:hint="eastAsia" w:ascii="宋体" w:hAnsi="宋体" w:cs="黑体"/>
          <w:sz w:val="28"/>
          <w:szCs w:val="28"/>
        </w:rPr>
        <w:t>控制面板：添加虚拟端口→端口一：COM1；端口二：COM2；</w:t>
      </w:r>
    </w:p>
    <w:p>
      <w:pPr>
        <w:numPr>
          <w:ilvl w:val="0"/>
          <w:numId w:val="1"/>
        </w:numPr>
        <w:spacing w:line="360" w:lineRule="auto"/>
        <w:rPr>
          <w:rFonts w:ascii="宋体" w:hAnsi="宋体" w:cs="黑体"/>
          <w:sz w:val="28"/>
          <w:szCs w:val="28"/>
        </w:rPr>
      </w:pPr>
      <w:r>
        <w:rPr>
          <w:rFonts w:hint="eastAsia" w:ascii="宋体" w:hAnsi="宋体" w:cs="黑体"/>
          <w:sz w:val="28"/>
          <w:szCs w:val="28"/>
        </w:rPr>
        <w:t>删除所选虚拟端口→端口一；端口二；</w:t>
      </w:r>
    </w:p>
    <w:p>
      <w:pPr>
        <w:pStyle w:val="4"/>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1</w:t>
      </w:r>
      <w:r>
        <w:rPr>
          <w:rFonts w:hint="eastAsia" w:ascii="黑体" w:hAnsi="黑体" w:eastAsia="黑体"/>
          <w:sz w:val="30"/>
          <w:szCs w:val="30"/>
        </w:rPr>
        <w:t>.2</w:t>
      </w:r>
      <w:r>
        <w:rPr>
          <w:rFonts w:hint="eastAsia" w:ascii="黑体" w:hAnsi="黑体" w:eastAsia="黑体" w:cs="宋体"/>
          <w:sz w:val="30"/>
          <w:szCs w:val="30"/>
        </w:rPr>
        <w:t>传输属性</w:t>
      </w:r>
    </w:p>
    <w:p>
      <w:pPr>
        <w:spacing w:line="360" w:lineRule="auto"/>
        <w:rPr>
          <w:rFonts w:ascii="宋体" w:hAnsi="宋体" w:cs="黑体"/>
          <w:b/>
          <w:bCs/>
          <w:sz w:val="28"/>
          <w:szCs w:val="28"/>
        </w:rPr>
      </w:pPr>
      <w:r>
        <w:rPr>
          <w:rFonts w:hint="eastAsia" w:ascii="宋体" w:hAnsi="宋体" w:cs="黑体"/>
          <w:sz w:val="28"/>
          <w:szCs w:val="28"/>
        </w:rPr>
        <w:t>点击【传输属性】按钮，进入传输属性界面，如图所示：</w:t>
      </w:r>
    </w:p>
    <w:p>
      <w:pPr>
        <w:spacing w:line="360" w:lineRule="auto"/>
        <w:rPr>
          <w:rFonts w:ascii="宋体" w:hAnsi="宋体" w:cs="黑体"/>
          <w:sz w:val="24"/>
          <w:szCs w:val="24"/>
        </w:rPr>
      </w:pPr>
      <w:r>
        <w:rPr>
          <w:rFonts w:ascii="宋体" w:hAnsi="宋体" w:cs="黑体"/>
          <w:sz w:val="24"/>
          <w:szCs w:val="24"/>
        </w:rPr>
        <w:drawing>
          <wp:inline distT="0" distB="0" distL="0" distR="0">
            <wp:extent cx="4518025" cy="4483735"/>
            <wp:effectExtent l="0" t="0" r="0" b="0"/>
            <wp:docPr id="227" name="图片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3"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18025" cy="4483735"/>
                    </a:xfrm>
                    <a:prstGeom prst="rect">
                      <a:avLst/>
                    </a:prstGeom>
                    <a:noFill/>
                    <a:ln>
                      <a:noFill/>
                    </a:ln>
                  </pic:spPr>
                </pic:pic>
              </a:graphicData>
            </a:graphic>
          </wp:inline>
        </w:drawing>
      </w:r>
    </w:p>
    <w:p>
      <w:pPr>
        <w:pStyle w:val="3"/>
      </w:pPr>
      <w:r>
        <w:rPr>
          <w:rFonts w:hint="eastAsia"/>
        </w:rPr>
        <w:t>2.</w:t>
      </w:r>
      <w:r>
        <w:t>2</w:t>
      </w:r>
      <w:r>
        <w:rPr>
          <w:rFonts w:hint="eastAsia"/>
        </w:rPr>
        <w:t>功能界面</w:t>
      </w:r>
    </w:p>
    <w:p>
      <w:pPr>
        <w:shd w:val="clear" w:color="auto" w:fill="FFFFFF"/>
        <w:spacing w:line="360" w:lineRule="auto"/>
        <w:outlineLvl w:val="2"/>
        <w:rPr>
          <w:rFonts w:ascii="Arial" w:hAnsi="Arial" w:cs="Arial"/>
          <w:b/>
          <w:bCs/>
          <w:spacing w:val="8"/>
          <w:sz w:val="28"/>
          <w:szCs w:val="28"/>
        </w:rPr>
      </w:pPr>
      <w:r>
        <w:rPr>
          <w:rFonts w:hint="eastAsia" w:ascii="Arial" w:hAnsi="Arial" w:cs="Arial"/>
          <w:b/>
          <w:bCs/>
          <w:spacing w:val="8"/>
          <w:sz w:val="28"/>
          <w:szCs w:val="28"/>
        </w:rPr>
        <w:t>2</w:t>
      </w:r>
      <w:r>
        <w:rPr>
          <w:rFonts w:ascii="Arial" w:hAnsi="Arial" w:cs="Arial"/>
          <w:b/>
          <w:bCs/>
          <w:spacing w:val="8"/>
          <w:sz w:val="28"/>
          <w:szCs w:val="28"/>
        </w:rPr>
        <w:t>.2.1</w:t>
      </w:r>
      <w:r>
        <w:rPr>
          <w:rFonts w:hint="eastAsia" w:ascii="Arial" w:hAnsi="Arial" w:cs="Arial"/>
          <w:b/>
          <w:bCs/>
          <w:spacing w:val="8"/>
          <w:sz w:val="28"/>
          <w:szCs w:val="28"/>
        </w:rPr>
        <w:t>采集管理功能</w:t>
      </w:r>
    </w:p>
    <w:p>
      <w:pPr>
        <w:shd w:val="clear" w:color="auto" w:fill="FFFFFF"/>
        <w:ind w:firstLine="592" w:firstLineChars="200"/>
        <w:rPr>
          <w:spacing w:val="8"/>
          <w:sz w:val="28"/>
          <w:szCs w:val="28"/>
        </w:rPr>
      </w:pPr>
      <w:r>
        <w:rPr>
          <w:spacing w:val="8"/>
          <w:sz w:val="28"/>
          <w:szCs w:val="28"/>
        </w:rPr>
        <w:t>海量数据采集与分析系统</w:t>
      </w:r>
      <w:r>
        <w:rPr>
          <w:rFonts w:hint="eastAsia"/>
          <w:spacing w:val="8"/>
          <w:sz w:val="28"/>
          <w:szCs w:val="28"/>
        </w:rPr>
        <w:t>代码管理功能主要包括系统模式设置、系统部署、系统SQL数据库连接、信息采集接收以及信息采集检测等，系统采用基于垂直分层空时系统检测算法，该算法利用最大似然、线性迫零、最小均方误差以及排序干扰抵消原理</w:t>
      </w:r>
      <w:r>
        <w:rPr>
          <w:spacing w:val="8"/>
          <w:sz w:val="28"/>
          <w:szCs w:val="28"/>
        </w:rPr>
        <w:t>，</w:t>
      </w:r>
      <w:r>
        <w:rPr>
          <w:rFonts w:hint="eastAsia"/>
          <w:spacing w:val="8"/>
          <w:sz w:val="28"/>
          <w:szCs w:val="28"/>
        </w:rPr>
        <w:t>同时</w:t>
      </w:r>
      <w:r>
        <w:rPr>
          <w:spacing w:val="8"/>
          <w:sz w:val="28"/>
          <w:szCs w:val="28"/>
        </w:rPr>
        <w:t>考虑</w:t>
      </w:r>
      <w:r>
        <w:rPr>
          <w:rFonts w:hint="eastAsia"/>
          <w:spacing w:val="8"/>
          <w:sz w:val="28"/>
          <w:szCs w:val="28"/>
        </w:rPr>
        <w:t>多点漫射、像素化、非成像和成像模块，</w:t>
      </w:r>
      <w:r>
        <w:rPr>
          <w:spacing w:val="8"/>
          <w:sz w:val="28"/>
          <w:szCs w:val="28"/>
        </w:rPr>
        <w:t>并</w:t>
      </w:r>
      <w:r>
        <w:rPr>
          <w:rFonts w:hint="eastAsia"/>
          <w:spacing w:val="8"/>
          <w:sz w:val="28"/>
          <w:szCs w:val="28"/>
        </w:rPr>
        <w:t>针对Turbo码与BLAST技术相结合构成的系统采用软输入软输出迭代检测译码方法，能够有效提高系统的抗干扰性能和接收</w:t>
      </w:r>
      <w:r>
        <w:rPr>
          <w:spacing w:val="8"/>
          <w:sz w:val="28"/>
          <w:szCs w:val="28"/>
        </w:rPr>
        <w:t>信号信噪比</w:t>
      </w:r>
      <w:r>
        <w:rPr>
          <w:rFonts w:hint="eastAsia"/>
          <w:spacing w:val="8"/>
          <w:sz w:val="28"/>
          <w:szCs w:val="28"/>
        </w:rPr>
        <w:t>。</w:t>
      </w:r>
    </w:p>
    <w:p>
      <w:pPr>
        <w:shd w:val="clear" w:color="auto" w:fill="FFFFFF"/>
        <w:rPr>
          <w:spacing w:val="8"/>
          <w:sz w:val="28"/>
          <w:szCs w:val="28"/>
        </w:rPr>
      </w:pPr>
      <w:r>
        <w:rPr>
          <w:rFonts w:hint="eastAsia"/>
          <w:spacing w:val="8"/>
          <w:sz w:val="28"/>
          <w:szCs w:val="28"/>
        </w:rPr>
        <w:drawing>
          <wp:inline distT="0" distB="0" distL="0" distR="0">
            <wp:extent cx="7620" cy="7620"/>
            <wp:effectExtent l="0" t="0" r="0" b="0"/>
            <wp:docPr id="1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
                    <pic:cNvPicPr>
                      <a:picLocks noChangeAspect="1" noChangeArrowheads="1"/>
                    </pic:cNvPicPr>
                  </pic:nvPicPr>
                  <pic:blipFill>
                    <a:blip r:embed="rId9"/>
                    <a:srcRect/>
                    <a:stretch>
                      <a:fillRect/>
                    </a:stretch>
                  </pic:blipFill>
                  <pic:spPr>
                    <a:xfrm>
                      <a:off x="0" y="0"/>
                      <a:ext cx="7620" cy="7620"/>
                    </a:xfrm>
                    <a:prstGeom prst="rect">
                      <a:avLst/>
                    </a:prstGeom>
                    <a:noFill/>
                    <a:ln w="9525">
                      <a:noFill/>
                      <a:miter lim="800000"/>
                      <a:headEnd/>
                      <a:tailEnd/>
                    </a:ln>
                  </pic:spPr>
                </pic:pic>
              </a:graphicData>
            </a:graphic>
          </wp:inline>
        </w:drawing>
      </w:r>
      <w:r>
        <w:rPr>
          <w:rFonts w:hint="eastAsia"/>
          <w:spacing w:val="8"/>
          <w:sz w:val="28"/>
          <w:szCs w:val="28"/>
        </w:rPr>
        <w:t xml:space="preserve"> </w:t>
      </w:r>
      <w:r>
        <w:drawing>
          <wp:inline distT="0" distB="0" distL="0" distR="0">
            <wp:extent cx="5274310" cy="3862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862070"/>
                    </a:xfrm>
                    <a:prstGeom prst="rect">
                      <a:avLst/>
                    </a:prstGeom>
                  </pic:spPr>
                </pic:pic>
              </a:graphicData>
            </a:graphic>
          </wp:inline>
        </w:drawing>
      </w:r>
    </w:p>
    <w:p>
      <w:pPr>
        <w:shd w:val="clear" w:color="auto" w:fill="FFFFFF"/>
        <w:rPr>
          <w:rFonts w:hint="eastAsia"/>
          <w:spacing w:val="8"/>
          <w:sz w:val="28"/>
          <w:szCs w:val="28"/>
        </w:rPr>
      </w:pPr>
      <w:r>
        <w:drawing>
          <wp:inline distT="0" distB="0" distL="0" distR="0">
            <wp:extent cx="5274310" cy="3569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569335"/>
                    </a:xfrm>
                    <a:prstGeom prst="rect">
                      <a:avLst/>
                    </a:prstGeom>
                  </pic:spPr>
                </pic:pic>
              </a:graphicData>
            </a:graphic>
          </wp:inline>
        </w:drawing>
      </w:r>
    </w:p>
    <w:p>
      <w:pPr>
        <w:shd w:val="clear" w:color="auto" w:fill="FFFFFF"/>
        <w:spacing w:line="360" w:lineRule="auto"/>
        <w:ind w:firstLine="592" w:firstLineChars="200"/>
        <w:rPr>
          <w:spacing w:val="8"/>
          <w:sz w:val="28"/>
          <w:szCs w:val="28"/>
        </w:rPr>
      </w:pPr>
      <w:r>
        <w:rPr>
          <w:rFonts w:hint="eastAsia"/>
          <w:spacing w:val="8"/>
          <w:sz w:val="28"/>
          <w:szCs w:val="28"/>
        </w:rPr>
        <w:t>本系统软件方面主要包括系统</w:t>
      </w:r>
      <w:r>
        <w:rPr>
          <w:spacing w:val="8"/>
          <w:sz w:val="28"/>
          <w:szCs w:val="28"/>
        </w:rPr>
        <w:t>架构设计、</w:t>
      </w:r>
      <w:r>
        <w:rPr>
          <w:rFonts w:hint="eastAsia"/>
          <w:spacing w:val="8"/>
          <w:sz w:val="28"/>
          <w:szCs w:val="28"/>
        </w:rPr>
        <w:t>物理层</w:t>
      </w:r>
      <w:r>
        <w:rPr>
          <w:spacing w:val="8"/>
          <w:sz w:val="28"/>
          <w:szCs w:val="28"/>
        </w:rPr>
        <w:t>模块设计、</w:t>
      </w:r>
      <w:r>
        <w:rPr>
          <w:rFonts w:hint="eastAsia"/>
          <w:spacing w:val="8"/>
          <w:sz w:val="28"/>
          <w:szCs w:val="28"/>
        </w:rPr>
        <w:t>数据</w:t>
      </w:r>
      <w:r>
        <w:rPr>
          <w:spacing w:val="8"/>
          <w:sz w:val="28"/>
          <w:szCs w:val="28"/>
        </w:rPr>
        <w:t>链路</w:t>
      </w:r>
      <w:r>
        <w:rPr>
          <w:rFonts w:hint="eastAsia"/>
          <w:spacing w:val="8"/>
          <w:sz w:val="28"/>
          <w:szCs w:val="28"/>
        </w:rPr>
        <w:t>层模块</w:t>
      </w:r>
      <w:r>
        <w:rPr>
          <w:spacing w:val="8"/>
          <w:sz w:val="28"/>
          <w:szCs w:val="28"/>
        </w:rPr>
        <w:t>设计、</w:t>
      </w:r>
      <w:r>
        <w:rPr>
          <w:rFonts w:hint="eastAsia"/>
          <w:spacing w:val="8"/>
          <w:sz w:val="28"/>
          <w:szCs w:val="28"/>
        </w:rPr>
        <w:t>设备</w:t>
      </w:r>
      <w:r>
        <w:rPr>
          <w:spacing w:val="8"/>
          <w:sz w:val="28"/>
          <w:szCs w:val="28"/>
        </w:rPr>
        <w:t>通用接口管理</w:t>
      </w:r>
      <w:r>
        <w:rPr>
          <w:rFonts w:hint="eastAsia"/>
          <w:spacing w:val="8"/>
          <w:sz w:val="28"/>
          <w:szCs w:val="28"/>
        </w:rPr>
        <w:t>、软件应用层</w:t>
      </w:r>
      <w:r>
        <w:rPr>
          <w:spacing w:val="8"/>
          <w:sz w:val="28"/>
          <w:szCs w:val="28"/>
        </w:rPr>
        <w:t>告警模块设计、</w:t>
      </w:r>
      <w:r>
        <w:rPr>
          <w:rFonts w:hint="eastAsia"/>
          <w:spacing w:val="8"/>
          <w:sz w:val="28"/>
          <w:szCs w:val="28"/>
        </w:rPr>
        <w:t>系统</w:t>
      </w:r>
      <w:r>
        <w:rPr>
          <w:spacing w:val="8"/>
          <w:sz w:val="28"/>
          <w:szCs w:val="28"/>
        </w:rPr>
        <w:t>功能模块划分、软件UI界面设计和数据库字段设计等内容，并完成数据建模、流程建模和界面建模，最终实现产品的总体设计、模块划分、用户界面设计、</w:t>
      </w:r>
      <w:r>
        <w:rPr>
          <w:rFonts w:hint="eastAsia"/>
          <w:spacing w:val="8"/>
          <w:sz w:val="28"/>
          <w:szCs w:val="28"/>
        </w:rPr>
        <w:t>客户端</w:t>
      </w:r>
      <w:r>
        <w:rPr>
          <w:spacing w:val="8"/>
          <w:sz w:val="28"/>
          <w:szCs w:val="28"/>
        </w:rPr>
        <w:t>设计和数据库设计等功能。</w:t>
      </w:r>
      <w:r>
        <w:rPr>
          <w:rFonts w:hint="eastAsia"/>
          <w:spacing w:val="8"/>
          <w:sz w:val="28"/>
          <w:szCs w:val="28"/>
        </w:rPr>
        <w:t>本软件提供计算与存储系统，可动态加载各种应用，无需部署单独服务器，节省投资，易于管理；同时</w:t>
      </w:r>
      <w:r>
        <w:rPr>
          <w:spacing w:val="8"/>
          <w:sz w:val="28"/>
          <w:szCs w:val="28"/>
        </w:rPr>
        <w:t>采用</w:t>
      </w:r>
      <w:r>
        <w:rPr>
          <w:rFonts w:hint="eastAsia"/>
          <w:spacing w:val="8"/>
          <w:sz w:val="28"/>
          <w:szCs w:val="28"/>
        </w:rPr>
        <w:t>独具创新的双核双系统架构，硬件一体化集成设计，具有强大的软硬件支持功能，</w:t>
      </w:r>
      <w:r>
        <w:rPr>
          <w:spacing w:val="8"/>
          <w:sz w:val="28"/>
          <w:szCs w:val="28"/>
        </w:rPr>
        <w:t>综合性能优于同类</w:t>
      </w:r>
      <w:r>
        <w:rPr>
          <w:rFonts w:hint="eastAsia"/>
          <w:spacing w:val="8"/>
          <w:sz w:val="28"/>
          <w:szCs w:val="28"/>
        </w:rPr>
        <w:t>产品。</w:t>
      </w:r>
    </w:p>
    <w:p>
      <w:pPr>
        <w:shd w:val="clear" w:color="auto" w:fill="FFFFFF"/>
        <w:spacing w:line="360" w:lineRule="auto"/>
        <w:rPr>
          <w:spacing w:val="8"/>
          <w:sz w:val="28"/>
          <w:szCs w:val="28"/>
        </w:rPr>
      </w:pPr>
      <w:r>
        <w:rPr>
          <w:spacing w:val="8"/>
          <w:sz w:val="28"/>
          <w:szCs w:val="28"/>
        </w:rPr>
        <w:drawing>
          <wp:inline distT="0" distB="0" distL="0" distR="0">
            <wp:extent cx="4177665" cy="28448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srcRect/>
                    <a:stretch>
                      <a:fillRect/>
                    </a:stretch>
                  </pic:blipFill>
                  <pic:spPr>
                    <a:xfrm>
                      <a:off x="0" y="0"/>
                      <a:ext cx="4179641" cy="2846019"/>
                    </a:xfrm>
                    <a:prstGeom prst="rect">
                      <a:avLst/>
                    </a:prstGeom>
                    <a:noFill/>
                    <a:ln w="9525">
                      <a:noFill/>
                      <a:miter lim="800000"/>
                      <a:headEnd/>
                      <a:tailEnd/>
                    </a:ln>
                  </pic:spPr>
                </pic:pic>
              </a:graphicData>
            </a:graphic>
          </wp:inline>
        </w:drawing>
      </w:r>
    </w:p>
    <w:p>
      <w:pPr>
        <w:shd w:val="clear" w:color="auto" w:fill="FFFFFF"/>
        <w:spacing w:line="360" w:lineRule="auto"/>
        <w:ind w:firstLine="592" w:firstLineChars="200"/>
        <w:rPr>
          <w:spacing w:val="8"/>
          <w:sz w:val="28"/>
          <w:szCs w:val="28"/>
        </w:rPr>
      </w:pPr>
      <w:r>
        <w:rPr>
          <w:rFonts w:hint="eastAsia"/>
          <w:spacing w:val="8"/>
          <w:sz w:val="28"/>
          <w:szCs w:val="28"/>
        </w:rPr>
        <w:t>本系统采用SQLServer数据库，包括数据定义模块、SQL字典模块、SSM框架模块，同时包括资源池加密管理、数据库信息交换、数据库进程模式、SQL数据字典以及数据字段模式等子模块，采用并行加密数据库资源管理系统，极大提高了数据信息安全性与系统鲁棒性。</w:t>
      </w:r>
    </w:p>
    <w:p>
      <w:pPr>
        <w:shd w:val="clear" w:color="auto" w:fill="FFFFFF"/>
        <w:spacing w:line="360" w:lineRule="auto"/>
        <w:rPr>
          <w:spacing w:val="8"/>
          <w:sz w:val="28"/>
          <w:szCs w:val="28"/>
        </w:rPr>
      </w:pPr>
      <w:r>
        <w:rPr>
          <w:spacing w:val="8"/>
          <w:sz w:val="28"/>
          <w:szCs w:val="28"/>
        </w:rPr>
        <w:drawing>
          <wp:inline distT="0" distB="0" distL="0" distR="0">
            <wp:extent cx="3680460" cy="250571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srcRect/>
                    <a:stretch>
                      <a:fillRect/>
                    </a:stretch>
                  </pic:blipFill>
                  <pic:spPr>
                    <a:xfrm>
                      <a:off x="0" y="0"/>
                      <a:ext cx="3687947" cy="2511213"/>
                    </a:xfrm>
                    <a:prstGeom prst="rect">
                      <a:avLst/>
                    </a:prstGeom>
                    <a:noFill/>
                    <a:ln w="9525">
                      <a:noFill/>
                      <a:miter lim="800000"/>
                      <a:headEnd/>
                      <a:tailEnd/>
                    </a:ln>
                  </pic:spPr>
                </pic:pic>
              </a:graphicData>
            </a:graphic>
          </wp:inline>
        </w:drawing>
      </w:r>
    </w:p>
    <w:p>
      <w:pPr>
        <w:shd w:val="clear" w:color="auto" w:fill="FFFFFF"/>
        <w:rPr>
          <w:rFonts w:hint="eastAsia"/>
          <w:spacing w:val="8"/>
          <w:sz w:val="28"/>
          <w:szCs w:val="28"/>
        </w:rPr>
      </w:pPr>
      <w:r>
        <w:rPr>
          <w:spacing w:val="8"/>
          <w:sz w:val="28"/>
          <w:szCs w:val="28"/>
        </w:rPr>
        <w:drawing>
          <wp:inline distT="0" distB="0" distL="0" distR="0">
            <wp:extent cx="3680460" cy="250571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srcRect/>
                    <a:stretch>
                      <a:fillRect/>
                    </a:stretch>
                  </pic:blipFill>
                  <pic:spPr>
                    <a:xfrm>
                      <a:off x="0" y="0"/>
                      <a:ext cx="3682066" cy="2507208"/>
                    </a:xfrm>
                    <a:prstGeom prst="rect">
                      <a:avLst/>
                    </a:prstGeom>
                    <a:noFill/>
                    <a:ln w="9525">
                      <a:noFill/>
                      <a:miter lim="800000"/>
                      <a:headEnd/>
                      <a:tailEnd/>
                    </a:ln>
                  </pic:spPr>
                </pic:pic>
              </a:graphicData>
            </a:graphic>
          </wp:inline>
        </w:drawing>
      </w:r>
    </w:p>
    <w:p>
      <w:pPr>
        <w:shd w:val="clear" w:color="auto" w:fill="FFFFFF"/>
        <w:spacing w:line="360" w:lineRule="auto"/>
        <w:outlineLvl w:val="2"/>
        <w:rPr>
          <w:rFonts w:ascii="Arial" w:hAnsi="Arial" w:cs="Arial"/>
          <w:b/>
          <w:bCs/>
          <w:spacing w:val="8"/>
          <w:sz w:val="28"/>
          <w:szCs w:val="28"/>
        </w:rPr>
      </w:pPr>
      <w:r>
        <w:rPr>
          <w:rFonts w:hint="eastAsia" w:ascii="Arial" w:hAnsi="Arial" w:cs="Arial"/>
          <w:b/>
          <w:bCs/>
          <w:spacing w:val="8"/>
          <w:sz w:val="28"/>
          <w:szCs w:val="28"/>
        </w:rPr>
        <w:t>2</w:t>
      </w:r>
      <w:r>
        <w:rPr>
          <w:rFonts w:ascii="Arial" w:hAnsi="Arial" w:cs="Arial"/>
          <w:b/>
          <w:bCs/>
          <w:spacing w:val="8"/>
          <w:sz w:val="28"/>
          <w:szCs w:val="28"/>
        </w:rPr>
        <w:t>.2.</w:t>
      </w:r>
      <w:r>
        <w:rPr>
          <w:rFonts w:hint="eastAsia" w:ascii="Arial" w:hAnsi="Arial" w:cs="Arial"/>
          <w:b/>
          <w:bCs/>
          <w:spacing w:val="8"/>
          <w:sz w:val="28"/>
          <w:szCs w:val="28"/>
        </w:rPr>
        <w:t>2分析部署功能</w:t>
      </w:r>
    </w:p>
    <w:p>
      <w:pPr>
        <w:ind w:firstLine="592" w:firstLineChars="200"/>
        <w:rPr>
          <w:spacing w:val="8"/>
          <w:sz w:val="28"/>
          <w:szCs w:val="28"/>
        </w:rPr>
      </w:pPr>
      <w:r>
        <w:rPr>
          <w:rFonts w:hint="eastAsia"/>
          <w:spacing w:val="8"/>
          <w:sz w:val="28"/>
          <w:szCs w:val="28"/>
        </w:rPr>
        <w:t>本系统提出了一种改进型模拟退火算法。该算法综合禁忌搜索算法、遗传算法和改进型遗传算法的优点，在SDN中将控制平面与数据转发平面分离，并通过API接口实现硬件可编程以及对整个网络流量的集中监控。</w:t>
      </w:r>
    </w:p>
    <w:p>
      <w:pPr>
        <w:shd w:val="clear" w:color="auto" w:fill="FFFFFF"/>
        <w:spacing w:line="360" w:lineRule="auto"/>
        <w:ind w:left="-2" w:leftChars="-1"/>
        <w:rPr>
          <w:spacing w:val="8"/>
          <w:sz w:val="28"/>
          <w:szCs w:val="28"/>
        </w:rPr>
      </w:pPr>
      <w:r>
        <w:drawing>
          <wp:inline distT="0" distB="0" distL="0" distR="0">
            <wp:extent cx="5274310" cy="3582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3582670"/>
                    </a:xfrm>
                    <a:prstGeom prst="rect">
                      <a:avLst/>
                    </a:prstGeom>
                  </pic:spPr>
                </pic:pic>
              </a:graphicData>
            </a:graphic>
          </wp:inline>
        </w:drawing>
      </w:r>
    </w:p>
    <w:p>
      <w:pPr>
        <w:shd w:val="clear" w:color="auto" w:fill="FFFFFF"/>
        <w:spacing w:line="360" w:lineRule="auto"/>
        <w:ind w:left="-2" w:leftChars="-1"/>
        <w:rPr>
          <w:spacing w:val="8"/>
          <w:sz w:val="28"/>
          <w:szCs w:val="28"/>
        </w:rPr>
      </w:pPr>
      <w:r>
        <w:drawing>
          <wp:inline distT="0" distB="0" distL="0" distR="0">
            <wp:extent cx="5274310" cy="36055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605530"/>
                    </a:xfrm>
                    <a:prstGeom prst="rect">
                      <a:avLst/>
                    </a:prstGeom>
                  </pic:spPr>
                </pic:pic>
              </a:graphicData>
            </a:graphic>
          </wp:inline>
        </w:drawing>
      </w:r>
    </w:p>
    <w:p>
      <w:pPr>
        <w:shd w:val="clear" w:color="auto" w:fill="FFFFFF"/>
        <w:ind w:firstLine="592" w:firstLineChars="200"/>
        <w:rPr>
          <w:spacing w:val="8"/>
          <w:sz w:val="28"/>
          <w:szCs w:val="28"/>
        </w:rPr>
      </w:pPr>
      <w:r>
        <w:rPr>
          <w:rFonts w:hint="eastAsia"/>
          <w:spacing w:val="8"/>
          <w:sz w:val="28"/>
          <w:szCs w:val="28"/>
        </w:rPr>
        <w:t>本系统能够实现灵活QoS控制机制与节能策略，并为计算机网络的设计、建设和优化中涌现出来的大量非线性优化问题提供了高效的解决方案，综合提升了</w:t>
      </w:r>
      <w:r>
        <w:rPr>
          <w:spacing w:val="8"/>
          <w:sz w:val="28"/>
          <w:szCs w:val="28"/>
        </w:rPr>
        <w:t>海量数据采集与分析系统</w:t>
      </w:r>
      <w:r>
        <w:rPr>
          <w:rFonts w:hint="eastAsia"/>
          <w:spacing w:val="8"/>
          <w:sz w:val="28"/>
          <w:szCs w:val="28"/>
        </w:rPr>
        <w:t>分配效率和监管策略。</w:t>
      </w:r>
    </w:p>
    <w:p>
      <w:pPr>
        <w:shd w:val="clear" w:color="auto" w:fill="FFFFFF"/>
        <w:spacing w:line="360" w:lineRule="auto"/>
        <w:outlineLvl w:val="2"/>
        <w:rPr>
          <w:rFonts w:ascii="Arial" w:hAnsi="Arial" w:cs="Arial"/>
          <w:b/>
          <w:bCs/>
          <w:spacing w:val="8"/>
          <w:sz w:val="28"/>
          <w:szCs w:val="28"/>
        </w:rPr>
      </w:pPr>
      <w:r>
        <w:rPr>
          <w:rFonts w:hint="eastAsia" w:ascii="Arial" w:hAnsi="Arial" w:cs="Arial"/>
          <w:b/>
          <w:bCs/>
          <w:spacing w:val="8"/>
          <w:sz w:val="28"/>
          <w:szCs w:val="28"/>
        </w:rPr>
        <w:t>2</w:t>
      </w:r>
      <w:r>
        <w:rPr>
          <w:rFonts w:ascii="Arial" w:hAnsi="Arial" w:cs="Arial"/>
          <w:b/>
          <w:bCs/>
          <w:spacing w:val="8"/>
          <w:sz w:val="28"/>
          <w:szCs w:val="28"/>
        </w:rPr>
        <w:t>.2.</w:t>
      </w:r>
      <w:r>
        <w:rPr>
          <w:rFonts w:hint="eastAsia" w:ascii="Arial" w:hAnsi="Arial" w:cs="Arial"/>
          <w:b/>
          <w:bCs/>
          <w:spacing w:val="8"/>
          <w:sz w:val="28"/>
          <w:szCs w:val="28"/>
        </w:rPr>
        <w:t>3数据挖掘功能</w:t>
      </w:r>
    </w:p>
    <w:p>
      <w:pPr>
        <w:shd w:val="clear" w:color="auto" w:fill="FFFFFF"/>
        <w:ind w:firstLine="592" w:firstLineChars="200"/>
        <w:rPr>
          <w:spacing w:val="8"/>
          <w:sz w:val="28"/>
          <w:szCs w:val="28"/>
        </w:rPr>
      </w:pPr>
      <w:r>
        <w:rPr>
          <w:spacing w:val="8"/>
          <w:sz w:val="28"/>
          <w:szCs w:val="28"/>
        </w:rPr>
        <w:t>海量数据采集与分析系统</w:t>
      </w:r>
      <w:r>
        <w:rPr>
          <w:rFonts w:hint="eastAsia"/>
          <w:spacing w:val="8"/>
          <w:sz w:val="28"/>
          <w:szCs w:val="28"/>
        </w:rPr>
        <w:t>可以动态更新传输窗口大小，以适应网络负载的变化响应数据流的突发，并且规定最大开窗大小，保证所有的ONU公平地共享网络带宽资源，极大提升了</w:t>
      </w:r>
      <w:r>
        <w:rPr>
          <w:spacing w:val="8"/>
          <w:sz w:val="28"/>
          <w:szCs w:val="28"/>
        </w:rPr>
        <w:t>海量数据采集与分析系统</w:t>
      </w:r>
      <w:r>
        <w:rPr>
          <w:rFonts w:hint="eastAsia"/>
          <w:spacing w:val="8"/>
          <w:sz w:val="28"/>
          <w:szCs w:val="28"/>
        </w:rPr>
        <w:t>工作效能。此外还具备完备的IPv4/IPv6解决方案，支持IPv4向IPv6平滑迁移，提供完善的VPN方案和QoS能力，满足不同场景的需求。</w:t>
      </w:r>
    </w:p>
    <w:p>
      <w:pPr>
        <w:shd w:val="clear" w:color="auto" w:fill="FFFFFF"/>
        <w:ind w:firstLine="592" w:firstLineChars="200"/>
        <w:rPr>
          <w:spacing w:val="8"/>
          <w:sz w:val="28"/>
          <w:szCs w:val="28"/>
        </w:rPr>
      </w:pPr>
      <w:r>
        <w:rPr>
          <w:rFonts w:hint="eastAsia"/>
          <w:spacing w:val="8"/>
          <w:sz w:val="28"/>
          <w:szCs w:val="28"/>
        </w:rPr>
        <w:t>数据库初始化过程如下：</w:t>
      </w:r>
    </w:p>
    <w:p>
      <w:pPr>
        <w:shd w:val="clear" w:color="auto" w:fill="FFFFFF"/>
        <w:ind w:firstLine="592" w:firstLineChars="200"/>
        <w:rPr>
          <w:spacing w:val="8"/>
          <w:sz w:val="28"/>
          <w:szCs w:val="28"/>
        </w:rPr>
      </w:pPr>
      <w:r>
        <w:rPr>
          <w:rFonts w:hint="eastAsia"/>
          <w:spacing w:val="8"/>
          <w:sz w:val="28"/>
          <w:szCs w:val="28"/>
        </w:rPr>
        <w:t>1、选择数据源</w:t>
      </w:r>
    </w:p>
    <w:p>
      <w:pPr>
        <w:shd w:val="clear" w:color="auto" w:fill="FFFFFF"/>
        <w:ind w:firstLine="592" w:firstLineChars="200"/>
        <w:rPr>
          <w:spacing w:val="8"/>
          <w:sz w:val="28"/>
          <w:szCs w:val="28"/>
        </w:rPr>
      </w:pPr>
      <w:r>
        <w:rPr>
          <w:rFonts w:hint="eastAsia"/>
          <w:spacing w:val="8"/>
          <w:sz w:val="28"/>
          <w:szCs w:val="28"/>
        </w:rPr>
        <w:t>首先选择数据库所在的数据源</w:t>
      </w:r>
    </w:p>
    <w:p>
      <w:pPr>
        <w:shd w:val="clear" w:color="auto" w:fill="FFFFFF"/>
        <w:ind w:firstLine="592" w:firstLineChars="200"/>
        <w:rPr>
          <w:spacing w:val="8"/>
          <w:sz w:val="28"/>
          <w:szCs w:val="28"/>
        </w:rPr>
      </w:pPr>
      <w:r>
        <w:rPr>
          <w:rFonts w:hint="eastAsia"/>
          <w:spacing w:val="8"/>
          <w:sz w:val="28"/>
          <w:szCs w:val="28"/>
        </w:rPr>
        <w:t>2、安全帐户设置</w:t>
      </w:r>
    </w:p>
    <w:p>
      <w:pPr>
        <w:shd w:val="clear" w:color="auto" w:fill="FFFFFF"/>
        <w:ind w:firstLine="592" w:firstLineChars="200"/>
        <w:rPr>
          <w:spacing w:val="8"/>
          <w:sz w:val="28"/>
          <w:szCs w:val="28"/>
        </w:rPr>
      </w:pPr>
      <w:r>
        <w:rPr>
          <w:rFonts w:hint="eastAsia"/>
          <w:spacing w:val="8"/>
          <w:sz w:val="28"/>
          <w:szCs w:val="28"/>
        </w:rPr>
        <w:t>在此要输入数据源所对应数据库的数据库用户名称和用户密码。然后点击“设置安全账户”按钮。</w:t>
      </w:r>
    </w:p>
    <w:p>
      <w:pPr>
        <w:shd w:val="clear" w:color="auto" w:fill="FFFFFF"/>
        <w:ind w:firstLine="592" w:firstLineChars="200"/>
        <w:rPr>
          <w:spacing w:val="8"/>
          <w:sz w:val="28"/>
          <w:szCs w:val="28"/>
        </w:rPr>
      </w:pPr>
      <w:r>
        <w:rPr>
          <w:spacing w:val="8"/>
          <w:sz w:val="28"/>
          <w:szCs w:val="28"/>
        </w:rPr>
        <w:drawing>
          <wp:inline distT="0" distB="0" distL="0" distR="0">
            <wp:extent cx="2886710" cy="1144905"/>
            <wp:effectExtent l="19050" t="0" r="8467" b="0"/>
            <wp:docPr id="1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88284" cy="1145651"/>
                    </a:xfrm>
                    <a:prstGeom prst="rect">
                      <a:avLst/>
                    </a:prstGeom>
                    <a:noFill/>
                    <a:ln>
                      <a:noFill/>
                    </a:ln>
                  </pic:spPr>
                </pic:pic>
              </a:graphicData>
            </a:graphic>
          </wp:inline>
        </w:drawing>
      </w:r>
    </w:p>
    <w:p>
      <w:pPr>
        <w:shd w:val="clear" w:color="auto" w:fill="FFFFFF"/>
        <w:ind w:firstLine="592" w:firstLineChars="200"/>
        <w:rPr>
          <w:spacing w:val="8"/>
          <w:sz w:val="28"/>
          <w:szCs w:val="28"/>
        </w:rPr>
      </w:pPr>
      <w:r>
        <w:rPr>
          <w:rFonts w:hint="eastAsia"/>
          <w:spacing w:val="8"/>
          <w:sz w:val="28"/>
          <w:szCs w:val="28"/>
        </w:rPr>
        <w:t>系统将在数据库中建立一张名为DBUSER的数据表格，用以存储数据库用户名称和用户密码：</w:t>
      </w:r>
    </w:p>
    <w:p>
      <w:pPr>
        <w:shd w:val="clear" w:color="auto" w:fill="FFFFFF"/>
        <w:ind w:firstLine="592" w:firstLineChars="200"/>
        <w:rPr>
          <w:spacing w:val="8"/>
          <w:sz w:val="28"/>
          <w:szCs w:val="28"/>
        </w:rPr>
      </w:pPr>
      <w:r>
        <w:rPr>
          <w:spacing w:val="8"/>
          <w:sz w:val="28"/>
          <w:szCs w:val="28"/>
        </w:rPr>
        <w:drawing>
          <wp:inline distT="0" distB="0" distL="0" distR="0">
            <wp:extent cx="4831715" cy="1337310"/>
            <wp:effectExtent l="19050" t="0" r="6558" b="0"/>
            <wp:docPr id="1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29746" cy="1337071"/>
                    </a:xfrm>
                    <a:prstGeom prst="rect">
                      <a:avLst/>
                    </a:prstGeom>
                    <a:noFill/>
                    <a:ln>
                      <a:noFill/>
                    </a:ln>
                  </pic:spPr>
                </pic:pic>
              </a:graphicData>
            </a:graphic>
          </wp:inline>
        </w:drawing>
      </w:r>
    </w:p>
    <w:p>
      <w:pPr>
        <w:shd w:val="clear" w:color="auto" w:fill="FFFFFF"/>
        <w:ind w:firstLine="592" w:firstLineChars="200"/>
        <w:rPr>
          <w:spacing w:val="8"/>
          <w:sz w:val="28"/>
          <w:szCs w:val="28"/>
        </w:rPr>
      </w:pPr>
      <w:r>
        <w:rPr>
          <w:rFonts w:hint="eastAsia"/>
          <w:spacing w:val="8"/>
          <w:sz w:val="28"/>
          <w:szCs w:val="28"/>
        </w:rPr>
        <w:t>注意：只有建立了安全账户之后，才能顺利对数据库进行初始化。</w:t>
      </w:r>
    </w:p>
    <w:p>
      <w:pPr>
        <w:shd w:val="clear" w:color="auto" w:fill="FFFFFF"/>
        <w:ind w:firstLine="592" w:firstLineChars="200"/>
        <w:rPr>
          <w:spacing w:val="8"/>
          <w:sz w:val="28"/>
          <w:szCs w:val="28"/>
        </w:rPr>
      </w:pPr>
      <w:r>
        <w:rPr>
          <w:rFonts w:hint="eastAsia"/>
          <w:spacing w:val="8"/>
          <w:sz w:val="28"/>
          <w:szCs w:val="28"/>
        </w:rPr>
        <w:t>3、初始化数据库</w:t>
      </w:r>
    </w:p>
    <w:p>
      <w:pPr>
        <w:shd w:val="clear" w:color="auto" w:fill="FFFFFF"/>
        <w:ind w:firstLine="592" w:firstLineChars="200"/>
        <w:rPr>
          <w:spacing w:val="8"/>
          <w:sz w:val="28"/>
          <w:szCs w:val="28"/>
        </w:rPr>
      </w:pPr>
      <w:r>
        <w:rPr>
          <w:rFonts w:hint="eastAsia"/>
          <w:spacing w:val="8"/>
          <w:sz w:val="28"/>
          <w:szCs w:val="28"/>
        </w:rPr>
        <w:t>完成以上操作之后将复选框【初始化表结构】、【初始化代码库】、【初始化工作流信息】选择后，方可点击【数据库初始化】按钮对数据库进行初始化：</w:t>
      </w:r>
    </w:p>
    <w:p>
      <w:pPr>
        <w:shd w:val="clear" w:color="auto" w:fill="FFFFFF"/>
        <w:rPr>
          <w:spacing w:val="8"/>
          <w:sz w:val="28"/>
          <w:szCs w:val="28"/>
        </w:rPr>
      </w:pPr>
      <w:r>
        <w:rPr>
          <w:spacing w:val="8"/>
          <w:sz w:val="28"/>
          <w:szCs w:val="28"/>
        </w:rPr>
        <w:drawing>
          <wp:inline distT="0" distB="0" distL="0" distR="0">
            <wp:extent cx="4932680" cy="2218055"/>
            <wp:effectExtent l="19050" t="0" r="828" b="0"/>
            <wp:docPr id="1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32826" cy="2218134"/>
                    </a:xfrm>
                    <a:prstGeom prst="rect">
                      <a:avLst/>
                    </a:prstGeom>
                    <a:noFill/>
                    <a:ln>
                      <a:noFill/>
                    </a:ln>
                  </pic:spPr>
                </pic:pic>
              </a:graphicData>
            </a:graphic>
          </wp:inline>
        </w:drawing>
      </w:r>
    </w:p>
    <w:p>
      <w:pPr>
        <w:shd w:val="clear" w:color="auto" w:fill="FFFFFF"/>
        <w:ind w:firstLine="592" w:firstLineChars="200"/>
        <w:rPr>
          <w:spacing w:val="8"/>
          <w:sz w:val="28"/>
          <w:szCs w:val="28"/>
        </w:rPr>
      </w:pPr>
      <w:r>
        <w:rPr>
          <w:rFonts w:hint="eastAsia"/>
          <w:spacing w:val="8"/>
          <w:sz w:val="28"/>
          <w:szCs w:val="28"/>
        </w:rPr>
        <w:t>如果初始化成功，系统将出现如下提示：</w:t>
      </w:r>
    </w:p>
    <w:p>
      <w:pPr>
        <w:shd w:val="clear" w:color="auto" w:fill="FFFFFF"/>
        <w:ind w:firstLine="592" w:firstLineChars="200"/>
        <w:rPr>
          <w:spacing w:val="8"/>
          <w:sz w:val="28"/>
          <w:szCs w:val="28"/>
        </w:rPr>
      </w:pPr>
      <w:r>
        <w:rPr>
          <w:spacing w:val="8"/>
          <w:sz w:val="28"/>
          <w:szCs w:val="28"/>
        </w:rPr>
        <w:drawing>
          <wp:inline distT="0" distB="0" distL="0" distR="0">
            <wp:extent cx="2444750" cy="1540510"/>
            <wp:effectExtent l="19050" t="0" r="0" b="0"/>
            <wp:docPr id="1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56766" cy="1548507"/>
                    </a:xfrm>
                    <a:prstGeom prst="rect">
                      <a:avLst/>
                    </a:prstGeom>
                    <a:noFill/>
                    <a:ln>
                      <a:noFill/>
                    </a:ln>
                  </pic:spPr>
                </pic:pic>
              </a:graphicData>
            </a:graphic>
          </wp:inline>
        </w:drawing>
      </w:r>
    </w:p>
    <w:p>
      <w:pPr>
        <w:shd w:val="clear" w:color="auto" w:fill="FFFFFF"/>
        <w:ind w:firstLine="592" w:firstLineChars="200"/>
        <w:rPr>
          <w:spacing w:val="8"/>
          <w:sz w:val="28"/>
          <w:szCs w:val="28"/>
        </w:rPr>
      </w:pPr>
      <w:r>
        <w:rPr>
          <w:rFonts w:hint="eastAsia"/>
          <w:spacing w:val="8"/>
          <w:sz w:val="28"/>
          <w:szCs w:val="28"/>
        </w:rPr>
        <w:t>4、初始化BS表结构</w:t>
      </w:r>
    </w:p>
    <w:p>
      <w:pPr>
        <w:shd w:val="clear" w:color="auto" w:fill="FFFFFF"/>
        <w:ind w:firstLine="592" w:firstLineChars="200"/>
        <w:rPr>
          <w:spacing w:val="8"/>
          <w:sz w:val="28"/>
          <w:szCs w:val="28"/>
        </w:rPr>
      </w:pPr>
      <w:r>
        <w:rPr>
          <w:rFonts w:hint="eastAsia"/>
          <w:spacing w:val="8"/>
          <w:sz w:val="28"/>
          <w:szCs w:val="28"/>
        </w:rPr>
        <w:t>如果用户需要使用地籍BS部分，则要点击【初始化BS表结构】进行初始化。</w:t>
      </w:r>
    </w:p>
    <w:p>
      <w:pPr>
        <w:shd w:val="clear" w:color="auto" w:fill="FFFFFF"/>
        <w:rPr>
          <w:spacing w:val="8"/>
          <w:sz w:val="28"/>
          <w:szCs w:val="28"/>
        </w:rPr>
      </w:pPr>
      <w:r>
        <w:rPr>
          <w:spacing w:val="8"/>
          <w:sz w:val="28"/>
          <w:szCs w:val="28"/>
        </w:rPr>
        <w:drawing>
          <wp:inline distT="0" distB="0" distL="0" distR="0">
            <wp:extent cx="4728210" cy="2014855"/>
            <wp:effectExtent l="19050" t="0" r="0" b="0"/>
            <wp:docPr id="1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3"/>
                    <pic:cNvPicPr>
                      <a:picLocks noChangeAspect="1" noChangeArrowheads="1"/>
                    </pic:cNvPicPr>
                  </pic:nvPicPr>
                  <pic:blipFill>
                    <a:blip r:embed="rId21">
                      <a:extLst>
                        <a:ext uri="{28A0092B-C50C-407E-A947-70E740481C1C}">
                          <a14:useLocalDpi xmlns:a14="http://schemas.microsoft.com/office/drawing/2010/main" val="0"/>
                        </a:ext>
                      </a:extLst>
                    </a:blip>
                    <a:srcRect b="5089"/>
                    <a:stretch>
                      <a:fillRect/>
                    </a:stretch>
                  </pic:blipFill>
                  <pic:spPr>
                    <a:xfrm>
                      <a:off x="0" y="0"/>
                      <a:ext cx="4731726" cy="2016482"/>
                    </a:xfrm>
                    <a:prstGeom prst="rect">
                      <a:avLst/>
                    </a:prstGeom>
                    <a:noFill/>
                    <a:ln>
                      <a:noFill/>
                    </a:ln>
                  </pic:spPr>
                </pic:pic>
              </a:graphicData>
            </a:graphic>
          </wp:inline>
        </w:drawing>
      </w:r>
    </w:p>
    <w:p>
      <w:pPr>
        <w:shd w:val="clear" w:color="auto" w:fill="FFFFFF"/>
        <w:spacing w:line="360" w:lineRule="auto"/>
        <w:outlineLvl w:val="2"/>
        <w:rPr>
          <w:rFonts w:ascii="Arial" w:hAnsi="Arial" w:cs="Arial"/>
          <w:b/>
          <w:bCs/>
          <w:spacing w:val="8"/>
          <w:sz w:val="28"/>
          <w:szCs w:val="28"/>
        </w:rPr>
      </w:pPr>
      <w:r>
        <w:rPr>
          <w:rFonts w:hint="eastAsia" w:ascii="Arial" w:hAnsi="Arial" w:cs="Arial"/>
          <w:b/>
          <w:bCs/>
          <w:spacing w:val="8"/>
          <w:sz w:val="28"/>
          <w:szCs w:val="28"/>
        </w:rPr>
        <w:t>2</w:t>
      </w:r>
      <w:r>
        <w:rPr>
          <w:rFonts w:ascii="Arial" w:hAnsi="Arial" w:cs="Arial"/>
          <w:b/>
          <w:bCs/>
          <w:spacing w:val="8"/>
          <w:sz w:val="28"/>
          <w:szCs w:val="28"/>
        </w:rPr>
        <w:t>.2.</w:t>
      </w:r>
      <w:r>
        <w:rPr>
          <w:rFonts w:hint="eastAsia" w:ascii="Arial" w:hAnsi="Arial" w:cs="Arial"/>
          <w:b/>
          <w:bCs/>
          <w:spacing w:val="8"/>
          <w:sz w:val="28"/>
          <w:szCs w:val="28"/>
        </w:rPr>
        <w:t>4采集生成器功能</w:t>
      </w:r>
    </w:p>
    <w:p>
      <w:pPr>
        <w:shd w:val="clear" w:color="auto" w:fill="FFFFFF"/>
        <w:spacing w:line="360" w:lineRule="auto"/>
        <w:ind w:firstLine="560" w:firstLineChars="200"/>
        <w:rPr>
          <w:rFonts w:ascii="宋体" w:hAnsi="宋体"/>
          <w:sz w:val="28"/>
          <w:szCs w:val="28"/>
        </w:rPr>
      </w:pPr>
      <w:r>
        <w:rPr>
          <w:rFonts w:hint="eastAsia" w:ascii="宋体" w:hAnsi="宋体"/>
          <w:sz w:val="28"/>
          <w:szCs w:val="28"/>
        </w:rPr>
        <w:t>本系统通过资源池化、模版配置和动态调整等为用户提供整合、高可用及动态弹性分配,能够快速部署和使用系统内云数据存储相关信息,同时打破了传统资源部署模式下数据存储系统之间的“资源竖井”，根据实际应用需求对软件系统和相关软硬件设备进行动态调配，实现信息应用和资源的最佳结合，综合提高本系统软硬件设备的综合管控水平。</w:t>
      </w:r>
    </w:p>
    <w:p>
      <w:pPr>
        <w:ind w:firstLine="560" w:firstLineChars="200"/>
        <w:rPr>
          <w:rFonts w:hint="eastAsia" w:ascii="宋体" w:hAnsi="宋体" w:cs="Arial"/>
          <w:color w:val="333333"/>
          <w:sz w:val="28"/>
          <w:szCs w:val="28"/>
        </w:rPr>
      </w:pPr>
      <w:r>
        <w:rPr>
          <w:rFonts w:hint="eastAsia" w:ascii="宋体" w:hAnsi="宋体" w:cs="Arial"/>
          <w:color w:val="333333"/>
          <w:sz w:val="28"/>
          <w:szCs w:val="28"/>
        </w:rPr>
        <w:t>海量数据采集与分析系统采用</w:t>
      </w:r>
      <w:r>
        <w:rPr>
          <w:rFonts w:ascii="宋体" w:hAnsi="宋体" w:cs="Arial"/>
          <w:color w:val="333333"/>
          <w:sz w:val="28"/>
          <w:szCs w:val="28"/>
        </w:rPr>
        <w:t>基于支持向量机的机器学习</w:t>
      </w:r>
      <w:r>
        <w:rPr>
          <w:rFonts w:hint="eastAsia" w:ascii="宋体" w:hAnsi="宋体" w:cs="Arial"/>
          <w:color w:val="333333"/>
          <w:sz w:val="28"/>
          <w:szCs w:val="28"/>
        </w:rPr>
        <w:t>技术，并</w:t>
      </w:r>
      <w:r>
        <w:rPr>
          <w:rFonts w:ascii="宋体" w:hAnsi="宋体" w:cs="Arial"/>
          <w:color w:val="333333"/>
          <w:sz w:val="28"/>
          <w:szCs w:val="28"/>
        </w:rPr>
        <w:t>以序贯最优化训练算法为基础，采用</w:t>
      </w:r>
      <w:r>
        <w:rPr>
          <w:rFonts w:hint="eastAsia" w:ascii="宋体" w:hAnsi="宋体" w:cs="Arial"/>
          <w:color w:val="333333"/>
          <w:sz w:val="28"/>
          <w:szCs w:val="28"/>
        </w:rPr>
        <w:t>牛顿</w:t>
      </w:r>
      <w:r>
        <w:rPr>
          <w:rFonts w:ascii="宋体" w:hAnsi="宋体" w:cs="Arial"/>
          <w:color w:val="333333"/>
          <w:sz w:val="28"/>
          <w:szCs w:val="28"/>
        </w:rPr>
        <w:t>最大下降方向法和函数逼近</w:t>
      </w:r>
      <w:r>
        <w:rPr>
          <w:rFonts w:hint="eastAsia" w:ascii="宋体" w:hAnsi="宋体" w:cs="Arial"/>
          <w:color w:val="333333"/>
          <w:sz w:val="28"/>
          <w:szCs w:val="28"/>
        </w:rPr>
        <w:t>法优化</w:t>
      </w:r>
      <w:r>
        <w:rPr>
          <w:rFonts w:ascii="宋体" w:hAnsi="宋体" w:cs="Arial"/>
          <w:color w:val="333333"/>
          <w:sz w:val="28"/>
          <w:szCs w:val="28"/>
        </w:rPr>
        <w:t>工作集</w:t>
      </w:r>
      <w:r>
        <w:rPr>
          <w:rFonts w:hint="eastAsia" w:ascii="宋体" w:hAnsi="宋体" w:cs="Arial"/>
          <w:color w:val="333333"/>
          <w:sz w:val="28"/>
          <w:szCs w:val="28"/>
        </w:rPr>
        <w:t>选择</w:t>
      </w:r>
      <w:r>
        <w:rPr>
          <w:rFonts w:ascii="宋体" w:hAnsi="宋体" w:cs="Arial"/>
          <w:color w:val="333333"/>
          <w:sz w:val="28"/>
          <w:szCs w:val="28"/>
        </w:rPr>
        <w:t>方式</w:t>
      </w:r>
      <w:r>
        <w:rPr>
          <w:rFonts w:hint="eastAsia" w:ascii="宋体" w:hAnsi="宋体" w:cs="Arial"/>
          <w:color w:val="333333"/>
          <w:sz w:val="28"/>
          <w:szCs w:val="28"/>
        </w:rPr>
        <w:t>，并且在原输入空间和高维映射空间中预选支持向量，使用哈希三角网络寻求包含支持向量的边界集，采用基于样本类别质心的方法实现高维特征空间支持向量的预选。该系统能够在大幅缩减训练时间的同时基本不损失SVM的工作能力及预测性能，</w:t>
      </w:r>
      <w:r>
        <w:rPr>
          <w:rFonts w:ascii="宋体" w:hAnsi="宋体" w:cs="Arial"/>
          <w:color w:val="333333"/>
          <w:sz w:val="28"/>
          <w:szCs w:val="28"/>
        </w:rPr>
        <w:t>系统支持虚拟机管理</w:t>
      </w:r>
      <w:r>
        <w:rPr>
          <w:rFonts w:hint="eastAsia" w:ascii="宋体" w:hAnsi="宋体" w:cs="Arial"/>
          <w:color w:val="333333"/>
          <w:sz w:val="28"/>
          <w:szCs w:val="28"/>
        </w:rPr>
        <w:t>，实现物理资源统一管控；</w:t>
      </w:r>
      <w:r>
        <w:rPr>
          <w:rFonts w:ascii="宋体" w:hAnsi="宋体" w:cs="Arial"/>
          <w:color w:val="333333"/>
          <w:sz w:val="28"/>
          <w:szCs w:val="28"/>
        </w:rPr>
        <w:t>支持服务器管理</w:t>
      </w:r>
      <w:r>
        <w:rPr>
          <w:rFonts w:hint="eastAsia" w:ascii="宋体" w:hAnsi="宋体" w:cs="Arial"/>
          <w:color w:val="333333"/>
          <w:sz w:val="28"/>
          <w:szCs w:val="28"/>
        </w:rPr>
        <w:t>，向企业用户提供兼顾OS和服务器硬件管理的一体化管理，综合提高了数据采集与分析系统鲁棒性能和智能化服务水平。</w:t>
      </w:r>
    </w:p>
    <w:p>
      <w:pPr>
        <w:shd w:val="clear" w:color="auto" w:fill="FFFFFF"/>
        <w:spacing w:line="360" w:lineRule="auto"/>
        <w:rPr>
          <w:spacing w:val="8"/>
          <w:sz w:val="28"/>
          <w:szCs w:val="28"/>
        </w:rPr>
      </w:pPr>
      <w:r>
        <w:drawing>
          <wp:inline distT="0" distB="0" distL="0" distR="0">
            <wp:extent cx="5274310" cy="3639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4310" cy="3639820"/>
                    </a:xfrm>
                    <a:prstGeom prst="rect">
                      <a:avLst/>
                    </a:prstGeom>
                  </pic:spPr>
                </pic:pic>
              </a:graphicData>
            </a:graphic>
          </wp:inline>
        </w:drawing>
      </w:r>
    </w:p>
    <w:p>
      <w:pPr>
        <w:shd w:val="clear" w:color="auto" w:fill="FFFFFF"/>
        <w:spacing w:line="360" w:lineRule="auto"/>
        <w:ind w:firstLine="560" w:firstLineChars="200"/>
        <w:rPr>
          <w:rFonts w:ascii="宋体" w:hAnsi="宋体"/>
          <w:sz w:val="28"/>
          <w:szCs w:val="28"/>
        </w:rPr>
      </w:pPr>
      <w:r>
        <w:rPr>
          <w:rFonts w:hint="eastAsia" w:ascii="宋体" w:hAnsi="宋体"/>
          <w:sz w:val="28"/>
          <w:szCs w:val="28"/>
        </w:rPr>
        <w:t>本系统设计</w:t>
      </w:r>
      <w:r>
        <w:rPr>
          <w:rFonts w:ascii="宋体" w:hAnsi="宋体"/>
          <w:sz w:val="28"/>
          <w:szCs w:val="28"/>
        </w:rPr>
        <w:t>了</w:t>
      </w:r>
      <w:r>
        <w:rPr>
          <w:rFonts w:hint="eastAsia" w:ascii="宋体" w:hAnsi="宋体"/>
          <w:sz w:val="28"/>
          <w:szCs w:val="28"/>
        </w:rPr>
        <w:t>一种基于海量数据采集与分析系统的超融合IT基础设施架构平台。该平台遵循开放架构标准，并在机框中融合刀片服务器、分布式存储及网络交换机为一体，并预集成了分布式存储引擎、虚拟化平台及云管理软件，资源可按需调配、线性扩展。</w:t>
      </w:r>
    </w:p>
    <w:p>
      <w:pPr>
        <w:ind w:firstLine="560" w:firstLineChars="200"/>
        <w:rPr>
          <w:rFonts w:hint="eastAsia" w:ascii="宋体" w:hAnsi="宋体" w:cs="Arial"/>
          <w:color w:val="333333"/>
          <w:sz w:val="28"/>
          <w:szCs w:val="28"/>
        </w:rPr>
      </w:pPr>
      <w:r>
        <w:rPr>
          <w:rFonts w:hint="eastAsia" w:ascii="宋体" w:hAnsi="宋体" w:cs="Arial"/>
          <w:color w:val="333333"/>
          <w:sz w:val="28"/>
          <w:szCs w:val="28"/>
        </w:rPr>
        <w:t>海量数据采集与分析系统采用</w:t>
      </w:r>
      <w:r>
        <w:rPr>
          <w:rFonts w:ascii="宋体" w:hAnsi="宋体" w:cs="Arial"/>
          <w:color w:val="333333"/>
          <w:sz w:val="28"/>
          <w:szCs w:val="28"/>
        </w:rPr>
        <w:t>基于支持向量机的机器学习</w:t>
      </w:r>
      <w:r>
        <w:rPr>
          <w:rFonts w:hint="eastAsia" w:ascii="宋体" w:hAnsi="宋体" w:cs="Arial"/>
          <w:color w:val="333333"/>
          <w:sz w:val="28"/>
          <w:szCs w:val="28"/>
        </w:rPr>
        <w:t>技术，并</w:t>
      </w:r>
      <w:r>
        <w:rPr>
          <w:rFonts w:ascii="宋体" w:hAnsi="宋体" w:cs="Arial"/>
          <w:color w:val="333333"/>
          <w:sz w:val="28"/>
          <w:szCs w:val="28"/>
        </w:rPr>
        <w:t>以序贯最优化训练算法为基础，采用</w:t>
      </w:r>
      <w:r>
        <w:rPr>
          <w:rFonts w:hint="eastAsia" w:ascii="宋体" w:hAnsi="宋体" w:cs="Arial"/>
          <w:color w:val="333333"/>
          <w:sz w:val="28"/>
          <w:szCs w:val="28"/>
        </w:rPr>
        <w:t>牛顿</w:t>
      </w:r>
      <w:r>
        <w:rPr>
          <w:rFonts w:ascii="宋体" w:hAnsi="宋体" w:cs="Arial"/>
          <w:color w:val="333333"/>
          <w:sz w:val="28"/>
          <w:szCs w:val="28"/>
        </w:rPr>
        <w:t>最大下降方向法和函数逼近</w:t>
      </w:r>
      <w:r>
        <w:rPr>
          <w:rFonts w:hint="eastAsia" w:ascii="宋体" w:hAnsi="宋体" w:cs="Arial"/>
          <w:color w:val="333333"/>
          <w:sz w:val="28"/>
          <w:szCs w:val="28"/>
        </w:rPr>
        <w:t>法优化</w:t>
      </w:r>
      <w:r>
        <w:rPr>
          <w:rFonts w:ascii="宋体" w:hAnsi="宋体" w:cs="Arial"/>
          <w:color w:val="333333"/>
          <w:sz w:val="28"/>
          <w:szCs w:val="28"/>
        </w:rPr>
        <w:t>工作集</w:t>
      </w:r>
      <w:r>
        <w:rPr>
          <w:rFonts w:hint="eastAsia" w:ascii="宋体" w:hAnsi="宋体" w:cs="Arial"/>
          <w:color w:val="333333"/>
          <w:sz w:val="28"/>
          <w:szCs w:val="28"/>
        </w:rPr>
        <w:t>选择</w:t>
      </w:r>
      <w:r>
        <w:rPr>
          <w:rFonts w:ascii="宋体" w:hAnsi="宋体" w:cs="Arial"/>
          <w:color w:val="333333"/>
          <w:sz w:val="28"/>
          <w:szCs w:val="28"/>
        </w:rPr>
        <w:t>方式</w:t>
      </w:r>
      <w:r>
        <w:rPr>
          <w:rFonts w:hint="eastAsia" w:ascii="宋体" w:hAnsi="宋体" w:cs="Arial"/>
          <w:color w:val="333333"/>
          <w:sz w:val="28"/>
          <w:szCs w:val="28"/>
        </w:rPr>
        <w:t>，并且在原输入空间和高维映射空间中预选支持向量，使用哈希三角网络寻求包含支持向量的边界集，采用基于样本类别质心的方法实现高维特征空间支持向量的预选。该系统能够在大幅缩减训练时间的同时基本不损失SVM的工作能力及预测性能，</w:t>
      </w:r>
      <w:r>
        <w:rPr>
          <w:rFonts w:ascii="宋体" w:hAnsi="宋体" w:cs="Arial"/>
          <w:color w:val="333333"/>
          <w:sz w:val="28"/>
          <w:szCs w:val="28"/>
        </w:rPr>
        <w:t>系统支持虚拟机管理</w:t>
      </w:r>
      <w:r>
        <w:rPr>
          <w:rFonts w:hint="eastAsia" w:ascii="宋体" w:hAnsi="宋体" w:cs="Arial"/>
          <w:color w:val="333333"/>
          <w:sz w:val="28"/>
          <w:szCs w:val="28"/>
        </w:rPr>
        <w:t>，实现物理资源统一管控；</w:t>
      </w:r>
      <w:r>
        <w:rPr>
          <w:rFonts w:ascii="宋体" w:hAnsi="宋体" w:cs="Arial"/>
          <w:color w:val="333333"/>
          <w:sz w:val="28"/>
          <w:szCs w:val="28"/>
        </w:rPr>
        <w:t>支持服务器管理</w:t>
      </w:r>
      <w:r>
        <w:rPr>
          <w:rFonts w:hint="eastAsia" w:ascii="宋体" w:hAnsi="宋体" w:cs="Arial"/>
          <w:color w:val="333333"/>
          <w:sz w:val="28"/>
          <w:szCs w:val="28"/>
        </w:rPr>
        <w:t>，向企业用户提供兼顾OS和服务器硬件管理的一体化管理，综合提高了数据采集与分析系统鲁棒性能和智能化服务水平。</w:t>
      </w:r>
    </w:p>
    <w:p>
      <w:r>
        <w:drawing>
          <wp:inline distT="0" distB="0" distL="0" distR="0">
            <wp:extent cx="5274310" cy="3584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3584575"/>
                    </a:xfrm>
                    <a:prstGeom prst="rect">
                      <a:avLst/>
                    </a:prstGeom>
                  </pic:spPr>
                </pic:pic>
              </a:graphicData>
            </a:graphic>
          </wp:inline>
        </w:drawing>
      </w:r>
    </w:p>
    <w:p>
      <w:pPr>
        <w:rPr>
          <w:rFonts w:hint="eastAsia"/>
        </w:rPr>
      </w:pPr>
      <w:r>
        <w:drawing>
          <wp:inline distT="0" distB="0" distL="0" distR="0">
            <wp:extent cx="5274310" cy="3592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3592830"/>
                    </a:xfrm>
                    <a:prstGeom prst="rect">
                      <a:avLst/>
                    </a:prstGeom>
                  </pic:spPr>
                </pic:pic>
              </a:graphicData>
            </a:graphic>
          </wp:inline>
        </w:drawing>
      </w:r>
    </w:p>
    <w:p>
      <w:pPr>
        <w:pStyle w:val="4"/>
      </w:pPr>
      <w:r>
        <w:rPr>
          <w:rFonts w:hint="eastAsia" w:ascii="Arial" w:hAnsi="Arial" w:cs="Arial"/>
        </w:rPr>
        <w:t>2</w:t>
      </w:r>
      <w:r>
        <w:rPr>
          <w:rFonts w:ascii="Arial" w:hAnsi="Arial" w:cs="Arial"/>
        </w:rPr>
        <w:t>.2.</w:t>
      </w:r>
      <w:r>
        <w:rPr>
          <w:rFonts w:hint="eastAsia" w:ascii="Arial" w:hAnsi="Arial" w:cs="Arial"/>
        </w:rPr>
        <w:t>5系统</w:t>
      </w:r>
      <w:r>
        <w:rPr>
          <w:rFonts w:hint="eastAsia"/>
        </w:rPr>
        <w:t>结果功能</w:t>
      </w:r>
    </w:p>
    <w:p>
      <w:pPr>
        <w:shd w:val="clear" w:color="auto" w:fill="FFFFFF"/>
        <w:spacing w:after="156" w:afterLines="50" w:line="400" w:lineRule="atLeast"/>
        <w:ind w:firstLine="560" w:firstLineChars="200"/>
        <w:rPr>
          <w:rFonts w:ascii="宋体" w:hAnsi="宋体"/>
          <w:sz w:val="28"/>
          <w:szCs w:val="28"/>
        </w:rPr>
      </w:pPr>
      <w:r>
        <w:rPr>
          <w:rFonts w:ascii="宋体" w:hAnsi="宋体"/>
          <w:sz w:val="28"/>
          <w:szCs w:val="28"/>
        </w:rPr>
        <w:t>海量数据采集与分析系统</w:t>
      </w:r>
      <w:r>
        <w:rPr>
          <w:rFonts w:hint="eastAsia" w:ascii="宋体" w:hAnsi="宋体"/>
          <w:sz w:val="28"/>
          <w:szCs w:val="28"/>
        </w:rPr>
        <w:t>能够实现手势识别检测系统中深度学习、人机交互及设备保养维护，通过资源池化、模版配置和动态调整等为用户提供整合、高可用及动态弹性分配,能够快速部署和使用系统内云数据存储相关信息,同时打破了传统资源部署模式下数据存储系统之间的“资源竖井”。海量数据采集与分析系统通过人机交互及设备保养维护，通过资源池化、模版配置和动态调整等为用户提供整合、高可用及动态弹性分配,能够快速部署和使用系统内云数据存储相关信息。</w:t>
      </w:r>
    </w:p>
    <w:p>
      <w:pPr>
        <w:shd w:val="clear" w:color="auto" w:fill="FFFFFF"/>
        <w:spacing w:after="156" w:afterLines="50" w:line="400" w:lineRule="atLeast"/>
        <w:rPr>
          <w:spacing w:val="8"/>
          <w:sz w:val="24"/>
          <w:szCs w:val="24"/>
        </w:rPr>
      </w:pPr>
      <w:r>
        <w:drawing>
          <wp:inline distT="0" distB="0" distL="0" distR="0">
            <wp:extent cx="5274310" cy="2065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74310" cy="2065020"/>
                    </a:xfrm>
                    <a:prstGeom prst="rect">
                      <a:avLst/>
                    </a:prstGeom>
                  </pic:spPr>
                </pic:pic>
              </a:graphicData>
            </a:graphic>
          </wp:inline>
        </w:drawing>
      </w:r>
    </w:p>
    <w:p>
      <w:pPr>
        <w:shd w:val="clear" w:color="auto" w:fill="FFFFFF"/>
        <w:ind w:firstLine="592" w:firstLineChars="200"/>
        <w:rPr>
          <w:spacing w:val="8"/>
          <w:sz w:val="28"/>
          <w:szCs w:val="28"/>
        </w:rPr>
      </w:pPr>
      <w:r>
        <w:rPr>
          <w:spacing w:val="8"/>
          <w:sz w:val="28"/>
          <w:szCs w:val="28"/>
        </w:rPr>
        <w:t>海量数据采集与分析系统允许通信节点进行远程数据库接入设置，实时监测通信</w:t>
      </w:r>
      <w:r>
        <w:rPr>
          <w:rFonts w:hint="eastAsia"/>
          <w:spacing w:val="8"/>
          <w:sz w:val="28"/>
          <w:szCs w:val="28"/>
        </w:rPr>
        <w:t>基站</w:t>
      </w:r>
      <w:r>
        <w:rPr>
          <w:spacing w:val="8"/>
          <w:sz w:val="28"/>
          <w:szCs w:val="28"/>
        </w:rPr>
        <w:t>的接入源、接入策略、拟接入的服务器以及</w:t>
      </w:r>
      <w:r>
        <w:rPr>
          <w:rFonts w:hint="eastAsia"/>
          <w:spacing w:val="8"/>
          <w:sz w:val="28"/>
          <w:szCs w:val="28"/>
        </w:rPr>
        <w:t>基站</w:t>
      </w:r>
      <w:r>
        <w:rPr>
          <w:spacing w:val="8"/>
          <w:sz w:val="28"/>
          <w:szCs w:val="28"/>
        </w:rPr>
        <w:t>服务器编号，实现</w:t>
      </w:r>
      <w:r>
        <w:rPr>
          <w:rFonts w:hint="eastAsia"/>
          <w:spacing w:val="8"/>
          <w:sz w:val="28"/>
          <w:szCs w:val="28"/>
        </w:rPr>
        <w:t>SQL</w:t>
      </w:r>
      <w:r>
        <w:rPr>
          <w:spacing w:val="8"/>
          <w:sz w:val="28"/>
          <w:szCs w:val="28"/>
        </w:rPr>
        <w:t>数据库连接申请设置。</w:t>
      </w:r>
    </w:p>
    <w:p>
      <w:pPr>
        <w:shd w:val="clear" w:color="auto" w:fill="FFFFFF"/>
      </w:pPr>
    </w:p>
    <w:p>
      <w:pPr>
        <w:shd w:val="clear" w:color="auto" w:fill="FFFFFF"/>
      </w:pPr>
      <w:r>
        <w:drawing>
          <wp:inline distT="0" distB="0" distL="0" distR="0">
            <wp:extent cx="3647440" cy="3228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647619" cy="3228571"/>
                    </a:xfrm>
                    <a:prstGeom prst="rect">
                      <a:avLst/>
                    </a:prstGeom>
                  </pic:spPr>
                </pic:pic>
              </a:graphicData>
            </a:graphic>
          </wp:inline>
        </w:drawing>
      </w:r>
    </w:p>
    <w:p>
      <w:pPr>
        <w:shd w:val="clear" w:color="auto" w:fill="FFFFFF"/>
      </w:pPr>
      <w:r>
        <w:drawing>
          <wp:inline distT="0" distB="0" distL="0" distR="0">
            <wp:extent cx="5274310" cy="1836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4310" cy="1836420"/>
                    </a:xfrm>
                    <a:prstGeom prst="rect">
                      <a:avLst/>
                    </a:prstGeom>
                  </pic:spPr>
                </pic:pic>
              </a:graphicData>
            </a:graphic>
          </wp:inline>
        </w:drawing>
      </w:r>
    </w:p>
    <w:p>
      <w:pPr>
        <w:shd w:val="clear" w:color="auto" w:fill="FFFFFF"/>
        <w:spacing w:after="156" w:afterLines="50" w:line="400" w:lineRule="atLeast"/>
        <w:ind w:firstLine="592" w:firstLineChars="200"/>
        <w:rPr>
          <w:rFonts w:hint="eastAsia" w:ascii="宋体" w:hAnsi="宋体" w:cs="宋体"/>
          <w:spacing w:val="8"/>
          <w:sz w:val="28"/>
          <w:szCs w:val="28"/>
        </w:rPr>
      </w:pPr>
      <w:r>
        <w:rPr>
          <w:spacing w:val="8"/>
          <w:sz w:val="28"/>
          <w:szCs w:val="28"/>
        </w:rPr>
        <w:t>海量数据采集与分析系统拥有很好的伸缩性和可管理性。软件使用自主研发的处理算法，对于并发操作有较好的处理支持。同时，对于不同网络域的用户设置了不同的权限，方便系统化管理的需要。</w:t>
      </w:r>
      <w:r>
        <w:rPr>
          <w:rFonts w:hint="eastAsia"/>
          <w:sz w:val="28"/>
          <w:szCs w:val="28"/>
        </w:rPr>
        <w:t>系统界面区块化</w:t>
      </w:r>
      <w:r>
        <w:rPr>
          <w:sz w:val="28"/>
          <w:szCs w:val="28"/>
        </w:rPr>
        <w:t>，简单易用</w:t>
      </w:r>
      <w:r>
        <w:rPr>
          <w:rFonts w:hint="eastAsia"/>
          <w:sz w:val="28"/>
          <w:szCs w:val="28"/>
        </w:rPr>
        <w:t>，软件重视用户界面</w:t>
      </w:r>
      <w:r>
        <w:rPr>
          <w:sz w:val="28"/>
          <w:szCs w:val="28"/>
        </w:rPr>
        <w:t>的互动性</w:t>
      </w:r>
      <w:r>
        <w:rPr>
          <w:rFonts w:hint="eastAsia"/>
          <w:sz w:val="28"/>
          <w:szCs w:val="28"/>
        </w:rPr>
        <w:t>和</w:t>
      </w:r>
      <w:r>
        <w:rPr>
          <w:sz w:val="28"/>
          <w:szCs w:val="28"/>
        </w:rPr>
        <w:t>用户友好性，实施</w:t>
      </w:r>
      <w:r>
        <w:rPr>
          <w:rFonts w:hint="eastAsia"/>
          <w:sz w:val="28"/>
          <w:szCs w:val="28"/>
        </w:rPr>
        <w:t>和</w:t>
      </w:r>
      <w:r>
        <w:rPr>
          <w:sz w:val="28"/>
          <w:szCs w:val="28"/>
        </w:rPr>
        <w:t>操作十分简单方便，无需</w:t>
      </w:r>
      <w:r>
        <w:rPr>
          <w:rFonts w:hint="eastAsia"/>
          <w:sz w:val="28"/>
          <w:szCs w:val="28"/>
        </w:rPr>
        <w:t>太多</w:t>
      </w:r>
      <w:r>
        <w:rPr>
          <w:sz w:val="28"/>
          <w:szCs w:val="28"/>
        </w:rPr>
        <w:t>专业知识</w:t>
      </w:r>
      <w:r>
        <w:rPr>
          <w:rFonts w:hint="eastAsia"/>
          <w:sz w:val="28"/>
          <w:szCs w:val="28"/>
        </w:rPr>
        <w:t>即可</w:t>
      </w:r>
      <w:r>
        <w:rPr>
          <w:sz w:val="28"/>
          <w:szCs w:val="28"/>
        </w:rPr>
        <w:t>使用</w:t>
      </w:r>
      <w:r>
        <w:rPr>
          <w:rFonts w:hint="eastAsia"/>
          <w:sz w:val="28"/>
          <w:szCs w:val="28"/>
        </w:rPr>
        <w:t>。同时</w:t>
      </w:r>
      <w:r>
        <w:rPr>
          <w:sz w:val="28"/>
          <w:szCs w:val="28"/>
        </w:rPr>
        <w:t>还提供了</w:t>
      </w:r>
      <w:r>
        <w:rPr>
          <w:rFonts w:hint="eastAsia"/>
          <w:sz w:val="28"/>
          <w:szCs w:val="28"/>
        </w:rPr>
        <w:t>简单</w:t>
      </w:r>
      <w:r>
        <w:rPr>
          <w:sz w:val="28"/>
          <w:szCs w:val="28"/>
        </w:rPr>
        <w:t>方便的设置界面，</w:t>
      </w:r>
      <w:r>
        <w:rPr>
          <w:rFonts w:hint="eastAsia"/>
          <w:sz w:val="28"/>
          <w:szCs w:val="28"/>
        </w:rPr>
        <w:t>用户</w:t>
      </w:r>
      <w:r>
        <w:rPr>
          <w:sz w:val="28"/>
          <w:szCs w:val="28"/>
        </w:rPr>
        <w:t>可根据需要</w:t>
      </w:r>
      <w:r>
        <w:rPr>
          <w:rFonts w:hint="eastAsia"/>
          <w:sz w:val="28"/>
          <w:szCs w:val="28"/>
        </w:rPr>
        <w:t>自行设置</w:t>
      </w:r>
      <w:r>
        <w:rPr>
          <w:sz w:val="28"/>
          <w:szCs w:val="28"/>
        </w:rPr>
        <w:t>。</w:t>
      </w:r>
      <w:r>
        <w:rPr>
          <w:rFonts w:hint="eastAsia"/>
          <w:sz w:val="28"/>
          <w:szCs w:val="28"/>
        </w:rPr>
        <w:t>使用</w:t>
      </w:r>
      <w:r>
        <w:rPr>
          <w:sz w:val="28"/>
          <w:szCs w:val="28"/>
        </w:rPr>
        <w:t>主次分明的</w:t>
      </w:r>
      <w:r>
        <w:rPr>
          <w:rFonts w:hint="eastAsia"/>
          <w:sz w:val="28"/>
          <w:szCs w:val="28"/>
        </w:rPr>
        <w:t>模块</w:t>
      </w:r>
      <w:r>
        <w:rPr>
          <w:sz w:val="28"/>
          <w:szCs w:val="28"/>
        </w:rPr>
        <w:t>化设计，用户体验较好。</w:t>
      </w:r>
      <w:r>
        <w:rPr>
          <w:rFonts w:hint="eastAsia" w:ascii="宋体" w:hAnsi="宋体" w:cs="宋体"/>
          <w:spacing w:val="8"/>
          <w:sz w:val="28"/>
          <w:szCs w:val="28"/>
        </w:rPr>
        <w:t>软件可以折叠或</w:t>
      </w:r>
      <w:r>
        <w:rPr>
          <w:rFonts w:ascii="宋体" w:hAnsi="宋体" w:cs="宋体"/>
          <w:spacing w:val="8"/>
          <w:sz w:val="28"/>
          <w:szCs w:val="28"/>
        </w:rPr>
        <w:t>显示</w:t>
      </w:r>
      <w:r>
        <w:rPr>
          <w:rFonts w:hint="eastAsia" w:ascii="宋体" w:hAnsi="宋体" w:cs="宋体"/>
          <w:spacing w:val="8"/>
          <w:sz w:val="28"/>
          <w:szCs w:val="28"/>
        </w:rPr>
        <w:t>非主要</w:t>
      </w:r>
      <w:r>
        <w:rPr>
          <w:rFonts w:ascii="宋体" w:hAnsi="宋体" w:cs="宋体"/>
          <w:spacing w:val="8"/>
          <w:sz w:val="28"/>
          <w:szCs w:val="28"/>
        </w:rPr>
        <w:t>功能界面，</w:t>
      </w:r>
      <w:r>
        <w:rPr>
          <w:rFonts w:hint="eastAsia" w:ascii="宋体" w:hAnsi="宋体" w:cs="宋体"/>
          <w:spacing w:val="8"/>
          <w:sz w:val="28"/>
          <w:szCs w:val="28"/>
        </w:rPr>
        <w:t>对于</w:t>
      </w:r>
      <w:r>
        <w:rPr>
          <w:rFonts w:ascii="宋体" w:hAnsi="宋体" w:cs="宋体"/>
          <w:spacing w:val="8"/>
          <w:sz w:val="28"/>
          <w:szCs w:val="28"/>
        </w:rPr>
        <w:t>不常用的界面</w:t>
      </w:r>
      <w:r>
        <w:rPr>
          <w:rFonts w:hint="eastAsia" w:ascii="宋体" w:hAnsi="宋体" w:cs="宋体"/>
          <w:spacing w:val="8"/>
          <w:sz w:val="28"/>
          <w:szCs w:val="28"/>
        </w:rPr>
        <w:t>，</w:t>
      </w:r>
      <w:r>
        <w:rPr>
          <w:rFonts w:ascii="宋体" w:hAnsi="宋体" w:cs="宋体"/>
          <w:spacing w:val="8"/>
          <w:sz w:val="28"/>
          <w:szCs w:val="28"/>
        </w:rPr>
        <w:t>用户可以直接关闭，之后可以</w:t>
      </w:r>
      <w:r>
        <w:rPr>
          <w:rFonts w:hint="eastAsia" w:ascii="宋体" w:hAnsi="宋体" w:cs="宋体"/>
          <w:spacing w:val="8"/>
          <w:sz w:val="28"/>
          <w:szCs w:val="28"/>
        </w:rPr>
        <w:t>点击</w:t>
      </w:r>
      <w:r>
        <w:rPr>
          <w:rFonts w:ascii="宋体" w:hAnsi="宋体" w:cs="宋体"/>
          <w:spacing w:val="8"/>
          <w:sz w:val="28"/>
          <w:szCs w:val="28"/>
        </w:rPr>
        <w:t>折叠按钮</w:t>
      </w:r>
      <w:r>
        <w:rPr>
          <w:rFonts w:hint="eastAsia" w:ascii="宋体" w:hAnsi="宋体" w:cs="宋体"/>
          <w:spacing w:val="8"/>
          <w:sz w:val="28"/>
          <w:szCs w:val="28"/>
        </w:rPr>
        <w:t>重新</w:t>
      </w:r>
      <w:r>
        <w:rPr>
          <w:rFonts w:ascii="宋体" w:hAnsi="宋体" w:cs="宋体"/>
          <w:spacing w:val="8"/>
          <w:sz w:val="28"/>
          <w:szCs w:val="28"/>
        </w:rPr>
        <w:t>打开</w:t>
      </w:r>
      <w:r>
        <w:rPr>
          <w:rFonts w:hint="eastAsia" w:ascii="宋体" w:hAnsi="宋体" w:cs="宋体"/>
          <w:spacing w:val="8"/>
          <w:sz w:val="28"/>
          <w:szCs w:val="28"/>
        </w:rPr>
        <w:t>。</w:t>
      </w:r>
    </w:p>
    <w:p>
      <w:pPr>
        <w:ind w:firstLine="560" w:firstLineChars="200"/>
        <w:rPr>
          <w:rFonts w:ascii="宋体" w:hAnsi="宋体" w:cs="Arial"/>
          <w:color w:val="333333"/>
          <w:sz w:val="28"/>
          <w:szCs w:val="28"/>
        </w:rPr>
      </w:pPr>
      <w:r>
        <w:rPr>
          <w:rFonts w:hint="eastAsia" w:ascii="宋体" w:hAnsi="宋体" w:cs="Arial"/>
          <w:color w:val="333333"/>
          <w:sz w:val="28"/>
          <w:szCs w:val="28"/>
        </w:rPr>
        <w:t>海量数据采集与分析系统采用“接入云+分布式微云+核心云”三层架构体系，接入云考虑采用中移动提出的C-RAN网络，部署超高密度的蜂窝小区以满足海量移动设备的接入需求。在接入云基础之上,部署分布式微云系统,将远端核心云服务器的服务能力迁移到本地区域,用户可以从本地区域的微云服务器获取到高质量低时延的应用服务，综合</w:t>
      </w:r>
      <w:r>
        <w:rPr>
          <w:rFonts w:ascii="宋体" w:hAnsi="宋体" w:cs="Arial"/>
          <w:color w:val="333333"/>
          <w:sz w:val="28"/>
          <w:szCs w:val="28"/>
        </w:rPr>
        <w:t>提升系统性能。</w:t>
      </w:r>
      <w:r>
        <w:rPr>
          <w:rFonts w:hint="eastAsia" w:ascii="宋体" w:hAnsi="宋体" w:cs="Arial"/>
          <w:color w:val="333333"/>
          <w:sz w:val="28"/>
          <w:szCs w:val="28"/>
        </w:rPr>
        <w:t>本软件提供计算与存储系统，可动态加载各种应用，无需部署单独服务器，节省投资，易于管理；同时</w:t>
      </w:r>
      <w:r>
        <w:rPr>
          <w:rFonts w:ascii="宋体" w:hAnsi="宋体" w:cs="Arial"/>
          <w:color w:val="333333"/>
          <w:sz w:val="28"/>
          <w:szCs w:val="28"/>
        </w:rPr>
        <w:t>采用</w:t>
      </w:r>
      <w:r>
        <w:rPr>
          <w:rFonts w:hint="eastAsia" w:ascii="宋体" w:hAnsi="宋体" w:cs="Arial"/>
          <w:color w:val="333333"/>
          <w:sz w:val="28"/>
          <w:szCs w:val="28"/>
        </w:rPr>
        <w:t>独具创新的多核双系统架构，硬件一体化集成设计，具有强大的软硬件支持功能，</w:t>
      </w:r>
      <w:r>
        <w:rPr>
          <w:rFonts w:ascii="宋体" w:hAnsi="宋体" w:cs="Arial"/>
          <w:color w:val="333333"/>
          <w:sz w:val="28"/>
          <w:szCs w:val="28"/>
        </w:rPr>
        <w:t>性能优于同类产品</w:t>
      </w:r>
      <w:r>
        <w:rPr>
          <w:rFonts w:hint="eastAsia" w:ascii="宋体" w:hAnsi="宋体" w:cs="Arial"/>
          <w:color w:val="333333"/>
          <w:sz w:val="28"/>
          <w:szCs w:val="28"/>
        </w:rPr>
        <w:t>。</w:t>
      </w:r>
    </w:p>
    <w:p>
      <w:pPr>
        <w:ind w:firstLine="560" w:firstLineChars="200"/>
        <w:rPr>
          <w:rFonts w:hint="eastAsia" w:cs="Arial" w:asciiTheme="minorEastAsia" w:hAnsiTheme="minorEastAsia"/>
          <w:sz w:val="28"/>
          <w:szCs w:val="28"/>
        </w:rPr>
      </w:pPr>
      <w:r>
        <w:rPr>
          <w:rFonts w:hint="eastAsia" w:ascii="宋体" w:hAnsi="宋体" w:cs="Arial"/>
          <w:color w:val="333333"/>
          <w:sz w:val="28"/>
          <w:szCs w:val="28"/>
        </w:rPr>
        <w:t>本系统设计</w:t>
      </w:r>
      <w:r>
        <w:rPr>
          <w:rFonts w:ascii="宋体" w:hAnsi="宋体" w:cs="Arial"/>
          <w:color w:val="333333"/>
          <w:sz w:val="28"/>
          <w:szCs w:val="28"/>
        </w:rPr>
        <w:t>了</w:t>
      </w:r>
      <w:r>
        <w:rPr>
          <w:rFonts w:hint="eastAsia" w:ascii="宋体" w:hAnsi="宋体" w:cs="Arial"/>
          <w:color w:val="333333"/>
          <w:sz w:val="28"/>
          <w:szCs w:val="28"/>
        </w:rPr>
        <w:t>一种基于海量数据采集与分析系统的超融合IT基础设施架构平台。该平台遵循开放架构标准，并在机框中融合刀片服务器、分布式存储及网络交换机为一体，并预集成了分布式存储引擎、虚拟化平台及云管理软件，资源可按需调配、线性扩展。基于FusionCube服务框架，企业新业务上线周期可从数月缩减到数天，并可按需灵活扩展，运营效率大幅提升、远超预期。本系统</w:t>
      </w:r>
      <w:r>
        <w:rPr>
          <w:rFonts w:ascii="宋体" w:hAnsi="宋体" w:cs="Arial"/>
          <w:color w:val="333333"/>
          <w:sz w:val="28"/>
          <w:szCs w:val="28"/>
        </w:rPr>
        <w:t>还</w:t>
      </w:r>
      <w:r>
        <w:rPr>
          <w:rFonts w:hint="eastAsia" w:ascii="宋体" w:hAnsi="宋体" w:cs="Arial"/>
          <w:color w:val="333333"/>
          <w:sz w:val="28"/>
          <w:szCs w:val="28"/>
        </w:rPr>
        <w:t>提出了一种基于并行网络资源池的异构网络企业内网管理方法，该方法采用远程自动检测策略来修复本地主机安全漏洞，通过对网络环境的错误注入手段进行分析。本软件提供计算与存储系统，可动态加载各种应用，无需部署单独服务器，节省投资，易于管理；同时</w:t>
      </w:r>
      <w:r>
        <w:rPr>
          <w:rFonts w:ascii="宋体" w:hAnsi="宋体" w:cs="Arial"/>
          <w:color w:val="333333"/>
          <w:sz w:val="28"/>
          <w:szCs w:val="28"/>
        </w:rPr>
        <w:t>采用</w:t>
      </w:r>
      <w:r>
        <w:rPr>
          <w:rFonts w:hint="eastAsia" w:ascii="宋体" w:hAnsi="宋体" w:cs="Arial"/>
          <w:color w:val="333333"/>
          <w:sz w:val="28"/>
          <w:szCs w:val="28"/>
        </w:rPr>
        <w:t>独具创新的多核双系统架构，硬件一体化集成设计，具有强大的软硬件支持功能。</w:t>
      </w:r>
    </w:p>
    <w:sectPr>
      <w:headerReference r:id="rId3" w:type="default"/>
      <w:headerReference r:id="rId4" w:type="even"/>
      <w:footerReference r:id="rId5" w:type="even"/>
      <w:pgSz w:w="11906" w:h="16838"/>
      <w:pgMar w:top="1440" w:right="1800" w:bottom="1440" w:left="1800" w:header="794"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Light">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15</w:t>
    </w:r>
    <w:r>
      <w:rPr>
        <w:rStyle w:val="10"/>
      </w:rPr>
      <w:fldChar w:fldCharType="end"/>
    </w:r>
  </w:p>
  <w:p>
    <w:pPr>
      <w:pStyle w:val="8"/>
      <w:ind w:right="360"/>
      <w:rPr>
        <w:rFonts w:ascii="宋体" w:hAnsi="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F6078"/>
    <w:multiLevelType w:val="singleLevel"/>
    <w:tmpl w:val="58BF607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57485"/>
    <w:rsid w:val="00067D62"/>
    <w:rsid w:val="000B335C"/>
    <w:rsid w:val="000B4D2D"/>
    <w:rsid w:val="00135395"/>
    <w:rsid w:val="0014137B"/>
    <w:rsid w:val="001561A8"/>
    <w:rsid w:val="001670D0"/>
    <w:rsid w:val="001A1DFE"/>
    <w:rsid w:val="001C0DE1"/>
    <w:rsid w:val="001E4CD6"/>
    <w:rsid w:val="0020798B"/>
    <w:rsid w:val="00215986"/>
    <w:rsid w:val="0023260C"/>
    <w:rsid w:val="0023296E"/>
    <w:rsid w:val="00235DF2"/>
    <w:rsid w:val="002655B7"/>
    <w:rsid w:val="002659F2"/>
    <w:rsid w:val="00275C55"/>
    <w:rsid w:val="0028099E"/>
    <w:rsid w:val="002862FC"/>
    <w:rsid w:val="002D02E5"/>
    <w:rsid w:val="002E5700"/>
    <w:rsid w:val="003038E2"/>
    <w:rsid w:val="00327FF3"/>
    <w:rsid w:val="00331F66"/>
    <w:rsid w:val="00332BF6"/>
    <w:rsid w:val="0033698B"/>
    <w:rsid w:val="00357485"/>
    <w:rsid w:val="00357562"/>
    <w:rsid w:val="00362230"/>
    <w:rsid w:val="00372946"/>
    <w:rsid w:val="003C4273"/>
    <w:rsid w:val="003E7FAF"/>
    <w:rsid w:val="00413498"/>
    <w:rsid w:val="00425E42"/>
    <w:rsid w:val="00496FA8"/>
    <w:rsid w:val="004A04D5"/>
    <w:rsid w:val="004A4496"/>
    <w:rsid w:val="004A60AC"/>
    <w:rsid w:val="004A6188"/>
    <w:rsid w:val="004B1270"/>
    <w:rsid w:val="004D389E"/>
    <w:rsid w:val="0052551B"/>
    <w:rsid w:val="005528C9"/>
    <w:rsid w:val="00577D6B"/>
    <w:rsid w:val="00595C08"/>
    <w:rsid w:val="005E1358"/>
    <w:rsid w:val="00654D92"/>
    <w:rsid w:val="00696569"/>
    <w:rsid w:val="006D51AF"/>
    <w:rsid w:val="006E7B25"/>
    <w:rsid w:val="007402A0"/>
    <w:rsid w:val="007749E1"/>
    <w:rsid w:val="007A3AF9"/>
    <w:rsid w:val="007A5729"/>
    <w:rsid w:val="007B5376"/>
    <w:rsid w:val="007C72CE"/>
    <w:rsid w:val="00800614"/>
    <w:rsid w:val="00832F42"/>
    <w:rsid w:val="0084419B"/>
    <w:rsid w:val="008746C4"/>
    <w:rsid w:val="00884D4B"/>
    <w:rsid w:val="008A5AF0"/>
    <w:rsid w:val="008B07B1"/>
    <w:rsid w:val="008B4D40"/>
    <w:rsid w:val="008D79E0"/>
    <w:rsid w:val="008E2C75"/>
    <w:rsid w:val="008F3594"/>
    <w:rsid w:val="008F6DE2"/>
    <w:rsid w:val="00950843"/>
    <w:rsid w:val="009863BB"/>
    <w:rsid w:val="009D3D32"/>
    <w:rsid w:val="009E0455"/>
    <w:rsid w:val="009E44CD"/>
    <w:rsid w:val="009F58A1"/>
    <w:rsid w:val="00A14E31"/>
    <w:rsid w:val="00A41D42"/>
    <w:rsid w:val="00AC0896"/>
    <w:rsid w:val="00AC24BE"/>
    <w:rsid w:val="00AE1FB9"/>
    <w:rsid w:val="00AE6DC0"/>
    <w:rsid w:val="00B07752"/>
    <w:rsid w:val="00B71AE5"/>
    <w:rsid w:val="00B7210A"/>
    <w:rsid w:val="00B8489F"/>
    <w:rsid w:val="00BB367A"/>
    <w:rsid w:val="00BD497F"/>
    <w:rsid w:val="00C2446B"/>
    <w:rsid w:val="00C35D38"/>
    <w:rsid w:val="00C41D31"/>
    <w:rsid w:val="00C46170"/>
    <w:rsid w:val="00C577EE"/>
    <w:rsid w:val="00C66BA0"/>
    <w:rsid w:val="00C7261D"/>
    <w:rsid w:val="00CA0F0A"/>
    <w:rsid w:val="00CA2706"/>
    <w:rsid w:val="00CF2640"/>
    <w:rsid w:val="00D05760"/>
    <w:rsid w:val="00D20A51"/>
    <w:rsid w:val="00D2159B"/>
    <w:rsid w:val="00D276CF"/>
    <w:rsid w:val="00D77815"/>
    <w:rsid w:val="00DB376F"/>
    <w:rsid w:val="00DC535F"/>
    <w:rsid w:val="00E5378A"/>
    <w:rsid w:val="00E62232"/>
    <w:rsid w:val="00E67EBD"/>
    <w:rsid w:val="00EC3616"/>
    <w:rsid w:val="00ED2FA8"/>
    <w:rsid w:val="00F1672D"/>
    <w:rsid w:val="00F46297"/>
    <w:rsid w:val="00F52CCA"/>
    <w:rsid w:val="00F564B8"/>
    <w:rsid w:val="00F87967"/>
    <w:rsid w:val="00FA4983"/>
    <w:rsid w:val="00FA78CF"/>
    <w:rsid w:val="00FD39AA"/>
    <w:rsid w:val="00FE3E11"/>
    <w:rsid w:val="65C762E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12"/>
    <w:qFormat/>
    <w:uiPriority w:val="9"/>
    <w:pPr>
      <w:keepNext/>
      <w:keepLines/>
      <w:spacing w:before="340" w:after="330" w:line="576" w:lineRule="auto"/>
      <w:outlineLvl w:val="0"/>
    </w:pPr>
    <w:rPr>
      <w:b/>
      <w:kern w:val="44"/>
      <w:sz w:val="44"/>
    </w:rPr>
  </w:style>
  <w:style w:type="paragraph" w:styleId="3">
    <w:name w:val="heading 2"/>
    <w:basedOn w:val="1"/>
    <w:next w:val="1"/>
    <w:link w:val="13"/>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7"/>
    <w:unhideWhenUsed/>
    <w:qFormat/>
    <w:uiPriority w:val="9"/>
    <w:pPr>
      <w:keepNext/>
      <w:keepLines/>
      <w:spacing w:before="260" w:after="260" w:line="416" w:lineRule="auto"/>
      <w:outlineLvl w:val="2"/>
    </w:pPr>
    <w:rPr>
      <w:rFonts w:asciiTheme="minorHAnsi" w:hAnsiTheme="minorHAnsi" w:eastAsiaTheme="minorEastAsia" w:cstheme="minorBidi"/>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Document Map"/>
    <w:basedOn w:val="1"/>
    <w:link w:val="16"/>
    <w:unhideWhenUsed/>
    <w:uiPriority w:val="99"/>
    <w:rPr>
      <w:rFonts w:ascii="宋体"/>
      <w:sz w:val="18"/>
      <w:szCs w:val="18"/>
    </w:rPr>
  </w:style>
  <w:style w:type="paragraph" w:styleId="6">
    <w:name w:val="Balloon Text"/>
    <w:basedOn w:val="1"/>
    <w:link w:val="18"/>
    <w:unhideWhenUsed/>
    <w:uiPriority w:val="99"/>
    <w:rPr>
      <w:sz w:val="18"/>
      <w:szCs w:val="18"/>
    </w:r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character" w:styleId="10">
    <w:name w:val="page number"/>
    <w:basedOn w:val="9"/>
    <w:unhideWhenUsed/>
    <w:uiPriority w:val="99"/>
  </w:style>
  <w:style w:type="character" w:customStyle="1" w:styleId="12">
    <w:name w:val="标题 1 字符"/>
    <w:basedOn w:val="9"/>
    <w:link w:val="2"/>
    <w:uiPriority w:val="9"/>
    <w:rPr>
      <w:rFonts w:ascii="Times New Roman" w:hAnsi="Times New Roman" w:eastAsia="宋体" w:cs="Times New Roman"/>
      <w:b/>
      <w:kern w:val="44"/>
      <w:sz w:val="44"/>
      <w:szCs w:val="20"/>
    </w:rPr>
  </w:style>
  <w:style w:type="character" w:customStyle="1" w:styleId="13">
    <w:name w:val="标题 2 字符"/>
    <w:basedOn w:val="9"/>
    <w:link w:val="3"/>
    <w:uiPriority w:val="9"/>
    <w:rPr>
      <w:rFonts w:ascii="Arial" w:hAnsi="Arial" w:eastAsia="黑体" w:cs="Times New Roman"/>
      <w:b/>
      <w:sz w:val="32"/>
      <w:szCs w:val="20"/>
    </w:rPr>
  </w:style>
  <w:style w:type="character" w:customStyle="1" w:styleId="14">
    <w:name w:val="页眉 字符"/>
    <w:basedOn w:val="9"/>
    <w:link w:val="8"/>
    <w:uiPriority w:val="99"/>
    <w:rPr>
      <w:rFonts w:ascii="Times New Roman" w:hAnsi="Times New Roman" w:eastAsia="宋体" w:cs="Times New Roman"/>
      <w:sz w:val="18"/>
      <w:szCs w:val="18"/>
    </w:rPr>
  </w:style>
  <w:style w:type="character" w:customStyle="1" w:styleId="15">
    <w:name w:val="页脚 字符"/>
    <w:basedOn w:val="9"/>
    <w:link w:val="7"/>
    <w:uiPriority w:val="99"/>
    <w:rPr>
      <w:rFonts w:ascii="Times New Roman" w:hAnsi="Times New Roman" w:eastAsia="宋体" w:cs="Times New Roman"/>
      <w:sz w:val="18"/>
      <w:szCs w:val="18"/>
    </w:rPr>
  </w:style>
  <w:style w:type="character" w:customStyle="1" w:styleId="16">
    <w:name w:val="文档结构图 字符"/>
    <w:basedOn w:val="9"/>
    <w:link w:val="5"/>
    <w:semiHidden/>
    <w:uiPriority w:val="99"/>
    <w:rPr>
      <w:rFonts w:ascii="宋体" w:hAnsi="Times New Roman" w:eastAsia="宋体" w:cs="Times New Roman"/>
      <w:sz w:val="18"/>
      <w:szCs w:val="18"/>
    </w:rPr>
  </w:style>
  <w:style w:type="character" w:customStyle="1" w:styleId="17">
    <w:name w:val="标题 3 字符"/>
    <w:basedOn w:val="9"/>
    <w:link w:val="4"/>
    <w:uiPriority w:val="9"/>
    <w:rPr>
      <w:b/>
      <w:bCs/>
      <w:sz w:val="32"/>
      <w:szCs w:val="32"/>
    </w:rPr>
  </w:style>
  <w:style w:type="character" w:customStyle="1" w:styleId="18">
    <w:name w:val="批注框文本 字符"/>
    <w:basedOn w:val="9"/>
    <w:link w:val="6"/>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5E4A18-9375-49E2-9E03-3985FF72F86F}">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573</Words>
  <Characters>3269</Characters>
  <Lines>27</Lines>
  <Paragraphs>7</Paragraphs>
  <TotalTime>0</TotalTime>
  <ScaleCrop>false</ScaleCrop>
  <LinksUpToDate>false</LinksUpToDate>
  <CharactersWithSpaces>3835</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2015-11-25T07:59:00Z</dcterms:created>
  <dc:creator>高邻云</dc:creator>
  <cp:lastModifiedBy>Administrator</cp:lastModifiedBy>
  <dcterms:modified xsi:type="dcterms:W3CDTF">2017-12-05T07:59:12Z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