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85A8D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备件报价的需求</w:t>
      </w:r>
    </w:p>
    <w:p w14:paraId="4176A20C" w14:textId="77777777" w:rsidR="005C15EF" w:rsidRPr="00F51AFB" w:rsidRDefault="005C15EF">
      <w:pPr>
        <w:rPr>
          <w:rFonts w:ascii="宋体" w:eastAsia="宋体" w:hAnsi="宋体" w:cs="宋体"/>
          <w:sz w:val="24"/>
        </w:rPr>
      </w:pPr>
    </w:p>
    <w:p w14:paraId="7F33837E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1</w:t>
      </w:r>
      <w:r w:rsidRPr="00F51AFB">
        <w:rPr>
          <w:rFonts w:ascii="宋体" w:eastAsia="宋体" w:hAnsi="宋体" w:cs="宋体" w:hint="eastAsia"/>
          <w:sz w:val="24"/>
        </w:rPr>
        <w:t>、采取招标、投标的模式</w:t>
      </w:r>
    </w:p>
    <w:p w14:paraId="76487082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2</w:t>
      </w:r>
      <w:r w:rsidRPr="00F51AFB">
        <w:rPr>
          <w:rFonts w:ascii="宋体" w:eastAsia="宋体" w:hAnsi="宋体" w:cs="宋体" w:hint="eastAsia"/>
          <w:sz w:val="24"/>
        </w:rPr>
        <w:t>、参考样式</w:t>
      </w:r>
    </w:p>
    <w:p w14:paraId="54110F41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3</w:t>
      </w:r>
      <w:r w:rsidRPr="00F51AFB">
        <w:rPr>
          <w:rFonts w:ascii="宋体" w:eastAsia="宋体" w:hAnsi="宋体" w:cs="宋体" w:hint="eastAsia"/>
          <w:sz w:val="24"/>
        </w:rPr>
        <w:t>、客户端口</w:t>
      </w:r>
    </w:p>
    <w:p w14:paraId="2D831D5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1)</w:t>
      </w:r>
      <w:r w:rsidRPr="00F51AFB">
        <w:rPr>
          <w:rFonts w:ascii="宋体" w:eastAsia="宋体" w:hAnsi="宋体" w:cs="宋体" w:hint="eastAsia"/>
          <w:sz w:val="24"/>
        </w:rPr>
        <w:t>商务（采购部门）的端口</w:t>
      </w:r>
    </w:p>
    <w:p w14:paraId="1A09353A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2)</w:t>
      </w:r>
      <w:r w:rsidRPr="00F51AFB">
        <w:rPr>
          <w:rFonts w:ascii="宋体" w:eastAsia="宋体" w:hAnsi="宋体" w:cs="宋体" w:hint="eastAsia"/>
          <w:sz w:val="24"/>
        </w:rPr>
        <w:t>供应商的端口</w:t>
      </w:r>
    </w:p>
    <w:p w14:paraId="6E4BA26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3)</w:t>
      </w:r>
      <w:r w:rsidRPr="00F51AFB">
        <w:rPr>
          <w:rFonts w:ascii="宋体" w:eastAsia="宋体" w:hAnsi="宋体" w:cs="宋体" w:hint="eastAsia"/>
          <w:sz w:val="24"/>
        </w:rPr>
        <w:t>内部销售人员端口</w:t>
      </w:r>
    </w:p>
    <w:p w14:paraId="66A202F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4</w:t>
      </w:r>
      <w:r w:rsidRPr="00F51AFB">
        <w:rPr>
          <w:rFonts w:ascii="宋体" w:eastAsia="宋体" w:hAnsi="宋体" w:cs="宋体" w:hint="eastAsia"/>
          <w:sz w:val="24"/>
        </w:rPr>
        <w:t>、各个端口的基本功能</w:t>
      </w:r>
    </w:p>
    <w:p w14:paraId="70588463" w14:textId="77777777" w:rsidR="005C15EF" w:rsidRPr="00F51AFB" w:rsidRDefault="005C15EF">
      <w:pPr>
        <w:rPr>
          <w:rFonts w:ascii="宋体" w:eastAsia="宋体" w:hAnsi="宋体" w:cs="宋体"/>
          <w:sz w:val="24"/>
        </w:rPr>
      </w:pPr>
    </w:p>
    <w:p w14:paraId="0EDBAED2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商务采购</w:t>
      </w:r>
      <w:bookmarkStart w:id="0" w:name="_GoBack"/>
      <w:bookmarkEnd w:id="0"/>
    </w:p>
    <w:p w14:paraId="1CCE74A6" w14:textId="77777777" w:rsidR="005C15EF" w:rsidRPr="00F51AFB" w:rsidRDefault="00F51AFB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我们采购产品，在我们自己的系统里“发标”（具体参考银信系统）</w:t>
      </w:r>
    </w:p>
    <w:p w14:paraId="375DCD49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BAEC3B2" wp14:editId="6A964C1E">
            <wp:extent cx="5259070" cy="23698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994037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2F30D8A" wp14:editId="615B3D86">
            <wp:extent cx="5264785" cy="24657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413787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color w:val="FF0000"/>
          <w:sz w:val="24"/>
        </w:rPr>
        <w:t>发标后</w:t>
      </w:r>
      <w:r w:rsidRPr="00F51AFB">
        <w:rPr>
          <w:rFonts w:ascii="宋体" w:eastAsia="宋体" w:hAnsi="宋体" w:cs="宋体" w:hint="eastAsia"/>
          <w:color w:val="FF0000"/>
          <w:sz w:val="24"/>
        </w:rPr>
        <w:t>,</w:t>
      </w:r>
      <w:r w:rsidRPr="00F51AFB">
        <w:rPr>
          <w:rFonts w:ascii="宋体" w:eastAsia="宋体" w:hAnsi="宋体" w:cs="宋体" w:hint="eastAsia"/>
          <w:color w:val="FF0000"/>
          <w:sz w:val="24"/>
        </w:rPr>
        <w:t>内容会罗列界面红框处</w:t>
      </w:r>
      <w:r w:rsidRPr="00F51AFB">
        <w:rPr>
          <w:rFonts w:ascii="宋体" w:eastAsia="宋体" w:hAnsi="宋体" w:cs="宋体" w:hint="eastAsia"/>
          <w:color w:val="FF0000"/>
          <w:sz w:val="24"/>
        </w:rPr>
        <w:t>,</w:t>
      </w:r>
      <w:r w:rsidRPr="00F51AFB">
        <w:rPr>
          <w:rFonts w:ascii="宋体" w:eastAsia="宋体" w:hAnsi="宋体" w:cs="宋体" w:hint="eastAsia"/>
          <w:color w:val="FF0000"/>
          <w:sz w:val="24"/>
        </w:rPr>
        <w:t>供供应商报价</w:t>
      </w:r>
      <w:r w:rsidRPr="00F51AFB">
        <w:rPr>
          <w:rFonts w:ascii="宋体" w:eastAsia="宋体" w:hAnsi="宋体" w:cs="宋体" w:hint="eastAsia"/>
          <w:color w:val="FF0000"/>
          <w:sz w:val="24"/>
        </w:rPr>
        <w:t>.</w:t>
      </w:r>
    </w:p>
    <w:p w14:paraId="2EFBFCB4" w14:textId="77777777" w:rsidR="005C15EF" w:rsidRPr="00F51AFB" w:rsidRDefault="00F51AFB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供应商端口对商务采购进行“投标”。</w:t>
      </w:r>
    </w:p>
    <w:p w14:paraId="141A43E2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lastRenderedPageBreak/>
        <w:drawing>
          <wp:inline distT="0" distB="0" distL="114300" distR="114300" wp14:anchorId="04542815" wp14:editId="2B925E69">
            <wp:extent cx="5264785" cy="256222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AFB4F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293C9F23" wp14:editId="15B1D603">
            <wp:extent cx="5264785" cy="24657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77E71C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26BF1D3" wp14:editId="62292975">
            <wp:extent cx="5268595" cy="245745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E9D5BE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3</w:t>
      </w:r>
      <w:r w:rsidRPr="00F51AFB">
        <w:rPr>
          <w:rFonts w:ascii="宋体" w:eastAsia="宋体" w:hAnsi="宋体" w:cs="宋体" w:hint="eastAsia"/>
          <w:sz w:val="24"/>
        </w:rPr>
        <w:t>）内部销售发需求时，商务采购端口要看到并进行“应答”。</w:t>
      </w:r>
    </w:p>
    <w:p w14:paraId="3FB9B92F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4</w:t>
      </w:r>
      <w:r w:rsidRPr="00F51AFB">
        <w:rPr>
          <w:rFonts w:ascii="宋体" w:eastAsia="宋体" w:hAnsi="宋体" w:cs="宋体" w:hint="eastAsia"/>
          <w:sz w:val="24"/>
        </w:rPr>
        <w:t>）所有供应商的报价（无论是否采购），均要留存到我们的系统里。</w:t>
      </w:r>
    </w:p>
    <w:p w14:paraId="53020DC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5</w:t>
      </w:r>
      <w:r w:rsidRPr="00F51AFB">
        <w:rPr>
          <w:rFonts w:ascii="宋体" w:eastAsia="宋体" w:hAnsi="宋体" w:cs="宋体" w:hint="eastAsia"/>
          <w:sz w:val="24"/>
        </w:rPr>
        <w:t>）所有商务采购给内部销售的报价，都要留存到系统里。</w:t>
      </w:r>
    </w:p>
    <w:p w14:paraId="10D74CA2" w14:textId="77777777" w:rsidR="005C15EF" w:rsidRPr="00F51AFB" w:rsidRDefault="005C15EF">
      <w:pPr>
        <w:rPr>
          <w:rFonts w:ascii="宋体" w:eastAsia="宋体" w:hAnsi="宋体" w:cs="宋体"/>
          <w:sz w:val="24"/>
        </w:rPr>
      </w:pPr>
    </w:p>
    <w:p w14:paraId="2EA3A550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供应商端口</w:t>
      </w:r>
    </w:p>
    <w:p w14:paraId="5709CC52" w14:textId="77777777" w:rsidR="005C15EF" w:rsidRPr="00F51AFB" w:rsidRDefault="00F51AFB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lastRenderedPageBreak/>
        <w:t>主要对我们的采购行为进行报价。</w:t>
      </w:r>
    </w:p>
    <w:p w14:paraId="2DF052F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028465E" wp14:editId="04206E53">
            <wp:extent cx="5264785" cy="2562225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AB73CA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B352863" wp14:editId="715B4DAE">
            <wp:extent cx="5269230" cy="2480945"/>
            <wp:effectExtent l="0" t="0" r="127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861714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56C005D2" wp14:editId="1FAC1BA3">
            <wp:extent cx="5268595" cy="245745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301622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2</w:t>
      </w:r>
      <w:r w:rsidRPr="00F51AFB">
        <w:rPr>
          <w:rFonts w:ascii="宋体" w:eastAsia="宋体" w:hAnsi="宋体" w:cs="宋体" w:hint="eastAsia"/>
          <w:sz w:val="24"/>
        </w:rPr>
        <w:t>）供应商可以将其确定的产品放到我们的系统上，如果商务采购时，可以自动进行比价、报价。我们商务可以直接下单。</w:t>
      </w:r>
    </w:p>
    <w:p w14:paraId="55CDF53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3</w:t>
      </w:r>
      <w:r w:rsidRPr="00F51AFB">
        <w:rPr>
          <w:rFonts w:ascii="宋体" w:eastAsia="宋体" w:hAnsi="宋体" w:cs="宋体" w:hint="eastAsia"/>
          <w:sz w:val="24"/>
        </w:rPr>
        <w:t>）供应商的报价记录、产品记录都要留存到系统里。</w:t>
      </w:r>
    </w:p>
    <w:p w14:paraId="5944F0CE" w14:textId="77777777" w:rsidR="005C15EF" w:rsidRPr="00F51AFB" w:rsidRDefault="005C15EF">
      <w:pPr>
        <w:rPr>
          <w:rFonts w:ascii="宋体" w:eastAsia="宋体" w:hAnsi="宋体" w:cs="宋体"/>
          <w:sz w:val="24"/>
        </w:rPr>
      </w:pPr>
    </w:p>
    <w:p w14:paraId="44D70705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lastRenderedPageBreak/>
        <w:t>内部销售人员端口</w:t>
      </w:r>
    </w:p>
    <w:p w14:paraId="08353225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1</w:t>
      </w:r>
      <w:r w:rsidRPr="00F51AFB">
        <w:rPr>
          <w:rFonts w:ascii="宋体" w:eastAsia="宋体" w:hAnsi="宋体" w:cs="宋体" w:hint="eastAsia"/>
          <w:sz w:val="24"/>
        </w:rPr>
        <w:t>）内部询价——商务看到，进行报价——报价规则：</w:t>
      </w:r>
      <w:r w:rsidRPr="00F51AFB">
        <w:rPr>
          <w:rFonts w:ascii="宋体" w:eastAsia="宋体" w:hAnsi="宋体" w:cs="宋体" w:hint="eastAsia"/>
          <w:sz w:val="24"/>
        </w:rPr>
        <w:t>a</w:t>
      </w:r>
      <w:r w:rsidRPr="00F51AFB">
        <w:rPr>
          <w:rFonts w:ascii="宋体" w:eastAsia="宋体" w:hAnsi="宋体" w:cs="宋体" w:hint="eastAsia"/>
          <w:sz w:val="24"/>
        </w:rPr>
        <w:t>、</w:t>
      </w:r>
      <w:r w:rsidRPr="00F51AFB">
        <w:rPr>
          <w:rFonts w:ascii="宋体" w:eastAsia="宋体" w:hAnsi="宋体" w:cs="宋体" w:hint="eastAsia"/>
          <w:sz w:val="24"/>
        </w:rPr>
        <w:t>如果有供应商已经报价过，系统按照一定的倍数（开发成管理员可以调整的方式）的价格让销售看到成本价；</w:t>
      </w:r>
      <w:r w:rsidRPr="00F51AFB">
        <w:rPr>
          <w:rFonts w:ascii="宋体" w:eastAsia="宋体" w:hAnsi="宋体" w:cs="宋体" w:hint="eastAsia"/>
          <w:sz w:val="24"/>
        </w:rPr>
        <w:t>b</w:t>
      </w:r>
      <w:r w:rsidRPr="00F51AFB">
        <w:rPr>
          <w:rFonts w:ascii="宋体" w:eastAsia="宋体" w:hAnsi="宋体" w:cs="宋体" w:hint="eastAsia"/>
          <w:sz w:val="24"/>
        </w:rPr>
        <w:t>、如果有库存（和开发的库存数据进行对接），显示数量及价格。进一步显示是否有测报，是否是成品库的（直接出库）。</w:t>
      </w:r>
      <w:r w:rsidRPr="00F51AFB">
        <w:rPr>
          <w:rFonts w:ascii="宋体" w:eastAsia="宋体" w:hAnsi="宋体" w:cs="宋体" w:hint="eastAsia"/>
          <w:sz w:val="24"/>
        </w:rPr>
        <w:t>C</w:t>
      </w:r>
      <w:r w:rsidRPr="00F51AFB">
        <w:rPr>
          <w:rFonts w:ascii="宋体" w:eastAsia="宋体" w:hAnsi="宋体" w:cs="宋体" w:hint="eastAsia"/>
          <w:sz w:val="24"/>
        </w:rPr>
        <w:t>、商务已经报过价格的“历史价格”图及“实际成交价格”图让内部销售看到。</w:t>
      </w:r>
    </w:p>
    <w:p w14:paraId="7BD17B6C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2</w:t>
      </w:r>
      <w:r w:rsidRPr="00F51AFB">
        <w:rPr>
          <w:rFonts w:ascii="宋体" w:eastAsia="宋体" w:hAnsi="宋体" w:cs="宋体" w:hint="eastAsia"/>
          <w:sz w:val="24"/>
        </w:rPr>
        <w:t>）销售下单——销售下单价格系统记录。</w:t>
      </w:r>
    </w:p>
    <w:p w14:paraId="2E78D11A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color w:val="FF0000"/>
          <w:sz w:val="24"/>
        </w:rPr>
        <w:t>可以给销售报价参考，</w:t>
      </w:r>
      <w:r w:rsidRPr="00F51AFB">
        <w:rPr>
          <w:rFonts w:ascii="宋体" w:eastAsia="宋体" w:hAnsi="宋体" w:cs="宋体" w:hint="eastAsia"/>
          <w:color w:val="FF0000"/>
          <w:sz w:val="24"/>
        </w:rPr>
        <w:t>精准报价</w:t>
      </w:r>
      <w:r w:rsidRPr="00F51AFB">
        <w:rPr>
          <w:rFonts w:ascii="宋体" w:eastAsia="宋体" w:hAnsi="宋体" w:cs="宋体" w:hint="eastAsia"/>
          <w:color w:val="FF0000"/>
          <w:sz w:val="24"/>
        </w:rPr>
        <w:t>。</w:t>
      </w:r>
    </w:p>
    <w:p w14:paraId="6BFA9774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和将来开发的财务系统对接，直接可以让销售看到自己销售这个产品的利润。</w:t>
      </w:r>
    </w:p>
    <w:p w14:paraId="0791222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（</w:t>
      </w:r>
      <w:r w:rsidRPr="00F51AFB">
        <w:rPr>
          <w:rFonts w:ascii="宋体" w:eastAsia="宋体" w:hAnsi="宋体" w:cs="宋体" w:hint="eastAsia"/>
          <w:sz w:val="24"/>
        </w:rPr>
        <w:t>3</w:t>
      </w:r>
      <w:r w:rsidRPr="00F51AFB">
        <w:rPr>
          <w:rFonts w:ascii="宋体" w:eastAsia="宋体" w:hAnsi="宋体" w:cs="宋体" w:hint="eastAsia"/>
          <w:sz w:val="24"/>
        </w:rPr>
        <w:t>）其他</w:t>
      </w:r>
    </w:p>
    <w:p w14:paraId="65D7B995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退换货</w:t>
      </w:r>
    </w:p>
    <w:p w14:paraId="1FF788A9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发一备一</w:t>
      </w:r>
    </w:p>
    <w:p w14:paraId="764274B6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……</w:t>
      </w:r>
    </w:p>
    <w:p w14:paraId="6E846898" w14:textId="77777777" w:rsidR="005C15EF" w:rsidRPr="00F51AFB" w:rsidRDefault="00F51AFB">
      <w:pPr>
        <w:rPr>
          <w:rFonts w:ascii="宋体" w:eastAsia="宋体" w:hAnsi="宋体" w:cs="宋体"/>
          <w:sz w:val="24"/>
        </w:rPr>
      </w:pPr>
      <w:r w:rsidRPr="00F51AFB">
        <w:rPr>
          <w:rFonts w:ascii="宋体" w:eastAsia="宋体" w:hAnsi="宋体" w:cs="宋体" w:hint="eastAsia"/>
          <w:sz w:val="24"/>
        </w:rPr>
        <w:t>这些和库房端口对接。</w:t>
      </w:r>
    </w:p>
    <w:p w14:paraId="68AD806F" w14:textId="77777777" w:rsidR="005C15EF" w:rsidRPr="00F51AFB" w:rsidRDefault="005C15EF">
      <w:pPr>
        <w:rPr>
          <w:sz w:val="24"/>
        </w:rPr>
      </w:pPr>
    </w:p>
    <w:p w14:paraId="63250DD8" w14:textId="77777777" w:rsidR="005C15EF" w:rsidRPr="00F51AFB" w:rsidRDefault="005C15EF">
      <w:pPr>
        <w:rPr>
          <w:sz w:val="24"/>
        </w:rPr>
      </w:pPr>
    </w:p>
    <w:sectPr w:rsidR="005C15EF" w:rsidRPr="00F51A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EBF00"/>
    <w:multiLevelType w:val="singleLevel"/>
    <w:tmpl w:val="3B2EBF00"/>
    <w:lvl w:ilvl="0">
      <w:start w:val="1"/>
      <w:numFmt w:val="decimal"/>
      <w:suff w:val="nothing"/>
      <w:lvlText w:val="（%1）"/>
      <w:lvlJc w:val="left"/>
    </w:lvl>
  </w:abstractNum>
  <w:abstractNum w:abstractNumId="1">
    <w:nsid w:val="47C80617"/>
    <w:multiLevelType w:val="singleLevel"/>
    <w:tmpl w:val="47C80617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95"/>
    <w:rsid w:val="002B7761"/>
    <w:rsid w:val="005C15EF"/>
    <w:rsid w:val="005E17C7"/>
    <w:rsid w:val="0098509E"/>
    <w:rsid w:val="00AB7295"/>
    <w:rsid w:val="00C4009D"/>
    <w:rsid w:val="00F51AFB"/>
    <w:rsid w:val="07C04967"/>
    <w:rsid w:val="6EE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92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赓颁</dc:creator>
  <cp:lastModifiedBy>李 勇</cp:lastModifiedBy>
  <cp:revision>2</cp:revision>
  <dcterms:created xsi:type="dcterms:W3CDTF">2018-08-24T09:53:00Z</dcterms:created>
  <dcterms:modified xsi:type="dcterms:W3CDTF">2018-08-24T14:04:00Z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