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</w:t>
      </w:r>
      <w:r>
        <w:rPr>
          <w:rFonts w:hint="eastAsia"/>
        </w:rPr>
        <w:t>xcel</w:t>
      </w:r>
    </w:p>
    <w:p>
      <w:r>
        <w:drawing>
          <wp:inline distT="0" distB="0" distL="114300" distR="114300">
            <wp:extent cx="4389755" cy="205232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Git</w:t>
      </w:r>
    </w:p>
    <w:p>
      <w:r>
        <w:drawing>
          <wp:inline distT="0" distB="0" distL="114300" distR="114300">
            <wp:extent cx="3060065" cy="368490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7525" cy="359981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60065" cy="1925320"/>
            <wp:effectExtent l="0" t="0" r="698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依存分析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功能描述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给一段自然语言，利用Stanford Parser工具分析该段自然语言的词性之间的依存关系。</w:t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业务流程图</w:t>
      </w:r>
    </w:p>
    <w:p>
      <w:pPr>
        <w:rPr>
          <w:color w:val="FF0000"/>
        </w:rPr>
      </w:pPr>
      <w:r>
        <w:rPr>
          <w:rFonts w:hint="eastAsia"/>
          <w:color w:val="FF0000"/>
        </w:rPr>
        <w:t>简单的业务流程图即可（深入思考业务过程！）</w:t>
      </w:r>
      <w:r>
        <w:rPr>
          <w:color w:val="FF000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color w:val="FF0000"/>
        </w:rPr>
        <w:instrText xml:space="preserve">ADDIN CNKISM.UserStyle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CB880"/>
    <w:multiLevelType w:val="singleLevel"/>
    <w:tmpl w:val="431CB8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F616B"/>
    <w:rsid w:val="33A84FAF"/>
    <w:rsid w:val="5CE6243B"/>
    <w:rsid w:val="791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2019-07-08T10:55:00Z</dcterms:created>
  <dc:creator>hyh</dc:creator>
  <cp:lastModifiedBy>hyh</cp:lastModifiedBy>
  <dcterms:modified xsi:type="dcterms:W3CDTF">2019-07-08T11:36:22Z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