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gIYN3VAAAABwEAAA8AAAAAAAAAAQAgAAAAIgAAAGRycy9kb3ducmV2LnhtbFBLAQIUABQAAAAI&#10;AIdO4kDfQsP78AEAAOgDAAAOAAAAAAAAAAEAIAAAACQBAABkcnMvZTJvRG9jLnhtbFBLBQYAAAAA&#10;BgAGAFkBAACGBQAAAAA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质量保证计划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23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23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23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</w:rPr>
              <w:t>-QA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</w:tr>
    </w:tbl>
    <w:p>
      <w:pPr>
        <w:pStyle w:val="7"/>
        <w:jc w:val="both"/>
        <w:outlineLvl w:val="9"/>
        <w:rPr>
          <w:rFonts w:hint="eastAsia"/>
          <w:color w:val="000000"/>
          <w:sz w:val="21"/>
        </w:rPr>
      </w:pPr>
      <w:bookmarkStart w:id="0" w:name="_Toc5420012"/>
      <w:bookmarkStart w:id="1" w:name="_Toc16582778"/>
      <w:bookmarkStart w:id="2" w:name="_Toc4575484"/>
      <w:bookmarkStart w:id="3" w:name="_Toc532718993"/>
      <w:bookmarkStart w:id="4" w:name="_Toc532718746"/>
      <w:bookmarkStart w:id="5" w:name="_Toc532718786"/>
      <w:bookmarkStart w:id="6" w:name="_Toc6123913"/>
      <w:bookmarkStart w:id="7" w:name="_Toc533567297"/>
      <w:bookmarkStart w:id="8" w:name="_Toc532718952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JPIRy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rPr>
          <w:color w:val="000000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NLP 1.0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2019-6-10 – 2019-6-28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课设内容：自然语言处理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6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"_Toc16582779"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1. </w:t>
      </w:r>
      <w:r>
        <w:rPr>
          <w:rStyle w:val="10"/>
          <w:rFonts w:hint="eastAsia"/>
          <w:color w:val="000000"/>
          <w:szCs w:val="32"/>
        </w:rPr>
        <w:t>过程与产品质量检查（</w:t>
      </w:r>
      <w:r>
        <w:rPr>
          <w:rStyle w:val="10"/>
          <w:color w:val="000000"/>
          <w:szCs w:val="32"/>
        </w:rPr>
        <w:t>PPQC</w:t>
      </w:r>
      <w:r>
        <w:rPr>
          <w:rStyle w:val="10"/>
          <w:rFonts w:hint="eastAsia"/>
          <w:color w:val="000000"/>
          <w:szCs w:val="32"/>
        </w:rPr>
        <w:t>）计划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_Toc16582779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6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"_Toc16582780"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2. </w:t>
      </w:r>
      <w:r>
        <w:rPr>
          <w:rStyle w:val="10"/>
          <w:rFonts w:hint="eastAsia"/>
          <w:color w:val="000000"/>
          <w:szCs w:val="32"/>
        </w:rPr>
        <w:t>参与技术评审的计划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_Toc16582780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6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"_Toc16582781"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3. </w:t>
      </w:r>
      <w:r>
        <w:rPr>
          <w:rStyle w:val="10"/>
          <w:rFonts w:hint="eastAsia"/>
          <w:color w:val="000000"/>
          <w:szCs w:val="32"/>
        </w:rPr>
        <w:t>参与产品测试的计划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_Toc16582781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6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0"/>
          <w:color w:val="000000"/>
        </w:rPr>
        <w:fldChar w:fldCharType="begin"/>
      </w:r>
      <w:r>
        <w:rPr>
          <w:rStyle w:val="10"/>
          <w:color w:val="000000"/>
        </w:rPr>
        <w:instrText xml:space="preserve"> </w:instrText>
      </w:r>
      <w:r>
        <w:rPr>
          <w:color w:val="000000"/>
        </w:rPr>
        <w:instrText xml:space="preserve">HYPERLINK \l "_Toc16582782"</w:instrText>
      </w:r>
      <w:r>
        <w:rPr>
          <w:rStyle w:val="10"/>
          <w:color w:val="000000"/>
        </w:rPr>
        <w:instrText xml:space="preserve"> </w:instrText>
      </w:r>
      <w:r>
        <w:rPr>
          <w:rStyle w:val="10"/>
          <w:color w:val="000000"/>
        </w:rPr>
        <w:fldChar w:fldCharType="separate"/>
      </w:r>
      <w:r>
        <w:rPr>
          <w:rStyle w:val="10"/>
          <w:color w:val="000000"/>
          <w:szCs w:val="32"/>
        </w:rPr>
        <w:t xml:space="preserve">4. </w:t>
      </w:r>
      <w:r>
        <w:rPr>
          <w:rStyle w:val="10"/>
          <w:rFonts w:hint="eastAsia"/>
          <w:color w:val="000000"/>
          <w:szCs w:val="32"/>
        </w:rPr>
        <w:t>本计划审批意见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_Toc16582782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0"/>
          <w:color w:val="000000"/>
        </w:rPr>
        <w:fldChar w:fldCharType="end"/>
      </w:r>
    </w:p>
    <w:p>
      <w:pPr>
        <w:pStyle w:val="2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9" w:name="_Toc16582779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过程与产品质量检查（PPQC）计划</w:t>
      </w:r>
      <w:bookmarkEnd w:id="9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质量保证员根据本项目的特征，确定需要检查的主要过程域和主要工作成果，并估计检查时间和人员。注意，对某些过程域的检查应当是周期性的而不是一次性的，例如配置管理、需求管理等。</w:t>
      </w:r>
    </w:p>
    <w:p>
      <w:pPr>
        <w:rPr>
          <w:rFonts w:hint="eastAsia"/>
          <w:i/>
          <w:iCs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4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过程与产品质量检查计划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本项目质量保证员</w:t>
            </w:r>
          </w:p>
        </w:tc>
        <w:tc>
          <w:tcPr>
            <w:tcW w:w="654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PPQC检查表</w:t>
            </w:r>
          </w:p>
        </w:tc>
        <w:tc>
          <w:tcPr>
            <w:tcW w:w="6540" w:type="dxa"/>
            <w:gridSpan w:val="3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参见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8"/>
              </w:rPr>
              <w:t xml:space="preserve"> [SPP-TEMP-QA-CHECKLIST]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主要过程域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主要工作成果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检查时间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bookmarkStart w:id="15" w:name="_GoBack"/>
            <w:bookmarkEnd w:id="15"/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0" w:name="_Toc16582780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参与技术评审的计划</w:t>
      </w:r>
      <w:bookmarkEnd w:id="10"/>
    </w:p>
    <w:p>
      <w:pPr>
        <w:rPr>
          <w:rFonts w:hint="eastAsia"/>
          <w:b/>
          <w:bCs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（1）《技术评审计划》一般由项目经理或者项目的技术骨干制定。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（2）质量保证员应当参与并监督重要工作成果如需求、设计、代码的技术评审。质量保证员根据《技术评审计划》，制定“参与技术评审”的计划。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（3）</w:t>
      </w:r>
      <w:r>
        <w:rPr>
          <w:rFonts w:hint="eastAsia"/>
          <w:i/>
          <w:iCs/>
          <w:color w:val="000000"/>
        </w:rPr>
        <w:t>工作成果的技术评审有两种形式：正式技术评审（</w:t>
      </w:r>
      <w:r>
        <w:rPr>
          <w:i/>
          <w:iCs/>
          <w:color w:val="000000"/>
        </w:rPr>
        <w:t>F</w:t>
      </w:r>
      <w:r>
        <w:rPr>
          <w:rFonts w:hint="eastAsia"/>
          <w:i/>
          <w:iCs/>
          <w:color w:val="000000"/>
        </w:rPr>
        <w:t>T</w:t>
      </w:r>
      <w:r>
        <w:rPr>
          <w:i/>
          <w:iCs/>
          <w:color w:val="000000"/>
        </w:rPr>
        <w:t>R</w:t>
      </w:r>
      <w:r>
        <w:rPr>
          <w:rFonts w:hint="eastAsia"/>
          <w:i/>
          <w:iCs/>
          <w:color w:val="000000"/>
        </w:rPr>
        <w:t>）和非正式技术评审（IT</w:t>
      </w:r>
      <w:r>
        <w:rPr>
          <w:i/>
          <w:iCs/>
          <w:color w:val="000000"/>
        </w:rPr>
        <w:t>R</w:t>
      </w:r>
      <w:r>
        <w:rPr>
          <w:rFonts w:hint="eastAsia"/>
          <w:i/>
          <w:iCs/>
          <w:color w:val="000000"/>
        </w:rPr>
        <w:t>）。FTR需要举行评审会议，参加评审会议的人数相对比较多。ITR形式比较灵活，一般在同伴之间开展。</w:t>
      </w:r>
    </w:p>
    <w:p>
      <w:pPr>
        <w:rPr>
          <w:rFonts w:hint="eastAsia"/>
          <w:i/>
          <w:iCs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82"/>
        <w:gridCol w:w="1766"/>
        <w:gridCol w:w="1680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5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质量保证人员参与技术评审计划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</w:rPr>
              <w:t>工作成果名称</w:t>
            </w:r>
          </w:p>
        </w:tc>
        <w:tc>
          <w:tcPr>
            <w:tcW w:w="148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</w:rPr>
              <w:t>技术评审方式</w:t>
            </w:r>
          </w:p>
        </w:tc>
        <w:tc>
          <w:tcPr>
            <w:tcW w:w="176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</w:rPr>
              <w:t>预计评审时间</w:t>
            </w:r>
          </w:p>
        </w:tc>
        <w:tc>
          <w:tcPr>
            <w:tcW w:w="16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</w:rPr>
              <w:t>质量保证人员</w:t>
            </w:r>
          </w:p>
        </w:tc>
        <w:tc>
          <w:tcPr>
            <w:tcW w:w="2004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</w:rPr>
              <w:t>主要技术评审人员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需求规格说明书</w:t>
            </w:r>
          </w:p>
        </w:tc>
        <w:tc>
          <w:tcPr>
            <w:tcW w:w="148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FTR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  <w:tc>
          <w:tcPr>
            <w:tcW w:w="200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系统设计文档</w:t>
            </w:r>
          </w:p>
        </w:tc>
        <w:tc>
          <w:tcPr>
            <w:tcW w:w="1482" w:type="dxa"/>
            <w:noWrap w:val="0"/>
            <w:vAlign w:val="top"/>
          </w:tcPr>
          <w:p>
            <w:pPr>
              <w:pStyle w:val="3"/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FTR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pStyle w:val="3"/>
              <w:rPr>
                <w:rFonts w:hint="eastAsia"/>
                <w:i w:val="0"/>
                <w:iCs w:val="0"/>
                <w:color w:val="000000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pStyle w:val="3"/>
              <w:rPr>
                <w:rFonts w:hint="eastAsia"/>
                <w:i w:val="0"/>
                <w:iCs w:val="0"/>
                <w:color w:val="000000"/>
              </w:rPr>
            </w:pPr>
          </w:p>
        </w:tc>
        <w:tc>
          <w:tcPr>
            <w:tcW w:w="200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源代码A,B,C</w:t>
            </w:r>
            <w:r>
              <w:rPr>
                <w:rFonts w:ascii="宋体" w:hAnsi="宋体"/>
                <w:color w:val="000000"/>
                <w:sz w:val="18"/>
              </w:rPr>
              <w:t>…</w:t>
            </w:r>
          </w:p>
        </w:tc>
        <w:tc>
          <w:tcPr>
            <w:tcW w:w="148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ITR或FTR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  <w:tc>
          <w:tcPr>
            <w:tcW w:w="200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/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148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  <w:sz w:val="18"/>
              </w:rPr>
            </w:pP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  <w:sz w:val="18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  <w:sz w:val="18"/>
              </w:rPr>
            </w:pPr>
          </w:p>
        </w:tc>
        <w:tc>
          <w:tcPr>
            <w:tcW w:w="200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  <w:sz w:val="18"/>
              </w:rPr>
            </w:pPr>
          </w:p>
        </w:tc>
      </w:tr>
    </w:tbl>
    <w:p>
      <w:pPr>
        <w:rPr>
          <w:rFonts w:hint="eastAsia"/>
          <w:color w:val="000000"/>
        </w:rPr>
      </w:pPr>
      <w:bookmarkStart w:id="11" w:name="_Toc523042278"/>
      <w:bookmarkStart w:id="12" w:name="_Toc522858625"/>
    </w:p>
    <w:p>
      <w:pPr>
        <w:pStyle w:val="2"/>
        <w:spacing w:before="175" w:after="175"/>
        <w:rPr>
          <w:rFonts w:hint="eastAsia"/>
          <w:color w:val="000000"/>
        </w:rPr>
      </w:pPr>
      <w:bookmarkStart w:id="13" w:name="_Toc16582781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参与产品测试的计划</w:t>
      </w:r>
      <w:bookmarkEnd w:id="13"/>
    </w:p>
    <w:p>
      <w:pPr>
        <w:rPr>
          <w:rFonts w:hint="eastAsia"/>
          <w:b/>
          <w:bCs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（1）一般地，项目开发小组自己负责单元测试和集成测试，机构独立测试小组负责最终产品的测试（如系统测试和验收测试）。由于测试的种类比较多，《测试计划》也可能有多个。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（2）质量保证员应当参与并监督重要工作成果的测试。质量保证员参考各种《测试计划》，制定“参与测试”的计划。</w:t>
      </w:r>
    </w:p>
    <w:p>
      <w:pPr>
        <w:rPr>
          <w:rFonts w:hint="eastAsia"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1624"/>
        <w:gridCol w:w="1568"/>
        <w:gridCol w:w="1568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5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质量保证人员参与产品测试计划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测试类型</w:t>
            </w:r>
          </w:p>
        </w:tc>
        <w:tc>
          <w:tcPr>
            <w:tcW w:w="162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</w:rPr>
              <w:t>质量保证人员</w:t>
            </w:r>
          </w:p>
        </w:tc>
        <w:tc>
          <w:tcPr>
            <w:tcW w:w="15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主要测试人员</w:t>
            </w:r>
          </w:p>
        </w:tc>
        <w:tc>
          <w:tcPr>
            <w:tcW w:w="15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测试时间</w:t>
            </w:r>
          </w:p>
        </w:tc>
        <w:tc>
          <w:tcPr>
            <w:tcW w:w="17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</w:t>
            </w:r>
          </w:p>
        </w:tc>
        <w:tc>
          <w:tcPr>
            <w:tcW w:w="162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6.18-6.24</w:t>
            </w:r>
          </w:p>
        </w:tc>
        <w:tc>
          <w:tcPr>
            <w:tcW w:w="17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集成测试</w:t>
            </w:r>
          </w:p>
        </w:tc>
        <w:tc>
          <w:tcPr>
            <w:tcW w:w="162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6.18-6.24</w:t>
            </w:r>
          </w:p>
        </w:tc>
        <w:tc>
          <w:tcPr>
            <w:tcW w:w="17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集成测试计划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系统测试</w:t>
            </w:r>
          </w:p>
        </w:tc>
        <w:tc>
          <w:tcPr>
            <w:tcW w:w="162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6.18-6.24</w:t>
            </w:r>
          </w:p>
        </w:tc>
        <w:tc>
          <w:tcPr>
            <w:tcW w:w="17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验收测试</w:t>
            </w:r>
          </w:p>
        </w:tc>
        <w:tc>
          <w:tcPr>
            <w:tcW w:w="162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6.14-6.25</w:t>
            </w:r>
          </w:p>
        </w:tc>
        <w:tc>
          <w:tcPr>
            <w:tcW w:w="17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验收测试计划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24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4" w:name="_Toc16582782"/>
      <w:r>
        <w:rPr>
          <w:rFonts w:hint="eastAsia"/>
          <w:color w:val="000000"/>
        </w:rPr>
        <w:t>4. 本计划审批意见</w:t>
      </w:r>
      <w:bookmarkEnd w:id="11"/>
      <w:bookmarkEnd w:id="12"/>
      <w:bookmarkEnd w:id="14"/>
    </w:p>
    <w:p>
      <w:pPr>
        <w:rPr>
          <w:rFonts w:hint="eastAsia"/>
          <w:iCs/>
          <w:color w:val="000000"/>
          <w:sz w:val="18"/>
        </w:rPr>
      </w:pPr>
      <w:r>
        <w:rPr>
          <w:rFonts w:hint="eastAsia" w:ascii="宋体" w:hAnsi="宋体"/>
          <w:b/>
          <w:i/>
          <w:color w:val="000000"/>
        </w:rPr>
        <w:t>提示：(1)</w:t>
      </w:r>
      <w:r>
        <w:rPr>
          <w:rFonts w:hint="eastAsia"/>
          <w:i/>
          <w:iCs/>
          <w:color w:val="000000"/>
        </w:rPr>
        <w:t>虽然质量保证小组在行政上独立于任何项目，但是质量保证员的工作与项目紧密相关，所以《质量保证计划》应当经过项目经理的审批才能生效，以确保《质量保证计划》与《项目计划》一致。</w:t>
      </w:r>
      <w:r>
        <w:rPr>
          <w:rFonts w:hint="eastAsia" w:ascii="宋体" w:hAnsi="宋体"/>
          <w:b/>
          <w:bCs/>
          <w:i/>
          <w:color w:val="000000"/>
        </w:rPr>
        <w:t>(2)</w:t>
      </w:r>
      <w:r>
        <w:rPr>
          <w:rFonts w:hint="eastAsia" w:ascii="宋体" w:hAnsi="宋体"/>
          <w:i/>
          <w:color w:val="000000"/>
        </w:rPr>
        <w:t>如果机构存在质量经理，那么质量经理也要审批</w:t>
      </w:r>
      <w:r>
        <w:rPr>
          <w:rFonts w:hint="eastAsia"/>
          <w:i/>
          <w:color w:val="000000"/>
        </w:rPr>
        <w:t>《质量保证计划》，以确保《质量保证计划》符合机构的要求（避免过于宽松而流于形式）</w:t>
      </w:r>
      <w:r>
        <w:rPr>
          <w:rFonts w:hint="eastAsia" w:ascii="宋体" w:hAnsi="宋体"/>
          <w:i/>
          <w:color w:val="000000"/>
        </w:rPr>
        <w:t>。</w:t>
      </w:r>
    </w:p>
    <w:p>
      <w:pPr>
        <w:rPr>
          <w:rFonts w:hint="eastAsia"/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项目经理审批意见：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签字</w:t>
            </w: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质量经理审批意见：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签字</w:t>
            </w: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tabs>
          <w:tab w:val="left" w:pos="3346"/>
        </w:tabs>
        <w:rPr>
          <w:rFonts w:hint="eastAsia"/>
          <w:color w:val="000000"/>
        </w:rPr>
      </w:pPr>
    </w:p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noWrap w:val="0"/>
          <w:vAlign w:val="top"/>
        </w:tcPr>
        <w:p>
          <w:pPr>
            <w:pStyle w:val="4"/>
            <w:rPr>
              <w:rFonts w:hint="eastAsia" w:eastAsia="宋体"/>
              <w:lang w:val="en-US" w:eastAsia="zh-CN"/>
            </w:rPr>
          </w:pPr>
          <w:r>
            <w:rPr/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OSALS</w:t>
          </w:r>
          <w:r>
            <w:rPr>
              <w:rFonts w:hint="eastAsia"/>
            </w:rPr>
            <w:t>，</w:t>
          </w:r>
          <w:r>
            <w:t>2</w:t>
          </w:r>
          <w:r>
            <w:rPr>
              <w:rFonts w:hint="eastAsia"/>
              <w:lang w:val="en-US" w:eastAsia="zh-CN"/>
            </w:rPr>
            <w:t>019</w:t>
          </w:r>
        </w:p>
      </w:tc>
      <w:tc>
        <w:tcPr>
          <w:tcW w:w="4360" w:type="dxa"/>
          <w:noWrap w:val="0"/>
          <w:vAlign w:val="top"/>
        </w:tcPr>
        <w:p>
          <w:pPr>
            <w:pStyle w:val="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PAGE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5</w:t>
          </w:r>
          <w:r>
            <w:rPr>
              <w:rStyle w:val="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NUMPAGES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5</w:t>
          </w:r>
          <w:r>
            <w:rPr>
              <w:rStyle w:val="9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  <w:lang w:val="en-US" w:eastAsia="zh-CN"/>
      </w:rPr>
      <w:t>NLP</w:t>
    </w:r>
    <w:r>
      <w:rPr>
        <w:rFonts w:hint="eastAsia"/>
      </w:rPr>
      <w:t>，《质量保证计划》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3EB0"/>
    <w:rsid w:val="0175631B"/>
    <w:rsid w:val="02D16130"/>
    <w:rsid w:val="04225548"/>
    <w:rsid w:val="0C5D4198"/>
    <w:rsid w:val="0D1B5ED6"/>
    <w:rsid w:val="12D076EA"/>
    <w:rsid w:val="141F3E04"/>
    <w:rsid w:val="16110E1A"/>
    <w:rsid w:val="182C7DDD"/>
    <w:rsid w:val="190858CA"/>
    <w:rsid w:val="1972048A"/>
    <w:rsid w:val="1C4C2EF7"/>
    <w:rsid w:val="1E856DF4"/>
    <w:rsid w:val="21467744"/>
    <w:rsid w:val="21E32395"/>
    <w:rsid w:val="23B607EF"/>
    <w:rsid w:val="26042F34"/>
    <w:rsid w:val="2682271B"/>
    <w:rsid w:val="2C1165D7"/>
    <w:rsid w:val="2F625EBC"/>
    <w:rsid w:val="2FC909EF"/>
    <w:rsid w:val="31913B6A"/>
    <w:rsid w:val="31D84737"/>
    <w:rsid w:val="351A1AE2"/>
    <w:rsid w:val="386C588D"/>
    <w:rsid w:val="388B45D3"/>
    <w:rsid w:val="39991A91"/>
    <w:rsid w:val="3A0A67D0"/>
    <w:rsid w:val="3A3A605B"/>
    <w:rsid w:val="3CFD3CE8"/>
    <w:rsid w:val="3EDE182D"/>
    <w:rsid w:val="410D6D5D"/>
    <w:rsid w:val="4BF3224E"/>
    <w:rsid w:val="4C9F4DED"/>
    <w:rsid w:val="4F02119A"/>
    <w:rsid w:val="5266300B"/>
    <w:rsid w:val="52B60627"/>
    <w:rsid w:val="550F16F8"/>
    <w:rsid w:val="55622837"/>
    <w:rsid w:val="596A3159"/>
    <w:rsid w:val="5BFD34E1"/>
    <w:rsid w:val="610604E6"/>
    <w:rsid w:val="63445BD6"/>
    <w:rsid w:val="63DF29F2"/>
    <w:rsid w:val="64884C7C"/>
    <w:rsid w:val="65443DCC"/>
    <w:rsid w:val="65FF1458"/>
    <w:rsid w:val="67BB27A0"/>
    <w:rsid w:val="69DE20DF"/>
    <w:rsid w:val="6A0C5599"/>
    <w:rsid w:val="6B886691"/>
    <w:rsid w:val="6FC457EE"/>
    <w:rsid w:val="712602C7"/>
    <w:rsid w:val="75083EB0"/>
    <w:rsid w:val="766C41E3"/>
    <w:rsid w:val="77D007C7"/>
    <w:rsid w:val="7992125E"/>
    <w:rsid w:val="7CA45DD0"/>
    <w:rsid w:val="7CD9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2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5"/>
    <w:basedOn w:val="1"/>
    <w:next w:val="1"/>
    <w:qFormat/>
    <w:uiPriority w:val="2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2383"/>
    <w:rPr>
      <w:color w:val="0000FF"/>
      <w:u w:val="single"/>
    </w:r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2019-06-20T02:06:00Z</dcterms:created>
  <dc:creator>hyh</dc:creator>
  <cp:lastModifiedBy>hyh</cp:lastModifiedBy>
  <dcterms:modified xsi:type="dcterms:W3CDTF">2019-06-21T00:58:50Z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