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proofErr w:type="gramStart"/>
      <w:r>
        <w:rPr>
          <w:rFonts w:hint="eastAsia"/>
        </w:rPr>
        <w:t>白盒测试</w:t>
      </w:r>
      <w:proofErr w:type="gramEnd"/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proofErr w:type="gramStart"/>
      <w:r w:rsidR="00625B5B">
        <w:t>“</w:t>
      </w:r>
      <w:proofErr w:type="gramEnd"/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>
        <w:rPr>
          <w:rFonts w:hint="eastAsia"/>
        </w:rPr>
        <w:t>十大原理：用户需求至上、测试是有计划的活动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>
        <w:t>W</w:t>
      </w:r>
      <w:r w:rsidR="00C20195">
        <w:rPr>
          <w:rFonts w:hint="eastAsia"/>
        </w:rPr>
        <w:t>模型：将静态分析与测试准备提前，形成测试驱动开发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Default="000B0F76">
      <w:r>
        <w:rPr>
          <w:rFonts w:hint="eastAsia"/>
        </w:rPr>
        <w:lastRenderedPageBreak/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</w:t>
      </w:r>
      <w:proofErr w:type="gramStart"/>
      <w:r w:rsidR="00463681">
        <w:rPr>
          <w:rFonts w:hint="eastAsia"/>
        </w:rPr>
        <w:t>非开发员</w:t>
      </w:r>
      <w:proofErr w:type="gramEnd"/>
    </w:p>
    <w:p w:rsidR="006074AC" w:rsidRDefault="006074AC">
      <w:r>
        <w:tab/>
      </w:r>
      <w:r>
        <w:rPr>
          <w:rFonts w:hint="eastAsia"/>
        </w:rPr>
        <w:t>动态：程序（逻辑）图、测试用例、执行测试、分析覆盖、判定结果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</w:t>
      </w:r>
      <w:proofErr w:type="gramStart"/>
      <w:r>
        <w:rPr>
          <w:rFonts w:hint="eastAsia"/>
        </w:rPr>
        <w:t>单入单出口</w:t>
      </w:r>
      <w:proofErr w:type="gramEnd"/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C1A84">
        <w:rPr>
          <w:rFonts w:hint="eastAsia"/>
        </w:rPr>
        <w:t xml:space="preserve"> n</w:t>
      </w:r>
      <w:r w:rsidR="00AC1A84">
        <w:t>:</w:t>
      </w:r>
      <w:r w:rsidR="00AC1A84">
        <w:rPr>
          <w:rFonts w:hint="eastAsia"/>
        </w:rPr>
        <w:t>判定中最多条件数</w:t>
      </w:r>
      <w:r w:rsidR="00925FC0">
        <w:rPr>
          <w:rFonts w:hint="eastAsia"/>
        </w:rPr>
        <w:t>）</w:t>
      </w:r>
    </w:p>
    <w:p w:rsidR="002A78FB" w:rsidRDefault="007358A2" w:rsidP="002A78FB">
      <w:pPr>
        <w:ind w:left="840" w:firstLine="420"/>
      </w:pPr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2A78FB" w:rsidRDefault="002A78FB" w:rsidP="002A78FB">
      <w:r>
        <w:rPr>
          <w:noProof/>
        </w:rPr>
        <w:drawing>
          <wp:inline distT="0" distB="0" distL="0" distR="0" wp14:anchorId="69719007" wp14:editId="44AF5CAC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FB" w:rsidRDefault="002A78FB" w:rsidP="002A78FB">
      <w:pPr>
        <w:rPr>
          <w:rFonts w:hint="eastAsia"/>
        </w:rPr>
      </w:pPr>
      <w:r>
        <w:rPr>
          <w:noProof/>
        </w:rPr>
        <w:drawing>
          <wp:inline distT="0" distB="0" distL="0" distR="0" wp14:anchorId="1A8F0844" wp14:editId="7C3CD2E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06" w:rsidRDefault="000B0F76" w:rsidP="003B1206">
      <w:r>
        <w:rPr>
          <w:rFonts w:hint="eastAsia"/>
        </w:rPr>
        <w:t>黑盒：基于需求测试</w:t>
      </w:r>
    </w:p>
    <w:p w:rsidR="00204E91" w:rsidRDefault="003B1206">
      <w:pPr>
        <w:rPr>
          <w:rFonts w:hint="eastAsia"/>
        </w:rPr>
      </w:pPr>
      <w:r>
        <w:tab/>
      </w:r>
      <w:r>
        <w:rPr>
          <w:rFonts w:hint="eastAsia"/>
        </w:rPr>
        <w:t>脚本：自动化的黑盒测试（83%可测逻辑）</w:t>
      </w:r>
    </w:p>
    <w:p w:rsidR="002E3A2B" w:rsidRDefault="002E3A2B">
      <w:r>
        <w:rPr>
          <w:rFonts w:hint="eastAsia"/>
        </w:rPr>
        <w:t>域：</w:t>
      </w:r>
      <w:r w:rsidR="004212D0">
        <w:rPr>
          <w:rFonts w:hint="eastAsia"/>
        </w:rPr>
        <w:t>条件数+1，围成区域数+1</w:t>
      </w:r>
    </w:p>
    <w:p w:rsidR="003B1206" w:rsidRDefault="00602ED9" w:rsidP="003B1206">
      <w:r>
        <w:rPr>
          <w:rFonts w:hint="eastAsia"/>
        </w:rPr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proofErr w:type="gramStart"/>
      <w:r>
        <w:rPr>
          <w:rFonts w:hint="eastAsia"/>
        </w:rPr>
        <w:t>环复杂</w:t>
      </w:r>
      <w:proofErr w:type="gramEnd"/>
      <w:r>
        <w:rPr>
          <w:rFonts w:hint="eastAsia"/>
        </w:rPr>
        <w:t>度：基本路径数目、测试用例最小量</w:t>
      </w:r>
    </w:p>
    <w:p w:rsidR="00751100" w:rsidRDefault="003B1206" w:rsidP="003B1206">
      <w:r>
        <w:rPr>
          <w:rFonts w:hint="eastAsia"/>
        </w:rPr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 w:rsidRPr="00AC1A84">
        <w:rPr>
          <w:rFonts w:hint="eastAsia"/>
          <w:b/>
        </w:rPr>
        <w:t>强连通图</w:t>
      </w:r>
      <w:r>
        <w:rPr>
          <w:rFonts w:hint="eastAsia"/>
        </w:rPr>
        <w:t>、</w:t>
      </w:r>
      <w:r w:rsidR="00335A36">
        <w:rPr>
          <w:rFonts w:hint="eastAsia"/>
        </w:rPr>
        <w:t>需</w:t>
      </w:r>
      <w:proofErr w:type="gramStart"/>
      <w:r w:rsidR="00335A36">
        <w:rPr>
          <w:rFonts w:hint="eastAsia"/>
        </w:rPr>
        <w:t>引入尾置头</w:t>
      </w:r>
      <w:proofErr w:type="gramEnd"/>
      <w:r w:rsidR="00335A36">
        <w:rPr>
          <w:rFonts w:hint="eastAsia"/>
        </w:rPr>
        <w:t>的</w:t>
      </w:r>
      <w:r w:rsidR="00335A36" w:rsidRPr="00335A36">
        <w:rPr>
          <w:rFonts w:hint="eastAsia"/>
          <w:b/>
        </w:rPr>
        <w:t>虚拟边</w:t>
      </w:r>
    </w:p>
    <w:p w:rsidR="002F0E19" w:rsidRDefault="002F0E19" w:rsidP="003B1206">
      <w:r>
        <w:rPr>
          <w:rFonts w:hint="eastAsia"/>
        </w:rPr>
        <w:t>循环测试：</w:t>
      </w:r>
    </w:p>
    <w:p w:rsidR="002F0E19" w:rsidRDefault="002F0E19" w:rsidP="003B1206">
      <w:r>
        <w:lastRenderedPageBreak/>
        <w:tab/>
      </w:r>
      <w:r>
        <w:rPr>
          <w:rFonts w:hint="eastAsia"/>
        </w:rPr>
        <w:t>简单循环：跳过、执行一次或多次循环</w:t>
      </w:r>
    </w:p>
    <w:p w:rsidR="002F0E19" w:rsidRDefault="002F0E19" w:rsidP="003B1206">
      <w:r>
        <w:tab/>
      </w:r>
      <w:r>
        <w:rPr>
          <w:rFonts w:hint="eastAsia"/>
        </w:rPr>
        <w:t>嵌套</w:t>
      </w:r>
      <w:r w:rsidR="00F76937">
        <w:rPr>
          <w:rFonts w:hint="eastAsia"/>
        </w:rPr>
        <w:t>循环：先测最内层、设为典型值、逐步测外层</w:t>
      </w:r>
    </w:p>
    <w:p w:rsidR="002F0E19" w:rsidRDefault="002F0E19" w:rsidP="003B1206">
      <w:r>
        <w:tab/>
      </w:r>
      <w:r>
        <w:rPr>
          <w:rFonts w:hint="eastAsia"/>
        </w:rPr>
        <w:t>串接循环：</w:t>
      </w:r>
      <w:r w:rsidR="00F76937">
        <w:rPr>
          <w:rFonts w:hint="eastAsia"/>
        </w:rPr>
        <w:t>分别简单循环（循环独立）、采用嵌套循环（循环相关）</w:t>
      </w:r>
    </w:p>
    <w:p w:rsidR="00F76937" w:rsidRDefault="00F76937" w:rsidP="003B1206">
      <w:r>
        <w:rPr>
          <w:rFonts w:hint="eastAsia"/>
        </w:rPr>
        <w:t>基于数据流测试：程序是对数据加工处理</w:t>
      </w:r>
    </w:p>
    <w:p w:rsidR="009D4D9A" w:rsidRDefault="009D4D9A" w:rsidP="003B1206">
      <w:r>
        <w:tab/>
      </w:r>
      <w:r>
        <w:rPr>
          <w:rFonts w:hint="eastAsia"/>
        </w:rPr>
        <w:t>通过变量定义、使用位置来选择测试路径</w:t>
      </w:r>
    </w:p>
    <w:p w:rsidR="0016714A" w:rsidRDefault="0016714A" w:rsidP="003B1206">
      <w:r>
        <w:tab/>
        <w:t>D</w:t>
      </w:r>
      <w:r>
        <w:rPr>
          <w:rFonts w:hint="eastAsia"/>
        </w:rPr>
        <w:t>u</w:t>
      </w:r>
      <w:r>
        <w:t>-path</w:t>
      </w:r>
      <w:r>
        <w:rPr>
          <w:rFonts w:hint="eastAsia"/>
        </w:rPr>
        <w:t>：从变量定义节点到使用节点的一条路径</w:t>
      </w:r>
    </w:p>
    <w:p w:rsidR="00734561" w:rsidRDefault="009A5454" w:rsidP="009E4568">
      <w:r>
        <w:tab/>
        <w:t>D</w:t>
      </w:r>
      <w:r>
        <w:rPr>
          <w:rFonts w:hint="eastAsia"/>
        </w:rPr>
        <w:t>c</w:t>
      </w:r>
      <w:r>
        <w:t>-path</w:t>
      </w:r>
      <w:r>
        <w:rPr>
          <w:rFonts w:hint="eastAsia"/>
        </w:rPr>
        <w:t>：路上只能有一定义</w:t>
      </w:r>
    </w:p>
    <w:p w:rsidR="009E4568" w:rsidRDefault="009E4568" w:rsidP="003B1206">
      <w:r>
        <w:rPr>
          <w:rFonts w:hint="eastAsia"/>
        </w:rPr>
        <w:t>等价类：一组输入值、程序行为相同、则此组输入值为一个划分</w:t>
      </w:r>
    </w:p>
    <w:p w:rsidR="002D2A70" w:rsidRDefault="002D2A70" w:rsidP="003B1206">
      <w:pPr>
        <w:rPr>
          <w:rFonts w:hint="eastAsia"/>
        </w:rPr>
      </w:pPr>
      <w:r>
        <w:tab/>
      </w:r>
      <w:r>
        <w:rPr>
          <w:rFonts w:hint="eastAsia"/>
        </w:rPr>
        <w:t>有效等价类：满足程序输入、用例可覆盖多条等价类</w:t>
      </w:r>
    </w:p>
    <w:p w:rsidR="009E4568" w:rsidRDefault="009E4568" w:rsidP="003B1206">
      <w:r>
        <w:tab/>
      </w:r>
      <w:r>
        <w:rPr>
          <w:rFonts w:hint="eastAsia"/>
        </w:rPr>
        <w:t>无效</w:t>
      </w:r>
      <w:r>
        <w:rPr>
          <w:rFonts w:hint="eastAsia"/>
        </w:rPr>
        <w:t>等价类：</w:t>
      </w:r>
      <w:r w:rsidR="002D2A70">
        <w:rPr>
          <w:rFonts w:hint="eastAsia"/>
        </w:rPr>
        <w:t>不</w:t>
      </w:r>
      <w:r>
        <w:rPr>
          <w:rFonts w:hint="eastAsia"/>
        </w:rPr>
        <w:t>满足程序输入要求</w:t>
      </w:r>
      <w:r w:rsidR="002D2A70">
        <w:rPr>
          <w:rFonts w:hint="eastAsia"/>
        </w:rPr>
        <w:t>、</w:t>
      </w:r>
      <w:r w:rsidR="000F700B">
        <w:rPr>
          <w:rFonts w:hint="eastAsia"/>
        </w:rPr>
        <w:t>只违反</w:t>
      </w:r>
      <w:proofErr w:type="gramStart"/>
      <w:r w:rsidR="000F700B">
        <w:rPr>
          <w:rFonts w:hint="eastAsia"/>
        </w:rPr>
        <w:t>一</w:t>
      </w:r>
      <w:proofErr w:type="gramEnd"/>
      <w:r w:rsidR="000F700B">
        <w:rPr>
          <w:rFonts w:hint="eastAsia"/>
        </w:rPr>
        <w:t>条规则</w:t>
      </w:r>
      <w:r w:rsidR="002D2A70">
        <w:rPr>
          <w:rFonts w:hint="eastAsia"/>
        </w:rPr>
        <w:t>、测试用例仅覆盖一条</w:t>
      </w:r>
    </w:p>
    <w:p w:rsidR="002D2A70" w:rsidRDefault="002D2A70" w:rsidP="003B1206">
      <w:r>
        <w:rPr>
          <w:rFonts w:hint="eastAsia"/>
        </w:rPr>
        <w:t>边界值：各种变量值的极限</w:t>
      </w:r>
      <w:r w:rsidR="00DA7ABB">
        <w:rPr>
          <w:rFonts w:hint="eastAsia"/>
        </w:rPr>
        <w:t>、存在边界值的参数</w:t>
      </w:r>
      <w:proofErr w:type="gramStart"/>
      <w:r w:rsidR="00DA7ABB">
        <w:rPr>
          <w:rFonts w:hint="eastAsia"/>
        </w:rPr>
        <w:t>数</w:t>
      </w:r>
      <w:proofErr w:type="gramEnd"/>
      <w:r w:rsidR="00F123FC">
        <w:rPr>
          <w:rFonts w:hint="eastAsia"/>
        </w:rPr>
        <w:t>n</w:t>
      </w:r>
      <w:r w:rsidR="00DA7ABB">
        <w:rPr>
          <w:rFonts w:hint="eastAsia"/>
        </w:rPr>
        <w:t>、</w:t>
      </w:r>
      <w:r w:rsidR="00F123FC">
        <w:rPr>
          <w:rFonts w:hint="eastAsia"/>
        </w:rPr>
        <w:t>边界值条件数m</w:t>
      </w:r>
    </w:p>
    <w:p w:rsidR="00DA7ABB" w:rsidRDefault="00DA7ABB" w:rsidP="003B1206">
      <w:r>
        <w:tab/>
      </w:r>
      <w:r>
        <w:rPr>
          <w:rFonts w:hint="eastAsia"/>
        </w:rPr>
        <w:t>4n</w:t>
      </w:r>
      <w:r>
        <w:t>+1</w:t>
      </w:r>
      <w:r>
        <w:rPr>
          <w:rFonts w:hint="eastAsia"/>
        </w:rPr>
        <w:t>：取值在值域范围内边界</w:t>
      </w:r>
    </w:p>
    <w:p w:rsidR="00DA7ABB" w:rsidRDefault="00DA7ABB" w:rsidP="003B1206">
      <w:r>
        <w:tab/>
      </w:r>
      <w:r>
        <w:rPr>
          <w:rFonts w:hint="eastAsia"/>
        </w:rPr>
        <w:t>6n</w:t>
      </w:r>
      <w:r>
        <w:t>+1</w:t>
      </w:r>
      <w:r>
        <w:rPr>
          <w:rFonts w:hint="eastAsia"/>
        </w:rPr>
        <w:t>：选取边界外挨着边界的值、测试异常情况健壮性</w:t>
      </w:r>
    </w:p>
    <w:p w:rsidR="00F123FC" w:rsidRPr="003B1206" w:rsidRDefault="00F123FC" w:rsidP="003B1206">
      <w:pPr>
        <w:rPr>
          <w:rFonts w:hint="eastAsia"/>
        </w:rPr>
      </w:pPr>
      <w:r>
        <w:tab/>
      </w:r>
      <w:r>
        <w:rPr>
          <w:rFonts w:hint="eastAsia"/>
        </w:rPr>
        <w:t>3m：边界</w:t>
      </w:r>
      <w:bookmarkStart w:id="0" w:name="_GoBack"/>
      <w:bookmarkEnd w:id="0"/>
      <w:r>
        <w:rPr>
          <w:rFonts w:hint="eastAsia"/>
        </w:rPr>
        <w:t>数目-1/自身/+1</w:t>
      </w:r>
    </w:p>
    <w:sectPr w:rsidR="00F123FC" w:rsidRPr="003B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05CA5"/>
    <w:rsid w:val="0003049D"/>
    <w:rsid w:val="000B0F76"/>
    <w:rsid w:val="000C183A"/>
    <w:rsid w:val="000E11D4"/>
    <w:rsid w:val="000F700B"/>
    <w:rsid w:val="000F7C56"/>
    <w:rsid w:val="00100806"/>
    <w:rsid w:val="00107603"/>
    <w:rsid w:val="00134DCF"/>
    <w:rsid w:val="001645A5"/>
    <w:rsid w:val="0016714A"/>
    <w:rsid w:val="001918D4"/>
    <w:rsid w:val="00194BDF"/>
    <w:rsid w:val="00201533"/>
    <w:rsid w:val="00204E91"/>
    <w:rsid w:val="00236A0C"/>
    <w:rsid w:val="002766EC"/>
    <w:rsid w:val="0028779F"/>
    <w:rsid w:val="002A2665"/>
    <w:rsid w:val="002A71DD"/>
    <w:rsid w:val="002A78FB"/>
    <w:rsid w:val="002B4208"/>
    <w:rsid w:val="002D2A70"/>
    <w:rsid w:val="002E18A5"/>
    <w:rsid w:val="002E3A2B"/>
    <w:rsid w:val="002F0E19"/>
    <w:rsid w:val="002F601E"/>
    <w:rsid w:val="002F774C"/>
    <w:rsid w:val="00335A36"/>
    <w:rsid w:val="00342281"/>
    <w:rsid w:val="00386F67"/>
    <w:rsid w:val="003B1206"/>
    <w:rsid w:val="003C6A79"/>
    <w:rsid w:val="004110B6"/>
    <w:rsid w:val="004212D0"/>
    <w:rsid w:val="00430541"/>
    <w:rsid w:val="00463681"/>
    <w:rsid w:val="004829A8"/>
    <w:rsid w:val="00496B57"/>
    <w:rsid w:val="004A4640"/>
    <w:rsid w:val="004D006C"/>
    <w:rsid w:val="005152F1"/>
    <w:rsid w:val="00595BB6"/>
    <w:rsid w:val="005C6A63"/>
    <w:rsid w:val="005F0127"/>
    <w:rsid w:val="00602ED9"/>
    <w:rsid w:val="006074AC"/>
    <w:rsid w:val="00625552"/>
    <w:rsid w:val="00625B5B"/>
    <w:rsid w:val="00680008"/>
    <w:rsid w:val="006C50F9"/>
    <w:rsid w:val="006E7C02"/>
    <w:rsid w:val="00717B36"/>
    <w:rsid w:val="00723707"/>
    <w:rsid w:val="00734561"/>
    <w:rsid w:val="007358A2"/>
    <w:rsid w:val="00751100"/>
    <w:rsid w:val="00752A97"/>
    <w:rsid w:val="00753C75"/>
    <w:rsid w:val="007A79FC"/>
    <w:rsid w:val="007F070A"/>
    <w:rsid w:val="007F5F4C"/>
    <w:rsid w:val="00824C15"/>
    <w:rsid w:val="008F7D9C"/>
    <w:rsid w:val="0092074C"/>
    <w:rsid w:val="009227A7"/>
    <w:rsid w:val="00925FC0"/>
    <w:rsid w:val="0093346B"/>
    <w:rsid w:val="00937C76"/>
    <w:rsid w:val="009645AF"/>
    <w:rsid w:val="00976CBF"/>
    <w:rsid w:val="00995C62"/>
    <w:rsid w:val="009A0D6F"/>
    <w:rsid w:val="009A5454"/>
    <w:rsid w:val="009D2528"/>
    <w:rsid w:val="009D4D9A"/>
    <w:rsid w:val="009E4568"/>
    <w:rsid w:val="009F1E9C"/>
    <w:rsid w:val="00A328D2"/>
    <w:rsid w:val="00A660F3"/>
    <w:rsid w:val="00A7557C"/>
    <w:rsid w:val="00A92C30"/>
    <w:rsid w:val="00AB51A4"/>
    <w:rsid w:val="00AC1A84"/>
    <w:rsid w:val="00B54B90"/>
    <w:rsid w:val="00B80507"/>
    <w:rsid w:val="00BB6D10"/>
    <w:rsid w:val="00BE4287"/>
    <w:rsid w:val="00BF42E1"/>
    <w:rsid w:val="00C20195"/>
    <w:rsid w:val="00C26A87"/>
    <w:rsid w:val="00C43A17"/>
    <w:rsid w:val="00C7366D"/>
    <w:rsid w:val="00C83205"/>
    <w:rsid w:val="00C84B7D"/>
    <w:rsid w:val="00CC34A4"/>
    <w:rsid w:val="00CD69CB"/>
    <w:rsid w:val="00D46BCB"/>
    <w:rsid w:val="00D9416B"/>
    <w:rsid w:val="00DA7ABB"/>
    <w:rsid w:val="00E40D07"/>
    <w:rsid w:val="00E70B54"/>
    <w:rsid w:val="00E94EBF"/>
    <w:rsid w:val="00EA0FCC"/>
    <w:rsid w:val="00EC63C0"/>
    <w:rsid w:val="00EF0F49"/>
    <w:rsid w:val="00EF4151"/>
    <w:rsid w:val="00F123FC"/>
    <w:rsid w:val="00F17D95"/>
    <w:rsid w:val="00F568BC"/>
    <w:rsid w:val="00F76937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FD31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55</cp:revision>
  <dcterms:created xsi:type="dcterms:W3CDTF">2019-09-16T01:41:00Z</dcterms:created>
  <dcterms:modified xsi:type="dcterms:W3CDTF">2019-10-28T03:25:00Z</dcterms:modified>
</cp:coreProperties>
</file>