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1B" w:rsidRDefault="00391E1B" w:rsidP="00391E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отказоустойчивость</w:t>
      </w:r>
      <w:r w:rsidR="00D067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</w:t>
      </w:r>
      <w:r w:rsidR="00E732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E3FFB" w:rsidRDefault="006E3FFB" w:rsidP="00391E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73221" w:rsidRDefault="006E3FFB" w:rsidP="00391E1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112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Классификация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угроз.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Базовые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технологии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безопасности.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Аутентификация,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авторизация,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аудит</w:t>
      </w:r>
      <w:r w:rsidR="00D550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D55088" w:rsidRPr="00D550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технология защищенного канала</w:t>
      </w:r>
      <w:r w:rsidR="000112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D067D7"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6E3FFB" w:rsidRDefault="006E3FFB" w:rsidP="00E7322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46686" w:rsidRPr="00146686" w:rsidRDefault="00146686" w:rsidP="00E7322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Классификация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угроз</w:t>
      </w:r>
      <w:r w:rsidR="00E732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146686" w:rsidRPr="00E73221" w:rsidRDefault="00E73221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компьютерной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46686" w:rsidRPr="00146686" w:rsidTr="0034073C">
        <w:tc>
          <w:tcPr>
            <w:tcW w:w="5381" w:type="dxa"/>
          </w:tcPr>
          <w:p w:rsidR="00146686" w:rsidRPr="00146686" w:rsidRDefault="00146686" w:rsidP="00146686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381" w:type="dxa"/>
          </w:tcPr>
          <w:p w:rsidR="00146686" w:rsidRPr="00146686" w:rsidRDefault="00146686" w:rsidP="00146686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Угроза</w:t>
            </w:r>
          </w:p>
        </w:tc>
      </w:tr>
      <w:tr w:rsidR="00146686" w:rsidRPr="00146686" w:rsidTr="0034073C">
        <w:tc>
          <w:tcPr>
            <w:tcW w:w="5381" w:type="dxa"/>
          </w:tcPr>
          <w:p w:rsidR="00146686" w:rsidRPr="00146686" w:rsidRDefault="00146686" w:rsidP="00146686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Конфиденциальность</w:t>
            </w:r>
            <w:r w:rsidR="00D06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</w:p>
        </w:tc>
        <w:tc>
          <w:tcPr>
            <w:tcW w:w="5381" w:type="dxa"/>
          </w:tcPr>
          <w:p w:rsidR="00146686" w:rsidRPr="00146686" w:rsidRDefault="00146686" w:rsidP="00146686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</w:t>
            </w:r>
            <w:r w:rsidR="00D06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</w:p>
        </w:tc>
      </w:tr>
      <w:tr w:rsidR="00146686" w:rsidRPr="00146686" w:rsidTr="0034073C">
        <w:tc>
          <w:tcPr>
            <w:tcW w:w="5381" w:type="dxa"/>
          </w:tcPr>
          <w:p w:rsidR="00146686" w:rsidRPr="00146686" w:rsidRDefault="00146686" w:rsidP="00146686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Целостность</w:t>
            </w:r>
            <w:r w:rsidR="00D06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</w:p>
        </w:tc>
        <w:tc>
          <w:tcPr>
            <w:tcW w:w="5381" w:type="dxa"/>
          </w:tcPr>
          <w:p w:rsidR="00146686" w:rsidRPr="00146686" w:rsidRDefault="00146686" w:rsidP="00146686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Порча</w:t>
            </w:r>
            <w:r w:rsidR="00D06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="00D06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подделка</w:t>
            </w:r>
            <w:r w:rsidR="00D06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</w:p>
        </w:tc>
      </w:tr>
      <w:tr w:rsidR="00146686" w:rsidRPr="00146686" w:rsidTr="0034073C">
        <w:tc>
          <w:tcPr>
            <w:tcW w:w="5381" w:type="dxa"/>
          </w:tcPr>
          <w:p w:rsidR="00146686" w:rsidRPr="00146686" w:rsidRDefault="00146686" w:rsidP="00146686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Доступность</w:t>
            </w:r>
            <w:r w:rsidR="00D06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</w:t>
            </w:r>
          </w:p>
        </w:tc>
        <w:tc>
          <w:tcPr>
            <w:tcW w:w="5381" w:type="dxa"/>
          </w:tcPr>
          <w:p w:rsidR="00146686" w:rsidRPr="00146686" w:rsidRDefault="00146686" w:rsidP="00146686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</w:t>
            </w:r>
            <w:r w:rsidR="00D06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66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обслуживания</w:t>
            </w:r>
          </w:p>
        </w:tc>
      </w:tr>
    </w:tbl>
    <w:p w:rsidR="00146686" w:rsidRPr="00E73221" w:rsidRDefault="00E73221" w:rsidP="00E73221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онфиденциальность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заключается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секретные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оставаться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секретными.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частности,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владелец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решил,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доступными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определенному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кругу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гарантировать,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смогут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пределами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установленного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круга.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минимум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владелец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ту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иную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требований.</w:t>
      </w:r>
    </w:p>
    <w:p w:rsidR="00A60131" w:rsidRDefault="00146686" w:rsidP="001F762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означает,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неавторизованные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модифицировать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разрешения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владельца.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дынных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фальшивых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46686" w:rsidRPr="000B4038" w:rsidRDefault="00146686" w:rsidP="001F762B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означает,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никто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строя.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Атаки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обслуживании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</w:t>
      </w:r>
      <w:r w:rsidR="00D067D7"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распространенными.</w:t>
      </w:r>
    </w:p>
    <w:p w:rsidR="00146686" w:rsidRPr="00E73221" w:rsidRDefault="00146686" w:rsidP="00E7322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32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Базовые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технологии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732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безопасности</w:t>
      </w:r>
      <w:r w:rsidR="00E732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злоумышленников,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опасность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несчастного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случая.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форс-мажорные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ситуации,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человеческий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своевременного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копий,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всякий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вдали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оригинальных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способов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криптография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наука,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изучающая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текста.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безопасности: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секретным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-система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шифрования,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обладающая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свойством: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ключу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дешифрации.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дешифрации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дешифрации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огромный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вычислений.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Необратимые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зашифрованное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расшифровать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Цифровые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удостоверяют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подписи.</w:t>
      </w:r>
    </w:p>
    <w:p w:rsidR="00146686" w:rsidRPr="00391E1B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1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Аутентификация,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авторизация,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аудит,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технология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защищенного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91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канала</w:t>
      </w:r>
      <w:r w:rsidR="00391E1B" w:rsidRPr="00391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сервером.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регистрируется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компьютере,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ОС,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желает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кем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называемый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аутентификацией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предотвращает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нежелательных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легальных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пользователей.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Доказательством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аутентичности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служить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аутентифицируемым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некоего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обеих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(пароля)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факта,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владение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предметом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биохарактеристик</w:t>
      </w:r>
      <w:proofErr w:type="spellEnd"/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Чаще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доказательства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идентичности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пароли.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терминальных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приемлемыми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считаются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отпечатки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пальцев,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личная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локальной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коммерческий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регистрации.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основаны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распознавании: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Чего-то,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известного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пароля);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Чего-то,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имеющегося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смарт-карта);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Чего-то,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(аутентификация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биометрических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данных).</w:t>
      </w:r>
    </w:p>
    <w:p w:rsidR="00146686" w:rsidRPr="00146686" w:rsidRDefault="00D067D7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7D7">
        <w:rPr>
          <w:rFonts w:ascii="Times New Roman" w:hAnsi="Times New Roman" w:cs="Times New Roman"/>
          <w:b/>
          <w:sz w:val="24"/>
          <w:szCs w:val="24"/>
        </w:rPr>
        <w:t>Авторизация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(англ.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уполномочивание)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определённому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определённых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(подтверждения)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услышать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какой-то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авторизован</w:t>
      </w:r>
      <w:r w:rsidR="006E3FF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неё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6686"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Аудит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событий,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доступом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защищаемым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ресурсам.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Технология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защищенного</w:t>
      </w:r>
      <w:r w:rsid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067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канала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403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транспортной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Интернет.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Защищенный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функций:</w:t>
      </w:r>
    </w:p>
    <w:p w:rsidR="00146686" w:rsidRPr="00146686" w:rsidRDefault="00146686" w:rsidP="00D067D7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взаимную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аутентификацию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абонентов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соединения,</w:t>
      </w:r>
    </w:p>
    <w:p w:rsidR="00146686" w:rsidRPr="00146686" w:rsidRDefault="00146686" w:rsidP="00D067D7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защиту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передаваемых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каналу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несанкционированного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доступа,</w:t>
      </w:r>
    </w:p>
    <w:p w:rsidR="00146686" w:rsidRPr="00146686" w:rsidRDefault="00146686" w:rsidP="00D067D7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поступающих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каналу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сообщений.</w:t>
      </w:r>
    </w:p>
    <w:p w:rsidR="00146686" w:rsidRPr="00146686" w:rsidRDefault="00146686" w:rsidP="001466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Совокупность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каналов,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предприятием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публичной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объединения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своих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филиалов,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виртуальной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частной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сетью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06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6686">
        <w:rPr>
          <w:rFonts w:ascii="Times New Roman" w:eastAsia="Times New Roman" w:hAnsi="Times New Roman" w:cs="Times New Roman"/>
          <w:sz w:val="24"/>
          <w:szCs w:val="24"/>
          <w:lang w:eastAsia="ru-RU"/>
        </w:rPr>
        <w:t>VPN).</w:t>
      </w:r>
    </w:p>
    <w:p w:rsidR="00DD65E7" w:rsidRPr="00DD65E7" w:rsidRDefault="00DD65E7" w:rsidP="00DD65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5E7">
        <w:rPr>
          <w:rFonts w:ascii="Times New Roman" w:hAnsi="Times New Roman" w:cs="Times New Roman"/>
          <w:sz w:val="24"/>
          <w:szCs w:val="24"/>
        </w:rPr>
        <w:t>Защита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от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компьютерных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вирусов.</w:t>
      </w:r>
    </w:p>
    <w:p w:rsidR="00DD65E7" w:rsidRPr="00DD65E7" w:rsidRDefault="00DD65E7" w:rsidP="00DD65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5E7">
        <w:rPr>
          <w:rFonts w:ascii="Times New Roman" w:hAnsi="Times New Roman" w:cs="Times New Roman"/>
          <w:sz w:val="24"/>
          <w:szCs w:val="24"/>
        </w:rPr>
        <w:t>Защита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от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проблем,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связанных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электропитанием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–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источники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бесперебойного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питания,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стабилизаторы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напряжения.</w:t>
      </w:r>
    </w:p>
    <w:p w:rsidR="00DD65E7" w:rsidRPr="00DD65E7" w:rsidRDefault="00DD65E7" w:rsidP="00DD65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5E7">
        <w:rPr>
          <w:rFonts w:ascii="Times New Roman" w:hAnsi="Times New Roman" w:cs="Times New Roman"/>
          <w:sz w:val="24"/>
          <w:szCs w:val="24"/>
        </w:rPr>
        <w:t>Защита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от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сбоев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аппаратного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обеспечения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-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проведение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профилактики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технических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устройств.</w:t>
      </w:r>
    </w:p>
    <w:p w:rsidR="00DD65E7" w:rsidRPr="00DD65E7" w:rsidRDefault="006E3FFB" w:rsidP="00DD65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D65E7" w:rsidRPr="00DD65E7">
        <w:rPr>
          <w:rFonts w:ascii="Times New Roman" w:hAnsi="Times New Roman" w:cs="Times New Roman"/>
          <w:sz w:val="24"/>
          <w:szCs w:val="24"/>
        </w:rPr>
        <w:t>Защита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от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дурака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-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пользователи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ПК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должны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иметь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достаточную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квалификацию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и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выполнять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только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свою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="00DD65E7" w:rsidRPr="00DD65E7">
        <w:rPr>
          <w:rFonts w:ascii="Times New Roman" w:hAnsi="Times New Roman" w:cs="Times New Roman"/>
          <w:sz w:val="24"/>
          <w:szCs w:val="24"/>
        </w:rPr>
        <w:t>работу.</w:t>
      </w:r>
    </w:p>
    <w:p w:rsidR="00DD65E7" w:rsidRPr="00146686" w:rsidRDefault="00DD65E7" w:rsidP="00DD65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65E7">
        <w:rPr>
          <w:rFonts w:ascii="Times New Roman" w:hAnsi="Times New Roman" w:cs="Times New Roman"/>
          <w:sz w:val="24"/>
          <w:szCs w:val="24"/>
        </w:rPr>
        <w:t>Сама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операционная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система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имеет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средства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защиты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от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внутренних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воздействий,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приложения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работают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в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пользовательском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режиме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и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не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имеют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возможности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выполнять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действия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аппаратурой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самостоятельно.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Каждый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процесс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работает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в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своем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адресном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пространстве,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процесс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может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читать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и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записывать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данные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только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в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своем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адресном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пространстве.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Операционная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система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имеет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средства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защиты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адресных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пространств</w:t>
      </w:r>
      <w:r w:rsidR="00D067D7">
        <w:rPr>
          <w:rFonts w:ascii="Times New Roman" w:hAnsi="Times New Roman" w:cs="Times New Roman"/>
          <w:sz w:val="24"/>
          <w:szCs w:val="24"/>
        </w:rPr>
        <w:t xml:space="preserve"> </w:t>
      </w:r>
      <w:r w:rsidRPr="00DD65E7">
        <w:rPr>
          <w:rFonts w:ascii="Times New Roman" w:hAnsi="Times New Roman" w:cs="Times New Roman"/>
          <w:sz w:val="24"/>
          <w:szCs w:val="24"/>
        </w:rPr>
        <w:t>процессов.</w:t>
      </w:r>
    </w:p>
    <w:p w:rsidR="00D067D7" w:rsidRPr="00146686" w:rsidRDefault="00D067D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067D7" w:rsidRPr="00146686" w:rsidSect="001466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4059A"/>
    <w:multiLevelType w:val="hybridMultilevel"/>
    <w:tmpl w:val="25BE4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272587C"/>
    <w:multiLevelType w:val="hybridMultilevel"/>
    <w:tmpl w:val="B8122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CFE7624"/>
    <w:multiLevelType w:val="hybridMultilevel"/>
    <w:tmpl w:val="E5907898"/>
    <w:lvl w:ilvl="0" w:tplc="CB48212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86"/>
    <w:rsid w:val="000112E1"/>
    <w:rsid w:val="000B4038"/>
    <w:rsid w:val="00146686"/>
    <w:rsid w:val="00223E2C"/>
    <w:rsid w:val="00391E1B"/>
    <w:rsid w:val="006E3FFB"/>
    <w:rsid w:val="00877AB3"/>
    <w:rsid w:val="00A60131"/>
    <w:rsid w:val="00B3671E"/>
    <w:rsid w:val="00D067D7"/>
    <w:rsid w:val="00D55088"/>
    <w:rsid w:val="00DD65E7"/>
    <w:rsid w:val="00E73221"/>
    <w:rsid w:val="00F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11183-8A48-48E2-96B3-36C0386C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6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6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1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9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2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7391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3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79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88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947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53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138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010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707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225520">
                                                                                              <w:marLeft w:val="0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2810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447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503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753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480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2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1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361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1530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618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4603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4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4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49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3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1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7941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74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94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2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26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88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62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459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91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97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61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89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02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471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742804">
                                                                                              <w:marLeft w:val="0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600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962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2948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592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7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82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769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172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605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496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525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9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157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0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56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99942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9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86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97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65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265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401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847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00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723907">
                                                                                              <w:marLeft w:val="0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3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980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7995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114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174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4943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56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235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871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834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5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98748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6072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329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13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339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1242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2657">
                      <w:marLeft w:val="89"/>
                      <w:marRight w:val="89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0503">
                  <w:marLeft w:val="0"/>
                  <w:marRight w:val="0"/>
                  <w:marTop w:val="0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  <w:divsChild>
                    <w:div w:id="13921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860253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</w:div>
                <w:div w:id="1412851255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</w:div>
                <w:div w:id="2129661341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  <w:divsChild>
                    <w:div w:id="4137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CDA"/>
                                    <w:left w:val="single" w:sz="6" w:space="9" w:color="DDDCDA"/>
                                    <w:bottom w:val="none" w:sz="0" w:space="0" w:color="auto"/>
                                    <w:right w:val="single" w:sz="6" w:space="30" w:color="DDDCDA"/>
                                  </w:divBdr>
                                  <w:divsChild>
                                    <w:div w:id="202998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5729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1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657954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</w:div>
                <w:div w:id="49040881">
                  <w:marLeft w:val="0"/>
                  <w:marRight w:val="0"/>
                  <w:marTop w:val="75"/>
                  <w:marBottom w:val="0"/>
                  <w:divBdr>
                    <w:top w:val="single" w:sz="6" w:space="3" w:color="D0CFCF"/>
                    <w:left w:val="single" w:sz="6" w:space="3" w:color="D0CFCF"/>
                    <w:bottom w:val="single" w:sz="6" w:space="3" w:color="D0CFCF"/>
                    <w:right w:val="single" w:sz="6" w:space="3" w:color="D0CFCF"/>
                  </w:divBdr>
                </w:div>
                <w:div w:id="19381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Татьяна Новакова</cp:lastModifiedBy>
  <cp:revision>9</cp:revision>
  <dcterms:created xsi:type="dcterms:W3CDTF">2022-11-30T13:12:00Z</dcterms:created>
  <dcterms:modified xsi:type="dcterms:W3CDTF">2023-08-23T09:03:00Z</dcterms:modified>
</cp:coreProperties>
</file>