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Multi-format</w:t>
      </w:r>
      <w:r>
        <w:t xml:space="preserve"> </w:t>
      </w:r>
      <w:r>
        <w:t xml:space="preserve">Publishing</w:t>
      </w:r>
    </w:p>
    <w:p>
      <w:pPr>
        <w:pStyle w:val="Subtitle"/>
      </w:pPr>
      <w:r>
        <w:t xml:space="preserve">Automatically</w:t>
      </w:r>
      <w:r>
        <w:t xml:space="preserve"> </w:t>
      </w:r>
      <w:r>
        <w:t xml:space="preserve">link</w:t>
      </w:r>
      <w:r>
        <w:t xml:space="preserve"> </w:t>
      </w:r>
      <w:r>
        <w:t xml:space="preserve">to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  <w:r>
        <w:t xml:space="preserve"> </w:t>
      </w:r>
      <w:r>
        <w:t xml:space="preserve">in</w:t>
      </w:r>
      <w:r>
        <w:t xml:space="preserve"> </w:t>
      </w:r>
      <w:r>
        <w:t xml:space="preserve">HTML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Wickham</w:t>
      </w:r>
    </w:p>
    <w:p>
      <w:pPr>
        <w:pStyle w:val="Date"/>
      </w:pPr>
      <w:r>
        <w:t xml:space="preserve">2023-03-15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post is part of a series highlighting new features in the 1.3 release of Quarto. Get the latest release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Starting in Quarto 1.3, 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p>
      <w:pPr>
        <w:pStyle w:val="BodyText"/>
      </w:pPr>
      <w:r>
        <w:drawing>
          <wp:inline>
            <wp:extent cx="5334000" cy="205436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other-format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p>
      <w:pPr>
        <w:pStyle w:val="BodyText"/>
      </w:pPr>
      <w:r>
        <w:t xml:space="preserve">Read more about this feature on the</w:t>
      </w:r>
      <w:r>
        <w:t xml:space="preserve"> </w:t>
      </w:r>
      <w:hyperlink r:id="rId27">
        <w:r>
          <w:rPr>
            <w:rStyle w:val="Hyperlink"/>
          </w:rPr>
          <w:t xml:space="preserve">Multi-format page</w:t>
        </w:r>
      </w:hyperlink>
      <w:r>
        <w:t xml:space="preserve"> </w:t>
      </w:r>
      <w:r>
        <w:t xml:space="preserve">of the pre-release highlights.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../../../..\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../../..\docs/prerelease/1.3/multi-format.html" TargetMode="External" /><Relationship Type="http://schemas.openxmlformats.org/officeDocument/2006/relationships/hyperlink" Id="rId23" Target="https://quarto.org/docs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Multi-format Publishing</dc:title>
  <dc:creator>Charlotte Wickham</dc:creator>
  <dc:description>In Quarto 1.3, additional formats listed in HTML documents will automatically be linked in an “Other Formats” section near the top of the page.</dc:description>
  <cp:keywords/>
  <dcterms:created xsi:type="dcterms:W3CDTF">2024-07-20T11:56:32Z</dcterms:created>
  <dcterms:modified xsi:type="dcterms:W3CDTF">2024-07-20T11:56:32Z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date">
    <vt:lpwstr>2023-03-15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mage">
    <vt:lpwstr>multi-format.png</vt:lpwstr>
  </property>
  <property fmtid="{D5CDD505-2E9C-101B-9397-08002B2CF9AE}" pid="13" name="image-alt">
    <vt:lpwstr>Screenshot of a Quarto webpage showing a section entitled ‘Other Formats’ with items Jupyter and MS Word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prerelease-lower">
    <vt:lpwstr>pre-release</vt:lpwstr>
  </property>
  <property fmtid="{D5CDD505-2E9C-101B-9397-08002B2CF9AE}" pid="18" name="prerelease-mode">
    <vt:lpwstr/>
  </property>
  <property fmtid="{D5CDD505-2E9C-101B-9397-08002B2CF9AE}" pid="19" name="prerelease-title">
    <vt:lpwstr>Pre-release</vt:lpwstr>
  </property>
  <property fmtid="{D5CDD505-2E9C-101B-9397-08002B2CF9AE}" pid="20" name="search">
    <vt:lpwstr>False</vt:lpwstr>
  </property>
  <property fmtid="{D5CDD505-2E9C-101B-9397-08002B2CF9AE}" pid="21" name="subtitle">
    <vt:lpwstr>Automatically link to other formats in HTML documents</vt:lpwstr>
  </property>
  <property fmtid="{D5CDD505-2E9C-101B-9397-08002B2CF9AE}" pid="22" name="title-block-banner">
    <vt:lpwstr>#EDF3F9</vt:lpwstr>
  </property>
  <property fmtid="{D5CDD505-2E9C-101B-9397-08002B2CF9AE}" pid="23" name="title-block-banner-color">
    <vt:lpwstr>body</vt:lpwstr>
  </property>
  <property fmtid="{D5CDD505-2E9C-101B-9397-08002B2CF9AE}" pid="24" name="toc-location">
    <vt:lpwstr>left</vt:lpwstr>
  </property>
  <property fmtid="{D5CDD505-2E9C-101B-9397-08002B2CF9AE}" pid="25" name="toc-title">
    <vt:lpwstr>目录</vt:lpwstr>
  </property>
</Properties>
</file>