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HỢP ĐỒNG MUA BÁN</w:t>
      </w:r>
    </w:p>
    <w:p>
      <w:pPr>
        <w:spacing w:after="40" w:before="0" w:line="276"/>
        <w:jc w:val="center"/>
      </w:pPr>
      <w:r>
        <w:rPr>
          <w:rFonts w:ascii="Times New Roman" w:cs="Times New Roman" w:eastAsia="Times New Roman" w:hAnsi="Times New Roman"/>
          <w:b/>
          <w:bCs/>
          <w:color w:val="4A4A4A"/>
          <w:sz w:val="24"/>
          <w:szCs w:val="24"/>
        </w:rPr>
        <w:t xml:space="preserve">SALE AND PURCHASE CONTRACT</w:t>
      </w:r>
    </w:p>
    <w:p>
      <w:pPr>
        <w:spacing w:after="40" w:before="0" w:line="276"/>
        <w:jc w:val="center"/>
      </w:pPr>
      <w:r>
        <w:rPr>
          <w:rFonts w:ascii="Times New Roman" w:cs="Times New Roman" w:eastAsia="Times New Roman" w:hAnsi="Times New Roman"/>
          <w:color w:val="4A4A4A"/>
          <w:sz w:val="20"/>
          <w:szCs w:val="20"/>
        </w:rPr>
        <w:t xml:space="preserve">Khách hàng công nợ — HoReCa &amp; GT  ·  </w:t>
      </w:r>
      <w:r>
        <w:rPr>
          <w:rFonts w:ascii="Times New Roman" w:cs="Times New Roman" w:eastAsia="Times New Roman" w:hAnsi="Times New Roman"/>
          <w:i/>
          <w:iCs/>
          <w:color w:val="4A4A4A"/>
          <w:sz w:val="20"/>
          <w:szCs w:val="20"/>
        </w:rPr>
        <w:t xml:space="preserve">Credit customers — HoReCa &amp; GT</w:t>
      </w:r>
    </w:p>
    <w:p>
      <w:pPr>
        <w:spacing w:after="200" w:before="0" w:line="276"/>
        <w:jc w:val="center"/>
      </w:pPr>
      <w:r>
        <w:rPr>
          <w:rFonts w:ascii="Times New Roman" w:cs="Times New Roman" w:eastAsia="Times New Roman" w:hAnsi="Times New Roman"/>
          <w:color w:val="1F1F1F"/>
          <w:sz w:val="20"/>
          <w:szCs w:val="20"/>
        </w:rPr>
        <w:t xml:space="preserve">Số / No.: TA-[năm]-[số thứ tự]-[mã KH]  (lấy số theo Sổ theo dõi hợp đồng Thắng Ân — BM-BH.07)</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Hợp đồng mua bán này được lập vào ngày …… tháng …… năm 20…… bởi: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This Sale and Purchase Contract is made on …… by and between:</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BÊN A / PARTY A</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CÔNG TY CỔ PHẦN THƯƠNG MẠI THẮNG ÂN  ·  THANG AN COMMERCE JSC</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Địa chỉ / </w:t>
            </w:r>
            <w:r>
              <w:rPr>
                <w:rFonts w:ascii="Times New Roman" w:cs="Times New Roman" w:eastAsia="Times New Roman" w:hAnsi="Times New Roman"/>
                <w:i/>
                <w:iCs/>
                <w:color w:val="1F1F1F"/>
                <w:sz w:val="20"/>
                <w:szCs w:val="20"/>
              </w:rPr>
              <w:t xml:space="preserve">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Số 10, ngõ 52 đường Giang Văn Minh, phường Ba Đình, Thành phố Hà Nội / No. 10, Lane 52 Giang Van Minh Street, Ba Dinh Ward, Hanoi</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Điện thoại / </w:t>
            </w:r>
            <w:r>
              <w:rPr>
                <w:rFonts w:ascii="Times New Roman" w:cs="Times New Roman" w:eastAsia="Times New Roman" w:hAnsi="Times New Roman"/>
                <w:i/>
                <w:iCs/>
                <w:color w:val="1F1F1F"/>
                <w:sz w:val="20"/>
                <w:szCs w:val="20"/>
              </w:rPr>
              <w:t xml:space="preserve">Telephone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098 222 893</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Email (nhận thông báo) / Notice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Tài khoản ngân hàng / </w:t>
            </w:r>
            <w:r>
              <w:rPr>
                <w:rFonts w:ascii="Times New Roman" w:cs="Times New Roman" w:eastAsia="Times New Roman" w:hAnsi="Times New Roman"/>
                <w:i/>
                <w:iCs/>
                <w:color w:val="1F1F1F"/>
                <w:sz w:val="20"/>
                <w:szCs w:val="20"/>
              </w:rPr>
              <w:t xml:space="preserve">Bank account</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555 888 6666 — Vietcombank, CN Ba Đình / Ba Dinh Branch</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Chủ tài khoản / </w:t>
            </w:r>
            <w:r>
              <w:rPr>
                <w:rFonts w:ascii="Times New Roman" w:cs="Times New Roman" w:eastAsia="Times New Roman" w:hAnsi="Times New Roman"/>
                <w:i/>
                <w:iCs/>
                <w:color w:val="1F1F1F"/>
                <w:sz w:val="20"/>
                <w:szCs w:val="20"/>
              </w:rPr>
              <w:t xml:space="preserve">Account name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Công ty Cổ phần Thương mại Thắng Ân</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Đại diện / </w:t>
            </w:r>
            <w:r>
              <w:rPr>
                <w:rFonts w:ascii="Times New Roman" w:cs="Times New Roman" w:eastAsia="Times New Roman" w:hAnsi="Times New Roman"/>
                <w:i/>
                <w:iCs/>
                <w:color w:val="1F1F1F"/>
                <w:sz w:val="20"/>
                <w:szCs w:val="20"/>
              </w:rPr>
              <w:t xml:space="preserve">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Bà / Ms. Phạm Thị Cẩm Ly — Giám đốc / Director</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MST · GCN ĐKDN / </w:t>
            </w:r>
            <w:r>
              <w:rPr>
                <w:rFonts w:ascii="Times New Roman" w:cs="Times New Roman" w:eastAsia="Times New Roman" w:hAnsi="Times New Roman"/>
                <w:i/>
                <w:iCs/>
                <w:color w:val="1F1F1F"/>
                <w:sz w:val="20"/>
                <w:szCs w:val="20"/>
              </w:rPr>
              <w:t xml:space="preserve">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0109579480</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1F1F1F"/>
                <w:sz w:val="22"/>
                <w:szCs w:val="22"/>
              </w:rPr>
              <w:t xml:space="preserve">Sau đây được gọi là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Hereinafter referred to as “Party A”</w:t>
            </w:r>
          </w:p>
        </w:tc>
      </w:tr>
    </w:tbl>
    <w:p>
      <w:pPr>
        <w:spacing w:after="60" w:before="60" w:line="276"/>
        <w:jc w:val="center"/>
      </w:pPr>
      <w:r>
        <w:rPr>
          <w:rFonts w:ascii="Times New Roman" w:cs="Times New Roman" w:eastAsia="Times New Roman" w:hAnsi="Times New Roman"/>
          <w:b/>
          <w:bCs/>
          <w:color w:val="1F1F1F"/>
          <w:sz w:val="22"/>
          <w:szCs w:val="22"/>
        </w:rPr>
        <w:t xml:space="preserve">VÀ</w:t>
      </w:r>
      <w:r>
        <w:rPr>
          <w:rFonts w:ascii="Times New Roman" w:cs="Times New Roman" w:eastAsia="Times New Roman" w:hAnsi="Times New Roman"/>
          <w:color w:val="1F1F1F"/>
          <w:sz w:val="22"/>
          <w:szCs w:val="22"/>
        </w:rPr>
        <w:t xml:space="preserve">  ·  </w:t>
      </w:r>
      <w:r>
        <w:rPr>
          <w:rFonts w:ascii="Times New Roman" w:cs="Times New Roman" w:eastAsia="Times New Roman" w:hAnsi="Times New Roman"/>
          <w:i/>
          <w:iCs/>
          <w:color w:val="1F1F1F"/>
          <w:sz w:val="22"/>
          <w:szCs w:val="22"/>
        </w:rPr>
        <w:t xml:space="preserve">AND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700"/>
        <w:gridCol w:w="6654"/>
      </w:tblGrid>
      <w:tr>
        <w:trPr>
          <w:cantSplit/>
        </w:trPr>
        <w:tc>
          <w:tcPr>
            <w:tcW w:type="dxa" w:w="2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BÊN B / PARTY B</w:t>
            </w:r>
          </w:p>
        </w:tc>
        <w:tc>
          <w:tcPr>
            <w:tcW w:type="dxa" w:w="66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spacing w:after="40" w:before="40" w:line="276"/>
              <w:jc w:val="both"/>
            </w:pPr>
            <w:r>
              <w:rPr>
                <w:rFonts w:ascii="Times New Roman" w:cs="Times New Roman" w:eastAsia="Times New Roman" w:hAnsi="Times New Roman"/>
                <w:b/>
                <w:bCs/>
                <w:color w:val="FFFFFF"/>
                <w:sz w:val="22"/>
                <w:szCs w:val="22"/>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Địa chỉ / </w:t>
            </w:r>
            <w:r>
              <w:rPr>
                <w:rFonts w:ascii="Times New Roman" w:cs="Times New Roman" w:eastAsia="Times New Roman" w:hAnsi="Times New Roman"/>
                <w:i/>
                <w:iCs/>
                <w:color w:val="1F1F1F"/>
                <w:sz w:val="20"/>
                <w:szCs w:val="20"/>
              </w:rPr>
              <w:t xml:space="preserve">Address</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Điện thoại · Email nhận thông báo / Telephone · notice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Đại diện / </w:t>
            </w:r>
            <w:r>
              <w:rPr>
                <w:rFonts w:ascii="Times New Roman" w:cs="Times New Roman" w:eastAsia="Times New Roman" w:hAnsi="Times New Roman"/>
                <w:i/>
                <w:iCs/>
                <w:color w:val="1F1F1F"/>
                <w:sz w:val="20"/>
                <w:szCs w:val="20"/>
              </w:rPr>
              <w:t xml:space="preserve">Represented by</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Chức vụ / </w:t>
            </w:r>
            <w:r>
              <w:rPr>
                <w:rFonts w:ascii="Times New Roman" w:cs="Times New Roman" w:eastAsia="Times New Roman" w:hAnsi="Times New Roman"/>
                <w:i/>
                <w:iCs/>
                <w:color w:val="1F1F1F"/>
                <w:sz w:val="20"/>
                <w:szCs w:val="20"/>
              </w:rPr>
              <w:t xml:space="preserve">Title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(người ký không phải đại diện theo pháp luật: ghi số, ngày Giấy uỷ quyền và đính kèm bản sao / if not the legal representative: state the POA number and date and attach a copy)</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MST · GCN ĐKDN / </w:t>
            </w:r>
            <w:r>
              <w:rPr>
                <w:rFonts w:ascii="Times New Roman" w:cs="Times New Roman" w:eastAsia="Times New Roman" w:hAnsi="Times New Roman"/>
                <w:i/>
                <w:iCs/>
                <w:color w:val="1F1F1F"/>
                <w:sz w:val="20"/>
                <w:szCs w:val="20"/>
              </w:rPr>
              <w:t xml:space="preserve">Tax code · Reg. no.</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Loại hình / Entity type</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Doanh nghiệp / Company     ☐ Hộ kinh doanh / Household business — CCCD chủ hộ số / Owner ID no.: ……………………</w:t>
            </w:r>
          </w:p>
        </w:tc>
      </w:tr>
      <w:tr>
        <w:trPr>
          <w:cantSplit/>
        </w:trPr>
        <w:tc>
          <w:tcPr>
            <w:tcW w:type="dxa" w:w="27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0"/>
                <w:szCs w:val="20"/>
              </w:rPr>
              <w:t xml:space="preserve">Email nhận hoá đơn / </w:t>
            </w:r>
            <w:r>
              <w:rPr>
                <w:rFonts w:ascii="Times New Roman" w:cs="Times New Roman" w:eastAsia="Times New Roman" w:hAnsi="Times New Roman"/>
                <w:i/>
                <w:iCs/>
                <w:color w:val="1F1F1F"/>
                <w:sz w:val="20"/>
                <w:szCs w:val="20"/>
              </w:rPr>
              <w:t xml:space="preserve">e-invoice email</w:t>
            </w:r>
          </w:p>
        </w:tc>
        <w:tc>
          <w:tcPr>
            <w:tcW w:type="dxa" w:w="66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1F1F1F"/>
                <w:sz w:val="22"/>
                <w:szCs w:val="22"/>
              </w:rPr>
              <w:t xml:space="preserve">Sau đây được gọi là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Hereinafter referred to as “Party B”</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(Bên A và Bên B sau đây được gọi riêng là một “Bên” và gọi chung là “Các Bên”). Qua trao đổi và thoả thuận, Các Bên đồng ý ký kết Hợp đồng này với các điều khoản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and Party B are individually a “Party” and together the “Parties”.) After discussion and agreement, the Parties agree to enter into this Contract on the following terms: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 ĐỊNH NGHĨA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 DEFINITIONS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w:t>
            </w:r>
            <w:r>
              <w:rPr>
                <w:rFonts w:ascii="Times New Roman" w:cs="Times New Roman" w:eastAsia="Times New Roman" w:hAnsi="Times New Roman"/>
                <w:color w:val="1F1F1F"/>
                <w:sz w:val="22"/>
                <w:szCs w:val="22"/>
              </w:rPr>
              <w:t xml:space="preserve"> “Hàng hóa” là bất cứ sản phẩm nào mà Bên A cung cấp cho Bên B theo Hợp đồng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“Goods” means any products Party A supplies to Party B under this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1.2</w:t>
            </w:r>
            <w:r>
              <w:rPr>
                <w:rFonts w:ascii="Times New Roman" w:cs="Times New Roman" w:eastAsia="Times New Roman" w:hAnsi="Times New Roman"/>
                <w:color w:val="1F1F1F"/>
                <w:sz w:val="22"/>
                <w:szCs w:val="22"/>
              </w:rPr>
              <w:t xml:space="preserve"> “Hợp đồng” là Hợp đồng mua bán này cùng mọi phụ lục, email Xác nhận giá đặc biệt và văn bản sửa đổi, bổ sung giữa Các Bên.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“Contract” means this Sale and Purchase Contract with all its annexes, Special Price Confirmation emails and amendments.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1.3</w:t>
            </w:r>
            <w:r>
              <w:rPr>
                <w:rFonts w:ascii="Times New Roman" w:cs="Times New Roman" w:eastAsia="Times New Roman" w:hAnsi="Times New Roman"/>
                <w:color w:val="1F1F1F"/>
                <w:sz w:val="22"/>
                <w:szCs w:val="22"/>
              </w:rPr>
              <w:t xml:space="preserve"> “Phụ lục” là những trang hoàn chỉnh nhằm bổ sung, làm rõ nội dung Hợp đồng, là phần không tách rời của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“Annex” means complete pages supplementing or clarifying the Contract, forming an integral part of it.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1.4</w:t>
            </w:r>
            <w:r>
              <w:rPr>
                <w:rFonts w:ascii="Times New Roman" w:cs="Times New Roman" w:eastAsia="Times New Roman" w:hAnsi="Times New Roman"/>
                <w:color w:val="1F1F1F"/>
                <w:sz w:val="22"/>
                <w:szCs w:val="22"/>
              </w:rPr>
              <w:t xml:space="preserve"> “Đơn đặt hàng” là đơn đặt mua Hàng hóa Bên B gửi cho Bên A qua nhóm đặt hàng hoặc email đã đăng ký, nêu rõ mã Hàng hóa, số lượng, đơn giá, địa điểm và thời gian giao hàng. Đơn đặt hàng, xác nhận đơn, thông báo và ảnh chứng từ trao đổi qua nhóm đặt hàng hoặc email đã đăng ký là thông điệp dữ liệu có giá trị như văn bản theo Luật Giao dịch điện tử 2023.</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“Purchase Order” means an order Party B sends to Party A through the registered ordering group or email, stating SKU, quantity, price, delivery place and time. Orders, confirmations, notices and document photos exchanged through the registered ordering group or email are data messages with the value of written documents under the 2023 Law on Electronic Transactions.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1.5</w:t>
            </w:r>
            <w:r>
              <w:rPr>
                <w:rFonts w:ascii="Times New Roman" w:cs="Times New Roman" w:eastAsia="Times New Roman" w:hAnsi="Times New Roman"/>
                <w:color w:val="1F1F1F"/>
                <w:sz w:val="22"/>
                <w:szCs w:val="22"/>
              </w:rPr>
              <w:t xml:space="preserve"> “Dữ liệu cá nhân” là thông tin dưới dạng ký hiệu, chữ viết, chữ số, hình ảnh, âm thanh hoặc dạng tương tự gắn liền với một con người cụ thể hoặc giúp xác định một con người cụ thể, mà Các Bên trao đổi để thực hiện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“Personal Data” means information in any form associated with or identifying a specific individual that the Parties exchange to perform the Contract.</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2. HÀNG HÓA, GIÁ BÁN VÀ CƠ CHẾ GIÁ</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2. GOODS, PRICES AND PRICING TERMS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2.1</w:t>
            </w:r>
            <w:r>
              <w:rPr>
                <w:rFonts w:ascii="Times New Roman" w:cs="Times New Roman" w:eastAsia="Times New Roman" w:hAnsi="Times New Roman"/>
                <w:color w:val="1F1F1F"/>
                <w:sz w:val="22"/>
                <w:szCs w:val="22"/>
              </w:rPr>
              <w:t xml:space="preserve"> Bên A cung cấp và Bên B mua Hàng hóa có trong Bảng giá hiện hành của Bên A (“Bảng giá”), được gửi tới email đã đăng ký của Bên B và cập nhật từng thời điểm. Bên B được đặt mua bất kỳ Hàng hóa nào trong Bảng giá mà không cần ký thêm phụ lục. Giá trong Bảng giá và Cơ chế giá là giá chưa gồm thuế GTGT; thuế GTGT tính theo thuế suất pháp luật quy định tại thời điểm lập hoá đơn.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supplies and Party B buys Goods listed in Party A’s current Price List (the “Price List”), sent to Party B’s registered email and updated from time to time. Party B may order any Goods in the Price List without signing a further annex. Prices in the Price List and Pricing Terms exclude VAT, which is charged at the statutory rate on the invoice date.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2.2</w:t>
            </w:r>
            <w:r>
              <w:rPr>
                <w:rFonts w:ascii="Times New Roman" w:cs="Times New Roman" w:eastAsia="Times New Roman" w:hAnsi="Times New Roman"/>
                <w:color w:val="1F1F1F"/>
                <w:sz w:val="22"/>
                <w:szCs w:val="22"/>
              </w:rPr>
              <w:t xml:space="preserve"> Giá bán cho Bên B xác định theo Cơ chế giá tại Phụ lục 01, theo thứ tự: (a) giá đặc biệt còn hiệu lực (Phụ lục 01 Phần B hoặc email Xác nhận giá đặc biệt); (b) giá bán buôn có chiết khấu theo Phụ lục 01 Phần A; (c) giá bán buôn theo Bảng giá. Chiết khấu và giá đặc biệt không cộng dồn, chỉ áp dụng trong thời hạn, số lượng, điều kiện đã xác nhận; hết hạn, giá tự động trở về mức đã xác định mà không cần thông báo. Bên A quyết định giá bán theo chính sách giá từng thời điểm và không có nghĩa vụ áp dụng giá đồng nhất cho các khách hàng khác nhau.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Prices to Party B follow the Pricing Terms in Annex 01, in this order: (a) any valid special price (Annex 01 Part B or a Special Price Confirmation email); (b) the wholesale price less the Annex 01 Part A discount; (c) the Price List wholesale price. Discounts and special prices are not cumulative and apply only within the confirmed period, quantity and conditions; on expiry, prices revert automatically as stated, without notice. Party A sets prices under its pricing policy from time to time and has no obligation to apply uniform prices to different customers.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2.3</w:t>
            </w:r>
            <w:r>
              <w:rPr>
                <w:rFonts w:ascii="Times New Roman" w:cs="Times New Roman" w:eastAsia="Times New Roman" w:hAnsi="Times New Roman"/>
                <w:color w:val="1F1F1F"/>
                <w:sz w:val="22"/>
                <w:szCs w:val="22"/>
              </w:rPr>
              <w:t xml:space="preserve"> Giá đặc biệt mới, gia hạn hoặc thay đổi được Bên A xác nhận bằng email Xác nhận giá đặc biệt (BM-BH.23) gửi từ email công ty của Bên A tới email đã đăng ký của Bên B. Xác nhận có hiệu lực khi Bên B trả lời đồng ý hoặc đặt hàng theo giá đó, là bộ phận không tách rời của Hợp đồng và không cần ký phụ lục. Thay đổi mức chiết khấu chung (Phụ lục 01 Phần A) được thực hiện bằng Phụ lục 01 mới.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New, extended or amended special prices are confirmed by Party A’s Special Price Confirmation email (BM-BH.23), sent from Party A’s company email to Party B’s registered email. A confirmation takes effect when Party B replies in agreement or orders at that price, forms an integral part of the Contract and requires no annex. Any change to the general discount (Annex 01 Part A) requires a new Annex 01.</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2.4</w:t>
            </w:r>
            <w:r>
              <w:rPr>
                <w:rFonts w:ascii="Times New Roman" w:cs="Times New Roman" w:eastAsia="Times New Roman" w:hAnsi="Times New Roman"/>
                <w:color w:val="1F1F1F"/>
                <w:sz w:val="22"/>
                <w:szCs w:val="22"/>
              </w:rPr>
              <w:t xml:space="preserve"> Khi thay đổi Bảng giá, Bên A thông báo bằng email hoặc văn bản cho Bên B ít nhất 07 (bảy) ngày làm việc trước khi áp dụng; trường hợp thay đổi do thuế, phí, tỷ giá hoặc giá nhập từ nhà cung cấp, giá mới áp dụng từ ngày ghi trong thông báo. Đơn đặt hàng đã được Bên A xác nhận trước ngày áp dụng giữ giá cũ; giá đặc biệt đã xác nhận giữ nguyên đến hết thời hạn, trừ trường hợp thuế, phí do Nhà nước quy định thay đổi. Nếu Bên B không chấp nhận giá mới, Bên B ngừng đặt hàng và Bên A có quyền đơn phương chấm dứt Hợp đồng bằng thông báo bằng văn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gives Party B at least 07 working days’ notice by email or in writing before changing the Price List; where the change results from taxes, fees, exchange rates or supplier costs, the new price applies from the date stated in the notice. Orders confirmed by Party A before that date keep the old price; confirmed special prices remain until expiry unless State taxes or charges change. If Party B does not accept the new price, it stops ordering and Party A may terminate this Contract by written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2.5</w:t>
            </w:r>
            <w:r>
              <w:rPr>
                <w:rFonts w:ascii="Times New Roman" w:cs="Times New Roman" w:eastAsia="Times New Roman" w:hAnsi="Times New Roman"/>
                <w:color w:val="1F1F1F"/>
                <w:sz w:val="22"/>
                <w:szCs w:val="22"/>
              </w:rPr>
              <w:t xml:space="preserve"> Nếu Bên B vi phạm bất kỳ nghĩa vụ thanh toán nào, Bên A có quyền (nhưng không có nghĩa vụ) đơn phương chấm dứt Hợp đồng bằng thông báo bằng văn bản, có hiệu lực ngay, và huỷ các giá đặc biệt, chiết khấu đang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Party B breaches any payment obligation, Party A may (but need not) terminate this Contract by written notice with immediate effect and cancel any special prices and discounts in force.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2.6</w:t>
            </w:r>
            <w:r>
              <w:rPr>
                <w:rFonts w:ascii="Times New Roman" w:cs="Times New Roman" w:eastAsia="Times New Roman" w:hAnsi="Times New Roman"/>
                <w:color w:val="1F1F1F"/>
                <w:sz w:val="22"/>
                <w:szCs w:val="22"/>
              </w:rPr>
              <w:t xml:space="preserve"> Chiết khấu thể hiện trên hoá đơn GTGT của từng đơn hàng. Bảng giá, Cơ chế giá và giá đặc biệt là Thông tin mật theo Điều 8.</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Discounts are shown on the VAT invoice of each order. The Price List, Pricing Terms and special prices are Confidential Information under Article 8.</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3. TIÊU CHUẨN VÀ CHẤT LƯỢNG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3. STANDARD AND QUALITY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3.1</w:t>
            </w:r>
            <w:r>
              <w:rPr>
                <w:rFonts w:ascii="Times New Roman" w:cs="Times New Roman" w:eastAsia="Times New Roman" w:hAnsi="Times New Roman"/>
                <w:color w:val="1F1F1F"/>
                <w:sz w:val="22"/>
                <w:szCs w:val="22"/>
              </w:rPr>
              <w:t xml:space="preserve"> Bên A bảo đảm có giấy phép kinh doanh rượu còn hiệu lực theo quy định; Hàng hóa đúng chất lượng theo tiêu chuẩn của nhà sản xuất; chịu trách nhiệm về dung tích, hạn sử dụng (nếu có) ghi trên bao bì; Hàng hóa có nguồn gốc, xuất xứ rõ ràng, hợp pháp, có tem nhập khẩu và nhãn phụ theo quy định.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warrants that it holds a valid alcohol trading licence as required; that the Goods meet the producer’s standards; it is responsible for the volume and any shelf life stated on the packaging; and the Goods are of clear and lawful origin, bearing import stamps and Vietnamese sub-labels as required.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3.2</w:t>
            </w:r>
            <w:r>
              <w:rPr>
                <w:rFonts w:ascii="Times New Roman" w:cs="Times New Roman" w:eastAsia="Times New Roman" w:hAnsi="Times New Roman"/>
                <w:color w:val="1F1F1F"/>
                <w:sz w:val="22"/>
                <w:szCs w:val="22"/>
              </w:rPr>
              <w:t xml:space="preserve"> Hàng hóa giao đúng chủng loại theo Đơn đặt hàng đã được Bên A xác nhận, có nhãn chính và nhãn phụ tiếng Việt theo pháp luật Việt Nam. Khi nhà sản xuất thay đổi niên vụ (vintage) hoặc mẫu nhãn, Bên A thông báo trước khi giao và Bên B có quyền từ chối phần Hàng hóa đó; Hàng hóa không đúng Đơn đặt hàng, Bên B có quyền từ chối nhận ngay khi giao.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Goods are supplied as per the Purchase Order confirmed by Party A, bearing main and Vietnamese sub-labels as required by Vietnamese law. Where the producer changes the vintage or label design, Party A gives notice before delivery and Party B may decline those Goods; Goods not matching the Purchase Order may be rejected on delivery.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3.3</w:t>
            </w:r>
            <w:r>
              <w:rPr>
                <w:rFonts w:ascii="Times New Roman" w:cs="Times New Roman" w:eastAsia="Times New Roman" w:hAnsi="Times New Roman"/>
                <w:color w:val="1F1F1F"/>
                <w:sz w:val="22"/>
                <w:szCs w:val="22"/>
              </w:rPr>
              <w:t xml:space="preserve"> Khi người tiêu dùng khiếu nại về chất lượng, Bên B gửi mẫu sản phẩm và biên bản ý kiến cho Bên A theo quy trình: tiếp nhận khiếu nại; ghi nhận thông tin sản phẩm (tên, ngày mua, vấn đề, hình ảnh, bằng chứng); ảnh hưởng sức khỏe (nếu có); Bên A xử lý, phản hồi trong 5–7 ngày làm việc.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For consumer quality complaints, Party B sends product samples and a written report to Party A following this process: receive the complaint; record product details (name, purchase date, issue, photos, evidence); any health effects; Party A investigates and replies within 5–7 working days.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3.4</w:t>
            </w:r>
            <w:r>
              <w:rPr>
                <w:rFonts w:ascii="Times New Roman" w:cs="Times New Roman" w:eastAsia="Times New Roman" w:hAnsi="Times New Roman"/>
                <w:color w:val="1F1F1F"/>
                <w:sz w:val="22"/>
                <w:szCs w:val="22"/>
              </w:rPr>
              <w:t xml:space="preserve"> Bên A đổi Hàng hóa lỗi do nhà sản xuất trong vòng 07 (bảy) ngày làm việc kể từ khi xác nhận khiếu nại hợp lệ, hoặc hoàn tiền tương ứng nếu không còn hàng thay thế; trách nhiệm của Bên A giới hạn ở giá trị Hàng hóa bị lỗi. Không đổi trả với lý do gần hết hạn sử dụng, hư hỏng do bảo quản của Bên B hoặc hàng đã mở nắp mà không phải lỗi sản xuất. Bên A không chịu trách nhiệm nếu quy trình khiếu nại không được tuân thủ.</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replaces producer-defective goods within 07 working days of confirming a valid complaint, or refunds them if no replacement is available; Party A’s liability is limited to the value of the defective Goods. No returns for near-expiry, damage caused by Party B’s storage, or opened bottles without a producer defect. Party A is not liable if the complaint process is not followed.</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4. GIAO HÀNG VÀ CHUYỂN GIAO RỦI RO</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4. DELIVERY AND RISK</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4.1</w:t>
            </w:r>
            <w:r>
              <w:rPr>
                <w:rFonts w:ascii="Times New Roman" w:cs="Times New Roman" w:eastAsia="Times New Roman" w:hAnsi="Times New Roman"/>
                <w:color w:val="1F1F1F"/>
                <w:sz w:val="22"/>
                <w:szCs w:val="22"/>
              </w:rPr>
              <w:t xml:space="preserve"> Bên A giao Hàng hóa đúng số lượng, thời gian, địa điểm theo Hợp đồng và Đơn đặt hàng, trừ trường hợp Bất khả kháng. Bên B kiểm tra hàng khi nhận và chỉ được coi là đã nhận hàng khi đại diện chỉ định của Bên B ký Phiếu giao hàng kiêm Biên bản giao nhận cùng đại diện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delivers the Goods per the Contract and Purchase Order, save Force Majeure. Party B inspects on receipt and is deemed to have received the Goods when its designated representative signs the delivery note and handover record together with Party A's representative.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4.2</w:t>
            </w:r>
            <w:r>
              <w:rPr>
                <w:rFonts w:ascii="Times New Roman" w:cs="Times New Roman" w:eastAsia="Times New Roman" w:hAnsi="Times New Roman"/>
                <w:color w:val="1F1F1F"/>
                <w:sz w:val="22"/>
                <w:szCs w:val="22"/>
              </w:rPr>
              <w:t xml:space="preserve"> Địa điểm giao hàng: …………………………………………………. Giao miễn phí trong nội thành Hà Nội cho đơn hàng từ ………………… đồng (giá trị chưa gồm VAT) trở lên; đơn hàng dưới mức này, giao ngoài giờ hoặc giao gấp theo yêu cầu của Bên B, Bên B chịu phí giao hàng theo biểu phí của Bên A. Ngoài Hà Nội, giao qua đơn vị vận chuyển do Bên B chỉ định bằng văn bản/email; Bên B chịu cước và rủi ro từ khi Bên A bàn giao cho đơn vị vận chuyển đó.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Delivery address: …… Free delivery within Hanoi for orders of VND ………… (excl. VAT) or more; for smaller orders, out-of-hours or rush deliveries requested by Party B, Party B pays Party A’s delivery fee. Outside Hanoi, delivery is via the carrier Party B nominates in writing/email; Party B bears freight and risk from Party A’s handover to that carrier.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4.3</w:t>
            </w:r>
            <w:r>
              <w:rPr>
                <w:rFonts w:ascii="Times New Roman" w:cs="Times New Roman" w:eastAsia="Times New Roman" w:hAnsi="Times New Roman"/>
                <w:color w:val="1F1F1F"/>
                <w:sz w:val="22"/>
                <w:szCs w:val="22"/>
              </w:rPr>
              <w:t xml:space="preserve"> Rủi ro đối với Hàng hóa chuyển sang Bên B khi đại diện Bên B ký Biên bản giao nhận. Bên A không bồi thường hư hỏng, mất mát sau thời điểm này, trừ lỗi sản xuất.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Risk passes to Party B when its representative signs the handover record. Party A is not liable for damage or loss thereafter, save producer defects.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4.4</w:t>
            </w:r>
            <w:r>
              <w:rPr>
                <w:rFonts w:ascii="Times New Roman" w:cs="Times New Roman" w:eastAsia="Times New Roman" w:hAnsi="Times New Roman"/>
                <w:color w:val="1F1F1F"/>
                <w:sz w:val="22"/>
                <w:szCs w:val="22"/>
              </w:rPr>
              <w:t xml:space="preserve"> Quyền sở hữu Hàng hóa thuộc về Bên A cho đến khi Bên B thanh toán đầy đủ giá trị Hàng hóa đó (bảo lưu quyền sở hữu theo Điều 331 Bộ luật Dân sự 2015). Bên A có quyền đăng ký việc bảo lưu quyền sở hữu tại cơ quan đăng ký có thẩm quyền để có hiệu lực đối kháng với người thứ ba; Bên B phối hợp ký các tài liệu cần thiết. Trong thời gian này, Bên B cam kết không cầm cố, thế chấp Hàng hóa và có trách nhiệm hoàn trả Hàng hóa chưa bán khi Bên A yêu cầu theo Điều 5.6.</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Title to the Goods remains with Party A until Party B has paid for them in full (retention of title under Article 331 of the 2015 Civil Code). Party A may register the retention of title with the competent registry so that it is enforceable against third parties, and Party B shall sign any documents required. Meanwhile Party B shall not pledge or mortgage the Goods and shall return unsold Goods on Party A's request under Article 5.6.</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4.5</w:t>
            </w:r>
            <w:r>
              <w:rPr>
                <w:rFonts w:ascii="Times New Roman" w:cs="Times New Roman" w:eastAsia="Times New Roman" w:hAnsi="Times New Roman"/>
                <w:color w:val="1F1F1F"/>
                <w:sz w:val="22"/>
                <w:szCs w:val="22"/>
              </w:rPr>
              <w:t xml:space="preserve"> Bên B lưu giữ hình ảnh, biên bản khi nhận hàng (thùng còn niêm phong, lúc mở niêm phong, thùng thiếu, hàng hư hỏng) làm bằng chứng khi có thiếu hụt, hư hỏng; thiếu, sai, vỡ (nếu có) được ghi ngay trên Biên bản giao nhận. Sau khi đại diện Bên B ký Biên bản giao nhận mà không ghi nhận thiếu, sai, vỡ, Bên A không giải quyết khiếu nại về số lượng và tình trạng bên ngoài của Hàng hóa. Khi khiếu nại thiếu hụt, hư hỏng, Bên B có trách nhiệm cung cấp đầy đủ tài liệu chứng minh lỗi thuộc về Bên A. Đối với hàng gửi qua đơn vị vận chuyển theo Điều 4.2, nếu trong 24 (hai mươi bốn) giờ làm việc kể từ khi Bên A bàn giao cho đơn vị vận chuyển mà Bên A không nhận được thông báo bằng email của Bên B về việc nhận thiếu hoặc không nhận được hàng, Bên B được coi là đã nhận đủ Hàng hóa theo Đơn đặt hàng và đồng ý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keeps photos and records on receipt (sealed cartons, opening, short cartons, damage) as evidence; any shortage, error or breakage shall be written on the handover record at once. Once Party B’s representative signs the handover record without noting any shortage, error or breakage, Party A accepts no claim on quantity or external condition. When claiming shortage or damage, Party B shall provide full evidence that Party A is at fault. For goods shipped via a carrier under Article 4.2, if Party A receives no email from Party B reporting a shortage or non-receipt within 24 working hours of handover to the carrier, Party B is deemed to have received the Goods in full per the Purchase Order and agrees to pay.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5. ĐẶT HÀNG VÀ THANH TOÁN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5. ORDERS AND PAYMENT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5.1</w:t>
            </w:r>
            <w:r>
              <w:rPr>
                <w:rFonts w:ascii="Times New Roman" w:cs="Times New Roman" w:eastAsia="Times New Roman" w:hAnsi="Times New Roman"/>
                <w:color w:val="1F1F1F"/>
                <w:sz w:val="22"/>
                <w:szCs w:val="22"/>
              </w:rPr>
              <w:t xml:space="preserve"> Hạn mức công nợ tối đa của Bên B: …………………… VNĐ (bằng chữ: ……………………………), tính trên tổng số tiền phải thanh toán đã gồm thuế GTGT.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Party B's maximum credit limit: …………… VND, measured on amounts payable including VAT.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5.2</w:t>
            </w:r>
            <w:r>
              <w:rPr>
                <w:rFonts w:ascii="Times New Roman" w:cs="Times New Roman" w:eastAsia="Times New Roman" w:hAnsi="Times New Roman"/>
                <w:color w:val="1F1F1F"/>
                <w:sz w:val="22"/>
                <w:szCs w:val="22"/>
              </w:rPr>
              <w:t xml:space="preserve"> Thời hạn thanh toán: các đơn hàng phát sinh trong mỗi tháng dương lịch được thanh toán bằng chuyển khoản vào tài khoản của Bên A nêu tại Hợp đồng trước ngày …… của tháng kế tiếp. Đồng tiền thanh toán là Việt Nam đồng; phí ngân hàng phía Bên B do Bên B chịu. Hoá đơn điện tử gửi tới email nhận hoá đơn đã đăng ký của Bên B được coi là Bên B đã nhận; việc chưa nhận chứng từ giấy không phải là lý do chậm thanh toán. Nếu công nợ tại thời điểm đặt đơn mới vượt hạn mức tại Điều 5.1, Bên B có trách nhiệm thanh toán giảm nợ về trong hạn mức mới được tiếp tục nhận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Payment terms: orders in each calendar month are paid by transfer to Party A’s account stated herein before day …… of the following month. Payment is in Vietnamese dong; Party B’s bank charges are borne by Party B. E-invoices sent to Party B’s registered invoice email are deemed received; the absence of paper documents is no ground for late payment. If the balance on a new order exceeds the limit in Article 5.1, Party B shall pay down within the limit before further deliveries.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5.3</w:t>
            </w:r>
            <w:r>
              <w:rPr>
                <w:rFonts w:ascii="Times New Roman" w:cs="Times New Roman" w:eastAsia="Times New Roman" w:hAnsi="Times New Roman"/>
                <w:color w:val="1F1F1F"/>
                <w:sz w:val="22"/>
                <w:szCs w:val="22"/>
              </w:rPr>
              <w:t xml:space="preserve"> Tài khoản nhận tiền duy nhất là tài khoản của Bên A ghi tại Hợp đồng. Bên B chỉ thanh toán tiền mặt cho nhân viên của Bên A có tên trên Phiếu giao hàng hoặc có giấy giới thiệu, và nhận lại phiếu thu có đóng dấu hoặc liên phiếu ghi số tiền. Bên A không chịu trách nhiệm với khoản thanh toán vào tài khoản khác hoặc cho người khác. Khi thay đổi thông tin thụ hưởng, Bên A thông báo bằng văn bản có chữ ký, đóng dấu trước 07 ngày làm việc; mọi đề nghị đổi tài khoản qua tin nhắn, email không có văn bản kèm theo đều không có giá trị. Bên B cam kết không đơn phương bù trừ, khấu trừ hoặc giữ lại bất kỳ khoản thanh toán nào vì lý do khiếu nại, hỗ trợ bán hàng hoặc yêu cầu khác khi chưa có xác nhận bằng văn bản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only receiving account is Party A's account stated herein. Party B pays cash only to Party A's staff named on the delivery note or holding a letter of introduction, against a stamped receipt or a copy of the note showing the amount. Party A is not liable for payments to any other account or person. Changes to beneficiary details are notified by signed and sealed letter 07 working days in advance; any request to change accounts by message or email without such a letter is void. Party B shall not unilaterally set off, deduct or withhold any payment on account of a claim, sales support or other demand without Party A’s written confirmation.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5.4</w:t>
            </w:r>
            <w:r>
              <w:rPr>
                <w:rFonts w:ascii="Times New Roman" w:cs="Times New Roman" w:eastAsia="Times New Roman" w:hAnsi="Times New Roman"/>
                <w:color w:val="1F1F1F"/>
                <w:sz w:val="22"/>
                <w:szCs w:val="22"/>
              </w:rPr>
              <w:t xml:space="preserve"> Nếu Bên B quá hạn thanh toán 07 (bảy) ngày, Bên A có quyền tạm khoá mã khách hàng và tạm ngừng giao hàng cho đến khi khoản quá hạn được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payment is 7 days overdue, Party A may lock the customer account and suspend deliveries until the overdue amount is paid.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5.5</w:t>
            </w:r>
            <w:r>
              <w:rPr>
                <w:rFonts w:ascii="Times New Roman" w:cs="Times New Roman" w:eastAsia="Times New Roman" w:hAnsi="Times New Roman"/>
                <w:color w:val="1F1F1F"/>
                <w:sz w:val="22"/>
                <w:szCs w:val="22"/>
              </w:rPr>
              <w:t xml:space="preserve"> Chậm thanh toán: Bên B trả lãi trên số tiền chậm trả theo mức lãi suất nợ quá hạn trung bình trên thị trường tại thời điểm thanh toán, tính từ ngày đến hạn đến ngày thanh toán thực tế (Điều 306 Luật Thương mại 2005), và chịu phạt vi phạm 0,4%/ngày trên số tiền chậm trả; tổng mức phạt không vượt quá 8% giá trị phần nghĩa vụ bị vi phạm (Điều 301 Luật Thương mại 2005). Việc trả lãi, chịu phạt không làm mất quyền của Bên A yêu cầu bồi thường thiệt hại (Điều 307 Luật Thương mại 2005).</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Late payment: Party B pays interest on the overdue amount at the average market overdue-interest rate at the time of payment, from the due date to actual payment (Article 306, Commercial Law 2005), plus a penalty of 0.4% per day on the overdue amount, capped at 8% of the breached obligation (Article 301, Commercial Law 2005). Interest and penalty do not affect Party A’s right to claim damages (Article 307, Commercial Law 2005).</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5.6</w:t>
            </w:r>
            <w:r>
              <w:rPr>
                <w:rFonts w:ascii="Times New Roman" w:cs="Times New Roman" w:eastAsia="Times New Roman" w:hAnsi="Times New Roman"/>
                <w:color w:val="1F1F1F"/>
                <w:sz w:val="22"/>
                <w:szCs w:val="22"/>
              </w:rPr>
              <w:t xml:space="preserve"> Nếu quá 30 (ba mươi) ngày kể từ ngày đến hạn mà Bên B chưa thanh toán, ngoài việc khoá mã khách hàng, Bên A có quyền chấm dứt Hợp đồng ngay bằng thông báo bằng văn bản, thu hồi Hàng hóa chưa thanh toán, hàng ký gửi, vật dụng bán hàng đã hỗ trợ, chấm dứt chiết khấu và chương trình hỗ trợ (nếu có). Bên B chịu toàn bộ chi phí hợp lý phát sinh cho việc thu hồi nợ và Hàng hóa (bao gồm chi phí vận chuyển và chi phí luật sư). Mọi khoản Bên B thanh toán được cấn trừ theo thứ tự: chi phí thu hồi nợ, tiền phạt, lãi chậm trả, nợ gốc.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payment is 30 days overdue, besides locking the account, Party A may terminate by written notice with immediate effect, recover unpaid Goods, consigned goods and sales materials, and end discounts and support programmes (if any). Party B bears all reasonable costs of recovering debts and Goods (including transport and legal fees). Payments by Party B are applied in this order: recovery costs, penalties, late interest, principal.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5.7</w:t>
            </w:r>
            <w:r>
              <w:rPr>
                <w:rFonts w:ascii="Times New Roman" w:cs="Times New Roman" w:eastAsia="Times New Roman" w:hAnsi="Times New Roman"/>
                <w:color w:val="1F1F1F"/>
                <w:sz w:val="22"/>
                <w:szCs w:val="22"/>
              </w:rPr>
              <w:t xml:space="preserve"> Đối chiếu công nợ: trong 10 ngày đầu mỗi tháng, Bên A gửi biên bản đối chiếu công nợ tháng trước qua email đã đăng ký. Bên B xác nhận hoặc phản hồi chênh lệch trong 05 ngày làm việc; quá thời hạn này không phản hồi, số dư được coi là đã được Bên B xác nhận.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Balance confirmation: within the first 10 days of each month Party A emails a statement for the previous month. Party B confirms or reports differences within 05 working days; no reply within that time means the balance is deemed confirmed.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5.8</w:t>
            </w:r>
            <w:r>
              <w:rPr>
                <w:rFonts w:ascii="Times New Roman" w:cs="Times New Roman" w:eastAsia="Times New Roman" w:hAnsi="Times New Roman"/>
                <w:color w:val="1F1F1F"/>
                <w:sz w:val="22"/>
                <w:szCs w:val="22"/>
              </w:rPr>
              <w:t xml:space="preserve"> Bên A có quyền giảm hạn mức công nợ, chuyển Bên B sang hình thức thanh toán trước khi nhận hàng, hoặc yêu cầu Bên B đặt cọc / bảo lãnh thanh toán, bằng thông báo bằng văn bản hoặc email, khi Bên B chậm thanh toán từ 02 (hai) lần trở lên trong 06 (sáu) tháng hoặc có dấu hiệu suy giảm khả năng thanh toán.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reduce the credit limit, move Party B to payment before delivery, or require a deposit or payment guarantee, by written notice or email, if Party B pays late twice or more within six months or shows signs of reduced ability to pay.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6. QUYỀN VÀ NGHĨA VỤ CỦA CÁC BÊN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6. RIGHTS AND OBLIGATIONS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Party A:</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a)</w:t>
            </w:r>
            <w:r>
              <w:rPr>
                <w:rFonts w:ascii="Times New Roman" w:cs="Times New Roman" w:eastAsia="Times New Roman" w:hAnsi="Times New Roman"/>
                <w:color w:val="1F1F1F"/>
                <w:sz w:val="22"/>
                <w:szCs w:val="22"/>
              </w:rPr>
              <w:t xml:space="preserve"> Tuân thủ các thoả thuận trong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Comply with this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b)</w:t>
            </w:r>
            <w:r>
              <w:rPr>
                <w:rFonts w:ascii="Times New Roman" w:cs="Times New Roman" w:eastAsia="Times New Roman" w:hAnsi="Times New Roman"/>
                <w:color w:val="1F1F1F"/>
                <w:sz w:val="22"/>
                <w:szCs w:val="22"/>
              </w:rPr>
              <w:t xml:space="preserve"> Thông báo đầy đủ Hàng hóa không giao kịp hoặc hết hàng; số tiền đã trả cho phần chưa giao được cấn trừ vào đơn kế tiếp.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Notify any Goods not deliverable on time or out of stock; any amount paid for undelivered Goods is credited to the next order.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c)</w:t>
            </w:r>
            <w:r>
              <w:rPr>
                <w:rFonts w:ascii="Times New Roman" w:cs="Times New Roman" w:eastAsia="Times New Roman" w:hAnsi="Times New Roman"/>
                <w:color w:val="1F1F1F"/>
                <w:sz w:val="22"/>
                <w:szCs w:val="22"/>
              </w:rPr>
              <w:t xml:space="preserve"> Đổi Hàng hóa lỗi do nhà sản xuất theo Điều 3.4.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Replace producer-defective Goods under Article 3.4.</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d)</w:t>
            </w:r>
            <w:r>
              <w:rPr>
                <w:rFonts w:ascii="Times New Roman" w:cs="Times New Roman" w:eastAsia="Times New Roman" w:hAnsi="Times New Roman"/>
                <w:color w:val="1F1F1F"/>
                <w:sz w:val="22"/>
                <w:szCs w:val="22"/>
              </w:rPr>
              <w:t xml:space="preserve"> Lập hoá đơn GTGT tại thời điểm giao hàng và cung cấp chứng từ, giấy tờ chứng minh nguồn gốc, chất lượng theo quy định; đảm bảo Hàng hóa lưu hành hợp pháp.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Issue the VAT invoice on delivery and provide documents evidencing origin and quality as required; ensure the Goods are lawfully circulated.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e)</w:t>
            </w:r>
            <w:r>
              <w:rPr>
                <w:rFonts w:ascii="Times New Roman" w:cs="Times New Roman" w:eastAsia="Times New Roman" w:hAnsi="Times New Roman"/>
                <w:color w:val="1F1F1F"/>
                <w:sz w:val="22"/>
                <w:szCs w:val="22"/>
              </w:rPr>
              <w:t xml:space="preserve"> Lập biên bản vi phạm có xác nhận của Các Bên làm căn cứ phạt vi phạm, bồi thường (nếu có).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Prepare a jointly confirmed breach record as the basis for any penalty or compensation.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60" w:line="276"/>
              <w:jc w:val="both"/>
            </w:pPr>
            <w:r>
              <w:rPr>
                <w:rFonts w:ascii="Times New Roman" w:cs="Times New Roman" w:eastAsia="Times New Roman" w:hAnsi="Times New Roman"/>
                <w:color w:val="3A3A3A"/>
                <w:sz w:val="22"/>
                <w:szCs w:val="22"/>
              </w:rPr>
              <w:t xml:space="preserve">Party B:</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a)</w:t>
            </w:r>
            <w:r>
              <w:rPr>
                <w:rFonts w:ascii="Times New Roman" w:cs="Times New Roman" w:eastAsia="Times New Roman" w:hAnsi="Times New Roman"/>
                <w:color w:val="1F1F1F"/>
                <w:sz w:val="22"/>
                <w:szCs w:val="22"/>
              </w:rPr>
              <w:t xml:space="preserve"> Có và duy trì đầy đủ giấy phép, giấy tờ theo pháp luật Việt Nam để kinh doanh, bán rượu (bao gồm giấy phép kinh doanh rượu nếu thuộc diện phải có); cung cấp bản sao cho Bên A khi ký Hợp đồng và khi có thay đổi.</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Hold and maintain all licences and permits required under Vietnamese law to trade in and sell alcohol (including an alcohol trading licence where required); provide copies to Party A on signing and whenever they change.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b)</w:t>
            </w:r>
            <w:r>
              <w:rPr>
                <w:rFonts w:ascii="Times New Roman" w:cs="Times New Roman" w:eastAsia="Times New Roman" w:hAnsi="Times New Roman"/>
                <w:color w:val="1F1F1F"/>
                <w:sz w:val="22"/>
                <w:szCs w:val="22"/>
              </w:rPr>
              <w:t xml:space="preserve"> Nhận Hàng hóa đúng chủng loại, số lượng, chất lượng, thời gian, địa điểm; có quyền từ chối Hàng hóa không đúng Đơn đặt hàng.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Receive Goods of the right type, quantity, and quality at the agreed time and place; may reject Goods not matching the Purchase Order.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c)</w:t>
            </w:r>
            <w:r>
              <w:rPr>
                <w:rFonts w:ascii="Times New Roman" w:cs="Times New Roman" w:eastAsia="Times New Roman" w:hAnsi="Times New Roman"/>
                <w:color w:val="1F1F1F"/>
                <w:sz w:val="22"/>
                <w:szCs w:val="22"/>
              </w:rPr>
              <w:t xml:space="preserve"> Bảo quản Hàng hóa trong điều kiện phù hợp; chịu thiệt hại do bán hàng hết hạn hoặc cận hạn không do lỗi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Store the Goods properly; bear any loss from selling expired or near-expiry Goods not caused by Party A.</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d)</w:t>
            </w:r>
            <w:r>
              <w:rPr>
                <w:rFonts w:ascii="Times New Roman" w:cs="Times New Roman" w:eastAsia="Times New Roman" w:hAnsi="Times New Roman"/>
                <w:color w:val="1F1F1F"/>
                <w:sz w:val="22"/>
                <w:szCs w:val="22"/>
              </w:rPr>
              <w:t xml:space="preserve"> Thanh toán đúng hạn theo Hợp đồng và xác nhận công nợ theo Điều 5.7.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Pay on time and confirm balances under Article 5.7.</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b/>
                <w:bCs/>
                <w:color w:val="1F1F1F"/>
                <w:sz w:val="22"/>
                <w:szCs w:val="22"/>
              </w:rPr>
              <w:t xml:space="preserve">e)</w:t>
            </w:r>
            <w:r>
              <w:rPr>
                <w:rFonts w:ascii="Times New Roman" w:cs="Times New Roman" w:eastAsia="Times New Roman" w:hAnsi="Times New Roman"/>
                <w:color w:val="1F1F1F"/>
                <w:sz w:val="22"/>
                <w:szCs w:val="22"/>
              </w:rPr>
              <w:t xml:space="preserve"> Được hưởng cơ chế giá tại Phụ lục 01, giá đặc biệt đã xác nhận và chương trình hỗ trợ (nếu có) theo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ind w:left="280"/>
              <w:jc w:val="both"/>
            </w:pPr>
            <w:r>
              <w:rPr>
                <w:rFonts w:ascii="Times New Roman" w:cs="Times New Roman" w:eastAsia="Times New Roman" w:hAnsi="Times New Roman"/>
                <w:color w:val="3A3A3A"/>
                <w:sz w:val="22"/>
                <w:szCs w:val="22"/>
              </w:rPr>
              <w:t xml:space="preserve">Enjoy the Annex 01 pricing terms, confirmed special prices and any support programmes under the Contract.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f) Không chuyển nhượng, cầm cố Hàng hóa chưa thanh toán đủ ngoài hoạt động bán hàng thông thường tại cơ sở của Bên B; không sử dụng nhãn hiệu, hình ảnh của Bên A hoặc nhà sản xuất cho mục đích quảng cáo khi chưa có đồng ý bằng văn bản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 transfer or pledge unpaid Goods other than through ordinary sales at its outlets; not use Party A’s or the producer’s trademarks or images in advertising without Party A’s written consent.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g) Thông báo cho Bên A bằng văn bản trong vòng 05 (năm) ngày làm việc khi thay đổi tên, địa chỉ, người đại diện, chủ sở hữu hoặc ngừng hoạt động một cơ sở kinh doanh.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Notify Party A in writing within 05 working days of any change of name, address, representative or owner, or the closure of any outlet.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h)</w:t>
            </w:r>
            <w:r>
              <w:rPr>
                <w:rFonts w:ascii="Times New Roman" w:cs="Times New Roman" w:eastAsia="Times New Roman" w:hAnsi="Times New Roman"/>
                <w:color w:val="1F1F1F"/>
                <w:sz w:val="22"/>
                <w:szCs w:val="22"/>
              </w:rPr>
              <w:t xml:space="preserve"> Tuân thủ Luật Phòng, chống tác hại của rượu, bia 2019 và văn bản hướng dẫn: không bán rượu cho người dưới 18 tuổi; không tự quảng cáo, khuyến mại rượu có độ cồn từ 15 độ trở lên; chịu trách nhiệm trước cơ quan nhà nước về hoạt động bán hàng tại cơ sở của mình.</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Comply with the 2019 Law on Prevention and Control of Harmful Effects of Alcohol and its guidance: not sell alcohol to persons under 18; not advertise or promote alcohol of 15% ABV or more on its own initiative; be solely responsible to the authorities for sales at its outlets.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i)</w:t>
            </w:r>
            <w:r>
              <w:rPr>
                <w:rFonts w:ascii="Times New Roman" w:cs="Times New Roman" w:eastAsia="Times New Roman" w:hAnsi="Times New Roman"/>
                <w:color w:val="1F1F1F"/>
                <w:sz w:val="22"/>
                <w:szCs w:val="22"/>
              </w:rPr>
              <w:t xml:space="preserve"> Chỉ bán Hàng hóa tại các cơ sở kinh doanh đã thông báo cho Bên A; không bán lại để phân phối, bán buôn hoặc đăng bán trên sàn thương mại điện tử khi chưa có chấp thuận bằng văn bản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Sell the Goods only at the outlets notified to Party A; not resell them for distribution or wholesale or list them on e-commerce marketplaces without Party A’s written consent.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j)</w:t>
            </w:r>
            <w:r>
              <w:rPr>
                <w:rFonts w:ascii="Times New Roman" w:cs="Times New Roman" w:eastAsia="Times New Roman" w:hAnsi="Times New Roman"/>
                <w:color w:val="1F1F1F"/>
                <w:sz w:val="22"/>
                <w:szCs w:val="22"/>
              </w:rPr>
              <w:t xml:space="preserve"> Không pha trộn, chiết rót lại, thay nhãn hoặc bán hàng không do Bên A cung cấp dưới nhãn hiệu, hình thức của Hàng hóa; bồi thường toàn bộ thiệt hại cho Bên A và nhà sản xuất nếu vi phạm. Không quảng cáo, giới thiệu sai về nguồn gốc, xuất xứ, niên vụ của Hàng hóa; không bóc, che nhãn phụ tiếng Việt, tem rượu nhập khẩu.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 blend, refill or relabel the Goods, nor sell goods not supplied by Party A under the Goods’ trademarks or get-up; compensate Party A and the producer in full for any breach. Not advertise or describe the origin, provenance or vintage of the Goods falsely; not remove or cover the Vietnamese sub-label or import stamps.</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7. CHẤM DỨT HỢP ĐỒNG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7. TERMINATION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7.1</w:t>
            </w:r>
            <w:r>
              <w:rPr>
                <w:rFonts w:ascii="Times New Roman" w:cs="Times New Roman" w:eastAsia="Times New Roman" w:hAnsi="Times New Roman"/>
                <w:color w:val="1F1F1F"/>
                <w:sz w:val="22"/>
                <w:szCs w:val="22"/>
              </w:rPr>
              <w:t xml:space="preserve"> Các Bên thoả thuận chấm dứt bằng văn bản trước 30 ngày.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By mutual written agreement with 30 days'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7.2</w:t>
            </w:r>
            <w:r>
              <w:rPr>
                <w:rFonts w:ascii="Times New Roman" w:cs="Times New Roman" w:eastAsia="Times New Roman" w:hAnsi="Times New Roman"/>
                <w:color w:val="1F1F1F"/>
                <w:sz w:val="22"/>
                <w:szCs w:val="22"/>
              </w:rPr>
              <w:t xml:space="preserve"> Một Bên thông báo chấm dứt ngay nếu Bên kia ngừng, tạm ngừng kinh doanh, lâm vào thủ tục phá sản, giải thể, bị thu hồi giấy phép hoặc bị ràng buộc bởi quy định ngăn cản việc thực hiện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Either Party may terminate with immediate effect by notice if the other ceases or suspends business, enters bankruptcy or dissolution, loses its licence, or becomes subject to rules preventing performance.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7.3</w:t>
            </w:r>
            <w:r>
              <w:rPr>
                <w:rFonts w:ascii="Times New Roman" w:cs="Times New Roman" w:eastAsia="Times New Roman" w:hAnsi="Times New Roman"/>
                <w:color w:val="1F1F1F"/>
                <w:sz w:val="22"/>
                <w:szCs w:val="22"/>
              </w:rPr>
              <w:t xml:space="preserve"> Một Bên vi phạm mà không khắc phục trong 15 (mười lăm) ngày kể từ khi nhận yêu cầu bằng văn bản, Bên kia có quyền đơn phương chấm dứt bằng thông báo, có hiệu lực ngay.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a Party fails to remedy a breach within 15 days of written request, the other may terminate by notice with immediate effect.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7.4</w:t>
            </w:r>
            <w:r>
              <w:rPr>
                <w:rFonts w:ascii="Times New Roman" w:cs="Times New Roman" w:eastAsia="Times New Roman" w:hAnsi="Times New Roman"/>
                <w:color w:val="1F1F1F"/>
                <w:sz w:val="22"/>
                <w:szCs w:val="22"/>
              </w:rPr>
              <w:t xml:space="preserve"> Bên A có quyền chấm dứt Hợp đồng khi hợp đồng phân phối Hàng hóa giữa Bên A và nhà cung cấp chấm dứt, bằng thông báo bằng văn bản trước 15 (mười lăm) ngày; Bên A không phải bồi thường trong trường hợp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terminate this Contract by 15 days’ written notice if its distribution agreement with the supplier ends; no compensation is payable by Party A in that case.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7.5</w:t>
            </w:r>
            <w:r>
              <w:rPr>
                <w:rFonts w:ascii="Times New Roman" w:cs="Times New Roman" w:eastAsia="Times New Roman" w:hAnsi="Times New Roman"/>
                <w:color w:val="1F1F1F"/>
                <w:sz w:val="22"/>
                <w:szCs w:val="22"/>
              </w:rPr>
              <w:t xml:space="preserve"> Bên A có quyền chấm dứt Hợp đồng vì lý do kinh doanh bằng thông báo bằng văn bản trước 30 (ba mươi) ngày, không phải chịu phạt hoặc bồi thường.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 may terminate this Contract for business reasons by 30 days’ written notice, without penalty or compensation.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7.6</w:t>
            </w:r>
            <w:r>
              <w:rPr>
                <w:rFonts w:ascii="Times New Roman" w:cs="Times New Roman" w:eastAsia="Times New Roman" w:hAnsi="Times New Roman"/>
                <w:color w:val="1F1F1F"/>
                <w:sz w:val="22"/>
                <w:szCs w:val="22"/>
              </w:rPr>
              <w:t xml:space="preserve"> Các trường hợp khác theo Hợp đồng và pháp luật. Việc chấm dứt Hợp đồng không làm mất nghĩa vụ thanh toán các khoản đã phát sinh; khi Hợp đồng chấm dứt, toàn bộ công nợ của Bên B đến hạn ngay, Bên A có quyền thu hồi hàng ký gửi, vật dụng bán hàng đã hỗ trợ và hai Bên lập biên bản thanh lý (BM-BH.21).</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Other cases under the Contract and law. Termination does not release payment obligations already incurred; on termination all of Party B’s balance falls due at once, Party A may recover consigned goods and sales materials, and the Parties sign a liquidation record (BM-BH.21).</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8. BẢO MẬT, DỮ LIỆU CÁ NHÂN VÀ LIÊM CHÍNH</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8. CONFIDENTIALITY, PERSONAL DATA AND INTEGRITY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8.1</w:t>
            </w:r>
            <w:r>
              <w:rPr>
                <w:rFonts w:ascii="Times New Roman" w:cs="Times New Roman" w:eastAsia="Times New Roman" w:hAnsi="Times New Roman"/>
                <w:color w:val="1F1F1F"/>
                <w:sz w:val="22"/>
                <w:szCs w:val="22"/>
              </w:rPr>
              <w:t xml:space="preserve"> Các Bên không tiết lộ Thông tin mật cho bên thứ ba khi chưa có đồng ý bằng văn bản của Bên kia, trừ trường hợp pháp luật yêu cầu. Thông tin mật gồm: nội dung Hợp đồng; bảng giá, chiết khấu, khuyến mại, thoả thuận thương mại; thông tin về việc bán và phân phối Hàng hóa. Nghĩa vụ này tiếp tục có hiệu lực sau khi Hợp đồng chấm dứt.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Neither Party discloses Confidential Information to third parties without the other's written consent, unless required by law. Confidential Information includes the Contract terms; price lists, discounts, promotions and commercial terms; information on sale and distribution of the Goods. This survives termination.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8.2</w:t>
            </w:r>
            <w:r>
              <w:rPr>
                <w:rFonts w:ascii="Times New Roman" w:cs="Times New Roman" w:eastAsia="Times New Roman" w:hAnsi="Times New Roman"/>
                <w:color w:val="1F1F1F"/>
                <w:sz w:val="22"/>
                <w:szCs w:val="22"/>
              </w:rPr>
              <w:t xml:space="preserve"> Bên vi phạm nghĩa vụ bảo mật bồi thường toàn bộ thiệt hại thực tế phát sinh cho Bên kia.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breaching Party compensates the other for all actual loss arising.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8.3</w:t>
            </w:r>
            <w:r>
              <w:rPr>
                <w:rFonts w:ascii="Times New Roman" w:cs="Times New Roman" w:eastAsia="Times New Roman" w:hAnsi="Times New Roman"/>
                <w:color w:val="1F1F1F"/>
                <w:sz w:val="22"/>
                <w:szCs w:val="22"/>
              </w:rPr>
              <w:t xml:space="preserve"> Các Bên chỉ xử lý Dữ liệu cá nhân nhận được để thực hiện Hợp đồng, bảo đảm tính chính xác, an toàn và tuân thủ Luật Bảo vệ dữ liệu cá nhân 2025 cùng các văn bản hướng dẫn.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Parties process Personal Data received only to perform the Contract, keep it accurate and secure, and comply with the 2025 Law on Personal Data Protection and its guidance.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8.4</w:t>
            </w:r>
            <w:r>
              <w:rPr>
                <w:rFonts w:ascii="Times New Roman" w:cs="Times New Roman" w:eastAsia="Times New Roman" w:hAnsi="Times New Roman"/>
                <w:color w:val="1F1F1F"/>
                <w:sz w:val="22"/>
                <w:szCs w:val="22"/>
              </w:rPr>
              <w:t xml:space="preserve"> Bên B không trực tiếp hoặc gián tiếp hứa hẹn, đưa hoặc nhận bất kỳ khoản tiền, quà tặng hoặc lợi ích nào cho/từ nhân viên của Bên A nhằm có được hoặc duy trì Hợp đồng, giá, chiết khấu hoặc điều kiện ưu đãi; và thông báo ngay cho Bên A khi nhân viên của Bên A gợi ý các khoản như vậy.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B shall not, directly or indirectly, promise, give or accept any money, gift or benefit to or from Party A’s staff to obtain or keep this Contract, prices, discounts or favourable terms, and shall notify Party A at once if Party A’s staff suggest any such payment.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8.5</w:t>
            </w:r>
            <w:r>
              <w:rPr>
                <w:rFonts w:ascii="Times New Roman" w:cs="Times New Roman" w:eastAsia="Times New Roman" w:hAnsi="Times New Roman"/>
                <w:color w:val="1F1F1F"/>
                <w:sz w:val="22"/>
                <w:szCs w:val="22"/>
              </w:rPr>
              <w:t xml:space="preserve"> Nếu Bên B vi phạm Điều 8.4, Bên A có quyền đơn phương chấm dứt Hợp đồng ngay, huỷ các chiết khấu, hỗ trợ chưa quyết toán và yêu cầu phạt vi phạm, bồi thường thiệt hại theo Điều 10.</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If Party B breaches Article 8.4, Party A may terminate with immediate effect, cancel any unsettled discounts and support, and claim penalties and damages under Article 10.</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9. BẤT KHẢ KHÁNG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9. FORCE MAJEURE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9.1</w:t>
            </w:r>
            <w:r>
              <w:rPr>
                <w:rFonts w:ascii="Times New Roman" w:cs="Times New Roman" w:eastAsia="Times New Roman" w:hAnsi="Times New Roman"/>
                <w:color w:val="1F1F1F"/>
                <w:sz w:val="22"/>
                <w:szCs w:val="22"/>
              </w:rPr>
              <w:t xml:space="preserve"> Sự kiện bất khả kháng là sự kiện khách quan, không thể lường trước và không thể khắc phục dù đã áp dụng mọi biện pháp cần thiết, bao gồm: thiên tai, hoả hoạn, dịch bệnh, chiến tranh, khủng bố, lệnh cấm vận; chậm trễ hoặc thiếu phương tiện vận chuyển, hành động của hãng vận tải; sự can thiệp, thay đổi chính sách hoặc lệnh cấm của cơ quan nhà nước có thẩm quyền của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 force majeure event is an objective event that is unforeseeable and cannot be overcome despite all necessary measures, including natural disaster, fire, epidemic, war, terrorism, embargo; transport delays or shortage of transport equipment, acts of carriers; and intervention, policy changes or prohibitions by competent Vietnamese authorities.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9.2</w:t>
            </w:r>
            <w:r>
              <w:rPr>
                <w:rFonts w:ascii="Times New Roman" w:cs="Times New Roman" w:eastAsia="Times New Roman" w:hAnsi="Times New Roman"/>
                <w:color w:val="1F1F1F"/>
                <w:sz w:val="22"/>
                <w:szCs w:val="22"/>
              </w:rPr>
              <w:t xml:space="preserve"> Bên bị ảnh hưởng áp dụng biện pháp hạn chế thiệt hại và thông báo cho Bên kia trong 03 ngày kể từ khi sự kiện xảy ra. Sự kiện kéo dài quá 30 ngày, Các Bên thương lượng lại việc thực hiện Hợp đồng. Việc một Bên không thực hiện được nghĩa vụ do bất khả kháng không phải là căn cứ để Bên kia chấm dứt Hợp đồng; bất khả kháng không miễn nghĩa vụ thanh toán các khoản đã đến hạn.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affected Party mitigates and notifies the other within 03 days. If the event lasts more than 30 days, the Parties renegotiate performance. Non-performance due to force majeure is not a ground for the other Party to terminate; force majeure does not excuse payment of amounts already due.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10. PHẠT VI PHẠM VÀ BỒI THƯỜNG THIỆT HẠI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10. PENALTIES AND COMPENSATION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10.1</w:t>
            </w:r>
            <w:r>
              <w:rPr>
                <w:rFonts w:ascii="Times New Roman" w:cs="Times New Roman" w:eastAsia="Times New Roman" w:hAnsi="Times New Roman"/>
                <w:color w:val="1F1F1F"/>
                <w:sz w:val="22"/>
                <w:szCs w:val="22"/>
              </w:rPr>
              <w:t xml:space="preserve"> Bên vi phạm nghĩa vụ Hợp đồng (ngoài nghĩa vụ thanh toán đã quy định tại Điều 5.5) chịu phạt 8% (hoặc mức phạt cao nhất pháp luật Việt Nam cho phép tại từng thời điểm) giá trị phần nghĩa vụ bị vi phạm và bồi thường toàn bộ thiệt hại thực tế cho Bên kia.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 Party breaching any obligation (other than payment, covered by Article 5.5) pays a penalty of 8% (or the highest rate permitted by Vietnamese law from time to time) of the breached obligation and compensates the other Party for all actual loss.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10.2</w:t>
            </w:r>
            <w:r>
              <w:rPr>
                <w:rFonts w:ascii="Times New Roman" w:cs="Times New Roman" w:eastAsia="Times New Roman" w:hAnsi="Times New Roman"/>
                <w:color w:val="1F1F1F"/>
                <w:sz w:val="22"/>
                <w:szCs w:val="22"/>
              </w:rPr>
              <w:t xml:space="preserve"> Mỗi Bên bồi hoàn và giữ cho Bên kia không phải chịu mọi chi phí (kể cả chi phí luật sư, án phí), tiền phạt, tổn thất, tiền bồi thường phát sinh từ khiếu nại, yêu cầu hoặc vụ kiện của bên thứ ba do thông tin, giấy tờ không chính xác, không đầy đủ hoặc không hợp pháp mà Bên đó cung cấp.</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Each Party indemnifies and holds harmless the other against all costs (including legal fees and court costs), fines, losses and damages arising from third-party claims, demands or actions caused by inaccurate, incomplete or unlawful information or documents it provided.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10.3</w:t>
            </w:r>
            <w:r>
              <w:rPr>
                <w:rFonts w:ascii="Times New Roman" w:cs="Times New Roman" w:eastAsia="Times New Roman" w:hAnsi="Times New Roman"/>
                <w:color w:val="1F1F1F"/>
                <w:sz w:val="22"/>
                <w:szCs w:val="22"/>
              </w:rPr>
              <w:t xml:space="preserve"> Tổng trách nhiệm bồi thường của Bên A đối với mỗi đơn hàng không vượt quá giá trị Hàng hóa của đơn hàng đó; Bên A không chịu trách nhiệm đối với thiệt hại gián tiếp, mất lợi nhuận hoặc mất cơ hội kinh doanh của Bên B.</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Party A’s total liability for any order shall not exceed the value of the Goods in that order; Party A is not liable for Party B’s indirect loss, loss of profit or loss of business opportunity.</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ĐIỀU 11. ĐIỀU KHOẢN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ARTICLE 11. GENERAL</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b/>
                <w:bCs/>
                <w:color w:val="1F1F1F"/>
                <w:sz w:val="22"/>
                <w:szCs w:val="22"/>
              </w:rPr>
              <w:t xml:space="preserve">11.1</w:t>
            </w:r>
            <w:r>
              <w:rPr>
                <w:rFonts w:ascii="Times New Roman" w:cs="Times New Roman" w:eastAsia="Times New Roman" w:hAnsi="Times New Roman"/>
                <w:color w:val="1F1F1F"/>
                <w:sz w:val="22"/>
                <w:szCs w:val="22"/>
              </w:rPr>
              <w:t xml:space="preserve"> Hợp đồng có hiệu lực 01 (một) năm từ ngày …… / …… / 20…… đến ngày …… / …… / 20……, tự động gia hạn từng năm với nội dung không đổi nếu không bị chấm dứt theo Điều 7.</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This Contract is valid for one (1) year from …… to …… and renews automatically each year on the same terms unless terminated under Article 7.</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11.2</w:t>
            </w:r>
            <w:r>
              <w:rPr>
                <w:rFonts w:ascii="Times New Roman" w:cs="Times New Roman" w:eastAsia="Times New Roman" w:hAnsi="Times New Roman"/>
                <w:color w:val="1F1F1F"/>
                <w:sz w:val="22"/>
                <w:szCs w:val="22"/>
              </w:rPr>
              <w:t xml:space="preserve"> Phụ lục, Đơn đặt hàng, Phiếu giao hàng và các chứng từ thực hiện Hợp đồng là phần không tách rời của Hợp đồng; nếu Phụ lục khác Hợp đồng, Phụ lục được ưu tiên áp dụng. Mọi sửa đổi, bổ sung được lập bằng văn bản, có chữ ký của đại diện có thẩm quyền của Các Bên.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Annexes, Purchase Orders, delivery notes, and performance documents form an integral part of the Contract; Annexes prevail over the Contract. Amendments shall be in writing and signed by authorised representatives.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11.3</w:t>
            </w:r>
            <w:r>
              <w:rPr>
                <w:rFonts w:ascii="Times New Roman" w:cs="Times New Roman" w:eastAsia="Times New Roman" w:hAnsi="Times New Roman"/>
                <w:color w:val="1F1F1F"/>
                <w:sz w:val="22"/>
                <w:szCs w:val="22"/>
              </w:rPr>
              <w:t xml:space="preserve"> Điều khoản vô hiệu không làm ảnh hưởng hiệu lực các điều khoản còn lại. Không Bên nào được chuyển nhượng quyền, nghĩa vụ khi chưa có đồng ý bằng văn bản của Bên kia.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An invalid clause does not affect the rest. Neither Party may assign rights or obligations without the other's written consent.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11.4</w:t>
            </w:r>
            <w:r>
              <w:rPr>
                <w:rFonts w:ascii="Times New Roman" w:cs="Times New Roman" w:eastAsia="Times New Roman" w:hAnsi="Times New Roman"/>
                <w:color w:val="1F1F1F"/>
                <w:sz w:val="22"/>
                <w:szCs w:val="22"/>
              </w:rPr>
              <w:t xml:space="preserve"> Hợp đồng được điều chỉnh bởi pháp luật Việt Nam. Tranh chấp được thương lượng trước; không thương lượng được trong 15 (mười lăm) ngày, một Bên có quyền đưa ra Toà án nhân dân có thẩm quyền tại Thành phố Hà Nội. Án phí theo quy định của pháp luật về án phí, lệ phí Toà án; chi phí hợp lý khác để giải quyết tranh chấp, bao gồm chi phí luật sư, do bên thua kiện chịu.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is governed by Vietnamese law. Disputes are first negotiated; failing settlement within 15 days, either Party may refer them to the competent People’s Court in Hanoi. Court fees follow the law on court fees and charges; other reasonable costs of resolving the dispute, including legal fees, are borne by the losing Party.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11.5</w:t>
            </w:r>
            <w:r>
              <w:rPr>
                <w:rFonts w:ascii="Times New Roman" w:cs="Times New Roman" w:eastAsia="Times New Roman" w:hAnsi="Times New Roman"/>
                <w:color w:val="1F1F1F"/>
                <w:sz w:val="22"/>
                <w:szCs w:val="22"/>
              </w:rPr>
              <w:t xml:space="preserve"> Thông báo theo Hợp đồng lập bằng văn bản, gửi trực tiếp, chuyển phát hoặc email tới địa chỉ, email ghi tại phần thông tin Các Bên. Thông báo gửi email được coi là đã nhận vào ngày gửi nếu không có báo lỗi; gửi chuyển phát được coi là đã nhận khi đơn vị chuyển phát ghi nhận phát thành công hoặc sau 03 (ba) ngày làm việc kể từ ngày gửi, tuỳ thời điểm nào đến trước. Bên thay đổi địa chỉ, email vui lòng thông báo trước cho Bên kia; nếu không, thông báo gửi tới địa chỉ, email cũ vẫn hợp lệ.</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Notices under this Contract are in writing, delivered by hand, courier or email to the addresses and emails stated in the Parties’ details. An email notice is deemed received on the day sent absent an error message; a courier notice is deemed received when the courier records delivery or 03 working days after dispatch, whichever is earlier. A Party changing its address or email shall notify the other in advance; otherwise notices to the old address or email remain valid.</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11.6</w:t>
            </w:r>
            <w:r>
              <w:rPr>
                <w:rFonts w:ascii="Times New Roman" w:cs="Times New Roman" w:eastAsia="Times New Roman" w:hAnsi="Times New Roman"/>
                <w:color w:val="1F1F1F"/>
                <w:sz w:val="22"/>
                <w:szCs w:val="22"/>
              </w:rPr>
              <w:t xml:space="preserve"> Hợp đồng được lập thành 04 (bốn) bản gốc song ngữ Việt – Anh có giá trị pháp lý như nhau; mỗi Bên giữ 02 (hai) bản. Trường hợp có mâu thuẫn giữa bản tiếng Việt và tiếng Anh, bản tiếng Việt được ưu tiên áp dụng.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This Contract is made in four (4) bilingual originals of equal validity; each Party keeps two (2). The Vietnamese version prevails in case of conflict.</w:t>
            </w:r>
          </w:p>
        </w:tc>
      </w:tr>
    </w:tbl>
    <w:p>
      <w:pPr>
        <w:spacing w:after="40" w:before="1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AND ON BEHALF OF PARTY A</w:t>
            </w:r>
          </w:p>
          <w:p>
            <w:pPr>
              <w:spacing w:after="40" w:before="40" w:line="276"/>
              <w:jc w:val="center"/>
            </w:pPr>
            <w:r>
              <w:rPr>
                <w:rFonts w:ascii="Times New Roman" w:cs="Times New Roman" w:eastAsia="Times New Roman" w:hAnsi="Times New Roman"/>
                <w:color w:val="4A4A4A"/>
                <w:sz w:val="17"/>
                <w:szCs w:val="17"/>
              </w:rPr>
              <w:t xml:space="preserve">(Ký, ghi rõ họ tên, đóng dấu / </w:t>
            </w:r>
            <w:r>
              <w:rPr>
                <w:rFonts w:ascii="Times New Roman" w:cs="Times New Roman" w:eastAsia="Times New Roman" w:hAnsi="Times New Roman"/>
                <w:i/>
                <w:iCs/>
                <w:color w:val="4A4A4A"/>
                <w:sz w:val="17"/>
                <w:szCs w:val="17"/>
              </w:rPr>
              <w:t xml:space="preserve">Signature, full name and seal</w:t>
            </w:r>
            <w:r>
              <w:rPr>
                <w:rFonts w:ascii="Times New Roman" w:cs="Times New Roman" w:eastAsia="Times New Roman" w:hAnsi="Times New Roman"/>
                <w:color w:val="4A4A4A"/>
                <w:sz w:val="17"/>
                <w:szCs w:val="17"/>
              </w:rPr>
              <w:t xml:space="preserve">)</w:t>
            </w:r>
          </w:p>
          <w:p>
            <w:pPr>
              <w:spacing w:after="40" w:before="10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AND ON BEHALF OF PARTY B</w:t>
            </w:r>
          </w:p>
          <w:p>
            <w:pPr>
              <w:spacing w:after="40" w:before="40" w:line="276"/>
              <w:jc w:val="center"/>
            </w:pPr>
            <w:r>
              <w:rPr>
                <w:rFonts w:ascii="Times New Roman" w:cs="Times New Roman" w:eastAsia="Times New Roman" w:hAnsi="Times New Roman"/>
                <w:color w:val="4A4A4A"/>
                <w:sz w:val="17"/>
                <w:szCs w:val="17"/>
              </w:rPr>
              <w:t xml:space="preserve">(Ký, ghi rõ họ tên, đóng dấu; hộ kinh doanh: chủ hộ ký, ghi rõ họ tên / Signature, full name and seal; household business: owner signs with full name)</w:t>
            </w:r>
          </w:p>
          <w:p>
            <w:pPr>
              <w:spacing w:after="40" w:before="1000" w:line="276"/>
              <w:jc w:val="both"/>
            </w:pPr>
          </w:p>
          <w:p>
            <w:pPr>
              <w:spacing w:after="40" w:before="40" w:line="276"/>
              <w:jc w:val="center"/>
            </w:pPr>
            <w:r>
              <w:rPr>
                <w:rFonts w:ascii="Times New Roman" w:cs="Times New Roman" w:eastAsia="Times New Roman" w:hAnsi="Times New Roman"/>
                <w:color w:val="1F1F1F"/>
                <w:sz w:val="22"/>
                <w:szCs w:val="22"/>
              </w:rPr>
              <w:t xml:space="preserve">………………………………</w:t>
            </w:r>
          </w:p>
        </w:tc>
      </w:tr>
    </w:tbl>
    <w:p>
      <w:r>
        <w:br w:type="page"/>
      </w:r>
    </w:p>
    <w:p>
      <w:pPr>
        <w:spacing w:after="40" w:before="40" w:line="276"/>
        <w:jc w:val="center"/>
      </w:pPr>
      <w:r>
        <w:rPr>
          <w:rFonts w:ascii="Times New Roman" w:cs="Times New Roman" w:eastAsia="Times New Roman" w:hAnsi="Times New Roman"/>
          <w:b/>
          <w:bCs/>
          <w:color w:val="7A1F2B"/>
          <w:sz w:val="26"/>
          <w:szCs w:val="26"/>
        </w:rPr>
        <w:t xml:space="preserve">PHỤ LỤC 01 — CƠ CHẾ GIÁ CỦA KHÁCH HÀNG</w:t>
      </w:r>
    </w:p>
    <w:p>
      <w:pPr>
        <w:spacing w:after="40" w:before="40" w:line="276"/>
        <w:jc w:val="center"/>
      </w:pPr>
      <w:r>
        <w:rPr>
          <w:rFonts w:ascii="Times New Roman" w:cs="Times New Roman" w:eastAsia="Times New Roman" w:hAnsi="Times New Roman"/>
          <w:i/>
          <w:iCs/>
          <w:color w:val="4A4A4A"/>
          <w:sz w:val="20"/>
          <w:szCs w:val="20"/>
        </w:rPr>
        <w:t xml:space="preserve">ANNEX 01 — CUSTOMER PRICING TERMS</w:t>
      </w:r>
    </w:p>
    <w:p>
      <w:pPr>
        <w:pBdr>
          <w:bottom w:val="single" w:color="B08D57" w:sz="6" w:space="6"/>
        </w:pBdr>
        <w:spacing w:after="200" w:before="40" w:line="276"/>
        <w:jc w:val="center"/>
      </w:pPr>
      <w:r>
        <w:rPr>
          <w:rFonts w:ascii="Times New Roman" w:cs="Times New Roman" w:eastAsia="Times New Roman" w:hAnsi="Times New Roman"/>
          <w:color w:val="4A4A4A"/>
          <w:sz w:val="19"/>
          <w:szCs w:val="19"/>
        </w:rPr>
        <w:t xml:space="preserve">Số / No.: [Số hợp đồng]/PL01  ·  kèm Hợp đồng số / attached to Contract No. TA-…………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PHẦN A — GIÁ ÁP DỤNG CHUNG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PART A — STANDARD PRICING</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A.1 ☐ Giá theo Bảng giá hiện hành</w:t>
            </w:r>
            <w:r>
              <w:rPr>
                <w:rFonts w:ascii="Times New Roman" w:cs="Times New Roman" w:eastAsia="Times New Roman" w:hAnsi="Times New Roman"/>
                <w:color w:val="1F1F1F"/>
                <w:sz w:val="22"/>
                <w:szCs w:val="22"/>
              </w:rPr>
              <w:t xml:space="preserve"> của Bên A.</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Price per Party A’s current Price List.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A.2</w:t>
            </w:r>
            <w:r>
              <w:rPr>
                <w:rFonts w:ascii="Times New Roman" w:cs="Times New Roman" w:eastAsia="Times New Roman" w:hAnsi="Times New Roman"/>
                <w:color w:val="1F1F1F"/>
                <w:sz w:val="22"/>
                <w:szCs w:val="22"/>
              </w:rPr>
              <w:t xml:space="preserve"> ☐ Chiết khấu …… % trên giá bán buôn, áp dụng cho:  ☐ Toàn bộ danh mục   ☐ Nhóm hàng: ……………………………… (vùng, dòng, nhà sản xuất).</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A discount of …… % off the wholesale price, applying to:  ☐ the full range   ☐ product groups: ……………… (region, range, producer).</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A.3</w:t>
            </w:r>
            <w:r>
              <w:rPr>
                <w:rFonts w:ascii="Times New Roman" w:cs="Times New Roman" w:eastAsia="Times New Roman" w:hAnsi="Times New Roman"/>
                <w:color w:val="1F1F1F"/>
                <w:sz w:val="22"/>
                <w:szCs w:val="22"/>
              </w:rPr>
              <w:t xml:space="preserve"> Chiết khấu tại A.2 không áp dụng cho: Hàng hóa đang có giá đặc biệt (Phần B), hàng khuyến mại, hàng phân bổ số lượng giới hạn (allocation) và các mã Bên A thông báo là giá cố định (net price).</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The A.2 discount does not apply to Goods on a special price (Part B), promotional items, allocated wines and any SKU Party A designates as net price.</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PHẦN B — GIÁ ĐẶC BIỆT CÓ THỜI HẠN (nếu có)</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PART B — TIME-BOUND SPECIAL PRICES (if any)</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2334"/>
        <w:gridCol w:w="1150"/>
        <w:gridCol w:w="1150"/>
        <w:gridCol w:w="950"/>
        <w:gridCol w:w="950"/>
        <w:gridCol w:w="900"/>
        <w:gridCol w:w="1300"/>
      </w:tblGrid>
      <w:tr>
        <w:trPr>
          <w:cantSplit/>
          <w:tblHeader/>
        </w:trPr>
        <w:tc>
          <w:tcPr>
            <w:tcW w:type="dxa" w:w="62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233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Mã SKU – Tên rượu – vintage</w:t>
            </w:r>
          </w:p>
          <w:p>
            <w:pPr>
              <w:keepNext/>
              <w:spacing w:after="0" w:before="0" w:line="276"/>
              <w:jc w:val="center"/>
            </w:pPr>
            <w:r>
              <w:rPr>
                <w:rFonts w:ascii="Times New Roman" w:cs="Times New Roman" w:eastAsia="Times New Roman" w:hAnsi="Times New Roman"/>
                <w:b/>
                <w:bCs/>
                <w:color w:val="FFFFFF"/>
                <w:sz w:val="18"/>
                <w:szCs w:val="18"/>
              </w:rPr>
              <w:t xml:space="preserve">SKU – wine – vintage</w:t>
            </w:r>
          </w:p>
        </w:tc>
        <w:tc>
          <w:tcPr>
            <w:tcW w:type="dxa" w:w="11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Giá bán buôn (chưa VAT)</w:t>
            </w:r>
          </w:p>
          <w:p>
            <w:pPr>
              <w:keepNext/>
              <w:spacing w:after="0" w:before="0" w:line="276"/>
              <w:jc w:val="center"/>
            </w:pPr>
            <w:r>
              <w:rPr>
                <w:rFonts w:ascii="Times New Roman" w:cs="Times New Roman" w:eastAsia="Times New Roman" w:hAnsi="Times New Roman"/>
                <w:b/>
                <w:bCs/>
                <w:color w:val="FFFFFF"/>
                <w:sz w:val="18"/>
                <w:szCs w:val="18"/>
              </w:rPr>
              <w:t xml:space="preserve">Wholesale (excl. VAT)</w:t>
            </w:r>
          </w:p>
        </w:tc>
        <w:tc>
          <w:tcPr>
            <w:tcW w:type="dxa" w:w="11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Giá đặc biệt (chưa VAT)</w:t>
            </w:r>
          </w:p>
          <w:p>
            <w:pPr>
              <w:keepNext/>
              <w:spacing w:after="0" w:before="0" w:line="276"/>
              <w:jc w:val="center"/>
            </w:pPr>
            <w:r>
              <w:rPr>
                <w:rFonts w:ascii="Times New Roman" w:cs="Times New Roman" w:eastAsia="Times New Roman" w:hAnsi="Times New Roman"/>
                <w:b/>
                <w:bCs/>
                <w:color w:val="FFFFFF"/>
                <w:sz w:val="18"/>
                <w:szCs w:val="18"/>
              </w:rPr>
              <w:t xml:space="preserve">Special (excl. VAT)</w:t>
            </w:r>
          </w:p>
        </w:tc>
        <w:tc>
          <w:tcPr>
            <w:tcW w:type="dxa" w:w="9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Từ ngày</w:t>
            </w:r>
          </w:p>
          <w:p>
            <w:pPr>
              <w:keepNext/>
              <w:spacing w:after="0" w:before="0" w:line="276"/>
              <w:jc w:val="center"/>
            </w:pPr>
            <w:r>
              <w:rPr>
                <w:rFonts w:ascii="Times New Roman" w:cs="Times New Roman" w:eastAsia="Times New Roman" w:hAnsi="Times New Roman"/>
                <w:b/>
                <w:bCs/>
                <w:color w:val="FFFFFF"/>
                <w:sz w:val="18"/>
                <w:szCs w:val="18"/>
              </w:rPr>
              <w:t xml:space="preserve">From</w:t>
            </w:r>
          </w:p>
        </w:tc>
        <w:tc>
          <w:tcPr>
            <w:tcW w:type="dxa" w:w="95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Đến ngày</w:t>
            </w:r>
          </w:p>
          <w:p>
            <w:pPr>
              <w:keepNext/>
              <w:spacing w:after="0" w:before="0" w:line="276"/>
              <w:jc w:val="center"/>
            </w:pPr>
            <w:r>
              <w:rPr>
                <w:rFonts w:ascii="Times New Roman" w:cs="Times New Roman" w:eastAsia="Times New Roman" w:hAnsi="Times New Roman"/>
                <w:b/>
                <w:bCs/>
                <w:color w:val="FFFFFF"/>
                <w:sz w:val="18"/>
                <w:szCs w:val="18"/>
              </w:rPr>
              <w:t xml:space="preserve">To</w:t>
            </w:r>
          </w:p>
        </w:tc>
        <w:tc>
          <w:tcPr>
            <w:tcW w:type="dxa" w:w="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SL tối đa</w:t>
            </w:r>
          </w:p>
          <w:p>
            <w:pPr>
              <w:keepNext/>
              <w:spacing w:after="0" w:before="0" w:line="276"/>
              <w:jc w:val="center"/>
            </w:pPr>
            <w:r>
              <w:rPr>
                <w:rFonts w:ascii="Times New Roman" w:cs="Times New Roman" w:eastAsia="Times New Roman" w:hAnsi="Times New Roman"/>
                <w:b/>
                <w:bCs/>
                <w:color w:val="FFFFFF"/>
                <w:sz w:val="18"/>
                <w:szCs w:val="18"/>
              </w:rPr>
              <w:t xml:space="preserve">Max qty</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Sau hạn trở về</w:t>
            </w:r>
          </w:p>
          <w:p>
            <w:pPr>
              <w:keepNext/>
              <w:spacing w:after="0" w:before="0" w:line="276"/>
              <w:jc w:val="center"/>
            </w:pPr>
            <w:r>
              <w:rPr>
                <w:rFonts w:ascii="Times New Roman" w:cs="Times New Roman" w:eastAsia="Times New Roman" w:hAnsi="Times New Roman"/>
                <w:b/>
                <w:bCs/>
                <w:color w:val="FFFFFF"/>
                <w:sz w:val="18"/>
                <w:szCs w:val="18"/>
              </w:rPr>
              <w:t xml:space="preserve">Then reverts to</w:t>
            </w: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3</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4</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5</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2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6</w:t>
            </w:r>
          </w:p>
        </w:tc>
        <w:tc>
          <w:tcPr>
            <w:tcW w:type="dxa" w:w="233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1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95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PHẦN C — QUY TẮC ÁP DỤNG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PART C — RULES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C.1</w:t>
            </w:r>
            <w:r>
              <w:rPr>
                <w:rFonts w:ascii="Times New Roman" w:cs="Times New Roman" w:eastAsia="Times New Roman" w:hAnsi="Times New Roman"/>
                <w:color w:val="1F1F1F"/>
                <w:sz w:val="22"/>
                <w:szCs w:val="22"/>
              </w:rPr>
              <w:t xml:space="preserve"> Thứ tự áp dụng: giá đặc biệt còn hiệu lực, sau đó đến giá theo Phần A. Chiết khấu và giá đặc biệt không cộng dồn.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Order of application: any valid special price, then Part A pricing. Discounts and special prices are not cumulative.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C.2</w:t>
            </w:r>
            <w:r>
              <w:rPr>
                <w:rFonts w:ascii="Times New Roman" w:cs="Times New Roman" w:eastAsia="Times New Roman" w:hAnsi="Times New Roman"/>
                <w:color w:val="1F1F1F"/>
                <w:sz w:val="22"/>
                <w:szCs w:val="22"/>
              </w:rPr>
              <w:t xml:space="preserve"> Hết thời hạn hoặc hết số lượng tối đa, giá đặc biệt tự động chấm dứt và giá trở về theo cột “Sau hạn trở về” mà không cần thông báo.</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On expiry or once the maximum quantity is reached, the special price ends automatically and the price reverts as stated in “Then reverts to”, without notice.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C.3</w:t>
            </w:r>
            <w:r>
              <w:rPr>
                <w:rFonts w:ascii="Times New Roman" w:cs="Times New Roman" w:eastAsia="Times New Roman" w:hAnsi="Times New Roman"/>
                <w:color w:val="1F1F1F"/>
                <w:sz w:val="22"/>
                <w:szCs w:val="22"/>
              </w:rPr>
              <w:t xml:space="preserve"> Giá đặc biệt mới, gia hạn hoặc thay đổi trong thời hạn Hợp đồng được xác nhận bằng email Xác nhận giá đặc biệt (BM-BH.23) theo Điều 2.3, không cần ký phụ lục. Thay đổi Phần A được thực hiện bằng Phụ lục 01 mới thay thế phụ lục này.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New, extended or amended special prices during the Contract are confirmed by Special Price Confirmation email (BM-BH.23) under Article 2.3, without a new annex. Any change to Part A requires a new Annex 01 replacing this one.</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C.4</w:t>
            </w:r>
            <w:r>
              <w:rPr>
                <w:rFonts w:ascii="Times New Roman" w:cs="Times New Roman" w:eastAsia="Times New Roman" w:hAnsi="Times New Roman"/>
                <w:color w:val="1F1F1F"/>
                <w:sz w:val="22"/>
                <w:szCs w:val="22"/>
              </w:rPr>
              <w:t xml:space="preserve"> Mọi giá trong Phụ lục này chưa gồm thuế GTGT. Chiết khấu thể hiện trên hoá đơn GTGT của từng đơn hàng. Giá và chiết khấu là Thông tin mật theo Điều 8.</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All prices in this annex exclude VAT. Discounts are shown on the VAT invoice of each order. Prices and discounts are Confidential Information under Article 8.</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Phụ lục có hiệu lực từ ngày …… / …… / 20…… và thay thế phụ lục cơ chế giá trước đó (nếu có).</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This annex takes effect from …… / …… / 20…… and replaces any previous pricing annex.</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A</w:t>
            </w:r>
          </w:p>
          <w:p>
            <w:pPr>
              <w:spacing w:after="40" w:before="40" w:line="276"/>
              <w:jc w:val="center"/>
            </w:pPr>
            <w:r>
              <w:rPr>
                <w:rFonts w:ascii="Times New Roman" w:cs="Times New Roman" w:eastAsia="Times New Roman" w:hAnsi="Times New Roman"/>
                <w:i/>
                <w:iCs/>
                <w:color w:val="4A4A4A"/>
                <w:sz w:val="18"/>
                <w:szCs w:val="18"/>
              </w:rPr>
              <w:t xml:space="preserve">FOR AND ON BEHALF OF PARTY A</w:t>
            </w:r>
          </w:p>
          <w:p>
            <w:pPr>
              <w:spacing w:after="40" w:before="40" w:line="276"/>
              <w:jc w:val="center"/>
            </w:pPr>
            <w:r>
              <w:rPr>
                <w:rFonts w:ascii="Times New Roman" w:cs="Times New Roman" w:eastAsia="Times New Roman" w:hAnsi="Times New Roman"/>
                <w:color w:val="4A4A4A"/>
                <w:sz w:val="17"/>
                <w:szCs w:val="17"/>
              </w:rPr>
              <w:t xml:space="preserve">(Ký, ghi rõ họ tên, đóng dấu / </w:t>
            </w:r>
            <w:r>
              <w:rPr>
                <w:rFonts w:ascii="Times New Roman" w:cs="Times New Roman" w:eastAsia="Times New Roman" w:hAnsi="Times New Roman"/>
                <w:i/>
                <w:iCs/>
                <w:color w:val="4A4A4A"/>
                <w:sz w:val="17"/>
                <w:szCs w:val="17"/>
              </w:rPr>
              <w:t xml:space="preserve">Signature, full name and seal</w:t>
            </w:r>
            <w:r>
              <w:rPr>
                <w:rFonts w:ascii="Times New Roman" w:cs="Times New Roman" w:eastAsia="Times New Roman" w:hAnsi="Times New Roman"/>
                <w:color w:val="4A4A4A"/>
                <w:sz w:val="17"/>
                <w:szCs w:val="17"/>
              </w:rPr>
              <w:t xml:space="preserve">)</w:t>
            </w:r>
          </w:p>
          <w:p>
            <w:pPr>
              <w:spacing w:after="40" w:before="10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w:t>
            </w:r>
          </w:p>
          <w:p>
            <w:pPr>
              <w:spacing w:after="40" w:before="40" w:line="276"/>
              <w:jc w:val="center"/>
            </w:pPr>
            <w:r>
              <w:rPr>
                <w:rFonts w:ascii="Times New Roman" w:cs="Times New Roman" w:eastAsia="Times New Roman" w:hAnsi="Times New Roman"/>
                <w:i/>
                <w:iCs/>
                <w:color w:val="4A4A4A"/>
                <w:sz w:val="18"/>
                <w:szCs w:val="18"/>
              </w:rPr>
              <w:t xml:space="preserve">FOR AND ON BEHALF OF PARTY B</w:t>
            </w:r>
          </w:p>
          <w:p>
            <w:pPr>
              <w:spacing w:after="40" w:before="40" w:line="276"/>
              <w:jc w:val="center"/>
            </w:pPr>
            <w:r>
              <w:rPr>
                <w:rFonts w:ascii="Times New Roman" w:cs="Times New Roman" w:eastAsia="Times New Roman" w:hAnsi="Times New Roman"/>
                <w:color w:val="4A4A4A"/>
                <w:sz w:val="17"/>
                <w:szCs w:val="17"/>
              </w:rPr>
              <w:t xml:space="preserve">(Ký, ghi rõ họ tên, đóng dấu; hộ kinh doanh: chủ hộ ký, ghi rõ họ tên / Signature, full name and seal; household business: owner signs with full name)</w:t>
            </w:r>
          </w:p>
          <w:p>
            <w:pPr>
              <w:spacing w:after="40" w:before="1000" w:line="276"/>
              <w:jc w:val="both"/>
            </w:pPr>
          </w:p>
          <w:p>
            <w:pPr>
              <w:spacing w:after="40" w:before="40" w:line="276"/>
              <w:jc w:val="center"/>
            </w:pPr>
            <w:r>
              <w:rPr>
                <w:rFonts w:ascii="Times New Roman" w:cs="Times New Roman" w:eastAsia="Times New Roman" w:hAnsi="Times New Roman"/>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Ký nháy / Initials:   Bên A ________     Bên B ________</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BM-BH.10</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Hợp đồng mua bán — khách công nợ · Thắng Ân  ·  </w:t>
    </w:r>
    <w:r>
      <w:rPr>
        <w:rFonts w:ascii="Times New Roman" w:cs="Times New Roman" w:eastAsia="Times New Roman" w:hAnsi="Times New Roman"/>
        <w:i/>
        <w:iCs/>
        <w:color w:val="4A4A4A"/>
        <w:sz w:val="15"/>
        <w:szCs w:val="15"/>
      </w:rPr>
      <w:t xml:space="preserve">Sale and Purchase Contract — credit customers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