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0" w:before="0" w:line="276"/>
        <w:jc w:val="center"/>
      </w:pPr>
      <w:r>
        <w:rPr>
          <w:rFonts w:ascii="Times New Roman" w:cs="Times New Roman" w:eastAsia="Times New Roman" w:hAnsi="Times New Roman"/>
          <w:b/>
          <w:bCs/>
          <w:color w:val="7A1F2B"/>
          <w:sz w:val="34"/>
          <w:szCs w:val="34"/>
        </w:rPr>
        <w:t xml:space="preserve">ĐƠN ĐẶT HÀNG NHÃN RIÊNG</w:t>
      </w:r>
    </w:p>
    <w:p>
      <w:pPr>
        <w:spacing w:after="40" w:before="0" w:line="276"/>
        <w:jc w:val="center"/>
      </w:pPr>
      <w:r>
        <w:rPr>
          <w:rFonts w:ascii="Times New Roman" w:cs="Times New Roman" w:eastAsia="Times New Roman" w:hAnsi="Times New Roman"/>
          <w:b/>
          <w:bCs/>
          <w:color w:val="4A4A4A"/>
          <w:sz w:val="24"/>
          <w:szCs w:val="24"/>
        </w:rPr>
        <w:t xml:space="preserve">PRIVATE-LABEL PURCHASE ORDER</w:t>
      </w:r>
    </w:p>
    <w:p>
      <w:pPr>
        <w:spacing w:after="40" w:before="0" w:line="276"/>
        <w:jc w:val="center"/>
      </w:pPr>
      <w:r>
        <w:rPr>
          <w:rFonts w:ascii="Times New Roman" w:cs="Times New Roman" w:eastAsia="Times New Roman" w:hAnsi="Times New Roman"/>
          <w:i/>
          <w:iCs/>
          <w:color w:val="4A4A4A"/>
          <w:sz w:val="20"/>
          <w:szCs w:val="20"/>
        </w:rPr>
        <w:t xml:space="preserve">Phụ lục đơn hàng kèm Hợp đồng HĐ-NR.01  ·  Order annex to Contract HĐ-NR.01</w:t>
      </w:r>
    </w:p>
    <w:p>
      <w:pPr>
        <w:spacing w:after="200" w:before="0" w:line="276"/>
        <w:jc w:val="center"/>
      </w:pPr>
      <w:r>
        <w:rPr>
          <w:rFonts w:ascii="Times New Roman" w:cs="Times New Roman" w:eastAsia="Times New Roman" w:hAnsi="Times New Roman"/>
          <w:color w:val="1F1F1F"/>
          <w:sz w:val="20"/>
          <w:szCs w:val="20"/>
        </w:rPr>
        <w:t xml:space="preserve">Số / No.: [Số HĐ]/ĐH[số thứ tự]   ·   Kèm Hợp đồng số / Contract No. TA-NR-[năm]-[số thứ tự]-[mã KH] ngày / dated ……/……/20……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1F1F1F"/>
                <w:sz w:val="22"/>
                <w:szCs w:val="22"/>
              </w:rPr>
              <w:t xml:space="preserve">Căn cứ Hợp đồng nêu trên, ngày …… tháng …… năm 20……, Bên Bán (CÔNG TY CỔ PHẦN THƯƠNG MẠI THẮNG ÂN) và Bên Mua (……………………………………) thống nhất Đơn hàng sau:</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left"/>
            </w:pPr>
            <w:r>
              <w:rPr>
                <w:rFonts w:ascii="Times New Roman" w:cs="Times New Roman" w:eastAsia="Times New Roman" w:hAnsi="Times New Roman"/>
                <w:color w:val="3A3A3A"/>
                <w:sz w:val="22"/>
                <w:szCs w:val="22"/>
              </w:rPr>
              <w:t xml:space="preserve">Under the above Contract, on ……, the Seller (THANG AN COMMERCE JSC) and the Buyer (……………………) agree the following Order:</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5054"/>
      </w:tblGrid>
      <w:tr>
        <w:trPr>
          <w:cantSplit/>
        </w:trPr>
        <w:tc>
          <w:tcPr>
            <w:tcW w:type="dxa" w:w="4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1. SẢN PHẨM</w:t>
            </w:r>
          </w:p>
        </w:tc>
        <w:tc>
          <w:tcPr>
            <w:tcW w:type="dxa" w:w="5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1. PRODUCT</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Tên thương mại trên Nhãn riêng / Brand name on the Private Label</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Rượu nền – Nhà sản xuất – vùng / Base Wine – Producer – region</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Xuất xứ · Loại rượu · Giống nho / Origin · Type · Grape(s)</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  ☐ Đỏ / Red  ☐ Trắng / White  ☐ Hồng / Rosé  ☐ Sủi / Sparkling  ·  ……………</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Niên vụ · Độ cồn / Vintage · ABV</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  …… % vol</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Dung tích · Nút · Quy cách thùng / Volume · Closure · Case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750 ml  ·  ☐ Bần / Cork  ☐ Xoáy / Screwcap  ·  …… chai/thùng / btl per case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Mẫu đối chứng / Reference Sample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Mã niêm phong / Seal no. ……………  ngày nếm duyệt / tasted and approved on ……/……/20……</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Mẫu nhãn / Label</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Theo Biên bản duyệt mẫu nhãn (BM-NR.04) số / per Label Approval No.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2.</w:t>
            </w:r>
            <w:r>
              <w:rPr>
                <w:rFonts w:ascii="Times New Roman" w:cs="Times New Roman" w:eastAsia="Times New Roman" w:hAnsi="Times New Roman"/>
                <w:b/>
                <w:bCs/>
                <w:color w:val="7A1F2B"/>
                <w:sz w:val="22"/>
                <w:szCs w:val="22"/>
              </w:rPr>
              <w:t xml:space="preserve"> SỐ LƯỢNG VÀ GIÁ (đơn vị: đồng)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2.</w:t>
            </w:r>
            <w:r>
              <w:rPr>
                <w:rFonts w:ascii="Times New Roman" w:cs="Times New Roman" w:eastAsia="Times New Roman" w:hAnsi="Times New Roman"/>
                <w:b/>
                <w:bCs/>
                <w:color w:val="7A1F2B"/>
                <w:sz w:val="22"/>
                <w:szCs w:val="22"/>
              </w:rPr>
              <w:t xml:space="preserve"> QUANTITY AND PRICE (unit: VND)</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3554"/>
        <w:gridCol w:w="1500"/>
        <w:gridCol w:w="1700"/>
        <w:gridCol w:w="1900"/>
      </w:tblGrid>
      <w:tr>
        <w:trPr>
          <w:cantSplit/>
          <w:tblHeader/>
        </w:trPr>
        <w:tc>
          <w:tcPr>
            <w:tcW w:type="dxa" w:w="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35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Sản phẩm – niên vụ</w:t>
            </w:r>
          </w:p>
          <w:p>
            <w:pPr>
              <w:keepNext/>
              <w:spacing w:after="0" w:before="0" w:line="276"/>
              <w:jc w:val="center"/>
            </w:pPr>
            <w:r>
              <w:rPr>
                <w:rFonts w:ascii="Times New Roman" w:cs="Times New Roman" w:eastAsia="Times New Roman" w:hAnsi="Times New Roman"/>
                <w:b/>
                <w:bCs/>
                <w:color w:val="FFFFFF"/>
                <w:sz w:val="18"/>
                <w:szCs w:val="18"/>
              </w:rPr>
              <w:t xml:space="preserve">Product – vintage</w:t>
            </w:r>
          </w:p>
        </w:tc>
        <w:tc>
          <w:tcPr>
            <w:tcW w:type="dxa" w:w="1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Số lượng (chai)</w:t>
            </w:r>
          </w:p>
          <w:p>
            <w:pPr>
              <w:keepNext/>
              <w:spacing w:after="0" w:before="0" w:line="276"/>
              <w:jc w:val="center"/>
            </w:pPr>
            <w:r>
              <w:rPr>
                <w:rFonts w:ascii="Times New Roman" w:cs="Times New Roman" w:eastAsia="Times New Roman" w:hAnsi="Times New Roman"/>
                <w:b/>
                <w:bCs/>
                <w:color w:val="FFFFFF"/>
                <w:sz w:val="18"/>
                <w:szCs w:val="18"/>
              </w:rPr>
              <w:t xml:space="preserve">Qty (btl)</w:t>
            </w:r>
          </w:p>
        </w:tc>
        <w:tc>
          <w:tcPr>
            <w:tcW w:type="dxa" w:w="1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Đơn giá chưa VAT</w:t>
            </w:r>
          </w:p>
          <w:p>
            <w:pPr>
              <w:keepNext/>
              <w:spacing w:after="0" w:before="0" w:line="276"/>
              <w:jc w:val="center"/>
            </w:pPr>
            <w:r>
              <w:rPr>
                <w:rFonts w:ascii="Times New Roman" w:cs="Times New Roman" w:eastAsia="Times New Roman" w:hAnsi="Times New Roman"/>
                <w:b/>
                <w:bCs/>
                <w:color w:val="FFFFFF"/>
                <w:sz w:val="18"/>
                <w:szCs w:val="18"/>
              </w:rPr>
              <w:t xml:space="preserve">Unit price excl. VAT</w:t>
            </w:r>
          </w:p>
        </w:tc>
        <w:tc>
          <w:tcPr>
            <w:tcW w:type="dxa" w:w="19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Thành tiền chưa VAT</w:t>
            </w:r>
          </w:p>
          <w:p>
            <w:pPr>
              <w:keepNext/>
              <w:spacing w:after="0" w:before="0" w:line="276"/>
              <w:jc w:val="center"/>
            </w:pPr>
            <w:r>
              <w:rPr>
                <w:rFonts w:ascii="Times New Roman" w:cs="Times New Roman" w:eastAsia="Times New Roman" w:hAnsi="Times New Roman"/>
                <w:b/>
                <w:bCs/>
                <w:color w:val="FFFFFF"/>
                <w:sz w:val="18"/>
                <w:szCs w:val="18"/>
              </w:rPr>
              <w:t xml:space="preserve">Amount excl. VAT</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2</w:t>
            </w:r>
          </w:p>
        </w:tc>
        <w:tc>
          <w:tcPr>
            <w:tcW w:type="dxa" w:w="35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454"/>
            <w:gridSpan w:val="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right"/>
            </w:pPr>
            <w:r>
              <w:rPr>
                <w:rFonts w:ascii="Times New Roman" w:cs="Times New Roman" w:eastAsia="Times New Roman" w:hAnsi="Times New Roman"/>
                <w:b/>
                <w:bCs/>
                <w:color w:val="1F1F1F"/>
                <w:sz w:val="19"/>
                <w:szCs w:val="19"/>
              </w:rPr>
              <w:t xml:space="preserve">Cộng tiền hàng chưa VAT / Subtotal excl. VAT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454"/>
            <w:gridSpan w:val="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right"/>
            </w:pPr>
            <w:r>
              <w:rPr>
                <w:rFonts w:ascii="Times New Roman" w:cs="Times New Roman" w:eastAsia="Times New Roman" w:hAnsi="Times New Roman"/>
                <w:b/>
                <w:bCs/>
                <w:color w:val="1F1F1F"/>
                <w:sz w:val="19"/>
                <w:szCs w:val="19"/>
              </w:rPr>
              <w:t xml:space="preserve">Thuế GTGT …… % / VAT …… %</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454"/>
            <w:gridSpan w:val="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right"/>
            </w:pPr>
            <w:r>
              <w:rPr>
                <w:rFonts w:ascii="Times New Roman" w:cs="Times New Roman" w:eastAsia="Times New Roman" w:hAnsi="Times New Roman"/>
                <w:b/>
                <w:bCs/>
                <w:color w:val="1F1F1F"/>
                <w:sz w:val="19"/>
                <w:szCs w:val="19"/>
              </w:rPr>
              <w:t xml:space="preserve">TỔNG GIÁ TRỊ ĐƠN HÀNG (gồm VAT) / TOTAL ORDER VALUE (incl. VAT)</w:t>
            </w:r>
          </w:p>
        </w:tc>
        <w:tc>
          <w:tcPr>
            <w:tcW w:type="dxa" w:w="19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Bằng chữ: …………………………………………………………… đồng. Số lượng thực tế được phép chênh lệch ±2% (Điều 6.4 Hợp đồng); giá trị thanh toán cuối cùng tính theo số lượng thực tế ghi tại Thông báo hàng về và đề nghị thanh toán (BM-NR.02).</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In words: ……………………………………… dong. Actual quantity may vary by ±2% (Article 6.4); the final amount is based on the actual quantity stated in the Arrival Notice and Payment Request (BM-NR.02).</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5054"/>
      </w:tblGrid>
      <w:tr>
        <w:trPr>
          <w:cantSplit/>
        </w:trPr>
        <w:tc>
          <w:tcPr>
            <w:tcW w:type="dxa" w:w="4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3. CƠ SỞ XÁC ĐỊNH GIÁ (Điều 6.2)</w:t>
            </w:r>
          </w:p>
        </w:tc>
        <w:tc>
          <w:tcPr>
            <w:tcW w:type="dxa" w:w="5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3. PRICE BASIS (Article 6.2)</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Tỷ giá tham chiếu / Reference exchange rate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1 …… = …………… đồng, ngày / dated ……/……/20……</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Thuế suất nhập khẩu · TTĐB / Import duty · SCT rate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  ·  …… %</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Chi phí ngoài giá (nếu có) / Charges outside the price (if any)</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Không / None   ☐ Hộp quà, thùng gỗ / Gift boxes, wooden cases: ……………   ☐ Khác / Other: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5054"/>
      </w:tblGrid>
      <w:tr>
        <w:trPr>
          <w:cantSplit/>
        </w:trPr>
        <w:tc>
          <w:tcPr>
            <w:tcW w:type="dxa" w:w="4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4. THANH TOÁN, TIẾN ĐỘ VÀ LƯU KHO</w:t>
            </w:r>
          </w:p>
        </w:tc>
        <w:tc>
          <w:tcPr>
            <w:tcW w:type="dxa" w:w="5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4. PAYMENT, TIMELINE AND STORAGE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Đợt 1 — 50% giá trị Đơn hàng / Instalment 1 — 50%</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đồng — trong 02 ngày làm việc kể từ ngày ký Đơn hàng / within 2 working days of signing</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Đợt 2 — phần còn lại / Instalment 2 — balance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Theo số lượng thực tế — trong 02 ngày làm việc kể từ ngày nhận BM-NR.02 / within 2 working days of receiving BM-NR.02</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Hạn Bên Mua gửi file nhãn / Artwork due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ngày kể từ ngày ký Đơn hàng / days from signing</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Thời gian hàng về dự kiến / Estimated arrival</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đến …… ngày kể từ Ngày đặt hàng (Điều 8.2) / to …… days from the Production Order Date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Giao lần 1 / First delivery</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 số lượng (mặc định 50%) — trong 02 ngày làm việc kể từ ngày nhận đủ Đợt 2 / % of quantity (default 50%)</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Lưu kho miễn phí / Free storage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180 ngày kể từ Ngày N  ·  Phí sau hạn / Fee after expiry: …………… đồng/chai/tháng (chưa VAT)</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Số lượng tối thiểu mỗi lần giao / Minimum per call-off</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60 chai, hoặc toàn bộ số còn lại nếu ít hơn / 60 bottles, or the whole balance if less</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300"/>
        <w:gridCol w:w="5054"/>
      </w:tblGrid>
      <w:tr>
        <w:trPr>
          <w:cantSplit/>
        </w:trPr>
        <w:tc>
          <w:tcPr>
            <w:tcW w:type="dxa" w:w="4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5. ĐỊA ĐIỂM GIAO HÀNG (Điều 9.1, 9.2)</w:t>
            </w:r>
          </w:p>
        </w:tc>
        <w:tc>
          <w:tcPr>
            <w:tcW w:type="dxa" w:w="5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5. DELIVERY POINT (Articles 9.1, 9.2)</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Địa điểm giao hàng tại Hà Nội — miễn phí / Delivery Point in Hanoi — free of charge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Người nhận – điện thoại / Recipient – telephone</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Giờ nhận, lưu ý tiếp cận / Receiving hours, access notes</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w:t>
            </w:r>
          </w:p>
        </w:tc>
      </w:tr>
      <w:tr>
        <w:trPr>
          <w:cantSplit/>
        </w:trPr>
        <w:tc>
          <w:tcPr>
            <w:tcW w:type="dxa" w:w="43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Địa chỉ khác (nếu có) / Other address (if any)</w:t>
            </w:r>
          </w:p>
        </w:tc>
        <w:tc>
          <w:tcPr>
            <w:tcW w:type="dxa" w:w="5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 Bên Mua chịu cước vận chuyển và rủi ro hàng hoá theo Điều 9.2 / freight and risk for the Buyer under Article 9.2</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6.</w:t>
            </w:r>
            <w:r>
              <w:rPr>
                <w:rFonts w:ascii="Times New Roman" w:cs="Times New Roman" w:eastAsia="Times New Roman" w:hAnsi="Times New Roman"/>
                <w:b/>
                <w:bCs/>
                <w:color w:val="7A1F2B"/>
                <w:sz w:val="22"/>
                <w:szCs w:val="22"/>
              </w:rPr>
              <w:t xml:space="preserve"> LỰA CHỌN THƯƠNG MẠI</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6.</w:t>
            </w:r>
            <w:r>
              <w:rPr>
                <w:rFonts w:ascii="Times New Roman" w:cs="Times New Roman" w:eastAsia="Times New Roman" w:hAnsi="Times New Roman"/>
                <w:b/>
                <w:bCs/>
                <w:color w:val="7A1F2B"/>
                <w:sz w:val="22"/>
                <w:szCs w:val="22"/>
              </w:rPr>
              <w:t xml:space="preserve"> COMMERCIAL OPTIONS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6.1</w:t>
            </w:r>
            <w:r>
              <w:rPr>
                <w:rFonts w:ascii="Times New Roman" w:cs="Times New Roman" w:eastAsia="Times New Roman" w:hAnsi="Times New Roman"/>
                <w:color w:val="1F1F1F"/>
                <w:sz w:val="22"/>
                <w:szCs w:val="22"/>
              </w:rPr>
              <w:t xml:space="preserve"> Phạm vi độc quyền:  ☐ Độc quyền Nhãn riêng (mặc định, Điều 3.1)   ☐ Độc quyền Rượu nền (Điều 3.3) — lãnh thổ: ……………; thời hạn: …… tháng; sản lượng cam kết: …………… chai/12 tháng.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Exclusivity:  ☐ Private Label exclusivity (default, Article 3.1)   ☐ Base Wine exclusivity (Article 3.3) — territory: ……………; term: …… months; committed volume: …………… bottles per 12 months.</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6.2</w:t>
            </w:r>
            <w:r>
              <w:rPr>
                <w:rFonts w:ascii="Times New Roman" w:cs="Times New Roman" w:eastAsia="Times New Roman" w:hAnsi="Times New Roman"/>
                <w:color w:val="1F1F1F"/>
                <w:sz w:val="22"/>
                <w:szCs w:val="22"/>
              </w:rPr>
              <w:t xml:space="preserve"> Hoá đơn:  ☐ Theo từng lần giao hàng (mặc định)   ☐ Toàn bộ khi Bên Bán nhận đủ Đợt 2, Bên Bán giữ hộ phần lưu kho (Điều 7.4).</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Invoicing:  ☐ Per delivery (default)   ☐ In full upon receipt of Instalment 2, with the Seller holding the stored balance as bailee (Article 7.4).</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b/>
                <w:bCs/>
                <w:color w:val="1F1F1F"/>
                <w:sz w:val="22"/>
                <w:szCs w:val="22"/>
              </w:rPr>
              <w:t xml:space="preserve">6.3</w:t>
            </w:r>
            <w:r>
              <w:rPr>
                <w:rFonts w:ascii="Times New Roman" w:cs="Times New Roman" w:eastAsia="Times New Roman" w:hAnsi="Times New Roman"/>
                <w:color w:val="1F1F1F"/>
                <w:sz w:val="22"/>
                <w:szCs w:val="22"/>
              </w:rPr>
              <w:t xml:space="preserve"> Đơn hàng số …… là bộ phận không tách rời của Hợp đồng. Nội dung không quy định tại Đơn hàng thực hiện theo Hợp đồng.</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Order No. …… forms an integral part of the Contract. Matters not set out in this Order are governed by the Contract.</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MUA</w:t>
            </w:r>
          </w:p>
          <w:p>
            <w:pPr>
              <w:spacing w:after="40" w:before="40" w:line="276"/>
              <w:jc w:val="center"/>
            </w:pPr>
            <w:r>
              <w:rPr>
                <w:rFonts w:ascii="Times New Roman" w:cs="Times New Roman" w:eastAsia="Times New Roman" w:hAnsi="Times New Roman"/>
                <w:i/>
                <w:iCs/>
                <w:color w:val="4A4A4A"/>
                <w:sz w:val="18"/>
                <w:szCs w:val="18"/>
              </w:rPr>
              <w:t xml:space="preserve">FOR AND ON BEHALF OF THE BUYER</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 Signature, name, title, seal)</w:t>
            </w:r>
          </w:p>
          <w:p>
            <w:pPr>
              <w:spacing w:after="40" w:before="11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BÁN</w:t>
            </w:r>
          </w:p>
          <w:p>
            <w:pPr>
              <w:spacing w:after="40" w:before="40" w:line="276"/>
              <w:jc w:val="center"/>
            </w:pPr>
            <w:r>
              <w:rPr>
                <w:rFonts w:ascii="Times New Roman" w:cs="Times New Roman" w:eastAsia="Times New Roman" w:hAnsi="Times New Roman"/>
                <w:i/>
                <w:iCs/>
                <w:color w:val="4A4A4A"/>
                <w:sz w:val="18"/>
                <w:szCs w:val="18"/>
              </w:rPr>
              <w:t xml:space="preserve">FOR AND ON BEHALF OF THE SELLER</w:t>
            </w:r>
          </w:p>
          <w:p>
            <w:pPr>
              <w:spacing w:after="40" w:before="40" w:line="276"/>
              <w:jc w:val="center"/>
            </w:pPr>
            <w:r>
              <w:rPr>
                <w:rFonts w:ascii="Times New Roman" w:cs="Times New Roman" w:eastAsia="Times New Roman" w:hAnsi="Times New Roman"/>
                <w:color w:val="4A4A4A"/>
                <w:sz w:val="17"/>
                <w:szCs w:val="17"/>
              </w:rPr>
              <w:t xml:space="preserve">(Ký, ghi rõ họ tên, chức vụ, đóng dấu / Signature, name, title, seal)</w:t>
            </w:r>
          </w:p>
          <w:p>
            <w:pPr>
              <w:spacing w:after="40" w:before="1100" w:line="276"/>
              <w:jc w:val="both"/>
            </w:pPr>
          </w:p>
          <w:p>
            <w:pPr>
              <w:spacing w:after="40" w:before="40" w:line="276"/>
              <w:jc w:val="center"/>
            </w:pPr>
            <w:r>
              <w:rPr>
                <w:rFonts w:ascii="Times New Roman" w:cs="Times New Roman" w:eastAsia="Times New Roman" w:hAnsi="Times New Roman"/>
                <w:b/>
                <w:bCs/>
                <w:color w:val="1F1F1F"/>
                <w:sz w:val="22"/>
                <w:szCs w:val="22"/>
              </w:rPr>
              <w:t xml:space="preserve">PHẠM THỊ CẨM LY</w:t>
            </w:r>
          </w:p>
          <w:p>
            <w:pPr>
              <w:spacing w:after="40" w:before="40" w:line="276"/>
              <w:jc w:val="center"/>
            </w:pPr>
            <w:r>
              <w:rPr>
                <w:rFonts w:ascii="Times New Roman" w:cs="Times New Roman" w:eastAsia="Times New Roman" w:hAnsi="Times New Roman"/>
                <w:color w:val="4A4A4A"/>
                <w:sz w:val="19"/>
                <w:szCs w:val="19"/>
              </w:rPr>
              <w:t xml:space="preserve">Giám đốc / Director</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Thắng Ân  ·  Bộ hồ sơ bán hàng nhãn riêng độc quyền  ·  v2026.10</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BM-NR.05</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Đơn đặt hàng — phụ lục đơn hàng · Thắng Ân · QT-BH.03  ·  </w:t>
    </w:r>
    <w:r>
      <w:rPr>
        <w:rFonts w:ascii="Times New Roman" w:cs="Times New Roman" w:eastAsia="Times New Roman" w:hAnsi="Times New Roman"/>
        <w:i/>
        <w:iCs/>
        <w:color w:val="4A4A4A"/>
        <w:sz w:val="15"/>
        <w:szCs w:val="15"/>
      </w:rPr>
      <w:t xml:space="preserve">Purchase order — order annex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