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CAB114">
      <w:pPr>
        <w:pStyle w:val="2"/>
      </w:pPr>
      <w:bookmarkStart w:id="0" w:name="fxcor-chart-内容变更说明"/>
      <w:r>
        <w:t xml:space="preserve">FXCOR Chart </w:t>
      </w:r>
      <w:r>
        <w:rPr>
          <w:rFonts w:hint="eastAsia"/>
        </w:rPr>
        <w:t>内容变更说明</w:t>
      </w:r>
    </w:p>
    <w:p w14:paraId="1D516361">
      <w:pPr>
        <w:pStyle w:val="23"/>
      </w:pPr>
      <w:r>
        <w:rPr>
          <w:rFonts w:hint="eastAsia"/>
          <w:b/>
          <w:bCs/>
        </w:rPr>
        <w:t>周期</w:t>
      </w:r>
      <w:r>
        <w:rPr>
          <w:rFonts w:hint="eastAsia"/>
        </w:rPr>
        <w:t>：2026-09-01</w:t>
      </w:r>
      <w:r>
        <w:t xml:space="preserve"> ~ 2026-09-04</w:t>
      </w:r>
      <w:r>
        <w:br w:type="textWrapping"/>
      </w:r>
      <w:r>
        <w:rPr>
          <w:rFonts w:hint="eastAsia"/>
          <w:b/>
          <w:bCs/>
        </w:rPr>
        <w:t>范围</w:t>
      </w:r>
      <w:r>
        <w:rPr>
          <w:rFonts w:hint="eastAsia"/>
        </w:rPr>
        <w:t>：前端（PC</w:t>
      </w:r>
      <w:r>
        <w:t xml:space="preserve"> + </w:t>
      </w:r>
      <w:r>
        <w:rPr>
          <w:rFonts w:hint="eastAsia"/>
        </w:rPr>
        <w:t>移动端）</w:t>
      </w:r>
    </w:p>
    <w:p w14:paraId="53246F7F">
      <w:pPr>
        <w:pStyle w:val="13"/>
      </w:pPr>
      <w:r>
        <w:rPr>
          <w:rFonts w:hint="eastAsia"/>
        </w:rPr>
        <w:t>本阶段主线：</w:t>
      </w:r>
      <w:r>
        <w:rPr>
          <w:rFonts w:hint="eastAsia"/>
          <w:b/>
          <w:bCs/>
        </w:rPr>
        <w:t>移动端触屏体验完善</w:t>
      </w:r>
      <w:r>
        <w:t xml:space="preserve"> → </w:t>
      </w:r>
      <w:r>
        <w:rPr>
          <w:rFonts w:hint="eastAsia"/>
          <w:b/>
          <w:bCs/>
        </w:rPr>
        <w:t>绘图工具从</w:t>
      </w:r>
      <w:r>
        <w:rPr>
          <w:b/>
          <w:bCs/>
        </w:rPr>
        <w:t xml:space="preserve"> PC </w:t>
      </w:r>
      <w:r>
        <w:rPr>
          <w:rFonts w:hint="eastAsia"/>
          <w:b/>
          <w:bCs/>
        </w:rPr>
        <w:t>端迁移到移动端并重做几何</w:t>
      </w:r>
      <w:r>
        <w:t xml:space="preserve"> </w:t>
      </w:r>
    </w:p>
    <w:p w14:paraId="5C5F3D40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17431D0">
      <w:pPr>
        <w:pStyle w:val="4"/>
      </w:pPr>
      <w:bookmarkStart w:id="1" w:name="一移动端交互完善"/>
      <w:r>
        <w:rPr>
          <w:rFonts w:hint="eastAsia"/>
        </w:rPr>
        <w:t>一、移动端交互完善</w:t>
      </w:r>
    </w:p>
    <w:p w14:paraId="5F32BFC8">
      <w:pPr>
        <w:pStyle w:val="23"/>
      </w:pPr>
      <w:r>
        <w:drawing>
          <wp:inline distT="0" distB="0" distL="114300" distR="114300">
            <wp:extent cx="5334000" cy="3470910"/>
            <wp:effectExtent l="0" t="0" r="0" b="0"/>
            <wp:docPr id="1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711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43FB87">
      <w:pPr>
        <w:pStyle w:val="3"/>
      </w:pPr>
      <w:r>
        <w:drawing>
          <wp:inline distT="0" distB="0" distL="114300" distR="114300">
            <wp:extent cx="5334000" cy="3470910"/>
            <wp:effectExtent l="0" t="0" r="0" b="0"/>
            <wp:docPr id="1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711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6CB33F">
      <w:pPr>
        <w:numPr>
          <w:ilvl w:val="0"/>
          <w:numId w:val="1"/>
        </w:numPr>
      </w:pPr>
      <w:r>
        <w:rPr>
          <w:rFonts w:hint="eastAsia"/>
          <w:b/>
          <w:bCs/>
        </w:rPr>
        <w:t>设置面板参数同步</w:t>
      </w:r>
      <w:r>
        <w:br w:type="textWrapping"/>
      </w:r>
      <w:r>
        <w:rPr>
          <w:rFonts w:hint="eastAsia"/>
        </w:rPr>
        <w:t>之前通过点击副图等其他方式改过指标后，再打开设置面板，下拉框和参数槽仍停留在上一次的旧值。现在面板每次打开都会重置为当前实际生效的参数。</w:t>
      </w:r>
    </w:p>
    <w:p w14:paraId="2294CDDA">
      <w:pPr>
        <w:numPr>
          <w:ilvl w:val="0"/>
          <w:numId w:val="1"/>
        </w:numPr>
      </w:pPr>
      <w:r>
        <w:rPr>
          <w:rFonts w:hint="eastAsia"/>
          <w:b/>
          <w:bCs/>
        </w:rPr>
        <w:t>防止触屏输入自动缩放</w:t>
      </w:r>
      <w:r>
        <w:br w:type="textWrapping"/>
      </w:r>
      <w:r>
        <w:t xml:space="preserve">iOS Safari </w:t>
      </w:r>
      <w:r>
        <w:rPr>
          <w:rFonts w:hint="eastAsia"/>
        </w:rPr>
        <w:t>上点开设置项的下拉框、数字输入框，或点文字框进入编辑，页面会整体放大且无法自动还原。现已修正。同时校正了全屏状态下信息浮层的位置，不再被顶部工具栏遮挡。</w:t>
      </w:r>
    </w:p>
    <w:p w14:paraId="3FC37DF4">
      <w:pPr>
        <w:numPr>
          <w:ilvl w:val="0"/>
          <w:numId w:val="1"/>
        </w:numPr>
      </w:pPr>
      <w:r>
        <w:rPr>
          <w:rFonts w:hint="eastAsia"/>
          <w:b/>
          <w:bCs/>
        </w:rPr>
        <w:t>首屏加载提示</w:t>
      </w:r>
      <w:r>
        <w:br w:type="textWrapping"/>
      </w:r>
      <w:r>
        <w:rPr>
          <w:rFonts w:hint="eastAsia"/>
        </w:rPr>
        <w:t>图表首次加载期间显示加载遮罩与提示，避免白屏等待时用户以为卡死。</w:t>
      </w:r>
    </w:p>
    <w:p w14:paraId="0E0A5D7F">
      <w:pPr>
        <w:numPr>
          <w:ilvl w:val="0"/>
          <w:numId w:val="1"/>
        </w:numPr>
      </w:pPr>
      <w:r>
        <w:rPr>
          <w:rFonts w:hint="eastAsia"/>
          <w:b/>
          <w:bCs/>
        </w:rPr>
        <w:t>数据异常兜底展示</w:t>
      </w:r>
    </w:p>
    <w:p w14:paraId="21A06C8F">
      <w:pPr>
        <w:numPr>
          <w:ilvl w:val="0"/>
          <w:numId w:val="2"/>
        </w:numPr>
      </w:pPr>
      <w:r>
        <w:rPr>
          <w:rFonts w:hint="eastAsia"/>
        </w:rPr>
        <w:t>接口异常情况下给用户提供简单说明和刷新按钮。</w:t>
      </w:r>
    </w:p>
    <w:p w14:paraId="0B899F06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4B82B809">
      <w:pPr>
        <w:pStyle w:val="4"/>
      </w:pPr>
      <w:bookmarkStart w:id="2" w:name="二横屏全屏与多语言"/>
      <w:r>
        <w:rPr>
          <w:rFonts w:hint="eastAsia"/>
        </w:rPr>
        <w:t>二、横屏全屏与多语言</w:t>
      </w:r>
    </w:p>
    <w:p w14:paraId="253A4207">
      <w:pPr>
        <w:pStyle w:val="23"/>
      </w:pPr>
      <w:r>
        <w:drawing>
          <wp:inline distT="0" distB="0" distL="114300" distR="114300">
            <wp:extent cx="5334000" cy="3470910"/>
            <wp:effectExtent l="0" t="0" r="0" b="0"/>
            <wp:docPr id="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7113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C67BD7E">
      <w:pPr>
        <w:numPr>
          <w:ilvl w:val="0"/>
          <w:numId w:val="3"/>
        </w:numPr>
      </w:pPr>
      <w:r>
        <w:rPr>
          <w:rFonts w:hint="eastAsia"/>
          <w:b/>
          <w:bCs/>
        </w:rPr>
        <w:t>横屏全屏查看</w:t>
      </w:r>
      <w:r>
        <w:br w:type="textWrapping"/>
      </w:r>
      <w:r>
        <w:rPr>
          <w:rFonts w:hint="eastAsia"/>
        </w:rPr>
        <w:t>移动端支持全屏横屏看图。物理旋转设备时自动进入</w:t>
      </w:r>
      <w:r>
        <w:t xml:space="preserve"> / </w:t>
      </w:r>
      <w:r>
        <w:rPr>
          <w:rFonts w:hint="eastAsia"/>
        </w:rPr>
        <w:t>退出全屏，已针对</w:t>
      </w:r>
      <w:r>
        <w:t xml:space="preserve"> iOS </w:t>
      </w:r>
      <w:r>
        <w:rPr>
          <w:rFonts w:hint="eastAsia"/>
        </w:rPr>
        <w:t>Safari、夸克浏览器、各类</w:t>
      </w:r>
      <w:r>
        <w:t xml:space="preserve"> App </w:t>
      </w:r>
      <w:r>
        <w:rPr>
          <w:rFonts w:hint="eastAsia"/>
        </w:rPr>
        <w:t>内置浏览器做兼容处理。</w:t>
      </w:r>
    </w:p>
    <w:p w14:paraId="2A446742">
      <w:pPr>
        <w:numPr>
          <w:ilvl w:val="0"/>
          <w:numId w:val="3"/>
        </w:numPr>
      </w:pPr>
      <w:r>
        <w:rPr>
          <w:rFonts w:hint="eastAsia"/>
          <w:b/>
          <w:bCs/>
        </w:rPr>
        <w:t>三语切换</w:t>
      </w:r>
      <w:r>
        <w:br w:type="textWrapping"/>
      </w:r>
      <w:r>
        <w:rPr>
          <w:rFonts w:hint="eastAsia"/>
        </w:rPr>
        <w:t>顶栏新增</w:t>
      </w:r>
      <w:r>
        <w:t xml:space="preserve"> EN / </w:t>
      </w:r>
      <w:r>
        <w:rPr>
          <w:rFonts w:hint="eastAsia"/>
        </w:rPr>
        <w:t>繁</w:t>
      </w:r>
      <w:r>
        <w:t xml:space="preserve"> / </w:t>
      </w:r>
      <w:r>
        <w:rPr>
          <w:rFonts w:hint="eastAsia"/>
        </w:rPr>
        <w:t>简三个语言按钮，与</w:t>
      </w:r>
      <w:r>
        <w:t xml:space="preserve"> PC </w:t>
      </w:r>
      <w:r>
        <w:rPr>
          <w:rFonts w:hint="eastAsia"/>
        </w:rPr>
        <w:t>端行为一致；设置面板的标题、按钮、全部参数标签同步接入多语言。</w:t>
      </w:r>
    </w:p>
    <w:p w14:paraId="2879EEE2">
      <w:pPr>
        <w:numPr>
          <w:ilvl w:val="0"/>
          <w:numId w:val="3"/>
        </w:numPr>
      </w:pPr>
      <w:r>
        <w:rPr>
          <w:rFonts w:hint="eastAsia"/>
          <w:b/>
          <w:bCs/>
        </w:rPr>
        <w:t>技术路线调整（说明）</w:t>
      </w:r>
      <w:r>
        <w:br w:type="textWrapping"/>
      </w:r>
      <w:r>
        <w:rPr>
          <w:rFonts w:hint="eastAsia"/>
        </w:rPr>
        <w:t>早期用</w:t>
      </w:r>
      <w:r>
        <w:t xml:space="preserve"> CSS </w:t>
      </w:r>
      <w:r>
        <w:rPr>
          <w:rFonts w:hint="eastAsia"/>
        </w:rPr>
        <w:t>强制旋转画面作为「设备不支持锁屏时」的兜底，真机验证发现会导致图表横纵坐标轴错位，已放弃该方案，改为依赖设备原生横屏</w:t>
      </w:r>
      <w:r>
        <w:t xml:space="preserve"> + </w:t>
      </w:r>
      <w:r>
        <w:rPr>
          <w:rFonts w:hint="eastAsia"/>
        </w:rPr>
        <w:t>文字提示引导用户旋转。</w:t>
      </w:r>
    </w:p>
    <w:p w14:paraId="6BA6BE3B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554C5C9">
      <w:pPr>
        <w:pStyle w:val="4"/>
      </w:pPr>
      <w:bookmarkStart w:id="3" w:name="三移动端画线功能上线"/>
      <w:r>
        <w:rPr>
          <w:rFonts w:hint="eastAsia"/>
        </w:rPr>
        <w:t>三、移动端画线功能上线</w:t>
      </w:r>
    </w:p>
    <w:p w14:paraId="23CCBD52">
      <w:pPr>
        <w:pStyle w:val="23"/>
      </w:pPr>
      <w:r>
        <w:drawing>
          <wp:inline distT="0" distB="0" distL="114300" distR="114300">
            <wp:extent cx="5334000" cy="3468370"/>
            <wp:effectExtent l="0" t="0" r="0" b="0"/>
            <wp:docPr id="2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46837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6" w:name="_GoBack"/>
      <w:bookmarkEnd w:id="6"/>
    </w:p>
    <w:p w14:paraId="06B9197C">
      <w:pPr>
        <w:pStyle w:val="3"/>
      </w:pPr>
      <w:r>
        <w:rPr>
          <w:rFonts w:hint="eastAsia"/>
        </w:rPr>
        <w:t>此前绘图工具只有</w:t>
      </w:r>
      <w:r>
        <w:t xml:space="preserve"> PC </w:t>
      </w:r>
      <w:r>
        <w:rPr>
          <w:rFonts w:hint="eastAsia"/>
        </w:rPr>
        <w:t>端可用，本次补齐移动端。</w:t>
      </w:r>
    </w:p>
    <w:p w14:paraId="6A2F718D">
      <w:pPr>
        <w:numPr>
          <w:ilvl w:val="0"/>
          <w:numId w:val="4"/>
        </w:numPr>
      </w:pPr>
      <w:r>
        <w:rPr>
          <w:rFonts w:hint="eastAsia"/>
          <w:b/>
          <w:bCs/>
        </w:rPr>
        <w:t>入口</w:t>
      </w:r>
      <w:r>
        <w:rPr>
          <w:rFonts w:hint="eastAsia"/>
        </w:rPr>
        <w:t>：横屏全屏后，右上角「画线」按钮拉开右侧画线抽屉。</w:t>
      </w:r>
    </w:p>
    <w:p w14:paraId="7D341918">
      <w:pPr>
        <w:numPr>
          <w:ilvl w:val="0"/>
          <w:numId w:val="4"/>
        </w:numPr>
      </w:pPr>
      <w:r>
        <w:rPr>
          <w:rFonts w:hint="eastAsia"/>
          <w:b/>
          <w:bCs/>
        </w:rPr>
        <w:t>工具</w:t>
      </w:r>
      <w:r>
        <w:rPr>
          <w:rFonts w:hint="eastAsia"/>
        </w:rPr>
        <w:t>：直线、平行通道、黄金分割三种。</w:t>
      </w:r>
    </w:p>
    <w:p w14:paraId="6836B15A">
      <w:pPr>
        <w:numPr>
          <w:ilvl w:val="0"/>
          <w:numId w:val="4"/>
        </w:numPr>
      </w:pPr>
      <w:r>
        <w:rPr>
          <w:rFonts w:hint="eastAsia"/>
          <w:b/>
          <w:bCs/>
        </w:rPr>
        <w:t>画法</w:t>
      </w:r>
      <w:r>
        <w:rPr>
          <w:rFonts w:hint="eastAsia"/>
        </w:rPr>
        <w:t>：在</w:t>
      </w:r>
      <w:r>
        <w:t xml:space="preserve"> K </w:t>
      </w:r>
      <w:r>
        <w:rPr>
          <w:rFonts w:hint="eastAsia"/>
        </w:rPr>
        <w:t>线图上依次点击落点即可成线；顶部居中位置实时提示当前步骤（如「请点击放置起点</w:t>
      </w:r>
      <w:r>
        <w:t xml:space="preserve"> </w:t>
      </w:r>
      <w:r>
        <w:rPr>
          <w:rFonts w:hint="eastAsia"/>
        </w:rPr>
        <w:t>(0/2)」），画完提示「已完成」后自动消失。</w:t>
      </w:r>
    </w:p>
    <w:p w14:paraId="3F384BBE">
      <w:pPr>
        <w:numPr>
          <w:ilvl w:val="0"/>
          <w:numId w:val="4"/>
        </w:numPr>
      </w:pPr>
      <w:r>
        <w:rPr>
          <w:rFonts w:hint="eastAsia"/>
          <w:b/>
          <w:bCs/>
        </w:rPr>
        <w:t>管理</w:t>
      </w:r>
      <w:r>
        <w:rPr>
          <w:rFonts w:hint="eastAsia"/>
        </w:rPr>
        <w:t>：点选已有线条后出现删除按钮；抽屉内提供「全部删除」「隐藏</w:t>
      </w:r>
      <w:r>
        <w:t xml:space="preserve"> / </w:t>
      </w:r>
      <w:r>
        <w:rPr>
          <w:rFonts w:hint="eastAsia"/>
        </w:rPr>
        <w:t>显示画线」「完成画线」。</w:t>
      </w:r>
    </w:p>
    <w:p w14:paraId="4871E211">
      <w:pPr>
        <w:numPr>
          <w:ilvl w:val="0"/>
          <w:numId w:val="4"/>
        </w:numPr>
      </w:pPr>
      <w:r>
        <w:rPr>
          <w:rFonts w:hint="eastAsia"/>
          <w:b/>
          <w:bCs/>
        </w:rPr>
        <w:t>取消方式</w:t>
      </w:r>
      <w:r>
        <w:rPr>
          <w:rFonts w:hint="eastAsia"/>
        </w:rPr>
        <w:t>：移动端没有右键，改由抽屉和提示条上的「取消」按钮中止当前绘制。</w:t>
      </w:r>
    </w:p>
    <w:p w14:paraId="61417859">
      <w:pPr>
        <w:pStyle w:val="13"/>
      </w:pPr>
      <w:r>
        <w:rPr>
          <w:b/>
          <w:bCs/>
        </w:rPr>
        <w:t xml:space="preserve">PC </w:t>
      </w:r>
      <w:r>
        <w:rPr>
          <w:rFonts w:hint="eastAsia"/>
          <w:b/>
          <w:bCs/>
        </w:rPr>
        <w:t>端行为完全不变</w:t>
      </w:r>
      <w:r>
        <w:rPr>
          <w:rFonts w:hint="eastAsia"/>
        </w:rPr>
        <w:t>，仍是原有的鼠标点击落点</w:t>
      </w:r>
      <w:r>
        <w:t xml:space="preserve"> + </w:t>
      </w:r>
      <w:r>
        <w:rPr>
          <w:rFonts w:hint="eastAsia"/>
        </w:rPr>
        <w:t>右键退出，本次改动对桌面用户零影响。</w:t>
      </w:r>
    </w:p>
    <w:p w14:paraId="13BCA970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25BAE867">
      <w:pPr>
        <w:pStyle w:val="4"/>
      </w:pPr>
      <w:bookmarkStart w:id="4" w:name="四画线功能第二轮打磨"/>
      <w:r>
        <w:rPr>
          <w:rFonts w:hint="eastAsia"/>
        </w:rPr>
        <w:t>四、画线功能第二轮打磨</w:t>
      </w:r>
    </w:p>
    <w:p w14:paraId="63A7BEE7">
      <w:pPr>
        <w:pStyle w:val="23"/>
      </w:pPr>
      <w:r>
        <w:rPr>
          <w:rFonts w:hint="eastAsia"/>
        </w:rPr>
        <w:t>上线后针对实际使用中暴露的问题做了一轮系统性返工。</w:t>
      </w:r>
    </w:p>
    <w:p w14:paraId="5F5F1447">
      <w:pPr>
        <w:numPr>
          <w:ilvl w:val="0"/>
          <w:numId w:val="5"/>
        </w:numPr>
      </w:pPr>
      <w:r>
        <w:rPr>
          <w:rFonts w:hint="eastAsia"/>
          <w:b/>
          <w:bCs/>
        </w:rPr>
        <w:t>平行通道画法重新定义</w:t>
      </w:r>
      <w:r>
        <w:br w:type="textWrapping"/>
      </w:r>
      <w:r>
        <w:rPr>
          <w:rFonts w:hint="eastAsia"/>
        </w:rPr>
        <w:t>改为「左下角</w:t>
      </w:r>
      <w:r>
        <w:t xml:space="preserve"> → </w:t>
      </w:r>
      <w:r>
        <w:rPr>
          <w:rFonts w:hint="eastAsia"/>
        </w:rPr>
        <w:t>左上角</w:t>
      </w:r>
      <w:r>
        <w:t xml:space="preserve"> → </w:t>
      </w:r>
      <w:r>
        <w:rPr>
          <w:rFonts w:hint="eastAsia"/>
        </w:rPr>
        <w:t>右上角」三点，第四点由系统自动推算。原先的三点定义容易画出歪斜图形，现在画出来必定是标准平行四边形，对边严格平行。</w:t>
      </w:r>
    </w:p>
    <w:p w14:paraId="4721A07F">
      <w:pPr>
        <w:numPr>
          <w:ilvl w:val="0"/>
          <w:numId w:val="5"/>
        </w:numPr>
      </w:pPr>
      <w:r>
        <w:rPr>
          <w:rFonts w:hint="eastAsia"/>
          <w:b/>
          <w:bCs/>
        </w:rPr>
        <w:t>黄金分割修正</w:t>
      </w:r>
    </w:p>
    <w:p w14:paraId="470C9F74">
      <w:pPr>
        <w:numPr>
          <w:ilvl w:val="1"/>
          <w:numId w:val="6"/>
        </w:numPr>
      </w:pPr>
      <w:r>
        <w:rPr>
          <w:rFonts w:hint="eastAsia"/>
          <w:b/>
          <w:bCs/>
        </w:rPr>
        <w:t>回调</w:t>
      </w:r>
      <w:r>
        <w:rPr>
          <w:rFonts w:hint="eastAsia"/>
        </w:rPr>
        <w:t>：按旧版</w:t>
      </w:r>
      <w:r>
        <w:t xml:space="preserve"> simplechart </w:t>
      </w:r>
      <w:r>
        <w:rPr>
          <w:rFonts w:hint="eastAsia"/>
        </w:rPr>
        <w:t>口径重写，7</w:t>
      </w:r>
      <w:r>
        <w:t xml:space="preserve"> </w:t>
      </w:r>
      <w:r>
        <w:rPr>
          <w:rFonts w:hint="eastAsia"/>
        </w:rPr>
        <w:t>条比例线</w:t>
      </w:r>
      <w:r>
        <w:t xml:space="preserve"> + </w:t>
      </w:r>
      <w:r>
        <w:rPr>
          <w:rFonts w:hint="eastAsia"/>
        </w:rPr>
        <w:t>两锚点连接虚线，线段只画在选取区间内。</w:t>
      </w:r>
    </w:p>
    <w:p w14:paraId="55729266">
      <w:pPr>
        <w:numPr>
          <w:ilvl w:val="1"/>
          <w:numId w:val="6"/>
        </w:numPr>
      </w:pPr>
      <w:r>
        <w:rPr>
          <w:rFonts w:hint="eastAsia"/>
          <w:b/>
          <w:bCs/>
        </w:rPr>
        <w:t>投射</w:t>
      </w:r>
      <w:r>
        <w:rPr>
          <w:rFonts w:hint="eastAsia"/>
        </w:rPr>
        <w:t>：此前与「回调」共用同一套几何计算，结果不正确；现已独立实现，投射方向自动跟随行情方向。</w:t>
      </w:r>
    </w:p>
    <w:p w14:paraId="5302E500">
      <w:pPr>
        <w:numPr>
          <w:ilvl w:val="0"/>
          <w:numId w:val="5"/>
        </w:numPr>
      </w:pPr>
      <w:r>
        <w:rPr>
          <w:rFonts w:hint="eastAsia"/>
          <w:b/>
          <w:bCs/>
        </w:rPr>
        <w:t>画完可以调整</w:t>
      </w:r>
      <w:r>
        <w:rPr>
          <w:rFonts w:hint="eastAsia"/>
        </w:rPr>
        <w:t>支持拖拽</w:t>
      </w:r>
      <w:r>
        <w:br w:type="textWrapping"/>
      </w:r>
      <w:r>
        <w:rPr>
          <w:rFonts w:hint="eastAsia"/>
        </w:rPr>
        <w:t>已画好的线条支持拖动单个锚点微调，也支持整体平移；绘制过程中的待定锚点同样可以拖动修正。</w:t>
      </w:r>
    </w:p>
    <w:p w14:paraId="365DC118">
      <w:pPr>
        <w:numPr>
          <w:ilvl w:val="0"/>
          <w:numId w:val="5"/>
        </w:numPr>
      </w:pPr>
      <w:r>
        <w:rPr>
          <w:rFonts w:hint="eastAsia"/>
          <w:b/>
          <w:bCs/>
        </w:rPr>
        <w:t>修掉两个老问题</w:t>
      </w:r>
    </w:p>
    <w:p w14:paraId="1A9BFCC1">
      <w:pPr>
        <w:numPr>
          <w:ilvl w:val="1"/>
          <w:numId w:val="6"/>
        </w:numPr>
      </w:pPr>
      <w:r>
        <w:rPr>
          <w:rFonts w:hint="eastAsia"/>
        </w:rPr>
        <w:t>平行通道</w:t>
      </w:r>
      <w:r>
        <w:t xml:space="preserve"> 50% </w:t>
      </w:r>
      <w:r>
        <w:rPr>
          <w:rFonts w:hint="eastAsia"/>
        </w:rPr>
        <w:t>中线偶发不显示；</w:t>
      </w:r>
    </w:p>
    <w:p w14:paraId="1B34A474">
      <w:pPr>
        <w:numPr>
          <w:ilvl w:val="1"/>
          <w:numId w:val="6"/>
        </w:numPr>
      </w:pPr>
      <w:r>
        <w:rPr>
          <w:rFonts w:hint="eastAsia"/>
        </w:rPr>
        <w:t>画完后线条偶发变形。</w:t>
      </w:r>
      <w:r>
        <w:br w:type="textWrapping"/>
      </w:r>
      <w:r>
        <w:rPr>
          <w:rFonts w:hint="eastAsia"/>
        </w:rPr>
        <w:t>两者根因已定位并修复（图表库重绘时机</w:t>
      </w:r>
      <w:r>
        <w:t xml:space="preserve"> + </w:t>
      </w:r>
      <w:r>
        <w:rPr>
          <w:rFonts w:hint="eastAsia"/>
        </w:rPr>
        <w:t>时间坐标异常值防护）。</w:t>
      </w:r>
    </w:p>
    <w:p w14:paraId="2BC07F6D">
      <w:pPr>
        <w:numPr>
          <w:ilvl w:val="0"/>
          <w:numId w:val="5"/>
        </w:numPr>
      </w:pPr>
      <w:r>
        <w:rPr>
          <w:rFonts w:hint="eastAsia"/>
          <w:b/>
          <w:bCs/>
        </w:rPr>
        <w:t>隐藏画线语义调整</w:t>
      </w:r>
      <w:r>
        <w:br w:type="textWrapping"/>
      </w:r>
      <w:r>
        <w:rPr>
          <w:rFonts w:hint="eastAsia"/>
        </w:rPr>
        <w:t>「隐藏」作用于当前已有的线条，之后新画的线条仍然可见，符合实际使用直觉。</w:t>
      </w:r>
    </w:p>
    <w:p w14:paraId="04EDA438">
      <w:pPr>
        <w:numPr>
          <w:ilvl w:val="0"/>
          <w:numId w:val="5"/>
        </w:numPr>
      </w:pPr>
      <w:r>
        <w:rPr>
          <w:rFonts w:hint="eastAsia"/>
          <w:b/>
          <w:bCs/>
        </w:rPr>
        <w:t>误操作修复</w:t>
      </w:r>
    </w:p>
    <w:p w14:paraId="0E3B5CBA">
      <w:pPr>
        <w:numPr>
          <w:ilvl w:val="1"/>
          <w:numId w:val="6"/>
        </w:numPr>
      </w:pPr>
      <w:r>
        <w:rPr>
          <w:rFonts w:hint="eastAsia"/>
        </w:rPr>
        <w:t>删除按钮点击后只取消选中、无法真正删除的问题已修复；</w:t>
      </w:r>
    </w:p>
    <w:p w14:paraId="1FF325B1">
      <w:pPr>
        <w:numPr>
          <w:ilvl w:val="1"/>
          <w:numId w:val="6"/>
        </w:numPr>
      </w:pPr>
      <w:r>
        <w:rPr>
          <w:rFonts w:hint="eastAsia"/>
        </w:rPr>
        <w:t>绘制进行中时锁定抽屉内其他按钮，并提示「请先完成当前绘图」，避免画到一半切换工具产生残留；</w:t>
      </w:r>
    </w:p>
    <w:p w14:paraId="67875736">
      <w:pPr>
        <w:numPr>
          <w:ilvl w:val="1"/>
          <w:numId w:val="6"/>
        </w:numPr>
      </w:pPr>
      <w:r>
        <w:rPr>
          <w:rFonts w:hint="eastAsia"/>
        </w:rPr>
        <w:t>删除按钮不再对已隐藏的线条出现。</w:t>
      </w:r>
    </w:p>
    <w:p w14:paraId="2EE1E541">
      <w:pPr>
        <w:numPr>
          <w:ilvl w:val="0"/>
          <w:numId w:val="5"/>
        </w:numPr>
      </w:pPr>
      <w:r>
        <w:rPr>
          <w:rFonts w:hint="eastAsia"/>
          <w:b/>
          <w:bCs/>
        </w:rPr>
        <w:t>手势冲突消除</w:t>
      </w:r>
      <w:r>
        <w:br w:type="textWrapping"/>
      </w:r>
      <w:r>
        <w:rPr>
          <w:rFonts w:hint="eastAsia"/>
        </w:rPr>
        <w:t>取消了「轻点图表进入全屏」——该手势与画线落点直接冲突，用户点第三个点时会被误退出全屏。</w:t>
      </w:r>
      <w:r>
        <w:br w:type="textWrapping"/>
      </w:r>
      <w:r>
        <w:rPr>
          <w:rFonts w:hint="eastAsia"/>
        </w:rPr>
        <w:t>右键语义统一为「退出当前工具」（原为「取消当前绘制」），文案同步调整为「右键退出」。</w:t>
      </w:r>
    </w:p>
    <w:p w14:paraId="21C3883D">
      <w:pPr>
        <w:numPr>
          <w:ilvl w:val="0"/>
          <w:numId w:val="5"/>
        </w:numPr>
      </w:pPr>
      <w:r>
        <w:rPr>
          <w:rFonts w:hint="eastAsia"/>
          <w:b/>
          <w:bCs/>
        </w:rPr>
        <w:t>多语言</w:t>
      </w:r>
      <w:r>
        <w:rPr>
          <w:rFonts w:hint="eastAsia"/>
        </w:rPr>
        <w:t>：全部步骤提示文案接入英</w:t>
      </w:r>
      <w:r>
        <w:t xml:space="preserve"> / </w:t>
      </w:r>
      <w:r>
        <w:rPr>
          <w:rFonts w:hint="eastAsia"/>
        </w:rPr>
        <w:t>繁</w:t>
      </w:r>
      <w:r>
        <w:t xml:space="preserve"> / </w:t>
      </w:r>
      <w:r>
        <w:rPr>
          <w:rFonts w:hint="eastAsia"/>
        </w:rPr>
        <w:t>简三语，不再有硬编码中文。</w:t>
      </w:r>
    </w:p>
    <w:p w14:paraId="4EC4344B">
      <w:pPr>
        <w:pStyle w:val="23"/>
      </w:pPr>
    </w:p>
    <w:p w14:paraId="5733B9E2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BDA1595">
      <w:pPr>
        <w:pStyle w:val="4"/>
      </w:pPr>
      <w:bookmarkStart w:id="5" w:name="六交付状态一览"/>
      <w:r>
        <w:rPr>
          <w:rFonts w:hint="eastAsia"/>
        </w:rPr>
        <w:t>六、交付状态一览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5496"/>
        <w:gridCol w:w="936"/>
      </w:tblGrid>
      <w:tr w14:paraId="762F0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2B1C969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序</w:t>
            </w:r>
          </w:p>
        </w:tc>
        <w:tc>
          <w:p w14:paraId="34E3733B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功能点</w:t>
            </w:r>
          </w:p>
        </w:tc>
        <w:tc>
          <w:p w14:paraId="65F016A9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状态</w:t>
            </w:r>
          </w:p>
        </w:tc>
      </w:tr>
      <w:tr w14:paraId="33C5E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49F1544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</w:t>
            </w:r>
          </w:p>
        </w:tc>
        <w:tc>
          <w:p w14:paraId="267ED7FC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设置面板参数同步</w:t>
            </w:r>
          </w:p>
        </w:tc>
        <w:tc>
          <w:p w14:paraId="064EB0F5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0435A7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60B2C8D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2</w:t>
            </w:r>
          </w:p>
        </w:tc>
        <w:tc>
          <w:p w14:paraId="65DA6121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防止触屏输入自动缩放</w:t>
            </w:r>
          </w:p>
        </w:tc>
        <w:tc>
          <w:p w14:paraId="56F04AC5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11E9E1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23B865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3</w:t>
            </w:r>
          </w:p>
        </w:tc>
        <w:tc>
          <w:p w14:paraId="3F81FD62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长按显示十字光标 + 首屏加载提示</w:t>
            </w:r>
          </w:p>
        </w:tc>
        <w:tc>
          <w:p w14:paraId="371383DF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6D04A5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3014CB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4</w:t>
            </w:r>
          </w:p>
        </w:tc>
        <w:tc>
          <w:p w14:paraId="0390C043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移动端横屏全屏查看</w:t>
            </w:r>
          </w:p>
        </w:tc>
        <w:tc>
          <w:p w14:paraId="080FEFA1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652D7B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0ED793E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5</w:t>
            </w:r>
          </w:p>
        </w:tc>
        <w:tc>
          <w:p w14:paraId="17621879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移动端三语切换</w:t>
            </w:r>
          </w:p>
        </w:tc>
        <w:tc>
          <w:p w14:paraId="349350B0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316993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25126E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6</w:t>
            </w:r>
          </w:p>
        </w:tc>
        <w:tc>
          <w:p w14:paraId="11DA5CE5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移动端画线功能（直线 / 平行通道 / 黄金分割）</w:t>
            </w:r>
          </w:p>
        </w:tc>
        <w:tc>
          <w:p w14:paraId="16895DBD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5B0CD2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26B53A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7</w:t>
            </w:r>
          </w:p>
        </w:tc>
        <w:tc>
          <w:p w14:paraId="0445A902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平行通道几何重定义</w:t>
            </w:r>
          </w:p>
        </w:tc>
        <w:tc>
          <w:p w14:paraId="288C46A3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7EAE2C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B72730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8</w:t>
            </w:r>
          </w:p>
        </w:tc>
        <w:tc>
          <w:p w14:paraId="1ADD0D52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黄金分割回调重写 + 投射独立实现</w:t>
            </w:r>
          </w:p>
        </w:tc>
        <w:tc>
          <w:p w14:paraId="3121C6DA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11DA65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099A6C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9</w:t>
            </w:r>
          </w:p>
        </w:tc>
        <w:tc>
          <w:p w14:paraId="48814F1D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画线锚点拖拽与整体平移</w:t>
            </w:r>
          </w:p>
        </w:tc>
        <w:tc>
          <w:p w14:paraId="545DA2CF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42A05D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A24838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10</w:t>
            </w:r>
          </w:p>
        </w:tc>
        <w:tc>
          <w:p w14:paraId="5A0D5C2D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中线不显示 / 线条变形修复</w:t>
            </w:r>
          </w:p>
        </w:tc>
        <w:tc>
          <w:p w14:paraId="6EBF6B64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  <w:tr w14:paraId="5FE41D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FB9B83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11</w:t>
            </w:r>
          </w:p>
        </w:tc>
        <w:tc>
          <w:p w14:paraId="6A484CAA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画线进行中守卫、删除按钮修复、手势冲突消除</w:t>
            </w:r>
          </w:p>
        </w:tc>
        <w:tc>
          <w:p w14:paraId="3BBE0670">
            <w:pPr>
              <w:pStyle w:val="24"/>
              <w:rPr>
                <w:rFonts w:hint="eastAsia" w:ascii="仿宋" w:hAnsi="仿宋" w:eastAsia="仿宋" w:cs="仿宋"/>
              </w:rPr>
            </w:pPr>
            <w:r>
              <w:rPr>
                <w:rFonts w:hint="eastAsia" w:ascii="仿宋" w:hAnsi="仿宋" w:eastAsia="仿宋" w:cs="仿宋"/>
              </w:rPr>
              <w:t>已交付</w:t>
            </w:r>
          </w:p>
        </w:tc>
      </w:tr>
    </w:tbl>
    <w:p w14:paraId="32EB7FAD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C17950E">
      <w:pPr>
        <w:pStyle w:val="23"/>
      </w:pPr>
    </w:p>
    <w:bookmarkEnd w:id="0"/>
    <w:bookmarkEnd w:id="5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Yzc3ODQxNjQ1ZGE3OTY2ZTU0ZmY3NWJmMDVjODRjYmMifQ=="/>
  </w:docVars>
  <w:rsids>
    <w:rsidRoot w:val="00000000"/>
    <w:rsid w:val="2DCE5252"/>
    <w:rsid w:val="43E95A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2"/>
    <w:qFormat/>
    <w:uiPriority w:val="0"/>
    <w:pPr>
      <w:keepNext/>
    </w:pPr>
  </w:style>
  <w:style w:type="paragraph" w:customStyle="1" w:styleId="45">
    <w:name w:val="Image Caption"/>
    <w:basedOn w:val="12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21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21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1540</Words>
  <Characters>1720</Characters>
  <Lines>12</Lines>
  <Paragraphs>8</Paragraphs>
  <TotalTime>7</TotalTime>
  <ScaleCrop>false</ScaleCrop>
  <LinksUpToDate>false</LinksUpToDate>
  <CharactersWithSpaces>1787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2026-09-04T08:50:00Z</dcterms:created>
  <dc:creator>荔枝本芝</dc:creator>
  <cp:lastModifiedBy>荔枝本芝</cp:lastModifiedBy>
  <dcterms:modified xsi:type="dcterms:W3CDTF">2026-09-04T08:51:51Z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429C26A945174CC98CDB8B8447867564_12</vt:lpwstr>
  </property>
</Properties>
</file>