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638" w:rsidRPr="00137638" w:rsidRDefault="00137638" w:rsidP="00137638">
      <w:pPr>
        <w:keepNext/>
        <w:keepLines/>
        <w:spacing w:before="340" w:after="330" w:line="578" w:lineRule="auto"/>
        <w:ind w:left="432" w:hanging="432"/>
        <w:outlineLvl w:val="0"/>
        <w:rPr>
          <w:rFonts w:ascii="仿宋" w:eastAsia="仿宋" w:hAnsi="仿宋" w:cs="Times New Roman"/>
          <w:b/>
          <w:bCs/>
          <w:kern w:val="44"/>
          <w:sz w:val="44"/>
          <w:szCs w:val="44"/>
        </w:rPr>
      </w:pPr>
      <w:r w:rsidRPr="00137638">
        <w:rPr>
          <w:rFonts w:ascii="仿宋" w:eastAsia="仿宋" w:hAnsi="仿宋" w:cs="Times New Roman"/>
          <w:b/>
          <w:bCs/>
          <w:kern w:val="44"/>
          <w:sz w:val="44"/>
          <w:szCs w:val="44"/>
        </w:rPr>
        <w:t>7</w:t>
      </w:r>
      <w:r w:rsidRPr="00137638">
        <w:rPr>
          <w:rFonts w:ascii="仿宋" w:eastAsia="仿宋" w:hAnsi="仿宋" w:cs="Times New Roman" w:hint="eastAsia"/>
          <w:b/>
          <w:bCs/>
          <w:kern w:val="44"/>
          <w:sz w:val="44"/>
          <w:szCs w:val="44"/>
        </w:rPr>
        <w:t>.静态缺口类</w:t>
      </w:r>
    </w:p>
    <w:p w:rsidR="00137638" w:rsidRPr="00137638" w:rsidRDefault="00137638" w:rsidP="00137638">
      <w:pPr>
        <w:keepNext/>
        <w:keepLines/>
        <w:autoSpaceDE w:val="0"/>
        <w:autoSpaceDN w:val="0"/>
        <w:adjustRightInd w:val="0"/>
        <w:spacing w:before="120" w:after="120" w:line="360" w:lineRule="auto"/>
        <w:ind w:left="735"/>
        <w:jc w:val="left"/>
        <w:textAlignment w:val="baseline"/>
        <w:outlineLvl w:val="1"/>
        <w:rPr>
          <w:rFonts w:ascii="仿宋" w:eastAsia="仿宋" w:hAnsi="仿宋" w:cs="Calibri Light"/>
          <w:b/>
          <w:bCs/>
          <w:kern w:val="0"/>
          <w:sz w:val="30"/>
          <w:szCs w:val="24"/>
          <w:lang w:bidi="th-TH"/>
        </w:rPr>
      </w:pPr>
      <w:r w:rsidRPr="00137638">
        <w:rPr>
          <w:rFonts w:ascii="仿宋" w:eastAsia="仿宋" w:hAnsi="仿宋" w:cs="Calibri Light" w:hint="eastAsia"/>
          <w:b/>
          <w:bCs/>
          <w:kern w:val="0"/>
          <w:sz w:val="30"/>
          <w:szCs w:val="24"/>
          <w:lang w:bidi="th-TH"/>
        </w:rPr>
        <w:t>7</w:t>
      </w:r>
      <w:r w:rsidRPr="00137638">
        <w:rPr>
          <w:rFonts w:ascii="仿宋" w:eastAsia="仿宋" w:hAnsi="仿宋" w:cs="Calibri Light"/>
          <w:b/>
          <w:bCs/>
          <w:kern w:val="0"/>
          <w:sz w:val="30"/>
          <w:szCs w:val="24"/>
          <w:lang w:bidi="th-TH"/>
        </w:rPr>
        <w:t xml:space="preserve">.1 </w:t>
      </w:r>
      <w:r w:rsidRPr="00137638">
        <w:rPr>
          <w:rFonts w:ascii="仿宋" w:eastAsia="仿宋" w:hAnsi="仿宋" w:cs="Calibri Light" w:hint="eastAsia"/>
          <w:b/>
          <w:bCs/>
          <w:kern w:val="0"/>
          <w:sz w:val="30"/>
          <w:szCs w:val="24"/>
          <w:lang w:bidi="th-TH"/>
        </w:rPr>
        <w:t>定义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shd w:val="clear" w:color="auto" w:fill="FFFFFF"/>
        </w:rPr>
      </w:pPr>
      <w:r w:rsidRPr="00137638">
        <w:rPr>
          <w:rFonts w:ascii="仿宋" w:eastAsia="仿宋" w:hAnsi="仿宋" w:cs="Times New Roman" w:hint="eastAsia"/>
          <w:shd w:val="clear" w:color="auto" w:fill="FFFFFF"/>
        </w:rPr>
        <w:t>缺口类指标包括：1D现金流累计缺口、7D现金流累计缺口、14D现金流累计缺口、30D现金流累计缺口等。以1D做示范，7D，14D，</w:t>
      </w:r>
      <w:r w:rsidRPr="00137638">
        <w:rPr>
          <w:rFonts w:ascii="仿宋" w:eastAsia="仿宋" w:hAnsi="仿宋" w:cs="Times New Roman"/>
          <w:shd w:val="clear" w:color="auto" w:fill="FFFFFF"/>
        </w:rPr>
        <w:t>30D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以此类推。缺口类</w:t>
      </w:r>
      <w:r w:rsidRPr="00137638">
        <w:rPr>
          <w:rFonts w:ascii="仿宋" w:eastAsia="仿宋" w:hAnsi="仿宋" w:cs="Times New Roman"/>
          <w:shd w:val="clear" w:color="auto" w:fill="FFFFFF"/>
        </w:rPr>
        <w:t>指标的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产生</w:t>
      </w:r>
      <w:r w:rsidRPr="00137638">
        <w:rPr>
          <w:rFonts w:ascii="仿宋" w:eastAsia="仿宋" w:hAnsi="仿宋" w:cs="Times New Roman"/>
          <w:shd w:val="clear" w:color="auto" w:fill="FFFFFF"/>
        </w:rPr>
        <w:t>来源于期初余额，经过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一定</w:t>
      </w:r>
      <w:r w:rsidRPr="00137638">
        <w:rPr>
          <w:rFonts w:ascii="仿宋" w:eastAsia="仿宋" w:hAnsi="仿宋" w:cs="Times New Roman"/>
          <w:shd w:val="clear" w:color="auto" w:fill="FFFFFF"/>
        </w:rPr>
        <w:t>经济活动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而</w:t>
      </w:r>
      <w:r w:rsidRPr="00137638">
        <w:rPr>
          <w:rFonts w:ascii="仿宋" w:eastAsia="仿宋" w:hAnsi="仿宋" w:cs="Times New Roman"/>
          <w:shd w:val="clear" w:color="auto" w:fill="FFFFFF"/>
        </w:rPr>
        <w:t>产生的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资金</w:t>
      </w:r>
      <w:r w:rsidRPr="00137638">
        <w:rPr>
          <w:rFonts w:ascii="仿宋" w:eastAsia="仿宋" w:hAnsi="仿宋" w:cs="Times New Roman"/>
          <w:shd w:val="clear" w:color="auto" w:fill="FFFFFF"/>
        </w:rPr>
        <w:t>流入流出，最终形成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现金流</w:t>
      </w:r>
      <w:r w:rsidRPr="00137638">
        <w:rPr>
          <w:rFonts w:ascii="仿宋" w:eastAsia="仿宋" w:hAnsi="仿宋" w:cs="Times New Roman"/>
          <w:shd w:val="clear" w:color="auto" w:fill="FFFFFF"/>
        </w:rPr>
        <w:t>的缺口</w:t>
      </w:r>
    </w:p>
    <w:p w:rsidR="00137638" w:rsidRPr="00137638" w:rsidRDefault="00137638" w:rsidP="00137638">
      <w:pPr>
        <w:keepNext/>
        <w:keepLines/>
        <w:autoSpaceDE w:val="0"/>
        <w:autoSpaceDN w:val="0"/>
        <w:adjustRightInd w:val="0"/>
        <w:spacing w:before="120" w:after="120" w:line="360" w:lineRule="auto"/>
        <w:ind w:left="735"/>
        <w:jc w:val="left"/>
        <w:textAlignment w:val="baseline"/>
        <w:outlineLvl w:val="1"/>
        <w:rPr>
          <w:rFonts w:ascii="仿宋" w:eastAsia="仿宋" w:hAnsi="仿宋" w:cs="Calibri Light"/>
          <w:b/>
          <w:bCs/>
          <w:kern w:val="0"/>
          <w:sz w:val="30"/>
          <w:szCs w:val="24"/>
          <w:lang w:bidi="th-TH"/>
        </w:rPr>
      </w:pPr>
      <w:r w:rsidRPr="00137638">
        <w:rPr>
          <w:rFonts w:ascii="仿宋" w:eastAsia="仿宋" w:hAnsi="仿宋" w:cs="Calibri Light" w:hint="eastAsia"/>
          <w:b/>
          <w:bCs/>
          <w:kern w:val="0"/>
          <w:sz w:val="30"/>
          <w:szCs w:val="24"/>
          <w:lang w:bidi="th-TH"/>
        </w:rPr>
        <w:t>7</w:t>
      </w:r>
      <w:r w:rsidRPr="00137638">
        <w:rPr>
          <w:rFonts w:ascii="仿宋" w:eastAsia="仿宋" w:hAnsi="仿宋" w:cs="Calibri Light"/>
          <w:b/>
          <w:bCs/>
          <w:kern w:val="0"/>
          <w:sz w:val="30"/>
          <w:szCs w:val="24"/>
          <w:lang w:bidi="th-TH"/>
        </w:rPr>
        <w:t xml:space="preserve">.2 </w:t>
      </w:r>
      <w:r w:rsidRPr="00137638">
        <w:rPr>
          <w:rFonts w:ascii="仿宋" w:eastAsia="仿宋" w:hAnsi="仿宋" w:cs="Calibri Light" w:hint="eastAsia"/>
          <w:b/>
          <w:bCs/>
          <w:kern w:val="0"/>
          <w:sz w:val="30"/>
          <w:szCs w:val="24"/>
          <w:lang w:bidi="th-TH"/>
        </w:rPr>
        <w:t>意义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b/>
          <w:bCs/>
          <w:shd w:val="clear" w:color="auto" w:fill="FFFFFF"/>
        </w:rPr>
      </w:pPr>
      <w:r w:rsidRPr="00137638">
        <w:rPr>
          <w:rFonts w:ascii="仿宋" w:eastAsia="仿宋" w:hAnsi="仿宋" w:cs="Times New Roman" w:hint="eastAsia"/>
          <w:shd w:val="clear" w:color="auto" w:fill="FFFFFF"/>
        </w:rPr>
        <w:t>缺口类指标可用于现金流</w:t>
      </w:r>
      <w:r w:rsidRPr="00137638">
        <w:rPr>
          <w:rFonts w:ascii="仿宋" w:eastAsia="仿宋" w:hAnsi="仿宋" w:cs="Times New Roman"/>
          <w:shd w:val="clear" w:color="auto" w:fill="FFFFFF"/>
        </w:rPr>
        <w:t>的计算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。而</w:t>
      </w:r>
      <w:r w:rsidRPr="00137638">
        <w:rPr>
          <w:rFonts w:ascii="仿宋" w:eastAsia="仿宋" w:hAnsi="仿宋" w:cs="Times New Roman"/>
          <w:shd w:val="clear" w:color="auto" w:fill="FFFFFF"/>
        </w:rPr>
        <w:t>现金流又有以下几个作用：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1.对</w:t>
      </w:r>
      <w:r w:rsidRPr="00137638">
        <w:rPr>
          <w:rFonts w:ascii="仿宋" w:eastAsia="仿宋" w:hAnsi="仿宋" w:cs="Times New Roman"/>
          <w:shd w:val="clear" w:color="auto" w:fill="FFFFFF"/>
        </w:rPr>
        <w:t>获取现金的能力做出评价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；2.对</w:t>
      </w:r>
      <w:r w:rsidRPr="00137638">
        <w:rPr>
          <w:rFonts w:ascii="仿宋" w:eastAsia="仿宋" w:hAnsi="仿宋" w:cs="Times New Roman"/>
          <w:shd w:val="clear" w:color="auto" w:fill="FFFFFF"/>
        </w:rPr>
        <w:t>偿债能力作出评价；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3.对</w:t>
      </w:r>
      <w:r w:rsidRPr="00137638">
        <w:rPr>
          <w:rFonts w:ascii="仿宋" w:eastAsia="仿宋" w:hAnsi="仿宋" w:cs="Times New Roman"/>
          <w:shd w:val="clear" w:color="auto" w:fill="FFFFFF"/>
        </w:rPr>
        <w:t>收益的质量作出评价；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4.对</w:t>
      </w:r>
      <w:r w:rsidRPr="00137638">
        <w:rPr>
          <w:rFonts w:ascii="仿宋" w:eastAsia="仿宋" w:hAnsi="仿宋" w:cs="Times New Roman"/>
          <w:shd w:val="clear" w:color="auto" w:fill="FFFFFF"/>
        </w:rPr>
        <w:t>投资活动和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融</w:t>
      </w:r>
      <w:r w:rsidRPr="00137638">
        <w:rPr>
          <w:rFonts w:ascii="仿宋" w:eastAsia="仿宋" w:hAnsi="仿宋" w:cs="Times New Roman"/>
          <w:shd w:val="clear" w:color="auto" w:fill="FFFFFF"/>
        </w:rPr>
        <w:t>资活动作出评价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。计算</w:t>
      </w:r>
      <w:r w:rsidRPr="00137638">
        <w:rPr>
          <w:rFonts w:ascii="仿宋" w:eastAsia="仿宋" w:hAnsi="仿宋" w:cs="Times New Roman"/>
          <w:shd w:val="clear" w:color="auto" w:fill="FFFFFF"/>
        </w:rPr>
        <w:t>缺口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类</w:t>
      </w:r>
      <w:r w:rsidRPr="00137638">
        <w:rPr>
          <w:rFonts w:ascii="仿宋" w:eastAsia="仿宋" w:hAnsi="仿宋" w:cs="Times New Roman"/>
          <w:shd w:val="clear" w:color="auto" w:fill="FFFFFF"/>
        </w:rPr>
        <w:t>指标可用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于衡量现金流在未来面临的较为刚性的缺口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b/>
          <w:bCs/>
          <w:shd w:val="clear" w:color="auto" w:fill="FFFFFF"/>
        </w:rPr>
      </w:pPr>
    </w:p>
    <w:p w:rsidR="00137638" w:rsidRPr="00137638" w:rsidRDefault="00137638" w:rsidP="00137638">
      <w:pPr>
        <w:keepNext/>
        <w:keepLines/>
        <w:autoSpaceDE w:val="0"/>
        <w:autoSpaceDN w:val="0"/>
        <w:adjustRightInd w:val="0"/>
        <w:spacing w:before="120" w:after="120" w:line="360" w:lineRule="auto"/>
        <w:ind w:left="735"/>
        <w:jc w:val="left"/>
        <w:textAlignment w:val="baseline"/>
        <w:outlineLvl w:val="1"/>
        <w:rPr>
          <w:rFonts w:ascii="仿宋" w:eastAsia="仿宋" w:hAnsi="仿宋" w:cs="Calibri Light"/>
          <w:b/>
          <w:bCs/>
          <w:kern w:val="0"/>
          <w:sz w:val="30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Calibri Light"/>
          <w:b/>
          <w:bCs/>
          <w:kern w:val="0"/>
          <w:sz w:val="30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Calibri Light" w:hint="eastAsia"/>
          <w:b/>
          <w:bCs/>
          <w:kern w:val="0"/>
          <w:sz w:val="30"/>
          <w:szCs w:val="24"/>
          <w:shd w:val="clear" w:color="auto" w:fill="FFFFFF"/>
          <w:lang w:bidi="th-TH"/>
        </w:rPr>
        <w:t>.3</w:t>
      </w:r>
      <w:r w:rsidRPr="00137638">
        <w:rPr>
          <w:rFonts w:ascii="仿宋" w:eastAsia="仿宋" w:hAnsi="仿宋" w:cs="Calibri Light"/>
          <w:b/>
          <w:bCs/>
          <w:kern w:val="0"/>
          <w:sz w:val="30"/>
          <w:szCs w:val="24"/>
          <w:shd w:val="clear" w:color="auto" w:fill="FFFFFF"/>
          <w:lang w:bidi="th-TH"/>
        </w:rPr>
        <w:t xml:space="preserve"> </w:t>
      </w:r>
      <w:r w:rsidRPr="00137638">
        <w:rPr>
          <w:rFonts w:ascii="仿宋" w:eastAsia="仿宋" w:hAnsi="仿宋" w:cs="Calibri Light" w:hint="eastAsia"/>
          <w:b/>
          <w:bCs/>
          <w:kern w:val="0"/>
          <w:sz w:val="30"/>
          <w:szCs w:val="24"/>
          <w:shd w:val="clear" w:color="auto" w:fill="FFFFFF"/>
          <w:lang w:bidi="th-TH"/>
        </w:rPr>
        <w:t>计算</w:t>
      </w:r>
      <w:r w:rsidRPr="00137638">
        <w:rPr>
          <w:rFonts w:ascii="仿宋" w:eastAsia="仿宋" w:hAnsi="仿宋" w:cs="Calibri Light"/>
          <w:b/>
          <w:bCs/>
          <w:kern w:val="0"/>
          <w:sz w:val="30"/>
          <w:szCs w:val="24"/>
          <w:shd w:val="clear" w:color="auto" w:fill="FFFFFF"/>
          <w:lang w:bidi="th-TH"/>
        </w:rPr>
        <w:t>公式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</w:rPr>
      </w:pPr>
      <w:r w:rsidRPr="00137638">
        <w:rPr>
          <w:rFonts w:ascii="仿宋" w:eastAsia="仿宋" w:hAnsi="仿宋" w:cs="Times New Roman" w:hint="eastAsia"/>
        </w:rPr>
        <w:t>缺口 =</w:t>
      </w:r>
      <w:r w:rsidRPr="00137638">
        <w:rPr>
          <w:rFonts w:ascii="仿宋" w:eastAsia="仿宋" w:hAnsi="仿宋" w:cs="Times New Roman"/>
        </w:rPr>
        <w:t xml:space="preserve"> </w:t>
      </w:r>
      <w:r w:rsidRPr="00137638">
        <w:rPr>
          <w:rFonts w:ascii="仿宋" w:eastAsia="仿宋" w:hAnsi="仿宋" w:cs="Times New Roman" w:hint="eastAsia"/>
        </w:rPr>
        <w:t>期初余额 +</w:t>
      </w:r>
      <w:r w:rsidRPr="00137638">
        <w:rPr>
          <w:rFonts w:ascii="仿宋" w:eastAsia="仿宋" w:hAnsi="仿宋" w:cs="Times New Roman"/>
        </w:rPr>
        <w:t xml:space="preserve"> </w:t>
      </w:r>
      <w:r w:rsidRPr="00137638">
        <w:rPr>
          <w:rFonts w:ascii="仿宋" w:eastAsia="仿宋" w:hAnsi="仿宋" w:cs="Times New Roman" w:hint="eastAsia"/>
        </w:rPr>
        <w:t>流入 -</w:t>
      </w:r>
      <w:r w:rsidRPr="00137638">
        <w:rPr>
          <w:rFonts w:ascii="仿宋" w:eastAsia="仿宋" w:hAnsi="仿宋" w:cs="Times New Roman"/>
        </w:rPr>
        <w:t xml:space="preserve"> </w:t>
      </w:r>
      <w:r w:rsidRPr="00137638">
        <w:rPr>
          <w:rFonts w:ascii="仿宋" w:eastAsia="仿宋" w:hAnsi="仿宋" w:cs="Times New Roman" w:hint="eastAsia"/>
        </w:rPr>
        <w:t>流出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</w:rPr>
      </w:pPr>
      <w:r w:rsidRPr="00137638">
        <w:rPr>
          <w:rFonts w:ascii="仿宋" w:eastAsia="仿宋" w:hAnsi="仿宋" w:cs="Times New Roman" w:hint="eastAsia"/>
        </w:rPr>
        <w:t>固收</w:t>
      </w:r>
      <w:r w:rsidRPr="00137638">
        <w:rPr>
          <w:rFonts w:ascii="仿宋" w:eastAsia="仿宋" w:hAnsi="仿宋" w:cs="Times New Roman"/>
        </w:rPr>
        <w:t>和交易衍生品下的</w:t>
      </w:r>
      <w:r w:rsidRPr="00137638">
        <w:rPr>
          <w:rFonts w:ascii="仿宋" w:eastAsia="仿宋" w:hAnsi="仿宋" w:cs="Times New Roman" w:hint="eastAsia"/>
        </w:rPr>
        <w:t>考虑覆盖后敞口 =</w:t>
      </w:r>
      <w:r w:rsidRPr="00137638">
        <w:rPr>
          <w:rFonts w:ascii="仿宋" w:eastAsia="仿宋" w:hAnsi="仿宋" w:cs="Times New Roman"/>
        </w:rPr>
        <w:t xml:space="preserve"> </w:t>
      </w:r>
      <w:r w:rsidRPr="00137638">
        <w:rPr>
          <w:rFonts w:ascii="仿宋" w:eastAsia="仿宋" w:hAnsi="仿宋" w:cs="Times New Roman" w:hint="eastAsia"/>
        </w:rPr>
        <w:t>缺口 +</w:t>
      </w:r>
      <w:r w:rsidRPr="00137638">
        <w:rPr>
          <w:rFonts w:ascii="仿宋" w:eastAsia="仿宋" w:hAnsi="仿宋" w:cs="Times New Roman"/>
        </w:rPr>
        <w:t xml:space="preserve"> </w:t>
      </w:r>
      <w:r w:rsidRPr="00137638">
        <w:rPr>
          <w:rFonts w:ascii="仿宋" w:eastAsia="仿宋" w:hAnsi="仿宋" w:cs="Times New Roman" w:hint="eastAsia"/>
        </w:rPr>
        <w:t>到期解付券 +</w:t>
      </w:r>
      <w:r w:rsidRPr="00137638">
        <w:rPr>
          <w:rFonts w:ascii="仿宋" w:eastAsia="仿宋" w:hAnsi="仿宋" w:cs="Times New Roman"/>
        </w:rPr>
        <w:t xml:space="preserve"> </w:t>
      </w:r>
      <w:r w:rsidRPr="00137638">
        <w:rPr>
          <w:rFonts w:ascii="仿宋" w:eastAsia="仿宋" w:hAnsi="仿宋" w:cs="Times New Roman" w:hint="eastAsia"/>
        </w:rPr>
        <w:t>剩余可用券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</w:rPr>
      </w:pPr>
      <w:r w:rsidRPr="00137638">
        <w:rPr>
          <w:rFonts w:ascii="仿宋" w:eastAsia="仿宋" w:hAnsi="仿宋" w:cs="Times New Roman" w:hint="eastAsia"/>
        </w:rPr>
        <w:t>两融</w:t>
      </w:r>
      <w:r w:rsidRPr="00137638">
        <w:rPr>
          <w:rFonts w:ascii="仿宋" w:eastAsia="仿宋" w:hAnsi="仿宋" w:cs="Times New Roman"/>
        </w:rPr>
        <w:t>和股票质押下的考虑覆盖后敞口</w:t>
      </w:r>
      <w:r w:rsidRPr="00137638">
        <w:rPr>
          <w:rFonts w:ascii="仿宋" w:eastAsia="仿宋" w:hAnsi="仿宋" w:cs="Times New Roman" w:hint="eastAsia"/>
        </w:rPr>
        <w:t xml:space="preserve"> </w:t>
      </w:r>
      <w:r w:rsidRPr="00137638">
        <w:rPr>
          <w:rFonts w:ascii="仿宋" w:eastAsia="仿宋" w:hAnsi="仿宋" w:cs="Times New Roman"/>
        </w:rPr>
        <w:t xml:space="preserve">= </w:t>
      </w:r>
      <w:r w:rsidRPr="00137638">
        <w:rPr>
          <w:rFonts w:ascii="仿宋" w:eastAsia="仿宋" w:hAnsi="仿宋" w:cs="Times New Roman" w:hint="eastAsia"/>
        </w:rPr>
        <w:t>缺口 +</w:t>
      </w:r>
      <w:r w:rsidRPr="00137638">
        <w:rPr>
          <w:rFonts w:ascii="仿宋" w:eastAsia="仿宋" w:hAnsi="仿宋" w:cs="Times New Roman"/>
        </w:rPr>
        <w:t xml:space="preserve"> 剩余可售卖资产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</w:rPr>
      </w:pPr>
      <w:r w:rsidRPr="00137638">
        <w:rPr>
          <w:rFonts w:ascii="仿宋" w:eastAsia="仿宋" w:hAnsi="仿宋" w:cs="Times New Roman" w:hint="eastAsia"/>
        </w:rPr>
        <w:t>司库下</w:t>
      </w:r>
      <w:r w:rsidRPr="00137638">
        <w:rPr>
          <w:rFonts w:ascii="仿宋" w:eastAsia="仿宋" w:hAnsi="仿宋" w:cs="Times New Roman"/>
        </w:rPr>
        <w:t>的考虑覆盖后敞口</w:t>
      </w:r>
      <w:r w:rsidRPr="00137638">
        <w:rPr>
          <w:rFonts w:ascii="仿宋" w:eastAsia="仿宋" w:hAnsi="仿宋" w:cs="Times New Roman" w:hint="eastAsia"/>
        </w:rPr>
        <w:t xml:space="preserve"> </w:t>
      </w:r>
      <w:r w:rsidRPr="00137638">
        <w:rPr>
          <w:rFonts w:ascii="仿宋" w:eastAsia="仿宋" w:hAnsi="仿宋" w:cs="Times New Roman"/>
        </w:rPr>
        <w:t xml:space="preserve">= </w:t>
      </w:r>
      <w:r w:rsidRPr="00137638">
        <w:rPr>
          <w:rFonts w:ascii="仿宋" w:eastAsia="仿宋" w:hAnsi="仿宋" w:cs="Times New Roman" w:hint="eastAsia"/>
        </w:rPr>
        <w:t>缺口 +</w:t>
      </w:r>
      <w:r w:rsidRPr="00137638">
        <w:rPr>
          <w:rFonts w:ascii="仿宋" w:eastAsia="仿宋" w:hAnsi="仿宋" w:cs="Times New Roman"/>
        </w:rPr>
        <w:t xml:space="preserve"> 应急备付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</w:rPr>
      </w:pPr>
      <w:r w:rsidRPr="00137638">
        <w:rPr>
          <w:rFonts w:ascii="仿宋" w:eastAsia="仿宋" w:hAnsi="仿宋" w:cs="Times New Roman" w:hint="eastAsia"/>
        </w:rPr>
        <w:t>缺口分为五大板块：固收、交易衍生品、两融、股票质押、司库</w:t>
      </w:r>
    </w:p>
    <w:p w:rsidR="00137638" w:rsidRPr="00137638" w:rsidRDefault="00137638" w:rsidP="00137638">
      <w:pPr>
        <w:keepNext/>
        <w:keepLines/>
        <w:autoSpaceDE w:val="0"/>
        <w:autoSpaceDN w:val="0"/>
        <w:adjustRightInd w:val="0"/>
        <w:spacing w:before="120" w:after="120" w:line="360" w:lineRule="auto"/>
        <w:ind w:left="735"/>
        <w:jc w:val="left"/>
        <w:textAlignment w:val="baseline"/>
        <w:outlineLvl w:val="1"/>
        <w:rPr>
          <w:rFonts w:ascii="仿宋" w:eastAsia="仿宋" w:hAnsi="仿宋" w:cs="Calibri Light"/>
          <w:b/>
          <w:bCs/>
          <w:kern w:val="0"/>
          <w:sz w:val="30"/>
          <w:szCs w:val="24"/>
          <w:lang w:bidi="th-TH"/>
        </w:rPr>
      </w:pPr>
      <w:r w:rsidRPr="00137638">
        <w:rPr>
          <w:rFonts w:ascii="仿宋" w:eastAsia="仿宋" w:hAnsi="仿宋" w:cs="Calibri Light"/>
          <w:b/>
          <w:bCs/>
          <w:kern w:val="0"/>
          <w:sz w:val="30"/>
          <w:szCs w:val="24"/>
          <w:lang w:bidi="th-TH"/>
        </w:rPr>
        <w:t>7</w:t>
      </w:r>
      <w:r w:rsidRPr="00137638">
        <w:rPr>
          <w:rFonts w:ascii="仿宋" w:eastAsia="仿宋" w:hAnsi="仿宋" w:cs="Calibri Light" w:hint="eastAsia"/>
          <w:b/>
          <w:bCs/>
          <w:kern w:val="0"/>
          <w:sz w:val="30"/>
          <w:szCs w:val="24"/>
          <w:lang w:bidi="th-TH"/>
        </w:rPr>
        <w:t>.4 报表条目分析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Arial"/>
          <w:sz w:val="24"/>
          <w:shd w:val="clear" w:color="auto" w:fill="FFFFFF"/>
        </w:rPr>
      </w:pP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Arial"/>
          <w:sz w:val="24"/>
          <w:shd w:val="clear" w:color="auto" w:fill="FFFFFF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845"/>
        <w:gridCol w:w="1546"/>
        <w:gridCol w:w="1331"/>
        <w:gridCol w:w="1331"/>
        <w:gridCol w:w="1469"/>
      </w:tblGrid>
      <w:tr w:rsidR="00137638" w:rsidRPr="00137638" w:rsidTr="00290BDE">
        <w:trPr>
          <w:trHeight w:val="29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>固收</w:t>
            </w:r>
          </w:p>
        </w:tc>
      </w:tr>
      <w:tr w:rsidR="00137638" w:rsidRPr="00137638" w:rsidTr="00290BDE">
        <w:trPr>
          <w:trHeight w:val="294"/>
        </w:trPr>
        <w:tc>
          <w:tcPr>
            <w:tcW w:w="1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项目名称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1天 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7天 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14天 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一个月 </w:t>
            </w:r>
          </w:p>
        </w:tc>
      </w:tr>
      <w:tr w:rsidR="00137638" w:rsidRPr="00137638" w:rsidTr="00290BDE">
        <w:trPr>
          <w:trHeight w:val="340"/>
        </w:trPr>
        <w:tc>
          <w:tcPr>
            <w:tcW w:w="1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期初余额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294"/>
        </w:trPr>
        <w:tc>
          <w:tcPr>
            <w:tcW w:w="1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流入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294"/>
        </w:trPr>
        <w:tc>
          <w:tcPr>
            <w:tcW w:w="1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逆回购到期流入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294"/>
        </w:trPr>
        <w:tc>
          <w:tcPr>
            <w:tcW w:w="1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lastRenderedPageBreak/>
              <w:t xml:space="preserve"> 借入司库配置资金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294"/>
        </w:trPr>
        <w:tc>
          <w:tcPr>
            <w:tcW w:w="1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现券卖出流入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294"/>
        </w:trPr>
        <w:tc>
          <w:tcPr>
            <w:tcW w:w="1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拆借流入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294"/>
        </w:trPr>
        <w:tc>
          <w:tcPr>
            <w:tcW w:w="1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流出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294"/>
        </w:trPr>
        <w:tc>
          <w:tcPr>
            <w:tcW w:w="1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银行间正回购到期流出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294"/>
        </w:trPr>
        <w:tc>
          <w:tcPr>
            <w:tcW w:w="1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交易所正回购到期流出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294"/>
        </w:trPr>
        <w:tc>
          <w:tcPr>
            <w:tcW w:w="1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现券买入流出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294"/>
        </w:trPr>
        <w:tc>
          <w:tcPr>
            <w:tcW w:w="1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拆借流出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294"/>
        </w:trPr>
        <w:tc>
          <w:tcPr>
            <w:tcW w:w="1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申购缴款流出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294"/>
        </w:trPr>
        <w:tc>
          <w:tcPr>
            <w:tcW w:w="1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归还司库配置资金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294"/>
        </w:trPr>
        <w:tc>
          <w:tcPr>
            <w:tcW w:w="1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缺口/盈余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457"/>
        </w:trPr>
        <w:tc>
          <w:tcPr>
            <w:tcW w:w="1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到期解付券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294"/>
        </w:trPr>
        <w:tc>
          <w:tcPr>
            <w:tcW w:w="1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剩余可用券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294"/>
        </w:trPr>
        <w:tc>
          <w:tcPr>
            <w:tcW w:w="16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考虑覆盖后敞口 </w:t>
            </w:r>
          </w:p>
        </w:tc>
        <w:tc>
          <w:tcPr>
            <w:tcW w:w="9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8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</w:tr>
    </w:tbl>
    <w:p w:rsidR="00137638" w:rsidRPr="000F6599" w:rsidRDefault="00137638" w:rsidP="00137638">
      <w:pPr>
        <w:spacing w:line="360" w:lineRule="auto"/>
        <w:ind w:leftChars="350" w:left="735"/>
        <w:rPr>
          <w:rFonts w:ascii="仿宋" w:eastAsia="仿宋" w:hAnsi="仿宋" w:cs="Arial" w:hint="eastAsia"/>
          <w:sz w:val="24"/>
          <w:shd w:val="clear" w:color="auto" w:fill="FFFFFF"/>
        </w:rPr>
      </w:pP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Arial"/>
          <w:sz w:val="24"/>
          <w:shd w:val="clear" w:color="auto" w:fill="FFFFFF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793"/>
        <w:gridCol w:w="1599"/>
        <w:gridCol w:w="1333"/>
        <w:gridCol w:w="1331"/>
        <w:gridCol w:w="1466"/>
      </w:tblGrid>
      <w:tr w:rsidR="00137638" w:rsidRPr="00137638" w:rsidTr="00290BDE">
        <w:trPr>
          <w:trHeight w:val="33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交易与衍生品 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项目名称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1天 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7天 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14天 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一个月 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期初余额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流入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逆回购到期流入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借入司库配置资金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现券卖出流入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拆借流入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流出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银行间正回购到期流出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交易所正回购到期流出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现券买入流出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拆借流出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申购缴款流出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归还司库配置资金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缺口/盈余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到期解付券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color w:val="000000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color w:val="000000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color w:val="000000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color w:val="000000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剩余可用券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color w:val="000000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color w:val="000000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color w:val="000000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color w:val="000000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考虑覆盖后敞口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</w:tr>
    </w:tbl>
    <w:p w:rsidR="00137638" w:rsidRPr="000F6599" w:rsidRDefault="00137638" w:rsidP="00137638">
      <w:pPr>
        <w:spacing w:line="360" w:lineRule="auto"/>
        <w:ind w:leftChars="350" w:left="735"/>
        <w:rPr>
          <w:rFonts w:ascii="仿宋" w:eastAsia="仿宋" w:hAnsi="仿宋" w:cs="Arial" w:hint="eastAsia"/>
          <w:sz w:val="24"/>
          <w:shd w:val="clear" w:color="auto" w:fill="FFFFFF"/>
        </w:rPr>
      </w:pPr>
    </w:p>
    <w:p w:rsidR="00137638" w:rsidRPr="000F6599" w:rsidRDefault="00137638" w:rsidP="00137638">
      <w:pPr>
        <w:spacing w:line="360" w:lineRule="auto"/>
        <w:ind w:leftChars="350" w:left="735"/>
        <w:rPr>
          <w:rFonts w:ascii="仿宋" w:eastAsia="仿宋" w:hAnsi="仿宋" w:cs="Arial" w:hint="eastAsia"/>
          <w:sz w:val="24"/>
          <w:shd w:val="clear" w:color="auto" w:fill="FFFFFF"/>
        </w:rPr>
      </w:pP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Arial"/>
          <w:sz w:val="24"/>
          <w:shd w:val="clear" w:color="auto" w:fill="FFFFFF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793"/>
        <w:gridCol w:w="1599"/>
        <w:gridCol w:w="1333"/>
        <w:gridCol w:w="1331"/>
        <w:gridCol w:w="1466"/>
      </w:tblGrid>
      <w:tr w:rsidR="00137638" w:rsidRPr="00137638" w:rsidTr="00290BDE">
        <w:trPr>
          <w:trHeight w:val="33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两融 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lastRenderedPageBreak/>
              <w:t xml:space="preserve"> 项目名称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1天 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7天 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14天 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一个月 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期初余额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流入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证金资金流入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售卖流入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客户还款流入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上存资金返还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借入司库配置资金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债项流入（收益凭证）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流出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售卖到期流出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证金到期流出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业务规模增长流出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债项流出（收益凭证）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过桥拆入资金归还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归还司库配置资金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缺口/盈余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color w:val="000000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color w:val="000000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color w:val="000000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color w:val="000000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剩余可售卖资产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考虑覆盖后敞口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</w:tr>
    </w:tbl>
    <w:p w:rsidR="00137638" w:rsidRPr="000F6599" w:rsidRDefault="00137638" w:rsidP="00137638">
      <w:pPr>
        <w:spacing w:line="360" w:lineRule="auto"/>
        <w:ind w:leftChars="350" w:left="735"/>
        <w:rPr>
          <w:rFonts w:ascii="仿宋" w:eastAsia="仿宋" w:hAnsi="仿宋" w:cs="Arial" w:hint="eastAsia"/>
          <w:sz w:val="24"/>
          <w:shd w:val="clear" w:color="auto" w:fill="FFFFFF"/>
        </w:rPr>
      </w:pP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Arial"/>
          <w:sz w:val="24"/>
          <w:shd w:val="clear" w:color="auto" w:fill="FFFFFF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793"/>
        <w:gridCol w:w="1599"/>
        <w:gridCol w:w="1333"/>
        <w:gridCol w:w="1331"/>
        <w:gridCol w:w="1466"/>
      </w:tblGrid>
      <w:tr w:rsidR="00137638" w:rsidRPr="00137638" w:rsidTr="00290BDE">
        <w:trPr>
          <w:trHeight w:val="33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股权-股票质押 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项目名称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1天 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7天 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14天 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一个月 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期初余额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流入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售卖流入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客户还款流入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上存资金返还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借入司库配置资金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债项流入（收益凭证）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流出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售卖到期流出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业务规模增长流出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债项流出（收益凭证）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归还司库配置资金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缺口/盈余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剩余可售卖资产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考虑覆盖后敞口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</w:tr>
    </w:tbl>
    <w:p w:rsidR="00137638" w:rsidRPr="000F6599" w:rsidRDefault="00137638" w:rsidP="00137638">
      <w:pPr>
        <w:spacing w:line="360" w:lineRule="auto"/>
        <w:ind w:leftChars="350" w:left="735"/>
        <w:rPr>
          <w:rFonts w:ascii="仿宋" w:eastAsia="仿宋" w:hAnsi="仿宋" w:cs="Arial" w:hint="eastAsia"/>
          <w:sz w:val="24"/>
          <w:shd w:val="clear" w:color="auto" w:fill="FFFFFF"/>
        </w:rPr>
      </w:pPr>
    </w:p>
    <w:p w:rsidR="00137638" w:rsidRPr="000F6599" w:rsidRDefault="00137638" w:rsidP="00137638">
      <w:pPr>
        <w:spacing w:line="360" w:lineRule="auto"/>
        <w:ind w:leftChars="350" w:left="735"/>
        <w:rPr>
          <w:rFonts w:ascii="仿宋" w:eastAsia="仿宋" w:hAnsi="仿宋" w:cs="Arial" w:hint="eastAsia"/>
          <w:sz w:val="24"/>
          <w:shd w:val="clear" w:color="auto" w:fill="FFFFFF"/>
        </w:rPr>
      </w:pPr>
    </w:p>
    <w:p w:rsidR="00137638" w:rsidRPr="000F6599" w:rsidRDefault="00137638" w:rsidP="00137638">
      <w:pPr>
        <w:spacing w:line="360" w:lineRule="auto"/>
        <w:ind w:leftChars="350" w:left="735"/>
        <w:rPr>
          <w:rFonts w:ascii="仿宋" w:eastAsia="仿宋" w:hAnsi="仿宋" w:cs="Arial" w:hint="eastAsia"/>
          <w:sz w:val="24"/>
          <w:shd w:val="clear" w:color="auto" w:fill="FFFFFF"/>
        </w:rPr>
      </w:pPr>
    </w:p>
    <w:p w:rsidR="00137638" w:rsidRPr="000F6599" w:rsidRDefault="00137638" w:rsidP="00137638">
      <w:pPr>
        <w:spacing w:line="360" w:lineRule="auto"/>
        <w:ind w:leftChars="350" w:left="735"/>
        <w:rPr>
          <w:rFonts w:ascii="仿宋" w:eastAsia="仿宋" w:hAnsi="仿宋" w:cs="Arial" w:hint="eastAsia"/>
          <w:sz w:val="24"/>
          <w:shd w:val="clear" w:color="auto" w:fill="FFFFFF"/>
        </w:rPr>
      </w:pP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Arial"/>
          <w:sz w:val="24"/>
          <w:shd w:val="clear" w:color="auto" w:fill="FFFFFF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916"/>
        <w:gridCol w:w="1068"/>
        <w:gridCol w:w="802"/>
        <w:gridCol w:w="800"/>
        <w:gridCol w:w="936"/>
      </w:tblGrid>
      <w:tr w:rsidR="00137638" w:rsidRPr="00137638" w:rsidTr="00290BDE">
        <w:trPr>
          <w:trHeight w:val="33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司库 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left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项目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1天 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7天 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14天 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一个月 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left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余额（扣除日常经营预留）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left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司库管理流出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left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      固定配置流出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left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      拆入资金到期归还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left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      债项资金到期归还（收益凭证、短融、次债）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left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      动态配置流出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left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      上存到期流出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left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司库管理流入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left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      债项资金融入（收益凭证、短融、次债）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left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      增资款流入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left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      拆借流入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left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      理财资金流入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left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      动态配置到期收回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left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缺口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b/>
                <w:bCs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330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left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kern w:val="0"/>
                <w:sz w:val="20"/>
                <w:szCs w:val="20"/>
              </w:rPr>
              <w:t xml:space="preserve"> 应急备付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  <w:tr w:rsidR="00137638" w:rsidRPr="00137638" w:rsidTr="00290BDE">
        <w:trPr>
          <w:trHeight w:val="431"/>
        </w:trPr>
        <w:tc>
          <w:tcPr>
            <w:tcW w:w="16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7638" w:rsidRPr="00137638" w:rsidRDefault="00137638" w:rsidP="00137638">
            <w:pPr>
              <w:widowControl/>
              <w:jc w:val="left"/>
              <w:rPr>
                <w:rFonts w:ascii="仿宋" w:eastAsia="仿宋" w:hAnsi="仿宋" w:cs="Calibri"/>
                <w:b/>
                <w:bCs/>
                <w:kern w:val="0"/>
                <w:sz w:val="20"/>
                <w:szCs w:val="20"/>
              </w:rPr>
            </w:pPr>
            <w:r w:rsidRPr="00137638">
              <w:rPr>
                <w:rFonts w:ascii="仿宋" w:eastAsia="仿宋" w:hAnsi="仿宋" w:cs="Calibri" w:hint="eastAsia"/>
                <w:b/>
                <w:bCs/>
                <w:kern w:val="0"/>
                <w:sz w:val="20"/>
                <w:szCs w:val="20"/>
              </w:rPr>
              <w:t xml:space="preserve"> 覆盖后缺口 </w:t>
            </w:r>
          </w:p>
        </w:tc>
        <w:tc>
          <w:tcPr>
            <w:tcW w:w="93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7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7638" w:rsidRPr="00137638" w:rsidRDefault="00137638" w:rsidP="00137638">
            <w:pPr>
              <w:widowControl/>
              <w:jc w:val="center"/>
              <w:rPr>
                <w:rFonts w:ascii="仿宋" w:eastAsia="仿宋" w:hAnsi="仿宋" w:cs="Calibri"/>
                <w:kern w:val="0"/>
                <w:sz w:val="20"/>
                <w:szCs w:val="20"/>
              </w:rPr>
            </w:pPr>
            <w:r w:rsidRPr="0013763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 </w:t>
            </w:r>
          </w:p>
        </w:tc>
      </w:tr>
    </w:tbl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Arial"/>
          <w:sz w:val="24"/>
          <w:shd w:val="clear" w:color="auto" w:fill="FFFFFF"/>
        </w:rPr>
      </w:pP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Arial"/>
          <w:sz w:val="24"/>
          <w:szCs w:val="24"/>
          <w:shd w:val="clear" w:color="auto" w:fill="FFFFFF"/>
        </w:rPr>
      </w:pPr>
    </w:p>
    <w:p w:rsidR="00137638" w:rsidRPr="00137638" w:rsidRDefault="00137638" w:rsidP="00137638">
      <w:pPr>
        <w:keepNext/>
        <w:keepLines/>
        <w:autoSpaceDE w:val="0"/>
        <w:autoSpaceDN w:val="0"/>
        <w:adjustRightInd w:val="0"/>
        <w:spacing w:before="120" w:after="120" w:line="360" w:lineRule="auto"/>
        <w:ind w:leftChars="100" w:left="210"/>
        <w:jc w:val="left"/>
        <w:textAlignment w:val="baseline"/>
        <w:outlineLvl w:val="2"/>
        <w:rPr>
          <w:rFonts w:ascii="仿宋" w:eastAsia="仿宋" w:hAnsi="仿宋" w:cs="Arial"/>
          <w:b/>
          <w:bCs/>
          <w:kern w:val="0"/>
          <w:sz w:val="28"/>
          <w:szCs w:val="28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8"/>
          <w:szCs w:val="28"/>
          <w:shd w:val="clear" w:color="auto" w:fill="FFFFFF"/>
          <w:lang w:bidi="th-TH"/>
        </w:rPr>
        <w:t xml:space="preserve">7.4.1 </w:t>
      </w:r>
      <w:r w:rsidRPr="00137638">
        <w:rPr>
          <w:rFonts w:ascii="仿宋" w:eastAsia="仿宋" w:hAnsi="仿宋" w:cs="Arial" w:hint="eastAsia"/>
          <w:b/>
          <w:bCs/>
          <w:kern w:val="0"/>
          <w:sz w:val="28"/>
          <w:szCs w:val="28"/>
          <w:shd w:val="clear" w:color="auto" w:fill="FFFFFF"/>
          <w:lang w:bidi="th-TH"/>
        </w:rPr>
        <w:t>固收</w:t>
      </w:r>
    </w:p>
    <w:p w:rsidR="00137638" w:rsidRPr="00137638" w:rsidRDefault="00137638" w:rsidP="00137638">
      <w:pPr>
        <w:keepNext/>
        <w:keepLines/>
        <w:autoSpaceDE w:val="0"/>
        <w:autoSpaceDN w:val="0"/>
        <w:adjustRightInd w:val="0"/>
        <w:spacing w:before="120" w:after="120" w:line="360" w:lineRule="auto"/>
        <w:ind w:leftChars="200" w:left="420"/>
        <w:jc w:val="left"/>
        <w:textAlignment w:val="baseline"/>
        <w:outlineLvl w:val="3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7.4.1.1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期初余额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shd w:val="clear" w:color="auto" w:fill="FFFFFF"/>
        </w:rPr>
      </w:pPr>
      <w:r w:rsidRPr="00137638">
        <w:rPr>
          <w:rFonts w:ascii="仿宋" w:eastAsia="仿宋" w:hAnsi="仿宋" w:cs="Times New Roman" w:hint="eastAsia"/>
          <w:shd w:val="clear" w:color="auto" w:fill="FFFFFF"/>
        </w:rPr>
        <w:t>计算：银行</w:t>
      </w:r>
      <w:r w:rsidRPr="00137638">
        <w:rPr>
          <w:rFonts w:ascii="仿宋" w:eastAsia="仿宋" w:hAnsi="仿宋" w:cs="Times New Roman"/>
          <w:shd w:val="clear" w:color="auto" w:fill="FFFFFF"/>
        </w:rPr>
        <w:t>账户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金额 +</w:t>
      </w:r>
      <w:r w:rsidRPr="00137638">
        <w:rPr>
          <w:rFonts w:ascii="仿宋" w:eastAsia="仿宋" w:hAnsi="仿宋" w:cs="Times New Roman"/>
          <w:shd w:val="clear" w:color="auto" w:fill="FFFFFF"/>
        </w:rPr>
        <w:t xml:space="preserve"> 交易所交易备付账户金额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shd w:val="clear" w:color="auto" w:fill="FFFFFF"/>
        </w:rPr>
      </w:pPr>
      <w:r w:rsidRPr="00137638">
        <w:rPr>
          <w:rFonts w:ascii="仿宋" w:eastAsia="仿宋" w:hAnsi="仿宋" w:cs="Times New Roman" w:hint="eastAsia"/>
          <w:shd w:val="clear" w:color="auto" w:fill="FFFFFF"/>
        </w:rPr>
        <w:t>说明：“交易所交易备付账户金额”取自固定收益交易业务部固收业务线。“银行账户</w:t>
      </w:r>
      <w:r w:rsidRPr="00137638">
        <w:rPr>
          <w:rFonts w:ascii="仿宋" w:eastAsia="仿宋" w:hAnsi="仿宋" w:cs="Times New Roman"/>
          <w:shd w:val="clear" w:color="auto" w:fill="FFFFFF"/>
        </w:rPr>
        <w:t>金额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”</w:t>
      </w:r>
      <w:r w:rsidRPr="00137638">
        <w:rPr>
          <w:rFonts w:ascii="仿宋" w:eastAsia="仿宋" w:hAnsi="仿宋" w:cs="Times New Roman"/>
          <w:shd w:val="clear" w:color="auto" w:fill="FFFFFF"/>
        </w:rPr>
        <w:t>有两个来源，一个是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固定收益交易业务部固收业务线</w:t>
      </w:r>
      <w:r w:rsidRPr="00137638">
        <w:rPr>
          <w:rFonts w:ascii="仿宋" w:eastAsia="仿宋" w:hAnsi="仿宋" w:cs="Times New Roman"/>
          <w:shd w:val="clear" w:color="auto" w:fill="FFFFFF"/>
        </w:rPr>
        <w:t>，另一个是司库管理下的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固收部归集资金。</w:t>
      </w:r>
    </w:p>
    <w:p w:rsidR="00137638" w:rsidRPr="00137638" w:rsidRDefault="00137638" w:rsidP="00137638">
      <w:pPr>
        <w:keepNext/>
        <w:keepLines/>
        <w:autoSpaceDE w:val="0"/>
        <w:autoSpaceDN w:val="0"/>
        <w:adjustRightInd w:val="0"/>
        <w:spacing w:before="120" w:after="120" w:line="360" w:lineRule="auto"/>
        <w:ind w:leftChars="200" w:left="420"/>
        <w:jc w:val="left"/>
        <w:textAlignment w:val="baseline"/>
        <w:outlineLvl w:val="3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.1.2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流入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shd w:val="clear" w:color="auto" w:fill="FFFFFF"/>
        </w:rPr>
      </w:pPr>
      <w:r w:rsidRPr="00137638">
        <w:rPr>
          <w:rFonts w:ascii="仿宋" w:eastAsia="仿宋" w:hAnsi="仿宋" w:cs="Times New Roman" w:hint="eastAsia"/>
          <w:shd w:val="clear" w:color="auto" w:fill="FFFFFF"/>
        </w:rPr>
        <w:t>计算</w:t>
      </w:r>
      <w:r w:rsidRPr="00137638">
        <w:rPr>
          <w:rFonts w:ascii="仿宋" w:eastAsia="仿宋" w:hAnsi="仿宋" w:cs="Times New Roman"/>
          <w:shd w:val="clear" w:color="auto" w:fill="FFFFFF"/>
        </w:rPr>
        <w:t>：7.4.1.2.1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逆回购到期</w:t>
      </w:r>
      <w:r w:rsidRPr="00137638">
        <w:rPr>
          <w:rFonts w:ascii="仿宋" w:eastAsia="仿宋" w:hAnsi="仿宋" w:cs="Times New Roman"/>
          <w:shd w:val="clear" w:color="auto" w:fill="FFFFFF"/>
        </w:rPr>
        <w:t>流入</w:t>
      </w:r>
      <w:r w:rsidRPr="00137638">
        <w:rPr>
          <w:rFonts w:ascii="仿宋" w:eastAsia="仿宋" w:hAnsi="仿宋" w:cs="Times New Roman" w:hint="eastAsia"/>
          <w:shd w:val="clear" w:color="auto" w:fill="FFFFFF"/>
        </w:rPr>
        <w:t xml:space="preserve"> </w:t>
      </w:r>
      <w:r w:rsidRPr="00137638">
        <w:rPr>
          <w:rFonts w:ascii="仿宋" w:eastAsia="仿宋" w:hAnsi="仿宋" w:cs="Times New Roman"/>
          <w:shd w:val="clear" w:color="auto" w:fill="FFFFFF"/>
        </w:rPr>
        <w:t>+ 7.4.1.2.2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借入</w:t>
      </w:r>
      <w:r w:rsidRPr="00137638">
        <w:rPr>
          <w:rFonts w:ascii="仿宋" w:eastAsia="仿宋" w:hAnsi="仿宋" w:cs="Times New Roman"/>
          <w:shd w:val="clear" w:color="auto" w:fill="FFFFFF"/>
        </w:rPr>
        <w:t>司库配置资金</w:t>
      </w:r>
      <w:r w:rsidRPr="00137638">
        <w:rPr>
          <w:rFonts w:ascii="仿宋" w:eastAsia="仿宋" w:hAnsi="仿宋" w:cs="Times New Roman" w:hint="eastAsia"/>
          <w:shd w:val="clear" w:color="auto" w:fill="FFFFFF"/>
        </w:rPr>
        <w:t xml:space="preserve"> </w:t>
      </w:r>
      <w:r w:rsidRPr="00137638">
        <w:rPr>
          <w:rFonts w:ascii="仿宋" w:eastAsia="仿宋" w:hAnsi="仿宋" w:cs="Times New Roman"/>
          <w:shd w:val="clear" w:color="auto" w:fill="FFFFFF"/>
        </w:rPr>
        <w:t>+ 7.4.1.2.3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现券</w:t>
      </w:r>
      <w:r w:rsidRPr="00137638">
        <w:rPr>
          <w:rFonts w:ascii="仿宋" w:eastAsia="仿宋" w:hAnsi="仿宋" w:cs="Times New Roman"/>
          <w:shd w:val="clear" w:color="auto" w:fill="FFFFFF"/>
        </w:rPr>
        <w:t>卖出流入</w:t>
      </w:r>
      <w:r w:rsidRPr="00137638">
        <w:rPr>
          <w:rFonts w:ascii="仿宋" w:eastAsia="仿宋" w:hAnsi="仿宋" w:cs="Times New Roman" w:hint="eastAsia"/>
          <w:shd w:val="clear" w:color="auto" w:fill="FFFFFF"/>
        </w:rPr>
        <w:t xml:space="preserve"> </w:t>
      </w:r>
      <w:r w:rsidRPr="00137638">
        <w:rPr>
          <w:rFonts w:ascii="仿宋" w:eastAsia="仿宋" w:hAnsi="仿宋" w:cs="Times New Roman"/>
          <w:shd w:val="clear" w:color="auto" w:fill="FFFFFF"/>
        </w:rPr>
        <w:t>+ 7.4.1.2.4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拆借</w:t>
      </w:r>
      <w:r w:rsidRPr="00137638">
        <w:rPr>
          <w:rFonts w:ascii="仿宋" w:eastAsia="仿宋" w:hAnsi="仿宋" w:cs="Times New Roman"/>
          <w:shd w:val="clear" w:color="auto" w:fill="FFFFFF"/>
        </w:rPr>
        <w:t>流入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lastRenderedPageBreak/>
        <w:t xml:space="preserve">7.4.1.2.1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逆回购到期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流入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shd w:val="clear" w:color="auto" w:fill="FFFFFF"/>
        </w:rPr>
      </w:pPr>
      <w:r w:rsidRPr="00137638">
        <w:rPr>
          <w:rFonts w:ascii="仿宋" w:eastAsia="仿宋" w:hAnsi="仿宋" w:cs="Times New Roman" w:hint="eastAsia"/>
          <w:shd w:val="clear" w:color="auto" w:fill="FFFFFF"/>
        </w:rPr>
        <w:t>计算：∑返售金额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</w:rPr>
      </w:pPr>
      <w:r w:rsidRPr="00137638">
        <w:rPr>
          <w:rFonts w:ascii="仿宋" w:eastAsia="仿宋" w:hAnsi="仿宋" w:cs="Times New Roman" w:hint="eastAsia"/>
          <w:shd w:val="clear" w:color="auto" w:fill="FFFFFF"/>
        </w:rPr>
        <w:t>说明</w:t>
      </w:r>
      <w:r w:rsidRPr="00137638">
        <w:rPr>
          <w:rFonts w:ascii="仿宋" w:eastAsia="仿宋" w:hAnsi="仿宋" w:cs="Times New Roman"/>
          <w:shd w:val="clear" w:color="auto" w:fill="FFFFFF"/>
        </w:rPr>
        <w:t>：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“</w:t>
      </w:r>
      <w:r w:rsidRPr="00137638">
        <w:rPr>
          <w:rFonts w:ascii="仿宋" w:eastAsia="仿宋" w:hAnsi="仿宋" w:cs="Times New Roman" w:hint="eastAsia"/>
        </w:rPr>
        <w:t>返售金额”</w:t>
      </w:r>
      <w:r w:rsidRPr="00137638">
        <w:rPr>
          <w:rFonts w:ascii="仿宋" w:eastAsia="仿宋" w:hAnsi="仿宋" w:cs="Times New Roman"/>
        </w:rPr>
        <w:t>为</w:t>
      </w:r>
      <w:r w:rsidRPr="00137638">
        <w:rPr>
          <w:rFonts w:ascii="仿宋" w:eastAsia="仿宋" w:hAnsi="仿宋" w:cs="Times New Roman" w:hint="eastAsia"/>
        </w:rPr>
        <w:t>固定</w:t>
      </w:r>
      <w:r w:rsidRPr="00137638">
        <w:rPr>
          <w:rFonts w:ascii="仿宋" w:eastAsia="仿宋" w:hAnsi="仿宋" w:cs="Times New Roman"/>
        </w:rPr>
        <w:t>收益交易业务部买入返售中的返售金额</w:t>
      </w:r>
      <w:r w:rsidRPr="00137638">
        <w:rPr>
          <w:rFonts w:ascii="仿宋" w:eastAsia="仿宋" w:hAnsi="仿宋" w:cs="Times New Roman" w:hint="eastAsia"/>
        </w:rPr>
        <w:t>。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.4.1.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2.2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借入司库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配置资金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说明：该项</w:t>
      </w:r>
      <w:r w:rsidRPr="00137638">
        <w:rPr>
          <w:rFonts w:ascii="仿宋" w:eastAsia="仿宋" w:hAnsi="仿宋" w:cs="Times New Roman"/>
          <w:lang w:bidi="th-TH"/>
        </w:rPr>
        <w:t>为</w:t>
      </w:r>
      <w:r w:rsidRPr="00137638">
        <w:rPr>
          <w:rFonts w:ascii="仿宋" w:eastAsia="仿宋" w:hAnsi="仿宋" w:cs="Times New Roman" w:hint="eastAsia"/>
          <w:lang w:bidi="th-TH"/>
        </w:rPr>
        <w:t>手工输入</w:t>
      </w:r>
      <w:r w:rsidRPr="00137638">
        <w:rPr>
          <w:rFonts w:ascii="仿宋" w:eastAsia="仿宋" w:hAnsi="仿宋" w:cs="Times New Roman"/>
          <w:lang w:bidi="th-TH"/>
        </w:rPr>
        <w:t>项</w:t>
      </w:r>
      <w:r w:rsidRPr="00137638">
        <w:rPr>
          <w:rFonts w:ascii="仿宋" w:eastAsia="仿宋" w:hAnsi="仿宋" w:cs="Times New Roman" w:hint="eastAsia"/>
          <w:lang w:bidi="th-TH"/>
        </w:rPr>
        <w:t>，具体处理方法请参考【手工输入参考表】。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.4.1.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2.3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现券卖出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流入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说明：该项</w:t>
      </w:r>
      <w:r w:rsidRPr="00137638">
        <w:rPr>
          <w:rFonts w:ascii="仿宋" w:eastAsia="仿宋" w:hAnsi="仿宋" w:cs="Times New Roman"/>
          <w:lang w:bidi="th-TH"/>
        </w:rPr>
        <w:t>为</w:t>
      </w:r>
      <w:r w:rsidRPr="00137638">
        <w:rPr>
          <w:rFonts w:ascii="仿宋" w:eastAsia="仿宋" w:hAnsi="仿宋" w:cs="Times New Roman" w:hint="eastAsia"/>
          <w:lang w:bidi="th-TH"/>
        </w:rPr>
        <w:t>手工输入</w:t>
      </w:r>
      <w:r w:rsidRPr="00137638">
        <w:rPr>
          <w:rFonts w:ascii="仿宋" w:eastAsia="仿宋" w:hAnsi="仿宋" w:cs="Times New Roman"/>
          <w:lang w:bidi="th-TH"/>
        </w:rPr>
        <w:t>项</w:t>
      </w:r>
      <w:r w:rsidRPr="00137638">
        <w:rPr>
          <w:rFonts w:ascii="仿宋" w:eastAsia="仿宋" w:hAnsi="仿宋" w:cs="Times New Roman" w:hint="eastAsia"/>
          <w:lang w:bidi="th-TH"/>
        </w:rPr>
        <w:t>，具体处理方法请参考【手工输入参考表】。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.4.1.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2.4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拆借流入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说明：该项</w:t>
      </w:r>
      <w:r w:rsidRPr="00137638">
        <w:rPr>
          <w:rFonts w:ascii="仿宋" w:eastAsia="仿宋" w:hAnsi="仿宋" w:cs="Times New Roman"/>
          <w:lang w:bidi="th-TH"/>
        </w:rPr>
        <w:t>为</w:t>
      </w:r>
      <w:r w:rsidRPr="00137638">
        <w:rPr>
          <w:rFonts w:ascii="仿宋" w:eastAsia="仿宋" w:hAnsi="仿宋" w:cs="Times New Roman" w:hint="eastAsia"/>
          <w:lang w:bidi="th-TH"/>
        </w:rPr>
        <w:t>手工输入</w:t>
      </w:r>
      <w:r w:rsidRPr="00137638">
        <w:rPr>
          <w:rFonts w:ascii="仿宋" w:eastAsia="仿宋" w:hAnsi="仿宋" w:cs="Times New Roman"/>
          <w:lang w:bidi="th-TH"/>
        </w:rPr>
        <w:t>项</w:t>
      </w:r>
      <w:r w:rsidRPr="00137638">
        <w:rPr>
          <w:rFonts w:ascii="仿宋" w:eastAsia="仿宋" w:hAnsi="仿宋" w:cs="Times New Roman" w:hint="eastAsia"/>
          <w:lang w:bidi="th-TH"/>
        </w:rPr>
        <w:t>，具体处理方法请参考【手工输入参考表】。</w:t>
      </w:r>
    </w:p>
    <w:p w:rsidR="00137638" w:rsidRPr="00137638" w:rsidRDefault="00137638" w:rsidP="00137638">
      <w:pPr>
        <w:keepNext/>
        <w:keepLines/>
        <w:autoSpaceDE w:val="0"/>
        <w:autoSpaceDN w:val="0"/>
        <w:adjustRightInd w:val="0"/>
        <w:spacing w:before="120" w:after="120" w:line="360" w:lineRule="auto"/>
        <w:ind w:leftChars="200" w:left="420"/>
        <w:jc w:val="left"/>
        <w:textAlignment w:val="baseline"/>
        <w:outlineLvl w:val="3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.4.1.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3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流出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b/>
          <w:bCs/>
        </w:rPr>
      </w:pPr>
      <w:r w:rsidRPr="00137638">
        <w:rPr>
          <w:rFonts w:ascii="仿宋" w:eastAsia="仿宋" w:hAnsi="仿宋" w:cs="Times New Roman" w:hint="eastAsia"/>
        </w:rPr>
        <w:t>计算</w:t>
      </w:r>
      <w:r w:rsidRPr="00137638">
        <w:rPr>
          <w:rFonts w:ascii="仿宋" w:eastAsia="仿宋" w:hAnsi="仿宋" w:cs="Times New Roman"/>
        </w:rPr>
        <w:t>：</w:t>
      </w:r>
      <w:r w:rsidRPr="00137638">
        <w:rPr>
          <w:rFonts w:ascii="仿宋" w:eastAsia="仿宋" w:hAnsi="仿宋" w:cs="Times New Roman" w:hint="eastAsia"/>
        </w:rPr>
        <w:t>7.4.1.3.1银行间正回购</w:t>
      </w:r>
      <w:r w:rsidRPr="00137638">
        <w:rPr>
          <w:rFonts w:ascii="仿宋" w:eastAsia="仿宋" w:hAnsi="仿宋" w:cs="Times New Roman"/>
        </w:rPr>
        <w:t>到期流出</w:t>
      </w:r>
      <w:r w:rsidRPr="00137638">
        <w:rPr>
          <w:rFonts w:ascii="仿宋" w:eastAsia="仿宋" w:hAnsi="仿宋" w:cs="Times New Roman" w:hint="eastAsia"/>
        </w:rPr>
        <w:t xml:space="preserve"> </w:t>
      </w:r>
      <w:r w:rsidRPr="00137638">
        <w:rPr>
          <w:rFonts w:ascii="仿宋" w:eastAsia="仿宋" w:hAnsi="仿宋" w:cs="Times New Roman"/>
        </w:rPr>
        <w:t xml:space="preserve">+ </w:t>
      </w:r>
      <w:r w:rsidRPr="00137638">
        <w:rPr>
          <w:rFonts w:ascii="仿宋" w:eastAsia="仿宋" w:hAnsi="仿宋" w:cs="Times New Roman" w:hint="eastAsia"/>
        </w:rPr>
        <w:t>7.4.1.3.</w:t>
      </w:r>
      <w:r w:rsidRPr="00137638">
        <w:rPr>
          <w:rFonts w:ascii="仿宋" w:eastAsia="仿宋" w:hAnsi="仿宋" w:cs="Times New Roman"/>
        </w:rPr>
        <w:t>2</w:t>
      </w:r>
      <w:r w:rsidRPr="00137638">
        <w:rPr>
          <w:rFonts w:ascii="仿宋" w:eastAsia="仿宋" w:hAnsi="仿宋" w:cs="Times New Roman" w:hint="eastAsia"/>
        </w:rPr>
        <w:t>交易所</w:t>
      </w:r>
      <w:r w:rsidRPr="00137638">
        <w:rPr>
          <w:rFonts w:ascii="仿宋" w:eastAsia="仿宋" w:hAnsi="仿宋" w:cs="Times New Roman"/>
        </w:rPr>
        <w:t>正回购到期流出</w:t>
      </w:r>
      <w:r w:rsidRPr="00137638">
        <w:rPr>
          <w:rFonts w:ascii="仿宋" w:eastAsia="仿宋" w:hAnsi="仿宋" w:cs="Times New Roman" w:hint="eastAsia"/>
        </w:rPr>
        <w:t xml:space="preserve"> </w:t>
      </w:r>
      <w:r w:rsidRPr="00137638">
        <w:rPr>
          <w:rFonts w:ascii="仿宋" w:eastAsia="仿宋" w:hAnsi="仿宋" w:cs="Times New Roman"/>
        </w:rPr>
        <w:t xml:space="preserve">+ </w:t>
      </w:r>
      <w:r w:rsidRPr="00137638">
        <w:rPr>
          <w:rFonts w:ascii="仿宋" w:eastAsia="仿宋" w:hAnsi="仿宋" w:cs="Times New Roman" w:hint="eastAsia"/>
        </w:rPr>
        <w:t>7.4.1.3.</w:t>
      </w:r>
      <w:r w:rsidRPr="00137638">
        <w:rPr>
          <w:rFonts w:ascii="仿宋" w:eastAsia="仿宋" w:hAnsi="仿宋" w:cs="Times New Roman"/>
        </w:rPr>
        <w:t>3</w:t>
      </w:r>
      <w:r w:rsidRPr="00137638">
        <w:rPr>
          <w:rFonts w:ascii="仿宋" w:eastAsia="仿宋" w:hAnsi="仿宋" w:cs="Times New Roman" w:hint="eastAsia"/>
        </w:rPr>
        <w:t>现券</w:t>
      </w:r>
      <w:r w:rsidRPr="00137638">
        <w:rPr>
          <w:rFonts w:ascii="仿宋" w:eastAsia="仿宋" w:hAnsi="仿宋" w:cs="Times New Roman"/>
        </w:rPr>
        <w:t>买入流出</w:t>
      </w:r>
      <w:r w:rsidRPr="00137638">
        <w:rPr>
          <w:rFonts w:ascii="仿宋" w:eastAsia="仿宋" w:hAnsi="仿宋" w:cs="Times New Roman" w:hint="eastAsia"/>
        </w:rPr>
        <w:t xml:space="preserve"> </w:t>
      </w:r>
      <w:r w:rsidRPr="00137638">
        <w:rPr>
          <w:rFonts w:ascii="仿宋" w:eastAsia="仿宋" w:hAnsi="仿宋" w:cs="Times New Roman"/>
        </w:rPr>
        <w:t xml:space="preserve">+ </w:t>
      </w:r>
      <w:r w:rsidRPr="00137638">
        <w:rPr>
          <w:rFonts w:ascii="仿宋" w:eastAsia="仿宋" w:hAnsi="仿宋" w:cs="Times New Roman" w:hint="eastAsia"/>
        </w:rPr>
        <w:t>7.4.1.3.</w:t>
      </w:r>
      <w:r w:rsidRPr="00137638">
        <w:rPr>
          <w:rFonts w:ascii="仿宋" w:eastAsia="仿宋" w:hAnsi="仿宋" w:cs="Times New Roman"/>
        </w:rPr>
        <w:t>4</w:t>
      </w:r>
      <w:r w:rsidRPr="00137638">
        <w:rPr>
          <w:rFonts w:ascii="仿宋" w:eastAsia="仿宋" w:hAnsi="仿宋" w:cs="Times New Roman" w:hint="eastAsia"/>
        </w:rPr>
        <w:t>拆借</w:t>
      </w:r>
      <w:r w:rsidRPr="00137638">
        <w:rPr>
          <w:rFonts w:ascii="仿宋" w:eastAsia="仿宋" w:hAnsi="仿宋" w:cs="Times New Roman"/>
        </w:rPr>
        <w:t xml:space="preserve">流出 + </w:t>
      </w:r>
      <w:r w:rsidRPr="00137638">
        <w:rPr>
          <w:rFonts w:ascii="仿宋" w:eastAsia="仿宋" w:hAnsi="仿宋" w:cs="Times New Roman" w:hint="eastAsia"/>
        </w:rPr>
        <w:t>7.4.1.3.</w:t>
      </w:r>
      <w:r w:rsidRPr="00137638">
        <w:rPr>
          <w:rFonts w:ascii="仿宋" w:eastAsia="仿宋" w:hAnsi="仿宋" w:cs="Times New Roman"/>
        </w:rPr>
        <w:t>5</w:t>
      </w:r>
      <w:r w:rsidRPr="00137638">
        <w:rPr>
          <w:rFonts w:ascii="仿宋" w:eastAsia="仿宋" w:hAnsi="仿宋" w:cs="Times New Roman" w:hint="eastAsia"/>
        </w:rPr>
        <w:t>申购</w:t>
      </w:r>
      <w:r w:rsidRPr="00137638">
        <w:rPr>
          <w:rFonts w:ascii="仿宋" w:eastAsia="仿宋" w:hAnsi="仿宋" w:cs="Times New Roman"/>
        </w:rPr>
        <w:t xml:space="preserve">缴款流出 + </w:t>
      </w:r>
      <w:r w:rsidRPr="00137638">
        <w:rPr>
          <w:rFonts w:ascii="仿宋" w:eastAsia="仿宋" w:hAnsi="仿宋" w:cs="Times New Roman" w:hint="eastAsia"/>
        </w:rPr>
        <w:t>7.4.1.3.6归还</w:t>
      </w:r>
      <w:r w:rsidRPr="00137638">
        <w:rPr>
          <w:rFonts w:ascii="仿宋" w:eastAsia="仿宋" w:hAnsi="仿宋" w:cs="Times New Roman"/>
        </w:rPr>
        <w:t>司库配置资金</w:t>
      </w:r>
      <w:r w:rsidRPr="00137638">
        <w:rPr>
          <w:rFonts w:ascii="仿宋" w:eastAsia="仿宋" w:hAnsi="仿宋" w:cs="Times New Roman"/>
          <w:b/>
          <w:bCs/>
        </w:rPr>
        <w:t xml:space="preserve"> 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7.4.1.3.1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银行间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正回购到期流出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shd w:val="clear" w:color="auto" w:fill="FFFFFF"/>
        </w:rPr>
      </w:pPr>
      <w:r w:rsidRPr="00137638">
        <w:rPr>
          <w:rFonts w:ascii="仿宋" w:eastAsia="仿宋" w:hAnsi="仿宋" w:cs="Times New Roman" w:hint="eastAsia"/>
          <w:shd w:val="clear" w:color="auto" w:fill="FFFFFF"/>
        </w:rPr>
        <w:t>计算：∑购回金额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</w:rPr>
      </w:pPr>
      <w:r w:rsidRPr="00137638">
        <w:rPr>
          <w:rFonts w:ascii="仿宋" w:eastAsia="仿宋" w:hAnsi="仿宋" w:cs="Times New Roman" w:hint="eastAsia"/>
          <w:shd w:val="clear" w:color="auto" w:fill="FFFFFF"/>
        </w:rPr>
        <w:t>说明</w:t>
      </w:r>
      <w:r w:rsidRPr="00137638">
        <w:rPr>
          <w:rFonts w:ascii="仿宋" w:eastAsia="仿宋" w:hAnsi="仿宋" w:cs="Times New Roman"/>
          <w:shd w:val="clear" w:color="auto" w:fill="FFFFFF"/>
        </w:rPr>
        <w:t>：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“</w:t>
      </w:r>
      <w:r w:rsidRPr="00137638">
        <w:rPr>
          <w:rFonts w:ascii="仿宋" w:eastAsia="仿宋" w:hAnsi="仿宋" w:cs="Times New Roman" w:hint="eastAsia"/>
        </w:rPr>
        <w:t>购回金额”</w:t>
      </w:r>
      <w:r w:rsidRPr="00137638">
        <w:rPr>
          <w:rFonts w:ascii="仿宋" w:eastAsia="仿宋" w:hAnsi="仿宋" w:cs="Times New Roman"/>
        </w:rPr>
        <w:t>为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固定</w:t>
      </w:r>
      <w:r w:rsidRPr="00137638">
        <w:rPr>
          <w:rFonts w:ascii="仿宋" w:eastAsia="仿宋" w:hAnsi="仿宋" w:cs="Times New Roman"/>
          <w:shd w:val="clear" w:color="auto" w:fill="FFFFFF"/>
        </w:rPr>
        <w:t>收益交易业务部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卖出回购中市场为银行间的购回金额。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.4.1.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3.2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交易所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正回购到期流出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计算：∑购回金额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</w:t>
      </w:r>
      <w:r w:rsidRPr="00137638">
        <w:rPr>
          <w:rFonts w:ascii="仿宋" w:eastAsia="仿宋" w:hAnsi="仿宋" w:cs="Times New Roman"/>
          <w:lang w:bidi="th-TH"/>
        </w:rPr>
        <w:t>：</w:t>
      </w:r>
      <w:r w:rsidRPr="00137638">
        <w:rPr>
          <w:rFonts w:ascii="仿宋" w:eastAsia="仿宋" w:hAnsi="仿宋" w:cs="Times New Roman" w:hint="eastAsia"/>
          <w:lang w:bidi="th-TH"/>
        </w:rPr>
        <w:t>“购回金额”为固定</w:t>
      </w:r>
      <w:r w:rsidRPr="00137638">
        <w:rPr>
          <w:rFonts w:ascii="仿宋" w:eastAsia="仿宋" w:hAnsi="仿宋" w:cs="Times New Roman"/>
          <w:lang w:bidi="th-TH"/>
        </w:rPr>
        <w:t>收益交易业务部</w:t>
      </w:r>
      <w:r w:rsidRPr="00137638">
        <w:rPr>
          <w:rFonts w:ascii="仿宋" w:eastAsia="仿宋" w:hAnsi="仿宋" w:cs="Times New Roman" w:hint="eastAsia"/>
          <w:lang w:bidi="th-TH"/>
        </w:rPr>
        <w:t>卖出回购中市场为上交所或</w:t>
      </w:r>
      <w:r w:rsidRPr="00137638">
        <w:rPr>
          <w:rFonts w:ascii="仿宋" w:eastAsia="仿宋" w:hAnsi="仿宋" w:cs="Times New Roman"/>
          <w:lang w:bidi="th-TH"/>
        </w:rPr>
        <w:t>深交所</w:t>
      </w:r>
      <w:r w:rsidRPr="00137638">
        <w:rPr>
          <w:rFonts w:ascii="仿宋" w:eastAsia="仿宋" w:hAnsi="仿宋" w:cs="Times New Roman" w:hint="eastAsia"/>
          <w:lang w:bidi="th-TH"/>
        </w:rPr>
        <w:t>的购回金额。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.4.1.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3.3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现券买入流出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说明：该项</w:t>
      </w:r>
      <w:r w:rsidRPr="00137638">
        <w:rPr>
          <w:rFonts w:ascii="仿宋" w:eastAsia="仿宋" w:hAnsi="仿宋" w:cs="Times New Roman"/>
          <w:lang w:bidi="th-TH"/>
        </w:rPr>
        <w:t>为</w:t>
      </w:r>
      <w:r w:rsidRPr="00137638">
        <w:rPr>
          <w:rFonts w:ascii="仿宋" w:eastAsia="仿宋" w:hAnsi="仿宋" w:cs="Times New Roman" w:hint="eastAsia"/>
          <w:lang w:bidi="th-TH"/>
        </w:rPr>
        <w:t>手工输入</w:t>
      </w:r>
      <w:r w:rsidRPr="00137638">
        <w:rPr>
          <w:rFonts w:ascii="仿宋" w:eastAsia="仿宋" w:hAnsi="仿宋" w:cs="Times New Roman"/>
          <w:lang w:bidi="th-TH"/>
        </w:rPr>
        <w:t>项</w:t>
      </w:r>
      <w:r w:rsidRPr="00137638">
        <w:rPr>
          <w:rFonts w:ascii="仿宋" w:eastAsia="仿宋" w:hAnsi="仿宋" w:cs="Times New Roman" w:hint="eastAsia"/>
          <w:lang w:bidi="th-TH"/>
        </w:rPr>
        <w:t>，具体处理方法请参考【手工输入参考表】。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.4.1.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3.4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拆借流出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计算：∑到期</w:t>
      </w:r>
      <w:r w:rsidRPr="00137638">
        <w:rPr>
          <w:rFonts w:ascii="仿宋" w:eastAsia="仿宋" w:hAnsi="仿宋" w:cs="Times New Roman"/>
          <w:lang w:bidi="th-TH"/>
        </w:rPr>
        <w:t>结算金额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lastRenderedPageBreak/>
        <w:t>说明</w:t>
      </w:r>
      <w:r w:rsidRPr="00137638">
        <w:rPr>
          <w:rFonts w:ascii="仿宋" w:eastAsia="仿宋" w:hAnsi="仿宋" w:cs="Times New Roman"/>
          <w:lang w:bidi="th-TH"/>
        </w:rPr>
        <w:t>：</w:t>
      </w:r>
      <w:r w:rsidRPr="00137638">
        <w:rPr>
          <w:rFonts w:ascii="仿宋" w:eastAsia="仿宋" w:hAnsi="仿宋" w:cs="Times New Roman" w:hint="eastAsia"/>
          <w:lang w:bidi="th-TH"/>
        </w:rPr>
        <w:t>“到期</w:t>
      </w:r>
      <w:r w:rsidRPr="00137638">
        <w:rPr>
          <w:rFonts w:ascii="仿宋" w:eastAsia="仿宋" w:hAnsi="仿宋" w:cs="Times New Roman"/>
          <w:lang w:bidi="th-TH"/>
        </w:rPr>
        <w:t>结算金额</w:t>
      </w:r>
      <w:r w:rsidRPr="00137638">
        <w:rPr>
          <w:rFonts w:ascii="仿宋" w:eastAsia="仿宋" w:hAnsi="仿宋" w:cs="Times New Roman" w:hint="eastAsia"/>
          <w:lang w:bidi="th-TH"/>
        </w:rPr>
        <w:t>”为固定</w:t>
      </w:r>
      <w:r w:rsidRPr="00137638">
        <w:rPr>
          <w:rFonts w:ascii="仿宋" w:eastAsia="仿宋" w:hAnsi="仿宋" w:cs="Times New Roman"/>
          <w:lang w:bidi="th-TH"/>
        </w:rPr>
        <w:t>收益交易业务部</w:t>
      </w:r>
      <w:r w:rsidRPr="00137638">
        <w:rPr>
          <w:rFonts w:ascii="仿宋" w:eastAsia="仿宋" w:hAnsi="仿宋" w:cs="Times New Roman" w:hint="eastAsia"/>
          <w:lang w:bidi="th-TH"/>
        </w:rPr>
        <w:t>拆入明细的到期结算金额。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.4.1.</w:t>
      </w:r>
      <w:r w:rsidRPr="00137638">
        <w:rPr>
          <w:rFonts w:ascii="仿宋" w:eastAsia="仿宋" w:hAnsi="仿宋" w:cs="Arial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 xml:space="preserve">3.5 </w:t>
      </w:r>
      <w:r w:rsidRPr="00137638">
        <w:rPr>
          <w:rFonts w:ascii="仿宋" w:eastAsia="仿宋" w:hAnsi="仿宋" w:cs="Arial" w:hint="eastAsia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申购缴款</w:t>
      </w:r>
      <w:r w:rsidRPr="00137638">
        <w:rPr>
          <w:rFonts w:ascii="仿宋" w:eastAsia="仿宋" w:hAnsi="仿宋" w:cs="Arial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流出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说明：该项</w:t>
      </w:r>
      <w:r w:rsidRPr="00137638">
        <w:rPr>
          <w:rFonts w:ascii="仿宋" w:eastAsia="仿宋" w:hAnsi="仿宋" w:cs="Times New Roman"/>
          <w:lang w:bidi="th-TH"/>
        </w:rPr>
        <w:t>为</w:t>
      </w:r>
      <w:r w:rsidRPr="00137638">
        <w:rPr>
          <w:rFonts w:ascii="仿宋" w:eastAsia="仿宋" w:hAnsi="仿宋" w:cs="Times New Roman" w:hint="eastAsia"/>
          <w:lang w:bidi="th-TH"/>
        </w:rPr>
        <w:t>手工输入</w:t>
      </w:r>
      <w:r w:rsidRPr="00137638">
        <w:rPr>
          <w:rFonts w:ascii="仿宋" w:eastAsia="仿宋" w:hAnsi="仿宋" w:cs="Times New Roman"/>
          <w:lang w:bidi="th-TH"/>
        </w:rPr>
        <w:t>项</w:t>
      </w:r>
      <w:r w:rsidRPr="00137638">
        <w:rPr>
          <w:rFonts w:ascii="仿宋" w:eastAsia="仿宋" w:hAnsi="仿宋" w:cs="Times New Roman" w:hint="eastAsia"/>
          <w:lang w:bidi="th-TH"/>
        </w:rPr>
        <w:t>，具体处理方法请参考【手工输入参考表】。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.4.1.</w:t>
      </w:r>
      <w:r w:rsidRPr="00137638">
        <w:rPr>
          <w:rFonts w:ascii="仿宋" w:eastAsia="仿宋" w:hAnsi="仿宋" w:cs="Arial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 xml:space="preserve">3.6 </w:t>
      </w:r>
      <w:r w:rsidRPr="00137638">
        <w:rPr>
          <w:rFonts w:ascii="仿宋" w:eastAsia="仿宋" w:hAnsi="仿宋" w:cs="Arial" w:hint="eastAsia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归还司库</w:t>
      </w:r>
      <w:r w:rsidRPr="00137638">
        <w:rPr>
          <w:rFonts w:ascii="仿宋" w:eastAsia="仿宋" w:hAnsi="仿宋" w:cs="Arial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配置资金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计算：∑金额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说明：“金额”为固定</w:t>
      </w:r>
      <w:r w:rsidRPr="00137638">
        <w:rPr>
          <w:rFonts w:ascii="仿宋" w:eastAsia="仿宋" w:hAnsi="仿宋" w:cs="Times New Roman"/>
          <w:lang w:bidi="th-TH"/>
        </w:rPr>
        <w:t>收益交易业务</w:t>
      </w:r>
      <w:r w:rsidRPr="00137638">
        <w:rPr>
          <w:rFonts w:ascii="仿宋" w:eastAsia="仿宋" w:hAnsi="仿宋" w:cs="Times New Roman" w:hint="eastAsia"/>
          <w:lang w:bidi="th-TH"/>
        </w:rPr>
        <w:t>部的</w:t>
      </w:r>
      <w:r w:rsidRPr="00137638">
        <w:rPr>
          <w:rFonts w:ascii="仿宋" w:eastAsia="仿宋" w:hAnsi="仿宋" w:cs="Times New Roman"/>
          <w:lang w:bidi="th-TH"/>
        </w:rPr>
        <w:t>资金去向金额</w:t>
      </w:r>
      <w:r w:rsidRPr="00137638">
        <w:rPr>
          <w:rFonts w:ascii="仿宋" w:eastAsia="仿宋" w:hAnsi="仿宋" w:cs="Times New Roman" w:hint="eastAsia"/>
          <w:lang w:bidi="th-TH"/>
        </w:rPr>
        <w:t>。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</w:p>
    <w:p w:rsidR="00137638" w:rsidRPr="00137638" w:rsidRDefault="00137638" w:rsidP="00137638">
      <w:pPr>
        <w:keepNext/>
        <w:keepLines/>
        <w:autoSpaceDE w:val="0"/>
        <w:autoSpaceDN w:val="0"/>
        <w:adjustRightInd w:val="0"/>
        <w:spacing w:before="120" w:after="120" w:line="360" w:lineRule="auto"/>
        <w:ind w:leftChars="200" w:left="420"/>
        <w:jc w:val="left"/>
        <w:textAlignment w:val="baseline"/>
        <w:outlineLvl w:val="3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.4.1.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4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 到期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解付券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计算：∑已回购面值*</w:t>
      </w:r>
      <w:r w:rsidRPr="00137638">
        <w:rPr>
          <w:rFonts w:ascii="仿宋" w:eastAsia="仿宋" w:hAnsi="仿宋" w:cs="Times New Roman"/>
          <w:lang w:bidi="th-TH"/>
        </w:rPr>
        <w:t>0.000093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</w:t>
      </w:r>
      <w:r w:rsidRPr="00137638">
        <w:rPr>
          <w:rFonts w:ascii="仿宋" w:eastAsia="仿宋" w:hAnsi="仿宋" w:cs="Times New Roman"/>
          <w:lang w:bidi="th-TH"/>
        </w:rPr>
        <w:t>：</w:t>
      </w:r>
      <w:r w:rsidRPr="00137638">
        <w:rPr>
          <w:rFonts w:ascii="仿宋" w:eastAsia="仿宋" w:hAnsi="仿宋" w:cs="Times New Roman" w:hint="eastAsia"/>
          <w:lang w:bidi="th-TH"/>
        </w:rPr>
        <w:t>“已回购</w:t>
      </w:r>
      <w:r w:rsidRPr="00137638">
        <w:rPr>
          <w:rFonts w:ascii="仿宋" w:eastAsia="仿宋" w:hAnsi="仿宋" w:cs="Times New Roman"/>
          <w:lang w:bidi="th-TH"/>
        </w:rPr>
        <w:t>面值</w:t>
      </w:r>
      <w:r w:rsidRPr="00137638">
        <w:rPr>
          <w:rFonts w:ascii="仿宋" w:eastAsia="仿宋" w:hAnsi="仿宋" w:cs="Times New Roman" w:hint="eastAsia"/>
          <w:lang w:bidi="th-TH"/>
        </w:rPr>
        <w:t>”为固定</w:t>
      </w:r>
      <w:r w:rsidRPr="00137638">
        <w:rPr>
          <w:rFonts w:ascii="仿宋" w:eastAsia="仿宋" w:hAnsi="仿宋" w:cs="Times New Roman"/>
          <w:lang w:bidi="th-TH"/>
        </w:rPr>
        <w:t>收益交易业务部卖出回购中</w:t>
      </w:r>
      <w:r w:rsidRPr="00137638">
        <w:rPr>
          <w:rFonts w:ascii="仿宋" w:eastAsia="仿宋" w:hAnsi="仿宋" w:cs="Times New Roman" w:hint="eastAsia"/>
          <w:lang w:bidi="th-TH"/>
        </w:rPr>
        <w:t>的</w:t>
      </w:r>
      <w:r w:rsidRPr="00137638">
        <w:rPr>
          <w:rFonts w:ascii="仿宋" w:eastAsia="仿宋" w:hAnsi="仿宋" w:cs="Times New Roman"/>
          <w:lang w:bidi="th-TH"/>
        </w:rPr>
        <w:t>已回购面值</w:t>
      </w:r>
      <w:r w:rsidRPr="00137638">
        <w:rPr>
          <w:rFonts w:ascii="仿宋" w:eastAsia="仿宋" w:hAnsi="仿宋" w:cs="Times New Roman" w:hint="eastAsia"/>
          <w:lang w:bidi="th-TH"/>
        </w:rPr>
        <w:t>。</w:t>
      </w:r>
    </w:p>
    <w:p w:rsidR="00137638" w:rsidRPr="00137638" w:rsidRDefault="00137638" w:rsidP="00137638">
      <w:pPr>
        <w:keepNext/>
        <w:keepLines/>
        <w:autoSpaceDE w:val="0"/>
        <w:autoSpaceDN w:val="0"/>
        <w:adjustRightInd w:val="0"/>
        <w:spacing w:before="120" w:after="120" w:line="360" w:lineRule="auto"/>
        <w:ind w:leftChars="200" w:left="420"/>
        <w:jc w:val="left"/>
        <w:textAlignment w:val="baseline"/>
        <w:outlineLvl w:val="3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.4.1.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5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 剩余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可用券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计算：∑</w:t>
      </w:r>
      <w:r w:rsidRPr="00137638">
        <w:rPr>
          <w:rFonts w:ascii="仿宋" w:eastAsia="仿宋" w:hAnsi="仿宋" w:cs="Times New Roman"/>
          <w:lang w:bidi="th-TH"/>
        </w:rPr>
        <w:t>可用余额*0.93+</w:t>
      </w:r>
      <w:r w:rsidRPr="00137638">
        <w:rPr>
          <w:rFonts w:ascii="仿宋" w:eastAsia="仿宋" w:hAnsi="仿宋" w:cs="Times New Roman" w:hint="eastAsia"/>
          <w:lang w:bidi="th-TH"/>
        </w:rPr>
        <w:t>∑</w:t>
      </w:r>
      <w:r w:rsidRPr="00137638">
        <w:rPr>
          <w:rFonts w:ascii="仿宋" w:eastAsia="仿宋" w:hAnsi="仿宋" w:cs="Times New Roman"/>
          <w:lang w:bidi="th-TH"/>
        </w:rPr>
        <w:t>待返售面值*0. 000093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color w:val="FF0000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</w:t>
      </w:r>
      <w:r w:rsidRPr="00137638">
        <w:rPr>
          <w:rFonts w:ascii="仿宋" w:eastAsia="仿宋" w:hAnsi="仿宋" w:cs="Times New Roman"/>
          <w:lang w:bidi="th-TH"/>
        </w:rPr>
        <w:t>：</w:t>
      </w:r>
      <w:r w:rsidRPr="00137638">
        <w:rPr>
          <w:rFonts w:ascii="仿宋" w:eastAsia="仿宋" w:hAnsi="仿宋" w:cs="Times New Roman" w:hint="eastAsia"/>
          <w:lang w:bidi="th-TH"/>
        </w:rPr>
        <w:t>“</w:t>
      </w:r>
      <w:r w:rsidRPr="00137638">
        <w:rPr>
          <w:rFonts w:ascii="仿宋" w:eastAsia="仿宋" w:hAnsi="仿宋" w:cs="Times New Roman"/>
          <w:lang w:bidi="th-TH"/>
        </w:rPr>
        <w:t>可用余额</w:t>
      </w:r>
      <w:r w:rsidRPr="00137638">
        <w:rPr>
          <w:rFonts w:ascii="仿宋" w:eastAsia="仿宋" w:hAnsi="仿宋" w:cs="Times New Roman" w:hint="eastAsia"/>
          <w:lang w:bidi="th-TH"/>
        </w:rPr>
        <w:t>”</w:t>
      </w:r>
      <w:r w:rsidRPr="00137638">
        <w:rPr>
          <w:rFonts w:ascii="仿宋" w:eastAsia="仿宋" w:hAnsi="仿宋" w:cs="Times New Roman"/>
          <w:lang w:bidi="th-TH"/>
        </w:rPr>
        <w:t>为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固定</w:t>
      </w:r>
      <w:r w:rsidRPr="00137638">
        <w:rPr>
          <w:rFonts w:ascii="仿宋" w:eastAsia="仿宋" w:hAnsi="仿宋" w:cs="Times New Roman"/>
          <w:shd w:val="clear" w:color="auto" w:fill="FFFFFF"/>
        </w:rPr>
        <w:t>收益交易业务部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债券托管核对表中市场为</w:t>
      </w:r>
      <w:r w:rsidRPr="00137638">
        <w:rPr>
          <w:rFonts w:ascii="仿宋" w:eastAsia="仿宋" w:hAnsi="仿宋" w:cs="Times New Roman"/>
          <w:shd w:val="clear" w:color="auto" w:fill="FFFFFF"/>
        </w:rPr>
        <w:t>银行间的可用余额，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“</w:t>
      </w:r>
      <w:r w:rsidRPr="00137638">
        <w:rPr>
          <w:rFonts w:ascii="仿宋" w:eastAsia="仿宋" w:hAnsi="仿宋" w:cs="Times New Roman"/>
          <w:shd w:val="clear" w:color="auto" w:fill="FFFFFF"/>
        </w:rPr>
        <w:t>待返售面值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”</w:t>
      </w:r>
      <w:r w:rsidRPr="00137638">
        <w:rPr>
          <w:rFonts w:ascii="仿宋" w:eastAsia="仿宋" w:hAnsi="仿宋" w:cs="Times New Roman"/>
          <w:shd w:val="clear" w:color="auto" w:fill="FFFFFF"/>
        </w:rPr>
        <w:t>为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固定</w:t>
      </w:r>
      <w:r w:rsidRPr="00137638">
        <w:rPr>
          <w:rFonts w:ascii="仿宋" w:eastAsia="仿宋" w:hAnsi="仿宋" w:cs="Times New Roman"/>
          <w:shd w:val="clear" w:color="auto" w:fill="FFFFFF"/>
        </w:rPr>
        <w:t>收益交易业务部买入返售中备注为滚动和买断的待返售面值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。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</w:p>
    <w:p w:rsidR="00137638" w:rsidRPr="00137638" w:rsidRDefault="00137638" w:rsidP="00137638">
      <w:pPr>
        <w:keepNext/>
        <w:keepLines/>
        <w:autoSpaceDE w:val="0"/>
        <w:autoSpaceDN w:val="0"/>
        <w:adjustRightInd w:val="0"/>
        <w:spacing w:before="120" w:after="120" w:line="360" w:lineRule="auto"/>
        <w:ind w:leftChars="100" w:left="210"/>
        <w:jc w:val="left"/>
        <w:textAlignment w:val="baseline"/>
        <w:outlineLvl w:val="2"/>
        <w:rPr>
          <w:rFonts w:ascii="仿宋" w:eastAsia="仿宋" w:hAnsi="仿宋" w:cs="Arial"/>
          <w:b/>
          <w:bCs/>
          <w:kern w:val="0"/>
          <w:sz w:val="28"/>
          <w:szCs w:val="28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8"/>
          <w:szCs w:val="28"/>
          <w:shd w:val="clear" w:color="auto" w:fill="FFFFFF"/>
          <w:lang w:bidi="th-TH"/>
        </w:rPr>
        <w:t xml:space="preserve">7.4.2 </w:t>
      </w:r>
      <w:r w:rsidRPr="00137638">
        <w:rPr>
          <w:rFonts w:ascii="仿宋" w:eastAsia="仿宋" w:hAnsi="仿宋" w:cs="Arial" w:hint="eastAsia"/>
          <w:b/>
          <w:bCs/>
          <w:kern w:val="0"/>
          <w:sz w:val="28"/>
          <w:szCs w:val="28"/>
          <w:shd w:val="clear" w:color="auto" w:fill="FFFFFF"/>
          <w:lang w:bidi="th-TH"/>
        </w:rPr>
        <w:t>交易</w:t>
      </w:r>
      <w:r w:rsidRPr="00137638">
        <w:rPr>
          <w:rFonts w:ascii="仿宋" w:eastAsia="仿宋" w:hAnsi="仿宋" w:cs="Arial"/>
          <w:b/>
          <w:bCs/>
          <w:kern w:val="0"/>
          <w:sz w:val="28"/>
          <w:szCs w:val="28"/>
          <w:shd w:val="clear" w:color="auto" w:fill="FFFFFF"/>
          <w:lang w:bidi="th-TH"/>
        </w:rPr>
        <w:t>衍生品</w:t>
      </w:r>
    </w:p>
    <w:p w:rsidR="00137638" w:rsidRPr="00137638" w:rsidRDefault="00137638" w:rsidP="00137638">
      <w:pPr>
        <w:keepNext/>
        <w:keepLines/>
        <w:autoSpaceDE w:val="0"/>
        <w:autoSpaceDN w:val="0"/>
        <w:adjustRightInd w:val="0"/>
        <w:spacing w:before="120" w:after="120" w:line="360" w:lineRule="auto"/>
        <w:ind w:leftChars="200" w:left="420"/>
        <w:jc w:val="left"/>
        <w:textAlignment w:val="baseline"/>
        <w:outlineLvl w:val="3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7.4.2.1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期初余额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shd w:val="clear" w:color="auto" w:fill="FFFFFF"/>
        </w:rPr>
      </w:pPr>
      <w:r w:rsidRPr="00137638">
        <w:rPr>
          <w:rFonts w:ascii="仿宋" w:eastAsia="仿宋" w:hAnsi="仿宋" w:cs="Times New Roman" w:hint="eastAsia"/>
          <w:shd w:val="clear" w:color="auto" w:fill="FFFFFF"/>
        </w:rPr>
        <w:t>计算：银行账户金额 +</w:t>
      </w:r>
      <w:r w:rsidRPr="00137638">
        <w:rPr>
          <w:rFonts w:ascii="仿宋" w:eastAsia="仿宋" w:hAnsi="仿宋" w:cs="Times New Roman"/>
          <w:shd w:val="clear" w:color="auto" w:fill="FFFFFF"/>
        </w:rPr>
        <w:t xml:space="preserve"> 交易所交易备付账户金额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shd w:val="clear" w:color="auto" w:fill="FFFFFF"/>
        </w:rPr>
      </w:pPr>
      <w:r w:rsidRPr="00137638">
        <w:rPr>
          <w:rFonts w:ascii="仿宋" w:eastAsia="仿宋" w:hAnsi="仿宋" w:cs="Times New Roman" w:hint="eastAsia"/>
          <w:shd w:val="clear" w:color="auto" w:fill="FFFFFF"/>
        </w:rPr>
        <w:t>说明：“交易备付账户金额”来源</w:t>
      </w:r>
      <w:r w:rsidRPr="00137638">
        <w:rPr>
          <w:rFonts w:ascii="仿宋" w:eastAsia="仿宋" w:hAnsi="仿宋" w:cs="Times New Roman"/>
          <w:shd w:val="clear" w:color="auto" w:fill="FFFFFF"/>
        </w:rPr>
        <w:t>于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交易与金融衍生品部债券套利交易业务线。“银行账户</w:t>
      </w:r>
      <w:r w:rsidRPr="00137638">
        <w:rPr>
          <w:rFonts w:ascii="仿宋" w:eastAsia="仿宋" w:hAnsi="仿宋" w:cs="Times New Roman"/>
          <w:shd w:val="clear" w:color="auto" w:fill="FFFFFF"/>
        </w:rPr>
        <w:t>金额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”</w:t>
      </w:r>
      <w:r w:rsidRPr="00137638">
        <w:rPr>
          <w:rFonts w:ascii="仿宋" w:eastAsia="仿宋" w:hAnsi="仿宋" w:cs="Times New Roman"/>
          <w:shd w:val="clear" w:color="auto" w:fill="FFFFFF"/>
        </w:rPr>
        <w:t>有两个来源，一个是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交易与金融衍生品部债券套利交易业务线，</w:t>
      </w:r>
      <w:r w:rsidRPr="00137638">
        <w:rPr>
          <w:rFonts w:ascii="仿宋" w:eastAsia="仿宋" w:hAnsi="仿宋" w:cs="Times New Roman"/>
          <w:shd w:val="clear" w:color="auto" w:fill="FFFFFF"/>
        </w:rPr>
        <w:t>另一个是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司库管理中的金融衍生品归集。</w:t>
      </w:r>
    </w:p>
    <w:p w:rsidR="00137638" w:rsidRPr="00137638" w:rsidRDefault="00137638" w:rsidP="00137638">
      <w:pPr>
        <w:keepNext/>
        <w:keepLines/>
        <w:autoSpaceDE w:val="0"/>
        <w:autoSpaceDN w:val="0"/>
        <w:adjustRightInd w:val="0"/>
        <w:spacing w:before="120" w:after="120" w:line="360" w:lineRule="auto"/>
        <w:ind w:leftChars="200" w:left="420"/>
        <w:jc w:val="left"/>
        <w:textAlignment w:val="baseline"/>
        <w:outlineLvl w:val="3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.2.2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流入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</w:rPr>
      </w:pPr>
      <w:r w:rsidRPr="00137638">
        <w:rPr>
          <w:rFonts w:ascii="仿宋" w:eastAsia="仿宋" w:hAnsi="仿宋" w:cs="Times New Roman" w:hint="eastAsia"/>
        </w:rPr>
        <w:t>计算</w:t>
      </w:r>
      <w:r w:rsidRPr="00137638">
        <w:rPr>
          <w:rFonts w:ascii="仿宋" w:eastAsia="仿宋" w:hAnsi="仿宋" w:cs="Times New Roman"/>
        </w:rPr>
        <w:t>：</w:t>
      </w:r>
      <w:r w:rsidRPr="00137638">
        <w:rPr>
          <w:rFonts w:ascii="仿宋" w:eastAsia="仿宋" w:hAnsi="仿宋" w:cs="Times New Roman" w:hint="eastAsia"/>
        </w:rPr>
        <w:t>7.4.</w:t>
      </w:r>
      <w:r w:rsidRPr="00137638">
        <w:rPr>
          <w:rFonts w:ascii="仿宋" w:eastAsia="仿宋" w:hAnsi="仿宋" w:cs="Times New Roman"/>
        </w:rPr>
        <w:t>2.2.1</w:t>
      </w:r>
      <w:r w:rsidRPr="00137638">
        <w:rPr>
          <w:rFonts w:ascii="仿宋" w:eastAsia="仿宋" w:hAnsi="仿宋" w:cs="Times New Roman" w:hint="eastAsia"/>
        </w:rPr>
        <w:t>逆回购</w:t>
      </w:r>
      <w:r w:rsidRPr="00137638">
        <w:rPr>
          <w:rFonts w:ascii="仿宋" w:eastAsia="仿宋" w:hAnsi="仿宋" w:cs="Times New Roman"/>
        </w:rPr>
        <w:t xml:space="preserve">到期流入 + </w:t>
      </w:r>
      <w:r w:rsidRPr="00137638">
        <w:rPr>
          <w:rFonts w:ascii="仿宋" w:eastAsia="仿宋" w:hAnsi="仿宋" w:cs="Times New Roman" w:hint="eastAsia"/>
        </w:rPr>
        <w:t>7.4.</w:t>
      </w:r>
      <w:r w:rsidRPr="00137638">
        <w:rPr>
          <w:rFonts w:ascii="仿宋" w:eastAsia="仿宋" w:hAnsi="仿宋" w:cs="Times New Roman"/>
        </w:rPr>
        <w:t>2.2.2</w:t>
      </w:r>
      <w:r w:rsidRPr="00137638">
        <w:rPr>
          <w:rFonts w:ascii="仿宋" w:eastAsia="仿宋" w:hAnsi="仿宋" w:cs="Times New Roman" w:hint="eastAsia"/>
        </w:rPr>
        <w:t>借入</w:t>
      </w:r>
      <w:r w:rsidRPr="00137638">
        <w:rPr>
          <w:rFonts w:ascii="仿宋" w:eastAsia="仿宋" w:hAnsi="仿宋" w:cs="Times New Roman"/>
        </w:rPr>
        <w:t xml:space="preserve">司库配置资金 + </w:t>
      </w:r>
      <w:r w:rsidRPr="00137638">
        <w:rPr>
          <w:rFonts w:ascii="仿宋" w:eastAsia="仿宋" w:hAnsi="仿宋" w:cs="Times New Roman" w:hint="eastAsia"/>
        </w:rPr>
        <w:t>7.4.</w:t>
      </w:r>
      <w:r w:rsidRPr="00137638">
        <w:rPr>
          <w:rFonts w:ascii="仿宋" w:eastAsia="仿宋" w:hAnsi="仿宋" w:cs="Times New Roman"/>
        </w:rPr>
        <w:t>2.2.3</w:t>
      </w:r>
      <w:r w:rsidRPr="00137638">
        <w:rPr>
          <w:rFonts w:ascii="仿宋" w:eastAsia="仿宋" w:hAnsi="仿宋" w:cs="Times New Roman" w:hint="eastAsia"/>
        </w:rPr>
        <w:t>现券</w:t>
      </w:r>
      <w:r w:rsidRPr="00137638">
        <w:rPr>
          <w:rFonts w:ascii="仿宋" w:eastAsia="仿宋" w:hAnsi="仿宋" w:cs="Times New Roman"/>
        </w:rPr>
        <w:t>卖出流入 + 7.4.2.2.4</w:t>
      </w:r>
      <w:r w:rsidRPr="00137638">
        <w:rPr>
          <w:rFonts w:ascii="仿宋" w:eastAsia="仿宋" w:hAnsi="仿宋" w:cs="Times New Roman" w:hint="eastAsia"/>
        </w:rPr>
        <w:t>拆借</w:t>
      </w:r>
      <w:r w:rsidRPr="00137638">
        <w:rPr>
          <w:rFonts w:ascii="仿宋" w:eastAsia="仿宋" w:hAnsi="仿宋" w:cs="Times New Roman"/>
        </w:rPr>
        <w:t>流入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lastRenderedPageBreak/>
        <w:t xml:space="preserve">7.4.2.2.1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逆回购到期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流入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shd w:val="clear" w:color="auto" w:fill="FFFFFF"/>
        </w:rPr>
      </w:pPr>
      <w:r w:rsidRPr="00137638">
        <w:rPr>
          <w:rFonts w:ascii="仿宋" w:eastAsia="仿宋" w:hAnsi="仿宋" w:cs="Times New Roman" w:hint="eastAsia"/>
          <w:shd w:val="clear" w:color="auto" w:fill="FFFFFF"/>
        </w:rPr>
        <w:t>计算：∑返售金额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</w:rPr>
      </w:pPr>
      <w:r w:rsidRPr="00137638">
        <w:rPr>
          <w:rFonts w:ascii="仿宋" w:eastAsia="仿宋" w:hAnsi="仿宋" w:cs="Times New Roman" w:hint="eastAsia"/>
          <w:shd w:val="clear" w:color="auto" w:fill="FFFFFF"/>
        </w:rPr>
        <w:t>说明</w:t>
      </w:r>
      <w:r w:rsidRPr="00137638">
        <w:rPr>
          <w:rFonts w:ascii="仿宋" w:eastAsia="仿宋" w:hAnsi="仿宋" w:cs="Times New Roman"/>
          <w:shd w:val="clear" w:color="auto" w:fill="FFFFFF"/>
        </w:rPr>
        <w:t>：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“</w:t>
      </w:r>
      <w:r w:rsidRPr="00137638">
        <w:rPr>
          <w:rFonts w:ascii="仿宋" w:eastAsia="仿宋" w:hAnsi="仿宋" w:cs="Times New Roman" w:hint="eastAsia"/>
        </w:rPr>
        <w:t>返售金额”</w:t>
      </w:r>
      <w:r w:rsidRPr="00137638">
        <w:rPr>
          <w:rFonts w:ascii="仿宋" w:eastAsia="仿宋" w:hAnsi="仿宋" w:cs="Times New Roman"/>
        </w:rPr>
        <w:t>为</w:t>
      </w:r>
      <w:r w:rsidRPr="00137638">
        <w:rPr>
          <w:rFonts w:ascii="仿宋" w:eastAsia="仿宋" w:hAnsi="仿宋" w:cs="Times New Roman" w:hint="eastAsia"/>
        </w:rPr>
        <w:t>交易</w:t>
      </w:r>
      <w:r w:rsidRPr="00137638">
        <w:rPr>
          <w:rFonts w:ascii="仿宋" w:eastAsia="仿宋" w:hAnsi="仿宋" w:cs="Times New Roman"/>
        </w:rPr>
        <w:t>与金融衍生品部买入返售中的返售金额</w:t>
      </w:r>
      <w:r w:rsidRPr="00137638">
        <w:rPr>
          <w:rFonts w:ascii="仿宋" w:eastAsia="仿宋" w:hAnsi="仿宋" w:cs="Times New Roman" w:hint="eastAsia"/>
        </w:rPr>
        <w:t>。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.4.2.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2.2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 借入司库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配置资金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说明：该项为手工输入项，具体处理方法请参考【手工输入参考表】。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.4.2.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2.3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现券卖出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流入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说明：该项为手工输入项，具体处理方法请参考【手工输入参考表】。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.4.2.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2.4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拆借流入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说明：该项为手工输入项，具体处理方法请参考【手工输入参考表】。</w:t>
      </w:r>
    </w:p>
    <w:p w:rsidR="00137638" w:rsidRPr="00137638" w:rsidRDefault="00137638" w:rsidP="00137638">
      <w:pPr>
        <w:keepNext/>
        <w:keepLines/>
        <w:autoSpaceDE w:val="0"/>
        <w:autoSpaceDN w:val="0"/>
        <w:adjustRightInd w:val="0"/>
        <w:spacing w:before="120" w:after="120" w:line="360" w:lineRule="auto"/>
        <w:ind w:leftChars="200" w:left="420"/>
        <w:jc w:val="left"/>
        <w:textAlignment w:val="baseline"/>
        <w:outlineLvl w:val="3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.4.2.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3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 流出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b/>
          <w:bCs/>
        </w:rPr>
      </w:pPr>
      <w:r w:rsidRPr="00137638">
        <w:rPr>
          <w:rFonts w:ascii="仿宋" w:eastAsia="仿宋" w:hAnsi="仿宋" w:cs="Times New Roman" w:hint="eastAsia"/>
        </w:rPr>
        <w:t>计算</w:t>
      </w:r>
      <w:r w:rsidRPr="00137638">
        <w:rPr>
          <w:rFonts w:ascii="仿宋" w:eastAsia="仿宋" w:hAnsi="仿宋" w:cs="Times New Roman"/>
        </w:rPr>
        <w:t>：</w:t>
      </w:r>
      <w:r w:rsidRPr="00137638">
        <w:rPr>
          <w:rFonts w:ascii="仿宋" w:eastAsia="仿宋" w:hAnsi="仿宋" w:cs="Times New Roman" w:hint="eastAsia"/>
        </w:rPr>
        <w:t>7.4.2.3.1银行间正回购</w:t>
      </w:r>
      <w:r w:rsidRPr="00137638">
        <w:rPr>
          <w:rFonts w:ascii="仿宋" w:eastAsia="仿宋" w:hAnsi="仿宋" w:cs="Times New Roman"/>
        </w:rPr>
        <w:t>到期流出</w:t>
      </w:r>
      <w:r w:rsidRPr="00137638">
        <w:rPr>
          <w:rFonts w:ascii="仿宋" w:eastAsia="仿宋" w:hAnsi="仿宋" w:cs="Times New Roman" w:hint="eastAsia"/>
        </w:rPr>
        <w:t xml:space="preserve"> </w:t>
      </w:r>
      <w:r w:rsidRPr="00137638">
        <w:rPr>
          <w:rFonts w:ascii="仿宋" w:eastAsia="仿宋" w:hAnsi="仿宋" w:cs="Times New Roman"/>
        </w:rPr>
        <w:t xml:space="preserve">+ </w:t>
      </w:r>
      <w:r w:rsidRPr="00137638">
        <w:rPr>
          <w:rFonts w:ascii="仿宋" w:eastAsia="仿宋" w:hAnsi="仿宋" w:cs="Times New Roman" w:hint="eastAsia"/>
        </w:rPr>
        <w:t>7.4.2.3.2交易</w:t>
      </w:r>
      <w:r w:rsidRPr="00137638">
        <w:rPr>
          <w:rFonts w:ascii="仿宋" w:eastAsia="仿宋" w:hAnsi="仿宋" w:cs="Times New Roman"/>
        </w:rPr>
        <w:t>所正回购到期流出</w:t>
      </w:r>
      <w:r w:rsidRPr="00137638">
        <w:rPr>
          <w:rFonts w:ascii="仿宋" w:eastAsia="仿宋" w:hAnsi="仿宋" w:cs="Times New Roman" w:hint="eastAsia"/>
        </w:rPr>
        <w:t xml:space="preserve"> </w:t>
      </w:r>
      <w:r w:rsidRPr="00137638">
        <w:rPr>
          <w:rFonts w:ascii="仿宋" w:eastAsia="仿宋" w:hAnsi="仿宋" w:cs="Times New Roman"/>
        </w:rPr>
        <w:t xml:space="preserve">+ </w:t>
      </w:r>
      <w:r w:rsidRPr="00137638">
        <w:rPr>
          <w:rFonts w:ascii="仿宋" w:eastAsia="仿宋" w:hAnsi="仿宋" w:cs="Times New Roman" w:hint="eastAsia"/>
        </w:rPr>
        <w:t>7.4.2.3.3现券</w:t>
      </w:r>
      <w:r w:rsidRPr="00137638">
        <w:rPr>
          <w:rFonts w:ascii="仿宋" w:eastAsia="仿宋" w:hAnsi="仿宋" w:cs="Times New Roman"/>
        </w:rPr>
        <w:t>买入流出</w:t>
      </w:r>
      <w:r w:rsidRPr="00137638">
        <w:rPr>
          <w:rFonts w:ascii="仿宋" w:eastAsia="仿宋" w:hAnsi="仿宋" w:cs="Times New Roman" w:hint="eastAsia"/>
        </w:rPr>
        <w:t xml:space="preserve"> </w:t>
      </w:r>
      <w:r w:rsidRPr="00137638">
        <w:rPr>
          <w:rFonts w:ascii="仿宋" w:eastAsia="仿宋" w:hAnsi="仿宋" w:cs="Times New Roman"/>
        </w:rPr>
        <w:t xml:space="preserve">+ </w:t>
      </w:r>
      <w:r w:rsidRPr="00137638">
        <w:rPr>
          <w:rFonts w:ascii="仿宋" w:eastAsia="仿宋" w:hAnsi="仿宋" w:cs="Times New Roman" w:hint="eastAsia"/>
        </w:rPr>
        <w:t>7.4.2.3.4拆借</w:t>
      </w:r>
      <w:r w:rsidRPr="00137638">
        <w:rPr>
          <w:rFonts w:ascii="仿宋" w:eastAsia="仿宋" w:hAnsi="仿宋" w:cs="Times New Roman"/>
        </w:rPr>
        <w:t>流出</w:t>
      </w:r>
      <w:r w:rsidRPr="00137638">
        <w:rPr>
          <w:rFonts w:ascii="仿宋" w:eastAsia="仿宋" w:hAnsi="仿宋" w:cs="Times New Roman" w:hint="eastAsia"/>
        </w:rPr>
        <w:t xml:space="preserve"> </w:t>
      </w:r>
      <w:r w:rsidRPr="00137638">
        <w:rPr>
          <w:rFonts w:ascii="仿宋" w:eastAsia="仿宋" w:hAnsi="仿宋" w:cs="Times New Roman"/>
        </w:rPr>
        <w:t xml:space="preserve">+ </w:t>
      </w:r>
      <w:r w:rsidRPr="00137638">
        <w:rPr>
          <w:rFonts w:ascii="仿宋" w:eastAsia="仿宋" w:hAnsi="仿宋" w:cs="Times New Roman" w:hint="eastAsia"/>
        </w:rPr>
        <w:t>7.4.2.3.5申购</w:t>
      </w:r>
      <w:r w:rsidRPr="00137638">
        <w:rPr>
          <w:rFonts w:ascii="仿宋" w:eastAsia="仿宋" w:hAnsi="仿宋" w:cs="Times New Roman"/>
        </w:rPr>
        <w:t>缴款流出</w:t>
      </w:r>
      <w:r w:rsidRPr="00137638">
        <w:rPr>
          <w:rFonts w:ascii="仿宋" w:eastAsia="仿宋" w:hAnsi="仿宋" w:cs="Times New Roman" w:hint="eastAsia"/>
        </w:rPr>
        <w:t xml:space="preserve"> </w:t>
      </w:r>
      <w:r w:rsidRPr="00137638">
        <w:rPr>
          <w:rFonts w:ascii="仿宋" w:eastAsia="仿宋" w:hAnsi="仿宋" w:cs="Times New Roman"/>
        </w:rPr>
        <w:t xml:space="preserve">+ </w:t>
      </w:r>
      <w:r w:rsidRPr="00137638">
        <w:rPr>
          <w:rFonts w:ascii="仿宋" w:eastAsia="仿宋" w:hAnsi="仿宋" w:cs="Times New Roman" w:hint="eastAsia"/>
        </w:rPr>
        <w:t>7.4.2.3.6归还</w:t>
      </w:r>
      <w:r w:rsidRPr="00137638">
        <w:rPr>
          <w:rFonts w:ascii="仿宋" w:eastAsia="仿宋" w:hAnsi="仿宋" w:cs="Times New Roman"/>
        </w:rPr>
        <w:t>司库配置资金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7.4.2.3.1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银行间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正回购到期流出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shd w:val="clear" w:color="auto" w:fill="FFFFFF"/>
        </w:rPr>
      </w:pPr>
      <w:r w:rsidRPr="00137638">
        <w:rPr>
          <w:rFonts w:ascii="仿宋" w:eastAsia="仿宋" w:hAnsi="仿宋" w:cs="Times New Roman" w:hint="eastAsia"/>
          <w:shd w:val="clear" w:color="auto" w:fill="FFFFFF"/>
        </w:rPr>
        <w:t>计算：∑购回金额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</w:rPr>
      </w:pPr>
      <w:r w:rsidRPr="00137638">
        <w:rPr>
          <w:rFonts w:ascii="仿宋" w:eastAsia="仿宋" w:hAnsi="仿宋" w:cs="Times New Roman" w:hint="eastAsia"/>
          <w:shd w:val="clear" w:color="auto" w:fill="FFFFFF"/>
        </w:rPr>
        <w:t>说明</w:t>
      </w:r>
      <w:r w:rsidRPr="00137638">
        <w:rPr>
          <w:rFonts w:ascii="仿宋" w:eastAsia="仿宋" w:hAnsi="仿宋" w:cs="Times New Roman"/>
          <w:shd w:val="clear" w:color="auto" w:fill="FFFFFF"/>
        </w:rPr>
        <w:t>：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“</w:t>
      </w:r>
      <w:r w:rsidRPr="00137638">
        <w:rPr>
          <w:rFonts w:ascii="仿宋" w:eastAsia="仿宋" w:hAnsi="仿宋" w:cs="Times New Roman" w:hint="eastAsia"/>
        </w:rPr>
        <w:t>购回金额”</w:t>
      </w:r>
      <w:r w:rsidRPr="00137638">
        <w:rPr>
          <w:rFonts w:ascii="仿宋" w:eastAsia="仿宋" w:hAnsi="仿宋" w:cs="Times New Roman"/>
        </w:rPr>
        <w:t>为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交易与</w:t>
      </w:r>
      <w:r w:rsidRPr="00137638">
        <w:rPr>
          <w:rFonts w:ascii="仿宋" w:eastAsia="仿宋" w:hAnsi="仿宋" w:cs="Times New Roman"/>
          <w:shd w:val="clear" w:color="auto" w:fill="FFFFFF"/>
        </w:rPr>
        <w:t>金融衍生品部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卖出回购中市场为银行间的购回金额。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.4.2.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3.2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 交易所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正回购到期流出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计算：∑购回金额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说明：“购回</w:t>
      </w:r>
      <w:r w:rsidRPr="00137638">
        <w:rPr>
          <w:rFonts w:ascii="仿宋" w:eastAsia="仿宋" w:hAnsi="仿宋" w:cs="Times New Roman"/>
          <w:lang w:bidi="th-TH"/>
        </w:rPr>
        <w:t>金额</w:t>
      </w:r>
      <w:r w:rsidRPr="00137638">
        <w:rPr>
          <w:rFonts w:ascii="仿宋" w:eastAsia="仿宋" w:hAnsi="仿宋" w:cs="Times New Roman" w:hint="eastAsia"/>
          <w:lang w:bidi="th-TH"/>
        </w:rPr>
        <w:t>”为交易</w:t>
      </w:r>
      <w:r w:rsidRPr="00137638">
        <w:rPr>
          <w:rFonts w:ascii="仿宋" w:eastAsia="仿宋" w:hAnsi="仿宋" w:cs="Times New Roman"/>
          <w:lang w:bidi="th-TH"/>
        </w:rPr>
        <w:t>与金融衍生品部</w:t>
      </w:r>
      <w:r w:rsidRPr="00137638">
        <w:rPr>
          <w:rFonts w:ascii="仿宋" w:eastAsia="仿宋" w:hAnsi="仿宋" w:cs="Times New Roman" w:hint="eastAsia"/>
          <w:lang w:bidi="th-TH"/>
        </w:rPr>
        <w:t>卖出回购中市场为上交所或</w:t>
      </w:r>
      <w:r w:rsidRPr="00137638">
        <w:rPr>
          <w:rFonts w:ascii="仿宋" w:eastAsia="仿宋" w:hAnsi="仿宋" w:cs="Times New Roman"/>
          <w:lang w:bidi="th-TH"/>
        </w:rPr>
        <w:t>深交所</w:t>
      </w:r>
      <w:r w:rsidRPr="00137638">
        <w:rPr>
          <w:rFonts w:ascii="仿宋" w:eastAsia="仿宋" w:hAnsi="仿宋" w:cs="Times New Roman" w:hint="eastAsia"/>
          <w:lang w:bidi="th-TH"/>
        </w:rPr>
        <w:t>的购回金额。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.4.2.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3.3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现券买入流出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说明：该项为手工输入项，具体处理方法请参考【手工输入参考表】。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.4.2.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3.4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拆借流出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计算：∑到期</w:t>
      </w:r>
      <w:r w:rsidRPr="00137638">
        <w:rPr>
          <w:rFonts w:ascii="仿宋" w:eastAsia="仿宋" w:hAnsi="仿宋" w:cs="Times New Roman"/>
          <w:lang w:bidi="th-TH"/>
        </w:rPr>
        <w:t>结算金额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lastRenderedPageBreak/>
        <w:t>说明</w:t>
      </w:r>
      <w:r w:rsidRPr="00137638">
        <w:rPr>
          <w:rFonts w:ascii="仿宋" w:eastAsia="仿宋" w:hAnsi="仿宋" w:cs="Times New Roman"/>
          <w:lang w:bidi="th-TH"/>
        </w:rPr>
        <w:t>：</w:t>
      </w:r>
      <w:r w:rsidRPr="00137638">
        <w:rPr>
          <w:rFonts w:ascii="仿宋" w:eastAsia="仿宋" w:hAnsi="仿宋" w:cs="Times New Roman" w:hint="eastAsia"/>
          <w:lang w:bidi="th-TH"/>
        </w:rPr>
        <w:t>“到期</w:t>
      </w:r>
      <w:r w:rsidRPr="00137638">
        <w:rPr>
          <w:rFonts w:ascii="仿宋" w:eastAsia="仿宋" w:hAnsi="仿宋" w:cs="Times New Roman"/>
          <w:lang w:bidi="th-TH"/>
        </w:rPr>
        <w:t>结算金额</w:t>
      </w:r>
      <w:r w:rsidRPr="00137638">
        <w:rPr>
          <w:rFonts w:ascii="仿宋" w:eastAsia="仿宋" w:hAnsi="仿宋" w:cs="Times New Roman" w:hint="eastAsia"/>
          <w:lang w:bidi="th-TH"/>
        </w:rPr>
        <w:t>”为交易</w:t>
      </w:r>
      <w:r w:rsidRPr="00137638">
        <w:rPr>
          <w:rFonts w:ascii="仿宋" w:eastAsia="仿宋" w:hAnsi="仿宋" w:cs="Times New Roman"/>
          <w:lang w:bidi="th-TH"/>
        </w:rPr>
        <w:t>与金融衍生品部的</w:t>
      </w:r>
      <w:r w:rsidRPr="00137638">
        <w:rPr>
          <w:rFonts w:ascii="仿宋" w:eastAsia="仿宋" w:hAnsi="仿宋" w:cs="Times New Roman" w:hint="eastAsia"/>
          <w:lang w:bidi="th-TH"/>
        </w:rPr>
        <w:t>拆入明细的到期结算金额。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.4.2.</w:t>
      </w:r>
      <w:r w:rsidRPr="00137638">
        <w:rPr>
          <w:rFonts w:ascii="仿宋" w:eastAsia="仿宋" w:hAnsi="仿宋" w:cs="Arial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 xml:space="preserve">3.5 </w:t>
      </w:r>
      <w:r w:rsidRPr="00137638">
        <w:rPr>
          <w:rFonts w:ascii="仿宋" w:eastAsia="仿宋" w:hAnsi="仿宋" w:cs="Arial" w:hint="eastAsia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申购缴款</w:t>
      </w:r>
      <w:r w:rsidRPr="00137638">
        <w:rPr>
          <w:rFonts w:ascii="仿宋" w:eastAsia="仿宋" w:hAnsi="仿宋" w:cs="Arial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流出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说明：该项</w:t>
      </w:r>
      <w:r w:rsidRPr="00137638">
        <w:rPr>
          <w:rFonts w:ascii="仿宋" w:eastAsia="仿宋" w:hAnsi="仿宋" w:cs="Times New Roman"/>
          <w:lang w:bidi="th-TH"/>
        </w:rPr>
        <w:t>为</w:t>
      </w:r>
      <w:r w:rsidRPr="00137638">
        <w:rPr>
          <w:rFonts w:ascii="仿宋" w:eastAsia="仿宋" w:hAnsi="仿宋" w:cs="Times New Roman" w:hint="eastAsia"/>
          <w:lang w:bidi="th-TH"/>
        </w:rPr>
        <w:t>手工输入</w:t>
      </w:r>
      <w:r w:rsidRPr="00137638">
        <w:rPr>
          <w:rFonts w:ascii="仿宋" w:eastAsia="仿宋" w:hAnsi="仿宋" w:cs="Times New Roman"/>
          <w:lang w:bidi="th-TH"/>
        </w:rPr>
        <w:t>项</w:t>
      </w:r>
      <w:r w:rsidRPr="00137638">
        <w:rPr>
          <w:rFonts w:ascii="仿宋" w:eastAsia="仿宋" w:hAnsi="仿宋" w:cs="Times New Roman" w:hint="eastAsia"/>
          <w:lang w:bidi="th-TH"/>
        </w:rPr>
        <w:t>，具体处理方法请参考【手工输入参考表】。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.4.2.</w:t>
      </w:r>
      <w:r w:rsidRPr="00137638">
        <w:rPr>
          <w:rFonts w:ascii="仿宋" w:eastAsia="仿宋" w:hAnsi="仿宋" w:cs="Arial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 xml:space="preserve">3.6 </w:t>
      </w:r>
      <w:r w:rsidRPr="00137638">
        <w:rPr>
          <w:rFonts w:ascii="仿宋" w:eastAsia="仿宋" w:hAnsi="仿宋" w:cs="Arial" w:hint="eastAsia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归还司库</w:t>
      </w:r>
      <w:r w:rsidRPr="00137638">
        <w:rPr>
          <w:rFonts w:ascii="仿宋" w:eastAsia="仿宋" w:hAnsi="仿宋" w:cs="Arial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配置资金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说明：该项</w:t>
      </w:r>
      <w:r w:rsidRPr="00137638">
        <w:rPr>
          <w:rFonts w:ascii="仿宋" w:eastAsia="仿宋" w:hAnsi="仿宋" w:cs="Times New Roman"/>
          <w:lang w:bidi="th-TH"/>
        </w:rPr>
        <w:t>为</w:t>
      </w:r>
      <w:r w:rsidRPr="00137638">
        <w:rPr>
          <w:rFonts w:ascii="仿宋" w:eastAsia="仿宋" w:hAnsi="仿宋" w:cs="Times New Roman" w:hint="eastAsia"/>
          <w:lang w:bidi="th-TH"/>
        </w:rPr>
        <w:t>手工输入</w:t>
      </w:r>
      <w:r w:rsidRPr="00137638">
        <w:rPr>
          <w:rFonts w:ascii="仿宋" w:eastAsia="仿宋" w:hAnsi="仿宋" w:cs="Times New Roman"/>
          <w:lang w:bidi="th-TH"/>
        </w:rPr>
        <w:t>项</w:t>
      </w:r>
      <w:r w:rsidRPr="00137638">
        <w:rPr>
          <w:rFonts w:ascii="仿宋" w:eastAsia="仿宋" w:hAnsi="仿宋" w:cs="Times New Roman" w:hint="eastAsia"/>
          <w:lang w:bidi="th-TH"/>
        </w:rPr>
        <w:t>，具体处理方法请参考【手工输入参考表】。</w:t>
      </w:r>
    </w:p>
    <w:p w:rsidR="00137638" w:rsidRPr="00137638" w:rsidRDefault="00137638" w:rsidP="00137638">
      <w:pPr>
        <w:keepNext/>
        <w:keepLines/>
        <w:autoSpaceDE w:val="0"/>
        <w:autoSpaceDN w:val="0"/>
        <w:adjustRightInd w:val="0"/>
        <w:spacing w:before="120" w:after="120" w:line="360" w:lineRule="auto"/>
        <w:ind w:leftChars="200" w:left="420"/>
        <w:jc w:val="left"/>
        <w:textAlignment w:val="baseline"/>
        <w:outlineLvl w:val="3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2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4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 到期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解付券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计算：∑已回购面值*</w:t>
      </w:r>
      <w:r w:rsidRPr="00137638">
        <w:rPr>
          <w:rFonts w:ascii="仿宋" w:eastAsia="仿宋" w:hAnsi="仿宋" w:cs="Times New Roman"/>
          <w:lang w:bidi="th-TH"/>
        </w:rPr>
        <w:t>0.000093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</w:t>
      </w:r>
      <w:r w:rsidRPr="00137638">
        <w:rPr>
          <w:rFonts w:ascii="仿宋" w:eastAsia="仿宋" w:hAnsi="仿宋" w:cs="Times New Roman"/>
          <w:lang w:bidi="th-TH"/>
        </w:rPr>
        <w:t>：</w:t>
      </w:r>
      <w:r w:rsidRPr="00137638">
        <w:rPr>
          <w:rFonts w:ascii="仿宋" w:eastAsia="仿宋" w:hAnsi="仿宋" w:cs="Times New Roman" w:hint="eastAsia"/>
          <w:lang w:bidi="th-TH"/>
        </w:rPr>
        <w:t>“已回购</w:t>
      </w:r>
      <w:r w:rsidRPr="00137638">
        <w:rPr>
          <w:rFonts w:ascii="仿宋" w:eastAsia="仿宋" w:hAnsi="仿宋" w:cs="Times New Roman"/>
          <w:lang w:bidi="th-TH"/>
        </w:rPr>
        <w:t>面值</w:t>
      </w:r>
      <w:r w:rsidRPr="00137638">
        <w:rPr>
          <w:rFonts w:ascii="仿宋" w:eastAsia="仿宋" w:hAnsi="仿宋" w:cs="Times New Roman" w:hint="eastAsia"/>
          <w:lang w:bidi="th-TH"/>
        </w:rPr>
        <w:t>”为交易</w:t>
      </w:r>
      <w:r w:rsidRPr="00137638">
        <w:rPr>
          <w:rFonts w:ascii="仿宋" w:eastAsia="仿宋" w:hAnsi="仿宋" w:cs="Times New Roman"/>
          <w:lang w:bidi="th-TH"/>
        </w:rPr>
        <w:t>与金融衍生品部的卖出回购中</w:t>
      </w:r>
      <w:r w:rsidRPr="00137638">
        <w:rPr>
          <w:rFonts w:ascii="仿宋" w:eastAsia="仿宋" w:hAnsi="仿宋" w:cs="Times New Roman" w:hint="eastAsia"/>
          <w:lang w:bidi="th-TH"/>
        </w:rPr>
        <w:t>的</w:t>
      </w:r>
      <w:r w:rsidRPr="00137638">
        <w:rPr>
          <w:rFonts w:ascii="仿宋" w:eastAsia="仿宋" w:hAnsi="仿宋" w:cs="Times New Roman"/>
          <w:lang w:bidi="th-TH"/>
        </w:rPr>
        <w:t>已回购面值</w:t>
      </w:r>
    </w:p>
    <w:p w:rsidR="00137638" w:rsidRPr="00137638" w:rsidRDefault="00137638" w:rsidP="00137638">
      <w:pPr>
        <w:keepNext/>
        <w:keepLines/>
        <w:autoSpaceDE w:val="0"/>
        <w:autoSpaceDN w:val="0"/>
        <w:adjustRightInd w:val="0"/>
        <w:spacing w:before="120" w:after="120" w:line="360" w:lineRule="auto"/>
        <w:ind w:leftChars="200" w:left="420"/>
        <w:jc w:val="left"/>
        <w:textAlignment w:val="baseline"/>
        <w:outlineLvl w:val="3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2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5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 剩余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可用券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计算：∑</w:t>
      </w:r>
      <w:r w:rsidRPr="00137638">
        <w:rPr>
          <w:rFonts w:ascii="仿宋" w:eastAsia="仿宋" w:hAnsi="仿宋" w:cs="Times New Roman"/>
          <w:lang w:bidi="th-TH"/>
        </w:rPr>
        <w:t>可用余额</w:t>
      </w:r>
      <w:r w:rsidRPr="00137638">
        <w:rPr>
          <w:rFonts w:ascii="仿宋" w:eastAsia="仿宋" w:hAnsi="仿宋" w:cs="Times New Roman" w:hint="eastAsia"/>
          <w:lang w:bidi="th-TH"/>
        </w:rPr>
        <w:t>+∑</w:t>
      </w:r>
      <w:r w:rsidRPr="00137638">
        <w:rPr>
          <w:rFonts w:ascii="仿宋" w:eastAsia="仿宋" w:hAnsi="仿宋" w:cs="Times New Roman"/>
          <w:lang w:bidi="th-TH"/>
        </w:rPr>
        <w:t>待返售面值*0.000093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color w:val="FF0000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</w:t>
      </w:r>
      <w:r w:rsidRPr="00137638">
        <w:rPr>
          <w:rFonts w:ascii="仿宋" w:eastAsia="仿宋" w:hAnsi="仿宋" w:cs="Times New Roman"/>
          <w:lang w:bidi="th-TH"/>
        </w:rPr>
        <w:t>：</w:t>
      </w:r>
      <w:r w:rsidRPr="00137638">
        <w:rPr>
          <w:rFonts w:ascii="仿宋" w:eastAsia="仿宋" w:hAnsi="仿宋" w:cs="Times New Roman" w:hint="eastAsia"/>
          <w:lang w:bidi="th-TH"/>
        </w:rPr>
        <w:t>“</w:t>
      </w:r>
      <w:r w:rsidRPr="00137638">
        <w:rPr>
          <w:rFonts w:ascii="仿宋" w:eastAsia="仿宋" w:hAnsi="仿宋" w:cs="Times New Roman"/>
          <w:lang w:bidi="th-TH"/>
        </w:rPr>
        <w:t>可用余额</w:t>
      </w:r>
      <w:r w:rsidRPr="00137638">
        <w:rPr>
          <w:rFonts w:ascii="仿宋" w:eastAsia="仿宋" w:hAnsi="仿宋" w:cs="Times New Roman" w:hint="eastAsia"/>
          <w:lang w:bidi="th-TH"/>
        </w:rPr>
        <w:t>”</w:t>
      </w:r>
      <w:r w:rsidRPr="00137638">
        <w:rPr>
          <w:rFonts w:ascii="仿宋" w:eastAsia="仿宋" w:hAnsi="仿宋" w:cs="Times New Roman"/>
          <w:lang w:bidi="th-TH"/>
        </w:rPr>
        <w:t>为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交易</w:t>
      </w:r>
      <w:r w:rsidRPr="00137638">
        <w:rPr>
          <w:rFonts w:ascii="仿宋" w:eastAsia="仿宋" w:hAnsi="仿宋" w:cs="Times New Roman"/>
          <w:shd w:val="clear" w:color="auto" w:fill="FFFFFF"/>
        </w:rPr>
        <w:t>与金融衍生品部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债券托管核对表中市场为</w:t>
      </w:r>
      <w:r w:rsidRPr="00137638">
        <w:rPr>
          <w:rFonts w:ascii="仿宋" w:eastAsia="仿宋" w:hAnsi="仿宋" w:cs="Times New Roman"/>
          <w:shd w:val="clear" w:color="auto" w:fill="FFFFFF"/>
        </w:rPr>
        <w:t>银行间的可用余额，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“</w:t>
      </w:r>
      <w:r w:rsidRPr="00137638">
        <w:rPr>
          <w:rFonts w:ascii="仿宋" w:eastAsia="仿宋" w:hAnsi="仿宋" w:cs="Times New Roman"/>
          <w:shd w:val="clear" w:color="auto" w:fill="FFFFFF"/>
        </w:rPr>
        <w:t>待返售面值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”</w:t>
      </w:r>
      <w:r w:rsidRPr="00137638">
        <w:rPr>
          <w:rFonts w:ascii="仿宋" w:eastAsia="仿宋" w:hAnsi="仿宋" w:cs="Times New Roman"/>
          <w:shd w:val="clear" w:color="auto" w:fill="FFFFFF"/>
        </w:rPr>
        <w:t>为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交易</w:t>
      </w:r>
      <w:r w:rsidRPr="00137638">
        <w:rPr>
          <w:rFonts w:ascii="仿宋" w:eastAsia="仿宋" w:hAnsi="仿宋" w:cs="Times New Roman"/>
          <w:shd w:val="clear" w:color="auto" w:fill="FFFFFF"/>
        </w:rPr>
        <w:t>与金融衍生品部的买入返售中备注为滚动和买断的待返售面值</w:t>
      </w:r>
    </w:p>
    <w:p w:rsidR="00137638" w:rsidRPr="00137638" w:rsidRDefault="00137638" w:rsidP="00137638">
      <w:pPr>
        <w:keepNext/>
        <w:keepLines/>
        <w:autoSpaceDE w:val="0"/>
        <w:autoSpaceDN w:val="0"/>
        <w:adjustRightInd w:val="0"/>
        <w:spacing w:before="120" w:after="120" w:line="360" w:lineRule="auto"/>
        <w:ind w:leftChars="100" w:left="210"/>
        <w:jc w:val="left"/>
        <w:textAlignment w:val="baseline"/>
        <w:outlineLvl w:val="2"/>
        <w:rPr>
          <w:rFonts w:ascii="仿宋" w:eastAsia="仿宋" w:hAnsi="仿宋" w:cs="Arial"/>
          <w:b/>
          <w:bCs/>
          <w:kern w:val="0"/>
          <w:sz w:val="28"/>
          <w:szCs w:val="28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8"/>
          <w:szCs w:val="28"/>
          <w:shd w:val="clear" w:color="auto" w:fill="FFFFFF"/>
          <w:lang w:bidi="th-TH"/>
        </w:rPr>
        <w:t xml:space="preserve">7.4.3 </w:t>
      </w:r>
      <w:r w:rsidRPr="00137638">
        <w:rPr>
          <w:rFonts w:ascii="仿宋" w:eastAsia="仿宋" w:hAnsi="仿宋" w:cs="Arial" w:hint="eastAsia"/>
          <w:b/>
          <w:bCs/>
          <w:kern w:val="0"/>
          <w:sz w:val="28"/>
          <w:szCs w:val="28"/>
          <w:shd w:val="clear" w:color="auto" w:fill="FFFFFF"/>
          <w:lang w:bidi="th-TH"/>
        </w:rPr>
        <w:t>两融</w:t>
      </w:r>
    </w:p>
    <w:p w:rsidR="00137638" w:rsidRPr="00137638" w:rsidRDefault="00137638" w:rsidP="00137638">
      <w:pPr>
        <w:keepNext/>
        <w:keepLines/>
        <w:autoSpaceDE w:val="0"/>
        <w:autoSpaceDN w:val="0"/>
        <w:adjustRightInd w:val="0"/>
        <w:spacing w:before="120" w:after="120" w:line="360" w:lineRule="auto"/>
        <w:ind w:leftChars="200" w:left="420"/>
        <w:jc w:val="left"/>
        <w:textAlignment w:val="baseline"/>
        <w:outlineLvl w:val="3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7.4.3.1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期初余额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shd w:val="clear" w:color="auto" w:fill="FFFFFF"/>
        </w:rPr>
      </w:pPr>
      <w:r w:rsidRPr="00137638">
        <w:rPr>
          <w:rFonts w:ascii="仿宋" w:eastAsia="仿宋" w:hAnsi="仿宋" w:cs="Times New Roman" w:hint="eastAsia"/>
          <w:shd w:val="clear" w:color="auto" w:fill="FFFFFF"/>
        </w:rPr>
        <w:t>计算：银行</w:t>
      </w:r>
      <w:r w:rsidRPr="00137638">
        <w:rPr>
          <w:rFonts w:ascii="仿宋" w:eastAsia="仿宋" w:hAnsi="仿宋" w:cs="Times New Roman"/>
          <w:shd w:val="clear" w:color="auto" w:fill="FFFFFF"/>
        </w:rPr>
        <w:t>账户金额</w:t>
      </w:r>
      <w:r w:rsidRPr="00137638">
        <w:rPr>
          <w:rFonts w:ascii="仿宋" w:eastAsia="仿宋" w:hAnsi="仿宋" w:cs="Times New Roman" w:hint="eastAsia"/>
          <w:shd w:val="clear" w:color="auto" w:fill="FFFFFF"/>
        </w:rPr>
        <w:t xml:space="preserve"> </w:t>
      </w:r>
      <w:r w:rsidRPr="00137638">
        <w:rPr>
          <w:rFonts w:ascii="仿宋" w:eastAsia="仿宋" w:hAnsi="仿宋" w:cs="Times New Roman"/>
          <w:shd w:val="clear" w:color="auto" w:fill="FFFFFF"/>
        </w:rPr>
        <w:t>+ 交易所交易备付账户金额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shd w:val="clear" w:color="auto" w:fill="FFFFFF"/>
        </w:rPr>
      </w:pPr>
      <w:r w:rsidRPr="00137638">
        <w:rPr>
          <w:rFonts w:ascii="仿宋" w:eastAsia="仿宋" w:hAnsi="仿宋" w:cs="Times New Roman" w:hint="eastAsia"/>
          <w:shd w:val="clear" w:color="auto" w:fill="FFFFFF"/>
        </w:rPr>
        <w:t>说明：“交易所交易备付账户金额”来源</w:t>
      </w:r>
      <w:r w:rsidRPr="00137638">
        <w:rPr>
          <w:rFonts w:ascii="仿宋" w:eastAsia="仿宋" w:hAnsi="仿宋" w:cs="Times New Roman"/>
          <w:shd w:val="clear" w:color="auto" w:fill="FFFFFF"/>
        </w:rPr>
        <w:t>于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经纪业务事业部的两融业务线，“</w:t>
      </w:r>
      <w:r w:rsidRPr="00137638">
        <w:rPr>
          <w:rFonts w:ascii="仿宋" w:eastAsia="仿宋" w:hAnsi="仿宋" w:cs="Times New Roman"/>
          <w:shd w:val="clear" w:color="auto" w:fill="FFFFFF"/>
        </w:rPr>
        <w:t>银行账户金额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”</w:t>
      </w:r>
      <w:r w:rsidRPr="00137638">
        <w:rPr>
          <w:rFonts w:ascii="仿宋" w:eastAsia="仿宋" w:hAnsi="仿宋" w:cs="Times New Roman"/>
          <w:shd w:val="clear" w:color="auto" w:fill="FFFFFF"/>
        </w:rPr>
        <w:t>有两个来源，一个是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经纪业务事业部的两融业务线，</w:t>
      </w:r>
      <w:r w:rsidRPr="00137638">
        <w:rPr>
          <w:rFonts w:ascii="仿宋" w:eastAsia="仿宋" w:hAnsi="仿宋" w:cs="Times New Roman"/>
          <w:shd w:val="clear" w:color="auto" w:fill="FFFFFF"/>
        </w:rPr>
        <w:t>另一个是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司库管理的两融部归集资金</w:t>
      </w:r>
    </w:p>
    <w:p w:rsidR="00137638" w:rsidRPr="00137638" w:rsidRDefault="00137638" w:rsidP="00137638">
      <w:pPr>
        <w:keepNext/>
        <w:keepLines/>
        <w:autoSpaceDE w:val="0"/>
        <w:autoSpaceDN w:val="0"/>
        <w:adjustRightInd w:val="0"/>
        <w:spacing w:before="120" w:after="120" w:line="360" w:lineRule="auto"/>
        <w:ind w:leftChars="200" w:left="420"/>
        <w:jc w:val="left"/>
        <w:textAlignment w:val="baseline"/>
        <w:outlineLvl w:val="3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.3.2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流入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b/>
          <w:bCs/>
        </w:rPr>
      </w:pPr>
      <w:r w:rsidRPr="00137638">
        <w:rPr>
          <w:rFonts w:ascii="仿宋" w:eastAsia="仿宋" w:hAnsi="仿宋" w:cs="Times New Roman" w:hint="eastAsia"/>
        </w:rPr>
        <w:t>计算</w:t>
      </w:r>
      <w:r w:rsidRPr="00137638">
        <w:rPr>
          <w:rFonts w:ascii="仿宋" w:eastAsia="仿宋" w:hAnsi="仿宋" w:cs="Times New Roman"/>
        </w:rPr>
        <w:t>：</w:t>
      </w:r>
      <w:r w:rsidRPr="00137638">
        <w:rPr>
          <w:rFonts w:ascii="仿宋" w:eastAsia="仿宋" w:hAnsi="仿宋" w:cs="Times New Roman" w:hint="eastAsia"/>
        </w:rPr>
        <w:t>7.4.3.2.</w:t>
      </w:r>
      <w:r w:rsidRPr="00137638">
        <w:rPr>
          <w:rFonts w:ascii="仿宋" w:eastAsia="仿宋" w:hAnsi="仿宋" w:cs="Times New Roman"/>
        </w:rPr>
        <w:t>1</w:t>
      </w:r>
      <w:r w:rsidRPr="00137638">
        <w:rPr>
          <w:rFonts w:ascii="仿宋" w:eastAsia="仿宋" w:hAnsi="仿宋" w:cs="Times New Roman" w:hint="eastAsia"/>
        </w:rPr>
        <w:t>证金</w:t>
      </w:r>
      <w:r w:rsidRPr="00137638">
        <w:rPr>
          <w:rFonts w:ascii="仿宋" w:eastAsia="仿宋" w:hAnsi="仿宋" w:cs="Times New Roman"/>
        </w:rPr>
        <w:t xml:space="preserve">资金流入+ </w:t>
      </w:r>
      <w:r w:rsidRPr="00137638">
        <w:rPr>
          <w:rFonts w:ascii="仿宋" w:eastAsia="仿宋" w:hAnsi="仿宋" w:cs="Times New Roman" w:hint="eastAsia"/>
        </w:rPr>
        <w:t>7.4.3.2.</w:t>
      </w:r>
      <w:r w:rsidRPr="00137638">
        <w:rPr>
          <w:rFonts w:ascii="仿宋" w:eastAsia="仿宋" w:hAnsi="仿宋" w:cs="Times New Roman"/>
        </w:rPr>
        <w:t>2</w:t>
      </w:r>
      <w:r w:rsidRPr="00137638">
        <w:rPr>
          <w:rFonts w:ascii="仿宋" w:eastAsia="仿宋" w:hAnsi="仿宋" w:cs="Times New Roman" w:hint="eastAsia"/>
        </w:rPr>
        <w:t>售卖</w:t>
      </w:r>
      <w:r w:rsidRPr="00137638">
        <w:rPr>
          <w:rFonts w:ascii="仿宋" w:eastAsia="仿宋" w:hAnsi="仿宋" w:cs="Times New Roman"/>
        </w:rPr>
        <w:t xml:space="preserve">流入 + </w:t>
      </w:r>
      <w:r w:rsidRPr="00137638">
        <w:rPr>
          <w:rFonts w:ascii="仿宋" w:eastAsia="仿宋" w:hAnsi="仿宋" w:cs="Times New Roman" w:hint="eastAsia"/>
        </w:rPr>
        <w:t>7.4.3.2.</w:t>
      </w:r>
      <w:r w:rsidRPr="00137638">
        <w:rPr>
          <w:rFonts w:ascii="仿宋" w:eastAsia="仿宋" w:hAnsi="仿宋" w:cs="Times New Roman"/>
        </w:rPr>
        <w:t>3</w:t>
      </w:r>
      <w:r w:rsidRPr="00137638">
        <w:rPr>
          <w:rFonts w:ascii="仿宋" w:eastAsia="仿宋" w:hAnsi="仿宋" w:cs="Times New Roman" w:hint="eastAsia"/>
        </w:rPr>
        <w:t>客户还款</w:t>
      </w:r>
      <w:r w:rsidRPr="00137638">
        <w:rPr>
          <w:rFonts w:ascii="仿宋" w:eastAsia="仿宋" w:hAnsi="仿宋" w:cs="Times New Roman"/>
        </w:rPr>
        <w:t>流入</w:t>
      </w:r>
      <w:r w:rsidRPr="00137638">
        <w:rPr>
          <w:rFonts w:ascii="仿宋" w:eastAsia="仿宋" w:hAnsi="仿宋" w:cs="Times New Roman" w:hint="eastAsia"/>
        </w:rPr>
        <w:t xml:space="preserve"> </w:t>
      </w:r>
      <w:r w:rsidRPr="00137638">
        <w:rPr>
          <w:rFonts w:ascii="仿宋" w:eastAsia="仿宋" w:hAnsi="仿宋" w:cs="Times New Roman"/>
        </w:rPr>
        <w:t xml:space="preserve">+ </w:t>
      </w:r>
      <w:r w:rsidRPr="00137638">
        <w:rPr>
          <w:rFonts w:ascii="仿宋" w:eastAsia="仿宋" w:hAnsi="仿宋" w:cs="Times New Roman" w:hint="eastAsia"/>
        </w:rPr>
        <w:t>7.4.3.2.</w:t>
      </w:r>
      <w:r w:rsidRPr="00137638">
        <w:rPr>
          <w:rFonts w:ascii="仿宋" w:eastAsia="仿宋" w:hAnsi="仿宋" w:cs="Times New Roman"/>
        </w:rPr>
        <w:t>4</w:t>
      </w:r>
      <w:r w:rsidRPr="00137638">
        <w:rPr>
          <w:rFonts w:ascii="仿宋" w:eastAsia="仿宋" w:hAnsi="仿宋" w:cs="Times New Roman" w:hint="eastAsia"/>
        </w:rPr>
        <w:t>拆借</w:t>
      </w:r>
      <w:r w:rsidRPr="00137638">
        <w:rPr>
          <w:rFonts w:ascii="仿宋" w:eastAsia="仿宋" w:hAnsi="仿宋" w:cs="Times New Roman"/>
        </w:rPr>
        <w:t>流入</w:t>
      </w:r>
      <w:r w:rsidRPr="00137638">
        <w:rPr>
          <w:rFonts w:ascii="仿宋" w:eastAsia="仿宋" w:hAnsi="仿宋" w:cs="Times New Roman" w:hint="eastAsia"/>
        </w:rPr>
        <w:t xml:space="preserve"> </w:t>
      </w:r>
      <w:r w:rsidRPr="00137638">
        <w:rPr>
          <w:rFonts w:ascii="仿宋" w:eastAsia="仿宋" w:hAnsi="仿宋" w:cs="Times New Roman"/>
        </w:rPr>
        <w:t xml:space="preserve">+ </w:t>
      </w:r>
      <w:r w:rsidRPr="00137638">
        <w:rPr>
          <w:rFonts w:ascii="仿宋" w:eastAsia="仿宋" w:hAnsi="仿宋" w:cs="Times New Roman" w:hint="eastAsia"/>
        </w:rPr>
        <w:t>7.4.3.2.</w:t>
      </w:r>
      <w:r w:rsidRPr="00137638">
        <w:rPr>
          <w:rFonts w:ascii="仿宋" w:eastAsia="仿宋" w:hAnsi="仿宋" w:cs="Times New Roman"/>
        </w:rPr>
        <w:t>5</w:t>
      </w:r>
      <w:r w:rsidRPr="00137638">
        <w:rPr>
          <w:rFonts w:ascii="仿宋" w:eastAsia="仿宋" w:hAnsi="仿宋" w:cs="Times New Roman" w:hint="eastAsia"/>
        </w:rPr>
        <w:t>上存</w:t>
      </w:r>
      <w:r w:rsidRPr="00137638">
        <w:rPr>
          <w:rFonts w:ascii="仿宋" w:eastAsia="仿宋" w:hAnsi="仿宋" w:cs="Times New Roman"/>
        </w:rPr>
        <w:t xml:space="preserve">资金返还 + </w:t>
      </w:r>
      <w:r w:rsidRPr="00137638">
        <w:rPr>
          <w:rFonts w:ascii="仿宋" w:eastAsia="仿宋" w:hAnsi="仿宋" w:cs="Times New Roman" w:hint="eastAsia"/>
        </w:rPr>
        <w:t>7.4.3.2.6借入</w:t>
      </w:r>
      <w:r w:rsidRPr="00137638">
        <w:rPr>
          <w:rFonts w:ascii="仿宋" w:eastAsia="仿宋" w:hAnsi="仿宋" w:cs="Times New Roman"/>
        </w:rPr>
        <w:t>司库配置资金</w:t>
      </w:r>
      <w:r w:rsidRPr="00137638">
        <w:rPr>
          <w:rFonts w:ascii="仿宋" w:eastAsia="仿宋" w:hAnsi="仿宋" w:cs="Times New Roman" w:hint="eastAsia"/>
        </w:rPr>
        <w:t xml:space="preserve"> </w:t>
      </w:r>
      <w:r w:rsidRPr="00137638">
        <w:rPr>
          <w:rFonts w:ascii="仿宋" w:eastAsia="仿宋" w:hAnsi="仿宋" w:cs="Times New Roman"/>
        </w:rPr>
        <w:t xml:space="preserve">+ </w:t>
      </w:r>
      <w:r w:rsidRPr="00137638">
        <w:rPr>
          <w:rFonts w:ascii="仿宋" w:eastAsia="仿宋" w:hAnsi="仿宋" w:cs="Times New Roman" w:hint="eastAsia"/>
        </w:rPr>
        <w:t>7.4.3.2.7债项</w:t>
      </w:r>
      <w:r w:rsidRPr="00137638">
        <w:rPr>
          <w:rFonts w:ascii="仿宋" w:eastAsia="仿宋" w:hAnsi="仿宋" w:cs="Times New Roman"/>
        </w:rPr>
        <w:t>流入（</w:t>
      </w:r>
      <w:r w:rsidRPr="00137638">
        <w:rPr>
          <w:rFonts w:ascii="仿宋" w:eastAsia="仿宋" w:hAnsi="仿宋" w:cs="Times New Roman" w:hint="eastAsia"/>
        </w:rPr>
        <w:t>收益</w:t>
      </w:r>
      <w:r w:rsidRPr="00137638">
        <w:rPr>
          <w:rFonts w:ascii="仿宋" w:eastAsia="仿宋" w:hAnsi="仿宋" w:cs="Times New Roman"/>
        </w:rPr>
        <w:t>凭证）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7.4.3.2.1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证金资金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流入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</w:rPr>
      </w:pPr>
      <w:r w:rsidRPr="00137638">
        <w:rPr>
          <w:rFonts w:ascii="仿宋" w:eastAsia="仿宋" w:hAnsi="仿宋" w:cs="Times New Roman" w:hint="eastAsia"/>
          <w:shd w:val="clear" w:color="auto" w:fill="FFFFFF"/>
        </w:rPr>
        <w:t>说明</w:t>
      </w:r>
      <w:r w:rsidRPr="00137638">
        <w:rPr>
          <w:rFonts w:ascii="仿宋" w:eastAsia="仿宋" w:hAnsi="仿宋" w:cs="Times New Roman"/>
          <w:shd w:val="clear" w:color="auto" w:fill="FFFFFF"/>
        </w:rPr>
        <w:t>：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该项为手工输入项，具体处理方法请参考【手工输入参考表】。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lastRenderedPageBreak/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3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2.2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 售卖流入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说明：该项为手工输入项，具体处理方法请参考【手工输入参考表】。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3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2.3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客户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还款流入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说明：该项为手工输入项，具体处理方法请参考【手工输入参考表】。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3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2.4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拆借流入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说明：该项为手工输入项，具体处理方法请参考【手工输入参考表】。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3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2.5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上存资金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返还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计算：∑金额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说明：列入金额求和项的为资金来源中项目为“两融上存”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3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2.6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借入司库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配置资金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说明：该项为手工输入项，具体处理方法请参考【手工输入参考表】。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3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2.7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债项流入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（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收益凭证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）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说明：该项为手工输入项，具体处理方法请参考【手工输入参考表】。</w:t>
      </w:r>
    </w:p>
    <w:p w:rsidR="00137638" w:rsidRPr="00137638" w:rsidRDefault="00137638" w:rsidP="00137638">
      <w:pPr>
        <w:keepNext/>
        <w:keepLines/>
        <w:autoSpaceDE w:val="0"/>
        <w:autoSpaceDN w:val="0"/>
        <w:adjustRightInd w:val="0"/>
        <w:spacing w:before="120" w:after="120" w:line="360" w:lineRule="auto"/>
        <w:ind w:leftChars="200" w:left="420"/>
        <w:jc w:val="left"/>
        <w:textAlignment w:val="baseline"/>
        <w:outlineLvl w:val="3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3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3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 流出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b/>
          <w:bCs/>
        </w:rPr>
      </w:pPr>
      <w:r w:rsidRPr="00137638">
        <w:rPr>
          <w:rFonts w:ascii="仿宋" w:eastAsia="仿宋" w:hAnsi="仿宋" w:cs="Times New Roman" w:hint="eastAsia"/>
        </w:rPr>
        <w:t>计算</w:t>
      </w:r>
      <w:r w:rsidRPr="00137638">
        <w:rPr>
          <w:rFonts w:ascii="仿宋" w:eastAsia="仿宋" w:hAnsi="仿宋" w:cs="Times New Roman"/>
        </w:rPr>
        <w:t>：</w:t>
      </w:r>
      <w:r w:rsidRPr="00137638">
        <w:rPr>
          <w:rFonts w:ascii="仿宋" w:eastAsia="仿宋" w:hAnsi="仿宋" w:cs="Times New Roman" w:hint="eastAsia"/>
        </w:rPr>
        <w:t>7.4.3.3.1售卖</w:t>
      </w:r>
      <w:r w:rsidRPr="00137638">
        <w:rPr>
          <w:rFonts w:ascii="仿宋" w:eastAsia="仿宋" w:hAnsi="仿宋" w:cs="Times New Roman"/>
        </w:rPr>
        <w:t xml:space="preserve">到期流出 + </w:t>
      </w:r>
      <w:r w:rsidRPr="00137638">
        <w:rPr>
          <w:rFonts w:ascii="仿宋" w:eastAsia="仿宋" w:hAnsi="仿宋" w:cs="Times New Roman" w:hint="eastAsia"/>
        </w:rPr>
        <w:t>7.4.3.3.2证金</w:t>
      </w:r>
      <w:r w:rsidRPr="00137638">
        <w:rPr>
          <w:rFonts w:ascii="仿宋" w:eastAsia="仿宋" w:hAnsi="仿宋" w:cs="Times New Roman"/>
        </w:rPr>
        <w:t>到期流出</w:t>
      </w:r>
      <w:r w:rsidRPr="00137638">
        <w:rPr>
          <w:rFonts w:ascii="仿宋" w:eastAsia="仿宋" w:hAnsi="仿宋" w:cs="Times New Roman" w:hint="eastAsia"/>
        </w:rPr>
        <w:t xml:space="preserve"> </w:t>
      </w:r>
      <w:r w:rsidRPr="00137638">
        <w:rPr>
          <w:rFonts w:ascii="仿宋" w:eastAsia="仿宋" w:hAnsi="仿宋" w:cs="Times New Roman"/>
        </w:rPr>
        <w:t xml:space="preserve">+ </w:t>
      </w:r>
      <w:r w:rsidRPr="00137638">
        <w:rPr>
          <w:rFonts w:ascii="仿宋" w:eastAsia="仿宋" w:hAnsi="仿宋" w:cs="Times New Roman" w:hint="eastAsia"/>
        </w:rPr>
        <w:t>7.4.3.3.3业务</w:t>
      </w:r>
      <w:r w:rsidRPr="00137638">
        <w:rPr>
          <w:rFonts w:ascii="仿宋" w:eastAsia="仿宋" w:hAnsi="仿宋" w:cs="Times New Roman"/>
        </w:rPr>
        <w:t>规模增长流出</w:t>
      </w:r>
      <w:r w:rsidRPr="00137638">
        <w:rPr>
          <w:rFonts w:ascii="仿宋" w:eastAsia="仿宋" w:hAnsi="仿宋" w:cs="Times New Roman" w:hint="eastAsia"/>
        </w:rPr>
        <w:t xml:space="preserve"> </w:t>
      </w:r>
      <w:r w:rsidRPr="00137638">
        <w:rPr>
          <w:rFonts w:ascii="仿宋" w:eastAsia="仿宋" w:hAnsi="仿宋" w:cs="Times New Roman"/>
        </w:rPr>
        <w:t xml:space="preserve">+ </w:t>
      </w:r>
      <w:r w:rsidRPr="00137638">
        <w:rPr>
          <w:rFonts w:ascii="仿宋" w:eastAsia="仿宋" w:hAnsi="仿宋" w:cs="Times New Roman" w:hint="eastAsia"/>
        </w:rPr>
        <w:t>7.4.3.3.4债项</w:t>
      </w:r>
      <w:r w:rsidRPr="00137638">
        <w:rPr>
          <w:rFonts w:ascii="仿宋" w:eastAsia="仿宋" w:hAnsi="仿宋" w:cs="Times New Roman"/>
        </w:rPr>
        <w:t>流出（</w:t>
      </w:r>
      <w:r w:rsidRPr="00137638">
        <w:rPr>
          <w:rFonts w:ascii="仿宋" w:eastAsia="仿宋" w:hAnsi="仿宋" w:cs="Times New Roman" w:hint="eastAsia"/>
        </w:rPr>
        <w:t>收益</w:t>
      </w:r>
      <w:r w:rsidRPr="00137638">
        <w:rPr>
          <w:rFonts w:ascii="仿宋" w:eastAsia="仿宋" w:hAnsi="仿宋" w:cs="Times New Roman"/>
        </w:rPr>
        <w:t>凭证</w:t>
      </w:r>
      <w:r w:rsidRPr="00137638">
        <w:rPr>
          <w:rFonts w:ascii="仿宋" w:eastAsia="仿宋" w:hAnsi="仿宋" w:cs="Times New Roman" w:hint="eastAsia"/>
        </w:rPr>
        <w:t xml:space="preserve">） </w:t>
      </w:r>
      <w:r w:rsidRPr="00137638">
        <w:rPr>
          <w:rFonts w:ascii="仿宋" w:eastAsia="仿宋" w:hAnsi="仿宋" w:cs="Times New Roman"/>
        </w:rPr>
        <w:t xml:space="preserve">+ </w:t>
      </w:r>
      <w:r w:rsidRPr="00137638">
        <w:rPr>
          <w:rFonts w:ascii="仿宋" w:eastAsia="仿宋" w:hAnsi="仿宋" w:cs="Times New Roman" w:hint="eastAsia"/>
        </w:rPr>
        <w:t>7.4.3.3.5过桥</w:t>
      </w:r>
      <w:r w:rsidRPr="00137638">
        <w:rPr>
          <w:rFonts w:ascii="仿宋" w:eastAsia="仿宋" w:hAnsi="仿宋" w:cs="Times New Roman"/>
        </w:rPr>
        <w:t>拆入资金归还</w:t>
      </w:r>
      <w:r w:rsidRPr="00137638">
        <w:rPr>
          <w:rFonts w:ascii="仿宋" w:eastAsia="仿宋" w:hAnsi="仿宋" w:cs="Times New Roman" w:hint="eastAsia"/>
        </w:rPr>
        <w:t xml:space="preserve"> </w:t>
      </w:r>
      <w:r w:rsidRPr="00137638">
        <w:rPr>
          <w:rFonts w:ascii="仿宋" w:eastAsia="仿宋" w:hAnsi="仿宋" w:cs="Times New Roman"/>
        </w:rPr>
        <w:t xml:space="preserve">+ </w:t>
      </w:r>
      <w:r w:rsidRPr="00137638">
        <w:rPr>
          <w:rFonts w:ascii="仿宋" w:eastAsia="仿宋" w:hAnsi="仿宋" w:cs="Times New Roman" w:hint="eastAsia"/>
        </w:rPr>
        <w:t>7.4.3.3.6归还</w:t>
      </w:r>
      <w:r w:rsidRPr="00137638">
        <w:rPr>
          <w:rFonts w:ascii="仿宋" w:eastAsia="仿宋" w:hAnsi="仿宋" w:cs="Times New Roman"/>
        </w:rPr>
        <w:t>司库配置资金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7.4.3.3.1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售卖到期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流出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shd w:val="clear" w:color="auto" w:fill="FFFFFF"/>
        </w:rPr>
      </w:pPr>
      <w:r w:rsidRPr="00137638">
        <w:rPr>
          <w:rFonts w:ascii="仿宋" w:eastAsia="仿宋" w:hAnsi="仿宋" w:cs="Times New Roman" w:hint="eastAsia"/>
          <w:shd w:val="clear" w:color="auto" w:fill="FFFFFF"/>
        </w:rPr>
        <w:t>计算：∑回购金额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</w:rPr>
      </w:pPr>
      <w:r w:rsidRPr="00137638">
        <w:rPr>
          <w:rFonts w:ascii="仿宋" w:eastAsia="仿宋" w:hAnsi="仿宋" w:cs="Times New Roman" w:hint="eastAsia"/>
          <w:shd w:val="clear" w:color="auto" w:fill="FFFFFF"/>
        </w:rPr>
        <w:t>说明</w:t>
      </w:r>
      <w:r w:rsidRPr="00137638">
        <w:rPr>
          <w:rFonts w:ascii="仿宋" w:eastAsia="仿宋" w:hAnsi="仿宋" w:cs="Times New Roman"/>
          <w:shd w:val="clear" w:color="auto" w:fill="FFFFFF"/>
        </w:rPr>
        <w:t>：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“</w:t>
      </w:r>
      <w:r w:rsidRPr="00137638">
        <w:rPr>
          <w:rFonts w:ascii="仿宋" w:eastAsia="仿宋" w:hAnsi="仿宋" w:cs="Times New Roman" w:hint="eastAsia"/>
        </w:rPr>
        <w:t>回购金额”</w:t>
      </w:r>
      <w:r w:rsidRPr="00137638">
        <w:rPr>
          <w:rFonts w:ascii="仿宋" w:eastAsia="仿宋" w:hAnsi="仿宋" w:cs="Times New Roman"/>
        </w:rPr>
        <w:t>为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两融售卖的</w:t>
      </w:r>
      <w:r w:rsidRPr="00137638">
        <w:rPr>
          <w:rFonts w:ascii="仿宋" w:eastAsia="仿宋" w:hAnsi="仿宋" w:cs="Times New Roman"/>
          <w:shd w:val="clear" w:color="auto" w:fill="FFFFFF"/>
        </w:rPr>
        <w:t>回购金额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3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3.2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 证金到期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流出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说明：该项为手工输入项，具体处理方法请参考【手工输入参考表】。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lastRenderedPageBreak/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3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3.3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业务规模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增长流出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说明：该项为手工输入项，具体处理方法请参考【手工输入参考表】。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3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3.4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债项流出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（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收益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凭证）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</w:t>
      </w:r>
      <w:r w:rsidRPr="00137638">
        <w:rPr>
          <w:rFonts w:ascii="仿宋" w:eastAsia="仿宋" w:hAnsi="仿宋" w:cs="Times New Roman"/>
          <w:lang w:bidi="th-TH"/>
        </w:rPr>
        <w:t>：</w:t>
      </w:r>
      <w:r w:rsidRPr="00137638">
        <w:rPr>
          <w:rFonts w:ascii="仿宋" w:eastAsia="仿宋" w:hAnsi="仿宋" w:cs="Times New Roman" w:hint="eastAsia"/>
          <w:lang w:bidi="th-TH"/>
        </w:rPr>
        <w:t>该项为手工输入项，具体处理方法请参考【手工输入参考表】。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.4.</w:t>
      </w:r>
      <w:r w:rsidRPr="00137638">
        <w:rPr>
          <w:rFonts w:ascii="仿宋" w:eastAsia="仿宋" w:hAnsi="仿宋" w:cs="Arial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3</w:t>
      </w:r>
      <w:r w:rsidRPr="00137638">
        <w:rPr>
          <w:rFonts w:ascii="仿宋" w:eastAsia="仿宋" w:hAnsi="仿宋" w:cs="Arial" w:hint="eastAsia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.</w:t>
      </w:r>
      <w:r w:rsidRPr="00137638">
        <w:rPr>
          <w:rFonts w:ascii="仿宋" w:eastAsia="仿宋" w:hAnsi="仿宋" w:cs="Arial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 xml:space="preserve">3.5 </w:t>
      </w:r>
      <w:r w:rsidRPr="00137638">
        <w:rPr>
          <w:rFonts w:ascii="仿宋" w:eastAsia="仿宋" w:hAnsi="仿宋" w:cs="Arial" w:hint="eastAsia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过桥拆入</w:t>
      </w:r>
      <w:r w:rsidRPr="00137638">
        <w:rPr>
          <w:rFonts w:ascii="仿宋" w:eastAsia="仿宋" w:hAnsi="仿宋" w:cs="Arial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资金归还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说明：该项为手工输入项，具体处理方法请参考【手工输入参考表】。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.4.</w:t>
      </w:r>
      <w:r w:rsidRPr="00137638">
        <w:rPr>
          <w:rFonts w:ascii="仿宋" w:eastAsia="仿宋" w:hAnsi="仿宋" w:cs="Arial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3</w:t>
      </w:r>
      <w:r w:rsidRPr="00137638">
        <w:rPr>
          <w:rFonts w:ascii="仿宋" w:eastAsia="仿宋" w:hAnsi="仿宋" w:cs="Arial" w:hint="eastAsia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.</w:t>
      </w:r>
      <w:r w:rsidRPr="00137638">
        <w:rPr>
          <w:rFonts w:ascii="仿宋" w:eastAsia="仿宋" w:hAnsi="仿宋" w:cs="Arial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 xml:space="preserve">3.6 </w:t>
      </w:r>
      <w:r w:rsidRPr="00137638">
        <w:rPr>
          <w:rFonts w:ascii="仿宋" w:eastAsia="仿宋" w:hAnsi="仿宋" w:cs="Arial" w:hint="eastAsia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归还司库</w:t>
      </w:r>
      <w:r w:rsidRPr="00137638">
        <w:rPr>
          <w:rFonts w:ascii="仿宋" w:eastAsia="仿宋" w:hAnsi="仿宋" w:cs="Arial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配置资金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计算：∑金额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说明：列入金额求和项的为资金去向中项目为“两融”的</w:t>
      </w:r>
      <w:r w:rsidRPr="00137638">
        <w:rPr>
          <w:rFonts w:ascii="仿宋" w:eastAsia="仿宋" w:hAnsi="仿宋" w:cs="Times New Roman"/>
          <w:lang w:bidi="th-TH"/>
        </w:rPr>
        <w:t>金额</w:t>
      </w:r>
    </w:p>
    <w:p w:rsidR="00137638" w:rsidRPr="00137638" w:rsidRDefault="00137638" w:rsidP="00137638">
      <w:pPr>
        <w:keepNext/>
        <w:keepLines/>
        <w:autoSpaceDE w:val="0"/>
        <w:autoSpaceDN w:val="0"/>
        <w:adjustRightInd w:val="0"/>
        <w:spacing w:before="120" w:after="120" w:line="360" w:lineRule="auto"/>
        <w:ind w:leftChars="200" w:left="420"/>
        <w:jc w:val="left"/>
        <w:textAlignment w:val="baseline"/>
        <w:outlineLvl w:val="3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3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4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 剩余可售卖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资产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</w:t>
      </w:r>
      <w:r w:rsidRPr="00137638">
        <w:rPr>
          <w:rFonts w:ascii="仿宋" w:eastAsia="仿宋" w:hAnsi="仿宋" w:cs="Times New Roman"/>
          <w:lang w:bidi="th-TH"/>
        </w:rPr>
        <w:t>：</w:t>
      </w:r>
      <w:r w:rsidRPr="00137638">
        <w:rPr>
          <w:rFonts w:ascii="仿宋" w:eastAsia="仿宋" w:hAnsi="仿宋" w:cs="Times New Roman" w:hint="eastAsia"/>
          <w:lang w:bidi="th-TH"/>
        </w:rPr>
        <w:t>该项为手工输入项，具体处理方法请参考【手工输入参考表】。</w:t>
      </w:r>
    </w:p>
    <w:p w:rsidR="00137638" w:rsidRPr="00137638" w:rsidRDefault="00137638" w:rsidP="00137638">
      <w:pPr>
        <w:keepNext/>
        <w:keepLines/>
        <w:autoSpaceDE w:val="0"/>
        <w:autoSpaceDN w:val="0"/>
        <w:adjustRightInd w:val="0"/>
        <w:spacing w:before="120" w:after="120" w:line="360" w:lineRule="auto"/>
        <w:ind w:leftChars="100" w:left="210"/>
        <w:jc w:val="left"/>
        <w:textAlignment w:val="baseline"/>
        <w:outlineLvl w:val="2"/>
        <w:rPr>
          <w:rFonts w:ascii="仿宋" w:eastAsia="仿宋" w:hAnsi="仿宋" w:cs="Arial"/>
          <w:b/>
          <w:bCs/>
          <w:kern w:val="0"/>
          <w:sz w:val="28"/>
          <w:szCs w:val="28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8"/>
          <w:szCs w:val="28"/>
          <w:shd w:val="clear" w:color="auto" w:fill="FFFFFF"/>
          <w:lang w:bidi="th-TH"/>
        </w:rPr>
        <w:t xml:space="preserve">7.4.4 </w:t>
      </w:r>
      <w:r w:rsidRPr="00137638">
        <w:rPr>
          <w:rFonts w:ascii="仿宋" w:eastAsia="仿宋" w:hAnsi="仿宋" w:cs="Arial" w:hint="eastAsia"/>
          <w:b/>
          <w:bCs/>
          <w:kern w:val="0"/>
          <w:sz w:val="28"/>
          <w:szCs w:val="28"/>
          <w:shd w:val="clear" w:color="auto" w:fill="FFFFFF"/>
          <w:lang w:bidi="th-TH"/>
        </w:rPr>
        <w:t>股票</w:t>
      </w:r>
      <w:r w:rsidRPr="00137638">
        <w:rPr>
          <w:rFonts w:ascii="仿宋" w:eastAsia="仿宋" w:hAnsi="仿宋" w:cs="Arial"/>
          <w:b/>
          <w:bCs/>
          <w:kern w:val="0"/>
          <w:sz w:val="28"/>
          <w:szCs w:val="28"/>
          <w:shd w:val="clear" w:color="auto" w:fill="FFFFFF"/>
          <w:lang w:bidi="th-TH"/>
        </w:rPr>
        <w:t>质押</w:t>
      </w:r>
    </w:p>
    <w:p w:rsidR="00137638" w:rsidRPr="00137638" w:rsidRDefault="00137638" w:rsidP="00137638">
      <w:pPr>
        <w:keepNext/>
        <w:keepLines/>
        <w:autoSpaceDE w:val="0"/>
        <w:autoSpaceDN w:val="0"/>
        <w:adjustRightInd w:val="0"/>
        <w:spacing w:before="120" w:after="120" w:line="360" w:lineRule="auto"/>
        <w:ind w:leftChars="200" w:left="420"/>
        <w:jc w:val="left"/>
        <w:textAlignment w:val="baseline"/>
        <w:outlineLvl w:val="3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7.4.4.1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期初余额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shd w:val="clear" w:color="auto" w:fill="FFFFFF"/>
        </w:rPr>
      </w:pPr>
      <w:r w:rsidRPr="00137638">
        <w:rPr>
          <w:rFonts w:ascii="仿宋" w:eastAsia="仿宋" w:hAnsi="仿宋" w:cs="Times New Roman" w:hint="eastAsia"/>
          <w:shd w:val="clear" w:color="auto" w:fill="FFFFFF"/>
        </w:rPr>
        <w:t>计算：银行</w:t>
      </w:r>
      <w:r w:rsidRPr="00137638">
        <w:rPr>
          <w:rFonts w:ascii="仿宋" w:eastAsia="仿宋" w:hAnsi="仿宋" w:cs="Times New Roman"/>
          <w:shd w:val="clear" w:color="auto" w:fill="FFFFFF"/>
        </w:rPr>
        <w:t>账户金额</w:t>
      </w:r>
      <w:r w:rsidRPr="00137638">
        <w:rPr>
          <w:rFonts w:ascii="仿宋" w:eastAsia="仿宋" w:hAnsi="仿宋" w:cs="Times New Roman" w:hint="eastAsia"/>
          <w:shd w:val="clear" w:color="auto" w:fill="FFFFFF"/>
        </w:rPr>
        <w:t xml:space="preserve"> +</w:t>
      </w:r>
      <w:r w:rsidRPr="00137638">
        <w:rPr>
          <w:rFonts w:ascii="仿宋" w:eastAsia="仿宋" w:hAnsi="仿宋" w:cs="Times New Roman"/>
          <w:shd w:val="clear" w:color="auto" w:fill="FFFFFF"/>
        </w:rPr>
        <w:t xml:space="preserve"> 交易所交易备付账户金额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shd w:val="clear" w:color="auto" w:fill="FFFFFF"/>
        </w:rPr>
      </w:pPr>
      <w:r w:rsidRPr="00137638">
        <w:rPr>
          <w:rFonts w:ascii="仿宋" w:eastAsia="仿宋" w:hAnsi="仿宋" w:cs="Times New Roman" w:hint="eastAsia"/>
          <w:shd w:val="clear" w:color="auto" w:fill="FFFFFF"/>
        </w:rPr>
        <w:t>说明：“银行账户</w:t>
      </w:r>
      <w:r w:rsidRPr="00137638">
        <w:rPr>
          <w:rFonts w:ascii="仿宋" w:eastAsia="仿宋" w:hAnsi="仿宋" w:cs="Times New Roman"/>
          <w:shd w:val="clear" w:color="auto" w:fill="FFFFFF"/>
        </w:rPr>
        <w:t>金额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”</w:t>
      </w:r>
      <w:r w:rsidRPr="00137638">
        <w:rPr>
          <w:rFonts w:ascii="仿宋" w:eastAsia="仿宋" w:hAnsi="仿宋" w:cs="Times New Roman"/>
          <w:shd w:val="clear" w:color="auto" w:fill="FFFFFF"/>
        </w:rPr>
        <w:t>和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“</w:t>
      </w:r>
      <w:r w:rsidRPr="00137638">
        <w:rPr>
          <w:rFonts w:ascii="仿宋" w:eastAsia="仿宋" w:hAnsi="仿宋" w:cs="Times New Roman"/>
          <w:shd w:val="clear" w:color="auto" w:fill="FFFFFF"/>
        </w:rPr>
        <w:t>交易所交易备付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账户</w:t>
      </w:r>
      <w:r w:rsidRPr="00137638">
        <w:rPr>
          <w:rFonts w:ascii="仿宋" w:eastAsia="仿宋" w:hAnsi="仿宋" w:cs="Times New Roman"/>
          <w:shd w:val="clear" w:color="auto" w:fill="FFFFFF"/>
        </w:rPr>
        <w:t>金额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”</w:t>
      </w:r>
      <w:r w:rsidRPr="00137638">
        <w:rPr>
          <w:rFonts w:ascii="仿宋" w:eastAsia="仿宋" w:hAnsi="仿宋" w:cs="Times New Roman"/>
          <w:shd w:val="clear" w:color="auto" w:fill="FFFFFF"/>
        </w:rPr>
        <w:t>来源于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投资银行事业部股票质押业务线</w:t>
      </w:r>
    </w:p>
    <w:p w:rsidR="00137638" w:rsidRPr="00137638" w:rsidRDefault="00137638" w:rsidP="00137638">
      <w:pPr>
        <w:keepNext/>
        <w:keepLines/>
        <w:autoSpaceDE w:val="0"/>
        <w:autoSpaceDN w:val="0"/>
        <w:adjustRightInd w:val="0"/>
        <w:spacing w:before="120" w:after="120" w:line="360" w:lineRule="auto"/>
        <w:ind w:leftChars="200" w:left="420"/>
        <w:jc w:val="left"/>
        <w:textAlignment w:val="baseline"/>
        <w:outlineLvl w:val="3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.4.2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流入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shd w:val="clear" w:color="auto" w:fill="FFFFFF"/>
        </w:rPr>
      </w:pPr>
      <w:r w:rsidRPr="00137638">
        <w:rPr>
          <w:rFonts w:ascii="仿宋" w:eastAsia="仿宋" w:hAnsi="仿宋" w:cs="Times New Roman" w:hint="eastAsia"/>
          <w:shd w:val="clear" w:color="auto" w:fill="FFFFFF"/>
        </w:rPr>
        <w:t>计算</w:t>
      </w:r>
      <w:r w:rsidRPr="00137638">
        <w:rPr>
          <w:rFonts w:ascii="仿宋" w:eastAsia="仿宋" w:hAnsi="仿宋" w:cs="Times New Roman"/>
          <w:shd w:val="clear" w:color="auto" w:fill="FFFFFF"/>
        </w:rPr>
        <w:t>：7.4.4.2.1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售卖</w:t>
      </w:r>
      <w:r w:rsidRPr="00137638">
        <w:rPr>
          <w:rFonts w:ascii="仿宋" w:eastAsia="仿宋" w:hAnsi="仿宋" w:cs="Times New Roman"/>
          <w:shd w:val="clear" w:color="auto" w:fill="FFFFFF"/>
        </w:rPr>
        <w:t>流入 + 7.4.4.2.2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客户</w:t>
      </w:r>
      <w:r w:rsidRPr="00137638">
        <w:rPr>
          <w:rFonts w:ascii="仿宋" w:eastAsia="仿宋" w:hAnsi="仿宋" w:cs="Times New Roman"/>
          <w:shd w:val="clear" w:color="auto" w:fill="FFFFFF"/>
        </w:rPr>
        <w:t>还款流入 + 7.4.4.2.3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拆借</w:t>
      </w:r>
      <w:r w:rsidRPr="00137638">
        <w:rPr>
          <w:rFonts w:ascii="仿宋" w:eastAsia="仿宋" w:hAnsi="仿宋" w:cs="Times New Roman"/>
          <w:shd w:val="clear" w:color="auto" w:fill="FFFFFF"/>
        </w:rPr>
        <w:t>流入 + 7.4.4.2.4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上存</w:t>
      </w:r>
      <w:r w:rsidRPr="00137638">
        <w:rPr>
          <w:rFonts w:ascii="仿宋" w:eastAsia="仿宋" w:hAnsi="仿宋" w:cs="Times New Roman"/>
          <w:shd w:val="clear" w:color="auto" w:fill="FFFFFF"/>
        </w:rPr>
        <w:t>资金返还 + 7.4.4.2.5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借入</w:t>
      </w:r>
      <w:r w:rsidRPr="00137638">
        <w:rPr>
          <w:rFonts w:ascii="仿宋" w:eastAsia="仿宋" w:hAnsi="仿宋" w:cs="Times New Roman"/>
          <w:shd w:val="clear" w:color="auto" w:fill="FFFFFF"/>
        </w:rPr>
        <w:t>司库配置资金 + 7.4.4.2.6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债项</w:t>
      </w:r>
      <w:r w:rsidRPr="00137638">
        <w:rPr>
          <w:rFonts w:ascii="仿宋" w:eastAsia="仿宋" w:hAnsi="仿宋" w:cs="Times New Roman"/>
          <w:shd w:val="clear" w:color="auto" w:fill="FFFFFF"/>
        </w:rPr>
        <w:t>流入（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收益</w:t>
      </w:r>
      <w:r w:rsidRPr="00137638">
        <w:rPr>
          <w:rFonts w:ascii="仿宋" w:eastAsia="仿宋" w:hAnsi="仿宋" w:cs="Times New Roman"/>
          <w:shd w:val="clear" w:color="auto" w:fill="FFFFFF"/>
        </w:rPr>
        <w:t>凭证）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4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2.1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 售卖流入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说明：该项为手工输入项，具体处理方法请参考【手工输入参考表】。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4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2.2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客户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还款流入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说明：该项为手工输入项，具体处理方法请参考【手工输入参考表】。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lastRenderedPageBreak/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4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2.3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拆借流入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说明：该项为手工输入项，具体处理方法请参考【手工输入参考表】。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4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2.4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上存资金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返还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计算</w:t>
      </w:r>
      <w:r w:rsidRPr="00137638">
        <w:rPr>
          <w:rFonts w:ascii="仿宋" w:eastAsia="仿宋" w:hAnsi="仿宋" w:cs="Times New Roman"/>
          <w:lang w:bidi="th-TH"/>
        </w:rPr>
        <w:t>：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∑金额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说明：列入</w:t>
      </w:r>
      <w:r w:rsidRPr="00137638">
        <w:rPr>
          <w:rFonts w:ascii="仿宋" w:eastAsia="仿宋" w:hAnsi="仿宋" w:cs="Times New Roman"/>
          <w:lang w:bidi="th-TH"/>
        </w:rPr>
        <w:t>金额求和项的为</w:t>
      </w:r>
      <w:r w:rsidRPr="00137638">
        <w:rPr>
          <w:rFonts w:ascii="仿宋" w:eastAsia="仿宋" w:hAnsi="仿宋" w:cs="Times New Roman" w:hint="eastAsia"/>
          <w:lang w:bidi="th-TH"/>
        </w:rPr>
        <w:t>资金</w:t>
      </w:r>
      <w:r w:rsidRPr="00137638">
        <w:rPr>
          <w:rFonts w:ascii="仿宋" w:eastAsia="仿宋" w:hAnsi="仿宋" w:cs="Times New Roman"/>
          <w:lang w:bidi="th-TH"/>
        </w:rPr>
        <w:t>来源中项目为</w:t>
      </w:r>
      <w:r w:rsidRPr="00137638">
        <w:rPr>
          <w:rFonts w:ascii="仿宋" w:eastAsia="仿宋" w:hAnsi="仿宋" w:cs="Times New Roman" w:hint="eastAsia"/>
          <w:lang w:bidi="th-TH"/>
        </w:rPr>
        <w:t>“股票质押上存”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4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2.5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借入司库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配置资金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计算：7.</w:t>
      </w:r>
      <w:r w:rsidRPr="00137638">
        <w:rPr>
          <w:rFonts w:ascii="仿宋" w:eastAsia="仿宋" w:hAnsi="仿宋" w:cs="Times New Roman"/>
          <w:lang w:bidi="th-TH"/>
        </w:rPr>
        <w:t>4.4.3.4</w:t>
      </w:r>
      <w:r w:rsidRPr="00137638">
        <w:rPr>
          <w:rFonts w:ascii="仿宋" w:eastAsia="仿宋" w:hAnsi="仿宋" w:cs="Times New Roman" w:hint="eastAsia"/>
          <w:lang w:bidi="th-TH"/>
        </w:rPr>
        <w:t>归还司库配置资金 +</w:t>
      </w:r>
      <w:r w:rsidRPr="00137638">
        <w:rPr>
          <w:rFonts w:ascii="仿宋" w:eastAsia="仿宋" w:hAnsi="仿宋" w:cs="Times New Roman"/>
          <w:lang w:bidi="th-TH"/>
        </w:rPr>
        <w:t xml:space="preserve"> 7.4.4.3.1</w:t>
      </w:r>
      <w:r w:rsidRPr="00137638">
        <w:rPr>
          <w:rFonts w:ascii="仿宋" w:eastAsia="仿宋" w:hAnsi="仿宋" w:cs="Times New Roman" w:hint="eastAsia"/>
          <w:lang w:bidi="th-TH"/>
        </w:rPr>
        <w:t>售卖到期流出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4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2.6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债项流入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（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收益凭证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）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说明：该项为手工输入项，具体处理方法请参考【手工输入参考表】。</w:t>
      </w:r>
    </w:p>
    <w:p w:rsidR="00137638" w:rsidRPr="00137638" w:rsidRDefault="00137638" w:rsidP="00137638">
      <w:pPr>
        <w:keepNext/>
        <w:keepLines/>
        <w:autoSpaceDE w:val="0"/>
        <w:autoSpaceDN w:val="0"/>
        <w:adjustRightInd w:val="0"/>
        <w:spacing w:before="120" w:after="120" w:line="360" w:lineRule="auto"/>
        <w:ind w:leftChars="200" w:left="420"/>
        <w:jc w:val="left"/>
        <w:textAlignment w:val="baseline"/>
        <w:outlineLvl w:val="3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4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3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 流出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b/>
          <w:bCs/>
        </w:rPr>
      </w:pPr>
      <w:r w:rsidRPr="00137638">
        <w:rPr>
          <w:rFonts w:ascii="仿宋" w:eastAsia="仿宋" w:hAnsi="仿宋" w:cs="Times New Roman" w:hint="eastAsia"/>
        </w:rPr>
        <w:t>计算</w:t>
      </w:r>
      <w:r w:rsidRPr="00137638">
        <w:rPr>
          <w:rFonts w:ascii="仿宋" w:eastAsia="仿宋" w:hAnsi="仿宋" w:cs="Times New Roman"/>
        </w:rPr>
        <w:t>：</w:t>
      </w:r>
      <w:r w:rsidRPr="00137638">
        <w:rPr>
          <w:rFonts w:ascii="仿宋" w:eastAsia="仿宋" w:hAnsi="仿宋" w:cs="Times New Roman" w:hint="eastAsia"/>
        </w:rPr>
        <w:t>7.4.4.3.1售卖</w:t>
      </w:r>
      <w:r w:rsidRPr="00137638">
        <w:rPr>
          <w:rFonts w:ascii="仿宋" w:eastAsia="仿宋" w:hAnsi="仿宋" w:cs="Times New Roman"/>
        </w:rPr>
        <w:t>到期流出</w:t>
      </w:r>
      <w:r w:rsidRPr="00137638">
        <w:rPr>
          <w:rFonts w:ascii="仿宋" w:eastAsia="仿宋" w:hAnsi="仿宋" w:cs="Times New Roman" w:hint="eastAsia"/>
        </w:rPr>
        <w:t xml:space="preserve"> </w:t>
      </w:r>
      <w:r w:rsidRPr="00137638">
        <w:rPr>
          <w:rFonts w:ascii="仿宋" w:eastAsia="仿宋" w:hAnsi="仿宋" w:cs="Times New Roman"/>
        </w:rPr>
        <w:t xml:space="preserve">+ </w:t>
      </w:r>
      <w:r w:rsidRPr="00137638">
        <w:rPr>
          <w:rFonts w:ascii="仿宋" w:eastAsia="仿宋" w:hAnsi="仿宋" w:cs="Times New Roman" w:hint="eastAsia"/>
        </w:rPr>
        <w:t>7.4.4.3.</w:t>
      </w:r>
      <w:r w:rsidRPr="00137638">
        <w:rPr>
          <w:rFonts w:ascii="仿宋" w:eastAsia="仿宋" w:hAnsi="仿宋" w:cs="Times New Roman"/>
        </w:rPr>
        <w:t>2</w:t>
      </w:r>
      <w:r w:rsidRPr="00137638">
        <w:rPr>
          <w:rFonts w:ascii="仿宋" w:eastAsia="仿宋" w:hAnsi="仿宋" w:cs="Times New Roman" w:hint="eastAsia"/>
        </w:rPr>
        <w:t>业务</w:t>
      </w:r>
      <w:r w:rsidRPr="00137638">
        <w:rPr>
          <w:rFonts w:ascii="仿宋" w:eastAsia="仿宋" w:hAnsi="仿宋" w:cs="Times New Roman"/>
        </w:rPr>
        <w:t>规模增长流出</w:t>
      </w:r>
      <w:r w:rsidRPr="00137638">
        <w:rPr>
          <w:rFonts w:ascii="仿宋" w:eastAsia="仿宋" w:hAnsi="仿宋" w:cs="Times New Roman" w:hint="eastAsia"/>
        </w:rPr>
        <w:t xml:space="preserve"> </w:t>
      </w:r>
      <w:r w:rsidRPr="00137638">
        <w:rPr>
          <w:rFonts w:ascii="仿宋" w:eastAsia="仿宋" w:hAnsi="仿宋" w:cs="Times New Roman"/>
        </w:rPr>
        <w:t xml:space="preserve">+ </w:t>
      </w:r>
      <w:r w:rsidRPr="00137638">
        <w:rPr>
          <w:rFonts w:ascii="仿宋" w:eastAsia="仿宋" w:hAnsi="仿宋" w:cs="Times New Roman" w:hint="eastAsia"/>
        </w:rPr>
        <w:t>7.4.4.3.</w:t>
      </w:r>
      <w:r w:rsidRPr="00137638">
        <w:rPr>
          <w:rFonts w:ascii="仿宋" w:eastAsia="仿宋" w:hAnsi="仿宋" w:cs="Times New Roman"/>
        </w:rPr>
        <w:t>3</w:t>
      </w:r>
      <w:r w:rsidRPr="00137638">
        <w:rPr>
          <w:rFonts w:ascii="仿宋" w:eastAsia="仿宋" w:hAnsi="仿宋" w:cs="Times New Roman" w:hint="eastAsia"/>
        </w:rPr>
        <w:t>债项</w:t>
      </w:r>
      <w:r w:rsidRPr="00137638">
        <w:rPr>
          <w:rFonts w:ascii="仿宋" w:eastAsia="仿宋" w:hAnsi="仿宋" w:cs="Times New Roman"/>
        </w:rPr>
        <w:t>流出（</w:t>
      </w:r>
      <w:r w:rsidRPr="00137638">
        <w:rPr>
          <w:rFonts w:ascii="仿宋" w:eastAsia="仿宋" w:hAnsi="仿宋" w:cs="Times New Roman" w:hint="eastAsia"/>
        </w:rPr>
        <w:t>收益</w:t>
      </w:r>
      <w:r w:rsidRPr="00137638">
        <w:rPr>
          <w:rFonts w:ascii="仿宋" w:eastAsia="仿宋" w:hAnsi="仿宋" w:cs="Times New Roman"/>
        </w:rPr>
        <w:t>凭证）</w:t>
      </w:r>
      <w:r w:rsidRPr="00137638">
        <w:rPr>
          <w:rFonts w:ascii="仿宋" w:eastAsia="仿宋" w:hAnsi="仿宋" w:cs="Times New Roman" w:hint="eastAsia"/>
        </w:rPr>
        <w:t xml:space="preserve"> </w:t>
      </w:r>
      <w:r w:rsidRPr="00137638">
        <w:rPr>
          <w:rFonts w:ascii="仿宋" w:eastAsia="仿宋" w:hAnsi="仿宋" w:cs="Times New Roman"/>
        </w:rPr>
        <w:t xml:space="preserve">+ </w:t>
      </w:r>
      <w:r w:rsidRPr="00137638">
        <w:rPr>
          <w:rFonts w:ascii="仿宋" w:eastAsia="仿宋" w:hAnsi="仿宋" w:cs="Times New Roman" w:hint="eastAsia"/>
        </w:rPr>
        <w:t>7.4.4.3.4归还</w:t>
      </w:r>
      <w:r w:rsidRPr="00137638">
        <w:rPr>
          <w:rFonts w:ascii="仿宋" w:eastAsia="仿宋" w:hAnsi="仿宋" w:cs="Times New Roman"/>
        </w:rPr>
        <w:t>司库配置资金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7.4.4.3.1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售卖到期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流出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shd w:val="clear" w:color="auto" w:fill="FFFFFF"/>
        </w:rPr>
      </w:pPr>
      <w:r w:rsidRPr="00137638">
        <w:rPr>
          <w:rFonts w:ascii="仿宋" w:eastAsia="仿宋" w:hAnsi="仿宋" w:cs="Times New Roman" w:hint="eastAsia"/>
          <w:shd w:val="clear" w:color="auto" w:fill="FFFFFF"/>
        </w:rPr>
        <w:t>计算：∑回购金额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</w:rPr>
      </w:pPr>
      <w:r w:rsidRPr="00137638">
        <w:rPr>
          <w:rFonts w:ascii="仿宋" w:eastAsia="仿宋" w:hAnsi="仿宋" w:cs="Times New Roman" w:hint="eastAsia"/>
          <w:shd w:val="clear" w:color="auto" w:fill="FFFFFF"/>
        </w:rPr>
        <w:t>说明</w:t>
      </w:r>
      <w:r w:rsidRPr="00137638">
        <w:rPr>
          <w:rFonts w:ascii="仿宋" w:eastAsia="仿宋" w:hAnsi="仿宋" w:cs="Times New Roman"/>
          <w:shd w:val="clear" w:color="auto" w:fill="FFFFFF"/>
        </w:rPr>
        <w:t>：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“</w:t>
      </w:r>
      <w:r w:rsidRPr="00137638">
        <w:rPr>
          <w:rFonts w:ascii="仿宋" w:eastAsia="仿宋" w:hAnsi="仿宋" w:cs="Times New Roman" w:hint="eastAsia"/>
        </w:rPr>
        <w:t>回购金额”</w:t>
      </w:r>
      <w:r w:rsidRPr="00137638">
        <w:rPr>
          <w:rFonts w:ascii="仿宋" w:eastAsia="仿宋" w:hAnsi="仿宋" w:cs="Times New Roman"/>
        </w:rPr>
        <w:t>为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股票</w:t>
      </w:r>
      <w:r w:rsidRPr="00137638">
        <w:rPr>
          <w:rFonts w:ascii="仿宋" w:eastAsia="仿宋" w:hAnsi="仿宋" w:cs="Times New Roman"/>
          <w:shd w:val="clear" w:color="auto" w:fill="FFFFFF"/>
        </w:rPr>
        <w:t>质押售卖的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回购</w:t>
      </w:r>
      <w:r w:rsidRPr="00137638">
        <w:rPr>
          <w:rFonts w:ascii="仿宋" w:eastAsia="仿宋" w:hAnsi="仿宋" w:cs="Times New Roman"/>
          <w:shd w:val="clear" w:color="auto" w:fill="FFFFFF"/>
        </w:rPr>
        <w:t>金额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。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4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3.2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业务规模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增长流出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说明：该项为手工输入项，具体处理方法请参考【手工输入参考表】。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4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3.3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债项流出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（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收益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凭证）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</w:t>
      </w:r>
      <w:r w:rsidRPr="00137638">
        <w:rPr>
          <w:rFonts w:ascii="仿宋" w:eastAsia="仿宋" w:hAnsi="仿宋" w:cs="Times New Roman"/>
          <w:lang w:bidi="th-TH"/>
        </w:rPr>
        <w:t>：</w:t>
      </w:r>
      <w:r w:rsidRPr="00137638">
        <w:rPr>
          <w:rFonts w:ascii="仿宋" w:eastAsia="仿宋" w:hAnsi="仿宋" w:cs="Times New Roman" w:hint="eastAsia"/>
          <w:lang w:bidi="th-TH"/>
        </w:rPr>
        <w:t>该项为手工输入项，具体处理方法请参考【手工输入参考表】。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.4.</w:t>
      </w:r>
      <w:r w:rsidRPr="00137638">
        <w:rPr>
          <w:rFonts w:ascii="仿宋" w:eastAsia="仿宋" w:hAnsi="仿宋" w:cs="Arial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4</w:t>
      </w:r>
      <w:r w:rsidRPr="00137638">
        <w:rPr>
          <w:rFonts w:ascii="仿宋" w:eastAsia="仿宋" w:hAnsi="仿宋" w:cs="Arial" w:hint="eastAsia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.</w:t>
      </w:r>
      <w:r w:rsidRPr="00137638">
        <w:rPr>
          <w:rFonts w:ascii="仿宋" w:eastAsia="仿宋" w:hAnsi="仿宋" w:cs="Arial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 xml:space="preserve">3.4 </w:t>
      </w:r>
      <w:r w:rsidRPr="00137638">
        <w:rPr>
          <w:rFonts w:ascii="仿宋" w:eastAsia="仿宋" w:hAnsi="仿宋" w:cs="Arial" w:hint="eastAsia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归还司库</w:t>
      </w:r>
      <w:r w:rsidRPr="00137638">
        <w:rPr>
          <w:rFonts w:ascii="仿宋" w:eastAsia="仿宋" w:hAnsi="仿宋" w:cs="Arial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配置资金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计算</w:t>
      </w:r>
      <w:r w:rsidRPr="00137638">
        <w:rPr>
          <w:rFonts w:ascii="仿宋" w:eastAsia="仿宋" w:hAnsi="仿宋" w:cs="Times New Roman"/>
          <w:lang w:bidi="th-TH"/>
        </w:rPr>
        <w:t>：</w:t>
      </w:r>
      <w:r w:rsidRPr="00137638">
        <w:rPr>
          <w:rFonts w:ascii="仿宋" w:eastAsia="仿宋" w:hAnsi="仿宋" w:cs="Times New Roman" w:hint="eastAsia"/>
          <w:lang w:bidi="th-TH"/>
        </w:rPr>
        <w:t>∑金额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说明：列入</w:t>
      </w:r>
      <w:r w:rsidRPr="00137638">
        <w:rPr>
          <w:rFonts w:ascii="仿宋" w:eastAsia="仿宋" w:hAnsi="仿宋" w:cs="Times New Roman"/>
          <w:lang w:bidi="th-TH"/>
        </w:rPr>
        <w:t>金额求和项的包含资金去向中项目为</w:t>
      </w:r>
      <w:r w:rsidRPr="00137638">
        <w:rPr>
          <w:rFonts w:ascii="仿宋" w:eastAsia="仿宋" w:hAnsi="仿宋" w:cs="Times New Roman" w:hint="eastAsia"/>
          <w:lang w:bidi="th-TH"/>
        </w:rPr>
        <w:t>“股票质押”</w:t>
      </w:r>
    </w:p>
    <w:p w:rsidR="00137638" w:rsidRPr="00137638" w:rsidRDefault="00137638" w:rsidP="00137638">
      <w:pPr>
        <w:keepNext/>
        <w:keepLines/>
        <w:autoSpaceDE w:val="0"/>
        <w:autoSpaceDN w:val="0"/>
        <w:adjustRightInd w:val="0"/>
        <w:spacing w:before="120" w:after="120" w:line="360" w:lineRule="auto"/>
        <w:ind w:leftChars="200" w:left="420"/>
        <w:jc w:val="left"/>
        <w:textAlignment w:val="baseline"/>
        <w:outlineLvl w:val="3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lastRenderedPageBreak/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4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4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 剩余可售卖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资产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</w:t>
      </w:r>
      <w:r w:rsidRPr="00137638">
        <w:rPr>
          <w:rFonts w:ascii="仿宋" w:eastAsia="仿宋" w:hAnsi="仿宋" w:cs="Times New Roman"/>
          <w:lang w:bidi="th-TH"/>
        </w:rPr>
        <w:t>：</w:t>
      </w:r>
      <w:r w:rsidRPr="00137638">
        <w:rPr>
          <w:rFonts w:ascii="仿宋" w:eastAsia="仿宋" w:hAnsi="仿宋" w:cs="Times New Roman" w:hint="eastAsia"/>
          <w:lang w:bidi="th-TH"/>
        </w:rPr>
        <w:t>该项为手工输入项，具体处理方法请参考【手工输入参考表】。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</w:p>
    <w:p w:rsidR="00137638" w:rsidRPr="00137638" w:rsidRDefault="00137638" w:rsidP="00137638">
      <w:pPr>
        <w:keepNext/>
        <w:keepLines/>
        <w:autoSpaceDE w:val="0"/>
        <w:autoSpaceDN w:val="0"/>
        <w:adjustRightInd w:val="0"/>
        <w:spacing w:before="120" w:after="120" w:line="360" w:lineRule="auto"/>
        <w:ind w:leftChars="100" w:left="210"/>
        <w:jc w:val="left"/>
        <w:textAlignment w:val="baseline"/>
        <w:outlineLvl w:val="2"/>
        <w:rPr>
          <w:rFonts w:ascii="仿宋" w:eastAsia="仿宋" w:hAnsi="仿宋" w:cs="Arial"/>
          <w:b/>
          <w:bCs/>
          <w:kern w:val="0"/>
          <w:sz w:val="28"/>
          <w:szCs w:val="28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8"/>
          <w:szCs w:val="28"/>
          <w:shd w:val="clear" w:color="auto" w:fill="FFFFFF"/>
          <w:lang w:bidi="th-TH"/>
        </w:rPr>
        <w:t xml:space="preserve">7.4.5 </w:t>
      </w:r>
      <w:r w:rsidRPr="00137638">
        <w:rPr>
          <w:rFonts w:ascii="仿宋" w:eastAsia="仿宋" w:hAnsi="仿宋" w:cs="Arial" w:hint="eastAsia"/>
          <w:b/>
          <w:bCs/>
          <w:kern w:val="0"/>
          <w:sz w:val="28"/>
          <w:szCs w:val="28"/>
          <w:shd w:val="clear" w:color="auto" w:fill="FFFFFF"/>
          <w:lang w:bidi="th-TH"/>
        </w:rPr>
        <w:t>司库</w:t>
      </w:r>
    </w:p>
    <w:p w:rsidR="00137638" w:rsidRPr="00137638" w:rsidRDefault="00137638" w:rsidP="00137638">
      <w:pPr>
        <w:keepNext/>
        <w:keepLines/>
        <w:autoSpaceDE w:val="0"/>
        <w:autoSpaceDN w:val="0"/>
        <w:adjustRightInd w:val="0"/>
        <w:spacing w:before="120" w:after="120" w:line="360" w:lineRule="auto"/>
        <w:ind w:leftChars="200" w:left="420"/>
        <w:jc w:val="left"/>
        <w:textAlignment w:val="baseline"/>
        <w:outlineLvl w:val="3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7.4.5.1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余额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shd w:val="clear" w:color="auto" w:fill="FFFFFF"/>
        </w:rPr>
      </w:pPr>
      <w:r w:rsidRPr="00137638">
        <w:rPr>
          <w:rFonts w:ascii="仿宋" w:eastAsia="仿宋" w:hAnsi="仿宋" w:cs="Times New Roman" w:hint="eastAsia"/>
          <w:shd w:val="clear" w:color="auto" w:fill="FFFFFF"/>
        </w:rPr>
        <w:t>计算：司库留存</w:t>
      </w:r>
      <w:r w:rsidRPr="00137638">
        <w:rPr>
          <w:rFonts w:ascii="仿宋" w:eastAsia="仿宋" w:hAnsi="仿宋" w:cs="Times New Roman"/>
          <w:shd w:val="clear" w:color="auto" w:fill="FFFFFF"/>
        </w:rPr>
        <w:t>银行余额</w:t>
      </w:r>
    </w:p>
    <w:p w:rsidR="00137638" w:rsidRPr="00137638" w:rsidRDefault="00137638" w:rsidP="00137638">
      <w:pPr>
        <w:keepNext/>
        <w:keepLines/>
        <w:autoSpaceDE w:val="0"/>
        <w:autoSpaceDN w:val="0"/>
        <w:adjustRightInd w:val="0"/>
        <w:spacing w:before="120" w:after="120" w:line="360" w:lineRule="auto"/>
        <w:ind w:leftChars="200" w:left="420"/>
        <w:jc w:val="left"/>
        <w:textAlignment w:val="baseline"/>
        <w:outlineLvl w:val="3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.5.2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司库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管理流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入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b/>
          <w:bCs/>
        </w:rPr>
      </w:pPr>
      <w:r w:rsidRPr="00137638">
        <w:rPr>
          <w:rFonts w:ascii="仿宋" w:eastAsia="仿宋" w:hAnsi="仿宋" w:cs="Times New Roman" w:hint="eastAsia"/>
        </w:rPr>
        <w:t>计算</w:t>
      </w:r>
      <w:r w:rsidRPr="00137638">
        <w:rPr>
          <w:rFonts w:ascii="仿宋" w:eastAsia="仿宋" w:hAnsi="仿宋" w:cs="Times New Roman"/>
        </w:rPr>
        <w:t>：</w:t>
      </w:r>
      <w:r w:rsidRPr="00137638">
        <w:rPr>
          <w:rFonts w:ascii="仿宋" w:eastAsia="仿宋" w:hAnsi="仿宋" w:cs="Times New Roman" w:hint="eastAsia"/>
        </w:rPr>
        <w:t>7.4.5.2.1债项</w:t>
      </w:r>
      <w:r w:rsidRPr="00137638">
        <w:rPr>
          <w:rFonts w:ascii="仿宋" w:eastAsia="仿宋" w:hAnsi="仿宋" w:cs="Times New Roman"/>
        </w:rPr>
        <w:t>资金融入（</w:t>
      </w:r>
      <w:r w:rsidRPr="00137638">
        <w:rPr>
          <w:rFonts w:ascii="仿宋" w:eastAsia="仿宋" w:hAnsi="仿宋" w:cs="Times New Roman" w:hint="eastAsia"/>
        </w:rPr>
        <w:t>收益凭证</w:t>
      </w:r>
      <w:r w:rsidRPr="00137638">
        <w:rPr>
          <w:rFonts w:ascii="仿宋" w:eastAsia="仿宋" w:hAnsi="仿宋" w:cs="Times New Roman"/>
        </w:rPr>
        <w:t>、短融、次债）</w:t>
      </w:r>
      <w:r w:rsidRPr="00137638">
        <w:rPr>
          <w:rFonts w:ascii="仿宋" w:eastAsia="仿宋" w:hAnsi="仿宋" w:cs="Times New Roman" w:hint="eastAsia"/>
        </w:rPr>
        <w:t xml:space="preserve"> </w:t>
      </w:r>
      <w:r w:rsidRPr="00137638">
        <w:rPr>
          <w:rFonts w:ascii="仿宋" w:eastAsia="仿宋" w:hAnsi="仿宋" w:cs="Times New Roman"/>
        </w:rPr>
        <w:t xml:space="preserve">+ </w:t>
      </w:r>
      <w:r w:rsidRPr="00137638">
        <w:rPr>
          <w:rFonts w:ascii="仿宋" w:eastAsia="仿宋" w:hAnsi="仿宋" w:cs="Times New Roman" w:hint="eastAsia"/>
        </w:rPr>
        <w:t>7.4.5.2.2（增资款</w:t>
      </w:r>
      <w:r w:rsidRPr="00137638">
        <w:rPr>
          <w:rFonts w:ascii="仿宋" w:eastAsia="仿宋" w:hAnsi="仿宋" w:cs="Times New Roman"/>
        </w:rPr>
        <w:t>流入</w:t>
      </w:r>
      <w:r w:rsidRPr="00137638">
        <w:rPr>
          <w:rFonts w:ascii="仿宋" w:eastAsia="仿宋" w:hAnsi="仿宋" w:cs="Times New Roman" w:hint="eastAsia"/>
        </w:rPr>
        <w:t xml:space="preserve">） </w:t>
      </w:r>
      <w:r w:rsidRPr="00137638">
        <w:rPr>
          <w:rFonts w:ascii="仿宋" w:eastAsia="仿宋" w:hAnsi="仿宋" w:cs="Times New Roman"/>
        </w:rPr>
        <w:t xml:space="preserve">+ </w:t>
      </w:r>
      <w:r w:rsidRPr="00137638">
        <w:rPr>
          <w:rFonts w:ascii="仿宋" w:eastAsia="仿宋" w:hAnsi="仿宋" w:cs="Times New Roman" w:hint="eastAsia"/>
        </w:rPr>
        <w:t>7.4.5.2.3（拆借</w:t>
      </w:r>
      <w:r w:rsidRPr="00137638">
        <w:rPr>
          <w:rFonts w:ascii="仿宋" w:eastAsia="仿宋" w:hAnsi="仿宋" w:cs="Times New Roman"/>
        </w:rPr>
        <w:t>流入</w:t>
      </w:r>
      <w:r w:rsidRPr="00137638">
        <w:rPr>
          <w:rFonts w:ascii="仿宋" w:eastAsia="仿宋" w:hAnsi="仿宋" w:cs="Times New Roman" w:hint="eastAsia"/>
        </w:rPr>
        <w:t xml:space="preserve">） </w:t>
      </w:r>
      <w:r w:rsidRPr="00137638">
        <w:rPr>
          <w:rFonts w:ascii="仿宋" w:eastAsia="仿宋" w:hAnsi="仿宋" w:cs="Times New Roman"/>
        </w:rPr>
        <w:t xml:space="preserve">+ </w:t>
      </w:r>
      <w:r w:rsidRPr="00137638">
        <w:rPr>
          <w:rFonts w:ascii="仿宋" w:eastAsia="仿宋" w:hAnsi="仿宋" w:cs="Times New Roman" w:hint="eastAsia"/>
        </w:rPr>
        <w:t>7.4.5.2.4（理财</w:t>
      </w:r>
      <w:r w:rsidRPr="00137638">
        <w:rPr>
          <w:rFonts w:ascii="仿宋" w:eastAsia="仿宋" w:hAnsi="仿宋" w:cs="Times New Roman"/>
        </w:rPr>
        <w:t>资金流入</w:t>
      </w:r>
      <w:r w:rsidRPr="00137638">
        <w:rPr>
          <w:rFonts w:ascii="仿宋" w:eastAsia="仿宋" w:hAnsi="仿宋" w:cs="Times New Roman" w:hint="eastAsia"/>
        </w:rPr>
        <w:t xml:space="preserve">） + </w:t>
      </w:r>
      <w:r w:rsidRPr="00137638">
        <w:rPr>
          <w:rFonts w:ascii="仿宋" w:eastAsia="仿宋" w:hAnsi="仿宋" w:cs="Times New Roman"/>
        </w:rPr>
        <w:t>7.4.5.2.5</w:t>
      </w:r>
      <w:r w:rsidRPr="00137638">
        <w:rPr>
          <w:rFonts w:ascii="仿宋" w:eastAsia="仿宋" w:hAnsi="仿宋" w:cs="Times New Roman" w:hint="eastAsia"/>
        </w:rPr>
        <w:t>（动态配置</w:t>
      </w:r>
      <w:r w:rsidRPr="00137638">
        <w:rPr>
          <w:rFonts w:ascii="仿宋" w:eastAsia="仿宋" w:hAnsi="仿宋" w:cs="Times New Roman"/>
        </w:rPr>
        <w:t>到期收回</w:t>
      </w:r>
      <w:r w:rsidRPr="00137638">
        <w:rPr>
          <w:rFonts w:ascii="仿宋" w:eastAsia="仿宋" w:hAnsi="仿宋" w:cs="Times New Roman" w:hint="eastAsia"/>
        </w:rPr>
        <w:t>）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5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2.1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债项资金融入（收益凭证、短融、次债）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计算</w:t>
      </w:r>
      <w:r w:rsidRPr="00137638">
        <w:rPr>
          <w:rFonts w:ascii="仿宋" w:eastAsia="仿宋" w:hAnsi="仿宋" w:cs="Times New Roman"/>
          <w:lang w:bidi="th-TH"/>
        </w:rPr>
        <w:t>：</w:t>
      </w:r>
      <w:r w:rsidRPr="00137638">
        <w:rPr>
          <w:rFonts w:ascii="仿宋" w:eastAsia="仿宋" w:hAnsi="仿宋" w:cs="Times New Roman" w:hint="eastAsia"/>
          <w:lang w:bidi="th-TH"/>
        </w:rPr>
        <w:t>∑金额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说明：列入</w:t>
      </w:r>
      <w:r w:rsidRPr="00137638">
        <w:rPr>
          <w:rFonts w:ascii="仿宋" w:eastAsia="仿宋" w:hAnsi="仿宋" w:cs="Times New Roman"/>
          <w:lang w:bidi="th-TH"/>
        </w:rPr>
        <w:t>金额求和项的</w:t>
      </w:r>
      <w:r w:rsidRPr="00137638">
        <w:rPr>
          <w:rFonts w:ascii="仿宋" w:eastAsia="仿宋" w:hAnsi="仿宋" w:cs="Times New Roman" w:hint="eastAsia"/>
          <w:lang w:bidi="th-TH"/>
        </w:rPr>
        <w:t>为收益凭证明细表的金额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5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2.2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增资款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流入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说明：该项为手工输入项，具体处理方法请参考【手工输入参考表】。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5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2.3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拆借流入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说明：该项为手工输入项，具体处理方法请参考【手工输入参考表】。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5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2.4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理财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资金流入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计算</w:t>
      </w:r>
      <w:r w:rsidRPr="00137638">
        <w:rPr>
          <w:rFonts w:ascii="仿宋" w:eastAsia="仿宋" w:hAnsi="仿宋" w:cs="Times New Roman"/>
          <w:lang w:bidi="th-TH"/>
        </w:rPr>
        <w:t>：</w:t>
      </w:r>
      <w:r w:rsidRPr="00137638">
        <w:rPr>
          <w:rFonts w:ascii="仿宋" w:eastAsia="仿宋" w:hAnsi="仿宋" w:cs="Times New Roman" w:hint="eastAsia"/>
          <w:lang w:bidi="th-TH"/>
        </w:rPr>
        <w:t>∑金额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说明：列入</w:t>
      </w:r>
      <w:r w:rsidRPr="00137638">
        <w:rPr>
          <w:rFonts w:ascii="仿宋" w:eastAsia="仿宋" w:hAnsi="仿宋" w:cs="Times New Roman"/>
          <w:lang w:bidi="th-TH"/>
        </w:rPr>
        <w:t>金额求和项的包含资金去向中项目为</w:t>
      </w:r>
      <w:r w:rsidRPr="00137638">
        <w:rPr>
          <w:rFonts w:ascii="仿宋" w:eastAsia="仿宋" w:hAnsi="仿宋" w:cs="Times New Roman" w:hint="eastAsia"/>
          <w:lang w:bidi="th-TH"/>
        </w:rPr>
        <w:t>“理财”,”货币</w:t>
      </w:r>
      <w:r w:rsidRPr="00137638">
        <w:rPr>
          <w:rFonts w:ascii="仿宋" w:eastAsia="仿宋" w:hAnsi="仿宋" w:cs="Times New Roman"/>
          <w:lang w:bidi="th-TH"/>
        </w:rPr>
        <w:t>基金</w:t>
      </w:r>
      <w:r w:rsidRPr="00137638">
        <w:rPr>
          <w:rFonts w:ascii="仿宋" w:eastAsia="仿宋" w:hAnsi="仿宋" w:cs="Times New Roman" w:hint="eastAsia"/>
          <w:lang w:bidi="th-TH"/>
        </w:rPr>
        <w:t>”的金额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5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2.5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动态配置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到期收回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计算</w:t>
      </w:r>
      <w:r w:rsidRPr="00137638">
        <w:rPr>
          <w:rFonts w:ascii="仿宋" w:eastAsia="仿宋" w:hAnsi="仿宋" w:cs="Times New Roman"/>
          <w:lang w:bidi="th-TH"/>
        </w:rPr>
        <w:t>：</w:t>
      </w:r>
      <w:r w:rsidRPr="00137638">
        <w:rPr>
          <w:rFonts w:ascii="仿宋" w:eastAsia="仿宋" w:hAnsi="仿宋" w:cs="Times New Roman" w:hint="eastAsia"/>
          <w:lang w:bidi="th-TH"/>
        </w:rPr>
        <w:t>∑归还</w:t>
      </w:r>
      <w:r w:rsidRPr="00137638">
        <w:rPr>
          <w:rFonts w:ascii="仿宋" w:eastAsia="仿宋" w:hAnsi="仿宋" w:cs="Times New Roman"/>
          <w:lang w:bidi="th-TH"/>
        </w:rPr>
        <w:t>司库配置资金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说明：列入“归还</w:t>
      </w:r>
      <w:r w:rsidRPr="00137638">
        <w:rPr>
          <w:rFonts w:ascii="仿宋" w:eastAsia="仿宋" w:hAnsi="仿宋" w:cs="Times New Roman"/>
          <w:lang w:bidi="th-TH"/>
        </w:rPr>
        <w:t>司库配置资金</w:t>
      </w:r>
      <w:r w:rsidRPr="00137638">
        <w:rPr>
          <w:rFonts w:ascii="仿宋" w:eastAsia="仿宋" w:hAnsi="仿宋" w:cs="Times New Roman" w:hint="eastAsia"/>
          <w:lang w:bidi="th-TH"/>
        </w:rPr>
        <w:t>”</w:t>
      </w:r>
      <w:r w:rsidRPr="00137638">
        <w:rPr>
          <w:rFonts w:ascii="仿宋" w:eastAsia="仿宋" w:hAnsi="仿宋" w:cs="Times New Roman"/>
          <w:lang w:bidi="th-TH"/>
        </w:rPr>
        <w:t>求和项的包含</w:t>
      </w:r>
      <w:r w:rsidRPr="00137638">
        <w:rPr>
          <w:rFonts w:ascii="仿宋" w:eastAsia="仿宋" w:hAnsi="仿宋" w:cs="Times New Roman" w:hint="eastAsia"/>
          <w:lang w:bidi="th-TH"/>
        </w:rPr>
        <w:t>固收，交易</w:t>
      </w:r>
      <w:r w:rsidRPr="00137638">
        <w:rPr>
          <w:rFonts w:ascii="仿宋" w:eastAsia="仿宋" w:hAnsi="仿宋" w:cs="Times New Roman"/>
          <w:lang w:bidi="th-TH"/>
        </w:rPr>
        <w:t>与衍生品，两融，</w:t>
      </w:r>
      <w:r w:rsidRPr="00137638">
        <w:rPr>
          <w:rFonts w:ascii="仿宋" w:eastAsia="仿宋" w:hAnsi="仿宋" w:cs="Times New Roman" w:hint="eastAsia"/>
          <w:lang w:bidi="th-TH"/>
        </w:rPr>
        <w:t>股票</w:t>
      </w:r>
      <w:r w:rsidRPr="00137638">
        <w:rPr>
          <w:rFonts w:ascii="仿宋" w:eastAsia="仿宋" w:hAnsi="仿宋" w:cs="Times New Roman"/>
          <w:lang w:bidi="th-TH"/>
        </w:rPr>
        <w:t>质押的</w:t>
      </w:r>
      <w:r w:rsidRPr="00137638">
        <w:rPr>
          <w:rFonts w:ascii="仿宋" w:eastAsia="仿宋" w:hAnsi="仿宋" w:cs="Times New Roman" w:hint="eastAsia"/>
          <w:lang w:bidi="th-TH"/>
        </w:rPr>
        <w:t>归还</w:t>
      </w:r>
      <w:r w:rsidRPr="00137638">
        <w:rPr>
          <w:rFonts w:ascii="仿宋" w:eastAsia="仿宋" w:hAnsi="仿宋" w:cs="Times New Roman"/>
          <w:lang w:bidi="th-TH"/>
        </w:rPr>
        <w:t>司库配置资金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</w:p>
    <w:p w:rsidR="00137638" w:rsidRPr="00137638" w:rsidRDefault="00137638" w:rsidP="00137638">
      <w:pPr>
        <w:keepNext/>
        <w:keepLines/>
        <w:autoSpaceDE w:val="0"/>
        <w:autoSpaceDN w:val="0"/>
        <w:adjustRightInd w:val="0"/>
        <w:spacing w:before="120" w:after="120" w:line="360" w:lineRule="auto"/>
        <w:ind w:leftChars="200" w:left="420"/>
        <w:jc w:val="left"/>
        <w:textAlignment w:val="baseline"/>
        <w:outlineLvl w:val="3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5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3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 司库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管理流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出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b/>
          <w:bCs/>
        </w:rPr>
      </w:pPr>
      <w:r w:rsidRPr="00137638">
        <w:rPr>
          <w:rFonts w:ascii="仿宋" w:eastAsia="仿宋" w:hAnsi="仿宋" w:cs="Times New Roman" w:hint="eastAsia"/>
        </w:rPr>
        <w:t>计算</w:t>
      </w:r>
      <w:r w:rsidRPr="00137638">
        <w:rPr>
          <w:rFonts w:ascii="仿宋" w:eastAsia="仿宋" w:hAnsi="仿宋" w:cs="Times New Roman"/>
        </w:rPr>
        <w:t>：</w:t>
      </w:r>
      <w:r w:rsidRPr="00137638">
        <w:rPr>
          <w:rFonts w:ascii="仿宋" w:eastAsia="仿宋" w:hAnsi="仿宋" w:cs="Times New Roman" w:hint="eastAsia"/>
        </w:rPr>
        <w:t>7.4.5.3.1固定</w:t>
      </w:r>
      <w:r w:rsidRPr="00137638">
        <w:rPr>
          <w:rFonts w:ascii="仿宋" w:eastAsia="仿宋" w:hAnsi="仿宋" w:cs="Times New Roman"/>
        </w:rPr>
        <w:t>配置流出</w:t>
      </w:r>
      <w:r w:rsidRPr="00137638">
        <w:rPr>
          <w:rFonts w:ascii="仿宋" w:eastAsia="仿宋" w:hAnsi="仿宋" w:cs="Times New Roman" w:hint="eastAsia"/>
        </w:rPr>
        <w:t xml:space="preserve"> </w:t>
      </w:r>
      <w:r w:rsidRPr="00137638">
        <w:rPr>
          <w:rFonts w:ascii="仿宋" w:eastAsia="仿宋" w:hAnsi="仿宋" w:cs="Times New Roman"/>
        </w:rPr>
        <w:t xml:space="preserve">+ </w:t>
      </w:r>
      <w:r w:rsidRPr="00137638">
        <w:rPr>
          <w:rFonts w:ascii="仿宋" w:eastAsia="仿宋" w:hAnsi="仿宋" w:cs="Times New Roman" w:hint="eastAsia"/>
        </w:rPr>
        <w:t>7.4.5.3.2拆入</w:t>
      </w:r>
      <w:r w:rsidRPr="00137638">
        <w:rPr>
          <w:rFonts w:ascii="仿宋" w:eastAsia="仿宋" w:hAnsi="仿宋" w:cs="Times New Roman"/>
        </w:rPr>
        <w:t>资金到期归还</w:t>
      </w:r>
      <w:r w:rsidRPr="00137638">
        <w:rPr>
          <w:rFonts w:ascii="仿宋" w:eastAsia="仿宋" w:hAnsi="仿宋" w:cs="Times New Roman" w:hint="eastAsia"/>
        </w:rPr>
        <w:t xml:space="preserve"> </w:t>
      </w:r>
      <w:r w:rsidRPr="00137638">
        <w:rPr>
          <w:rFonts w:ascii="仿宋" w:eastAsia="仿宋" w:hAnsi="仿宋" w:cs="Times New Roman"/>
        </w:rPr>
        <w:t xml:space="preserve">+ </w:t>
      </w:r>
      <w:r w:rsidRPr="00137638">
        <w:rPr>
          <w:rFonts w:ascii="仿宋" w:eastAsia="仿宋" w:hAnsi="仿宋" w:cs="Times New Roman" w:hint="eastAsia"/>
        </w:rPr>
        <w:t>7.4.5.3.3债项</w:t>
      </w:r>
      <w:r w:rsidRPr="00137638">
        <w:rPr>
          <w:rFonts w:ascii="仿宋" w:eastAsia="仿宋" w:hAnsi="仿宋" w:cs="Times New Roman"/>
        </w:rPr>
        <w:t>资金到期归还（</w:t>
      </w:r>
      <w:r w:rsidRPr="00137638">
        <w:rPr>
          <w:rFonts w:ascii="仿宋" w:eastAsia="仿宋" w:hAnsi="仿宋" w:cs="Times New Roman" w:hint="eastAsia"/>
        </w:rPr>
        <w:t>收益</w:t>
      </w:r>
      <w:r w:rsidRPr="00137638">
        <w:rPr>
          <w:rFonts w:ascii="仿宋" w:eastAsia="仿宋" w:hAnsi="仿宋" w:cs="Times New Roman"/>
        </w:rPr>
        <w:t>凭证、短融、</w:t>
      </w:r>
      <w:r w:rsidRPr="00137638">
        <w:rPr>
          <w:rFonts w:ascii="仿宋" w:eastAsia="仿宋" w:hAnsi="仿宋" w:cs="Times New Roman" w:hint="eastAsia"/>
        </w:rPr>
        <w:t>次债</w:t>
      </w:r>
      <w:r w:rsidRPr="00137638">
        <w:rPr>
          <w:rFonts w:ascii="仿宋" w:eastAsia="仿宋" w:hAnsi="仿宋" w:cs="Times New Roman"/>
        </w:rPr>
        <w:t>）</w:t>
      </w:r>
      <w:r w:rsidRPr="00137638">
        <w:rPr>
          <w:rFonts w:ascii="仿宋" w:eastAsia="仿宋" w:hAnsi="仿宋" w:cs="Times New Roman" w:hint="eastAsia"/>
        </w:rPr>
        <w:t xml:space="preserve"> </w:t>
      </w:r>
      <w:r w:rsidRPr="00137638">
        <w:rPr>
          <w:rFonts w:ascii="仿宋" w:eastAsia="仿宋" w:hAnsi="仿宋" w:cs="Times New Roman"/>
        </w:rPr>
        <w:t xml:space="preserve">+ </w:t>
      </w:r>
      <w:r w:rsidRPr="00137638">
        <w:rPr>
          <w:rFonts w:ascii="仿宋" w:eastAsia="仿宋" w:hAnsi="仿宋" w:cs="Times New Roman" w:hint="eastAsia"/>
        </w:rPr>
        <w:t>7.4.5.3.</w:t>
      </w:r>
      <w:r w:rsidRPr="00137638">
        <w:rPr>
          <w:rFonts w:ascii="仿宋" w:eastAsia="仿宋" w:hAnsi="仿宋" w:cs="Times New Roman"/>
        </w:rPr>
        <w:t>4</w:t>
      </w:r>
      <w:r w:rsidRPr="00137638">
        <w:rPr>
          <w:rFonts w:ascii="仿宋" w:eastAsia="仿宋" w:hAnsi="仿宋" w:cs="Times New Roman" w:hint="eastAsia"/>
        </w:rPr>
        <w:t>动态</w:t>
      </w:r>
      <w:r w:rsidRPr="00137638">
        <w:rPr>
          <w:rFonts w:ascii="仿宋" w:eastAsia="仿宋" w:hAnsi="仿宋" w:cs="Times New Roman"/>
        </w:rPr>
        <w:t>配置流出</w:t>
      </w:r>
      <w:r w:rsidRPr="00137638">
        <w:rPr>
          <w:rFonts w:ascii="仿宋" w:eastAsia="仿宋" w:hAnsi="仿宋" w:cs="Times New Roman" w:hint="eastAsia"/>
        </w:rPr>
        <w:t xml:space="preserve"> </w:t>
      </w:r>
      <w:r w:rsidRPr="00137638">
        <w:rPr>
          <w:rFonts w:ascii="仿宋" w:eastAsia="仿宋" w:hAnsi="仿宋" w:cs="Times New Roman"/>
        </w:rPr>
        <w:t xml:space="preserve">+ </w:t>
      </w:r>
      <w:r w:rsidRPr="00137638">
        <w:rPr>
          <w:rFonts w:ascii="仿宋" w:eastAsia="仿宋" w:hAnsi="仿宋" w:cs="Times New Roman" w:hint="eastAsia"/>
        </w:rPr>
        <w:t>7.4.5.3.5上存</w:t>
      </w:r>
      <w:r w:rsidRPr="00137638">
        <w:rPr>
          <w:rFonts w:ascii="仿宋" w:eastAsia="仿宋" w:hAnsi="仿宋" w:cs="Times New Roman"/>
        </w:rPr>
        <w:t>到期流出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7.4.5.3.1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固定配置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流出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</w:rPr>
      </w:pPr>
      <w:r w:rsidRPr="00137638">
        <w:rPr>
          <w:rFonts w:ascii="仿宋" w:eastAsia="仿宋" w:hAnsi="仿宋" w:cs="Times New Roman" w:hint="eastAsia"/>
          <w:shd w:val="clear" w:color="auto" w:fill="FFFFFF"/>
        </w:rPr>
        <w:t>说明</w:t>
      </w:r>
      <w:r w:rsidRPr="00137638">
        <w:rPr>
          <w:rFonts w:ascii="仿宋" w:eastAsia="仿宋" w:hAnsi="仿宋" w:cs="Times New Roman"/>
          <w:shd w:val="clear" w:color="auto" w:fill="FFFFFF"/>
        </w:rPr>
        <w:t>：</w:t>
      </w:r>
      <w:r w:rsidRPr="00137638">
        <w:rPr>
          <w:rFonts w:ascii="仿宋" w:eastAsia="仿宋" w:hAnsi="仿宋" w:cs="Times New Roman" w:hint="eastAsia"/>
          <w:shd w:val="clear" w:color="auto" w:fill="FFFFFF"/>
        </w:rPr>
        <w:t>该项为手工输入项，具体处理方法请参考【手工输入参考表】。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5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3.2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拆入资金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到期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归还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计算：∑到期结算</w:t>
      </w:r>
      <w:r w:rsidRPr="00137638">
        <w:rPr>
          <w:rFonts w:ascii="仿宋" w:eastAsia="仿宋" w:hAnsi="仿宋" w:cs="Times New Roman"/>
          <w:lang w:bidi="th-TH"/>
        </w:rPr>
        <w:t>金额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</w:t>
      </w:r>
      <w:r w:rsidRPr="00137638">
        <w:rPr>
          <w:rFonts w:ascii="仿宋" w:eastAsia="仿宋" w:hAnsi="仿宋" w:cs="Times New Roman"/>
          <w:lang w:bidi="th-TH"/>
        </w:rPr>
        <w:t>：</w:t>
      </w:r>
      <w:r w:rsidRPr="00137638">
        <w:rPr>
          <w:rFonts w:ascii="仿宋" w:eastAsia="仿宋" w:hAnsi="仿宋" w:cs="Times New Roman" w:hint="eastAsia"/>
          <w:lang w:bidi="th-TH"/>
        </w:rPr>
        <w:t>“到期</w:t>
      </w:r>
      <w:r w:rsidRPr="00137638">
        <w:rPr>
          <w:rFonts w:ascii="仿宋" w:eastAsia="仿宋" w:hAnsi="仿宋" w:cs="Times New Roman"/>
          <w:lang w:bidi="th-TH"/>
        </w:rPr>
        <w:t>结算金额</w:t>
      </w:r>
      <w:r w:rsidRPr="00137638">
        <w:rPr>
          <w:rFonts w:ascii="仿宋" w:eastAsia="仿宋" w:hAnsi="仿宋" w:cs="Times New Roman" w:hint="eastAsia"/>
          <w:lang w:bidi="th-TH"/>
        </w:rPr>
        <w:t>”为资金部拆入明细的到期结算金额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5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3.3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债项资金到期归还（收益凭证、短融、次债）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计算</w:t>
      </w:r>
      <w:r w:rsidRPr="00137638">
        <w:rPr>
          <w:rFonts w:ascii="仿宋" w:eastAsia="仿宋" w:hAnsi="仿宋" w:cs="Times New Roman"/>
          <w:lang w:bidi="th-TH"/>
        </w:rPr>
        <w:t>：</w:t>
      </w:r>
      <w:r w:rsidRPr="00137638">
        <w:rPr>
          <w:rFonts w:ascii="仿宋" w:eastAsia="仿宋" w:hAnsi="仿宋" w:cs="Times New Roman" w:hint="eastAsia"/>
          <w:lang w:bidi="th-TH"/>
        </w:rPr>
        <w:t>∑金额+∑利息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</w:t>
      </w:r>
      <w:r w:rsidRPr="00137638">
        <w:rPr>
          <w:rFonts w:ascii="仿宋" w:eastAsia="仿宋" w:hAnsi="仿宋" w:cs="Times New Roman"/>
          <w:lang w:bidi="th-TH"/>
        </w:rPr>
        <w:t>：</w:t>
      </w:r>
      <w:r w:rsidRPr="00137638">
        <w:rPr>
          <w:rFonts w:ascii="仿宋" w:eastAsia="仿宋" w:hAnsi="仿宋" w:cs="Times New Roman" w:hint="eastAsia"/>
          <w:lang w:bidi="th-TH"/>
        </w:rPr>
        <w:t>列入</w:t>
      </w:r>
      <w:r w:rsidRPr="00137638">
        <w:rPr>
          <w:rFonts w:ascii="仿宋" w:eastAsia="仿宋" w:hAnsi="仿宋" w:cs="Times New Roman"/>
          <w:lang w:bidi="th-TH"/>
        </w:rPr>
        <w:t>金额求和项的为收益凭证明细表的金额</w:t>
      </w:r>
      <w:r w:rsidRPr="00137638">
        <w:rPr>
          <w:rFonts w:ascii="仿宋" w:eastAsia="仿宋" w:hAnsi="仿宋" w:cs="Times New Roman" w:hint="eastAsia"/>
          <w:lang w:bidi="th-TH"/>
        </w:rPr>
        <w:t>，列入</w:t>
      </w:r>
      <w:r w:rsidRPr="00137638">
        <w:rPr>
          <w:rFonts w:ascii="仿宋" w:eastAsia="仿宋" w:hAnsi="仿宋" w:cs="Times New Roman"/>
          <w:lang w:bidi="th-TH"/>
        </w:rPr>
        <w:t>利息</w:t>
      </w:r>
      <w:r w:rsidRPr="00137638">
        <w:rPr>
          <w:rFonts w:ascii="仿宋" w:eastAsia="仿宋" w:hAnsi="仿宋" w:cs="Times New Roman" w:hint="eastAsia"/>
          <w:lang w:bidi="th-TH"/>
        </w:rPr>
        <w:t>求和</w:t>
      </w:r>
      <w:r w:rsidRPr="00137638">
        <w:rPr>
          <w:rFonts w:ascii="仿宋" w:eastAsia="仿宋" w:hAnsi="仿宋" w:cs="Times New Roman"/>
          <w:lang w:bidi="th-TH"/>
        </w:rPr>
        <w:t>项的收益凭证明细表的利息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.4.</w:t>
      </w:r>
      <w:r w:rsidRPr="00137638">
        <w:rPr>
          <w:rFonts w:ascii="仿宋" w:eastAsia="仿宋" w:hAnsi="仿宋" w:cs="Arial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5</w:t>
      </w:r>
      <w:r w:rsidRPr="00137638">
        <w:rPr>
          <w:rFonts w:ascii="仿宋" w:eastAsia="仿宋" w:hAnsi="仿宋" w:cs="Arial" w:hint="eastAsia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.</w:t>
      </w:r>
      <w:r w:rsidRPr="00137638">
        <w:rPr>
          <w:rFonts w:ascii="仿宋" w:eastAsia="仿宋" w:hAnsi="仿宋" w:cs="Arial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 xml:space="preserve">3.4 </w:t>
      </w:r>
      <w:r w:rsidRPr="00137638">
        <w:rPr>
          <w:rFonts w:ascii="仿宋" w:eastAsia="仿宋" w:hAnsi="仿宋" w:cs="Arial" w:hint="eastAsia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动态配置</w:t>
      </w:r>
      <w:r w:rsidRPr="00137638">
        <w:rPr>
          <w:rFonts w:ascii="仿宋" w:eastAsia="仿宋" w:hAnsi="仿宋" w:cs="Arial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流出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计算</w:t>
      </w:r>
      <w:r w:rsidRPr="00137638">
        <w:rPr>
          <w:rFonts w:ascii="仿宋" w:eastAsia="仿宋" w:hAnsi="仿宋" w:cs="Times New Roman"/>
          <w:lang w:bidi="th-TH"/>
        </w:rPr>
        <w:t>：</w:t>
      </w:r>
      <w:r w:rsidRPr="00137638">
        <w:rPr>
          <w:rFonts w:ascii="仿宋" w:eastAsia="仿宋" w:hAnsi="仿宋" w:cs="Times New Roman" w:hint="eastAsia"/>
          <w:lang w:bidi="th-TH"/>
        </w:rPr>
        <w:t>∑借入</w:t>
      </w:r>
      <w:r w:rsidRPr="00137638">
        <w:rPr>
          <w:rFonts w:ascii="仿宋" w:eastAsia="仿宋" w:hAnsi="仿宋" w:cs="Times New Roman"/>
          <w:lang w:bidi="th-TH"/>
        </w:rPr>
        <w:t>司库配置资金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说明：列入“借入</w:t>
      </w:r>
      <w:r w:rsidRPr="00137638">
        <w:rPr>
          <w:rFonts w:ascii="仿宋" w:eastAsia="仿宋" w:hAnsi="仿宋" w:cs="Times New Roman"/>
          <w:lang w:bidi="th-TH"/>
        </w:rPr>
        <w:t>司库配置资金</w:t>
      </w:r>
      <w:r w:rsidRPr="00137638">
        <w:rPr>
          <w:rFonts w:ascii="仿宋" w:eastAsia="仿宋" w:hAnsi="仿宋" w:cs="Times New Roman" w:hint="eastAsia"/>
          <w:lang w:bidi="th-TH"/>
        </w:rPr>
        <w:t>”</w:t>
      </w:r>
      <w:r w:rsidRPr="00137638">
        <w:rPr>
          <w:rFonts w:ascii="仿宋" w:eastAsia="仿宋" w:hAnsi="仿宋" w:cs="Times New Roman"/>
          <w:lang w:bidi="th-TH"/>
        </w:rPr>
        <w:t>求和项的</w:t>
      </w:r>
      <w:r w:rsidRPr="00137638">
        <w:rPr>
          <w:rFonts w:ascii="仿宋" w:eastAsia="仿宋" w:hAnsi="仿宋" w:cs="Times New Roman" w:hint="eastAsia"/>
          <w:lang w:bidi="th-TH"/>
        </w:rPr>
        <w:t>为股票质押，两融，交易与衍生品和固收的借入司库配置资金</w:t>
      </w:r>
    </w:p>
    <w:p w:rsidR="00137638" w:rsidRPr="00137638" w:rsidRDefault="00137638" w:rsidP="00137638">
      <w:pPr>
        <w:keepNext/>
        <w:keepLines/>
        <w:pBdr>
          <w:bottom w:val="single" w:sz="6" w:space="4" w:color="auto"/>
        </w:pBdr>
        <w:tabs>
          <w:tab w:val="center" w:pos="6300"/>
          <w:tab w:val="right" w:pos="10080"/>
        </w:tabs>
        <w:autoSpaceDE w:val="0"/>
        <w:autoSpaceDN w:val="0"/>
        <w:adjustRightInd w:val="0"/>
        <w:spacing w:before="240" w:line="360" w:lineRule="auto"/>
        <w:ind w:leftChars="350" w:left="735"/>
        <w:jc w:val="left"/>
        <w:textAlignment w:val="baseline"/>
        <w:outlineLvl w:val="4"/>
        <w:rPr>
          <w:rFonts w:ascii="仿宋" w:eastAsia="仿宋" w:hAnsi="仿宋" w:cs="Arial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.4.</w:t>
      </w:r>
      <w:r w:rsidRPr="00137638">
        <w:rPr>
          <w:rFonts w:ascii="仿宋" w:eastAsia="仿宋" w:hAnsi="仿宋" w:cs="Arial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5</w:t>
      </w:r>
      <w:r w:rsidRPr="00137638">
        <w:rPr>
          <w:rFonts w:ascii="仿宋" w:eastAsia="仿宋" w:hAnsi="仿宋" w:cs="Arial" w:hint="eastAsia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.</w:t>
      </w:r>
      <w:r w:rsidRPr="00137638">
        <w:rPr>
          <w:rFonts w:ascii="仿宋" w:eastAsia="仿宋" w:hAnsi="仿宋" w:cs="Arial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 xml:space="preserve">3.5 </w:t>
      </w:r>
      <w:r w:rsidRPr="00137638">
        <w:rPr>
          <w:rFonts w:ascii="仿宋" w:eastAsia="仿宋" w:hAnsi="仿宋" w:cs="Arial" w:hint="eastAsia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上存到期</w:t>
      </w:r>
      <w:r w:rsidRPr="00137638">
        <w:rPr>
          <w:rFonts w:ascii="仿宋" w:eastAsia="仿宋" w:hAnsi="仿宋" w:cs="Arial"/>
          <w:b/>
          <w:bCs/>
          <w:color w:val="000000"/>
          <w:kern w:val="0"/>
          <w:sz w:val="24"/>
          <w:szCs w:val="24"/>
          <w:shd w:val="clear" w:color="auto" w:fill="FFFFFF"/>
          <w:lang w:bidi="th-TH"/>
        </w:rPr>
        <w:t>流出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计算：∑金额</w:t>
      </w:r>
      <w:r w:rsidRPr="00137638">
        <w:rPr>
          <w:rFonts w:ascii="仿宋" w:eastAsia="仿宋" w:hAnsi="仿宋" w:cs="Times New Roman"/>
          <w:lang w:bidi="th-TH"/>
        </w:rPr>
        <w:t>+</w:t>
      </w:r>
      <w:r w:rsidRPr="00137638">
        <w:rPr>
          <w:rFonts w:ascii="仿宋" w:eastAsia="仿宋" w:hAnsi="仿宋" w:cs="Times New Roman" w:hint="eastAsia"/>
          <w:lang w:bidi="th-TH"/>
        </w:rPr>
        <w:t>∑上存</w:t>
      </w:r>
      <w:r w:rsidRPr="00137638">
        <w:rPr>
          <w:rFonts w:ascii="仿宋" w:eastAsia="仿宋" w:hAnsi="仿宋" w:cs="Times New Roman"/>
          <w:lang w:bidi="th-TH"/>
        </w:rPr>
        <w:t>资金返还</w:t>
      </w:r>
      <w:r w:rsidRPr="00137638">
        <w:rPr>
          <w:rFonts w:ascii="仿宋" w:eastAsia="仿宋" w:hAnsi="仿宋" w:cs="Times New Roman" w:hint="eastAsia"/>
          <w:lang w:bidi="th-TH"/>
        </w:rPr>
        <w:t>金额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/>
          <w:lang w:bidi="th-TH"/>
        </w:rPr>
        <w:t>说明：</w:t>
      </w:r>
      <w:r w:rsidRPr="00137638">
        <w:rPr>
          <w:rFonts w:ascii="仿宋" w:eastAsia="仿宋" w:hAnsi="仿宋" w:cs="Times New Roman" w:hint="eastAsia"/>
          <w:lang w:bidi="th-TH"/>
        </w:rPr>
        <w:t>列入</w:t>
      </w:r>
      <w:r w:rsidRPr="00137638">
        <w:rPr>
          <w:rFonts w:ascii="仿宋" w:eastAsia="仿宋" w:hAnsi="仿宋" w:cs="Times New Roman"/>
          <w:lang w:bidi="th-TH"/>
        </w:rPr>
        <w:t>金额求和的项</w:t>
      </w:r>
      <w:r w:rsidRPr="00137638">
        <w:rPr>
          <w:rFonts w:ascii="仿宋" w:eastAsia="仿宋" w:hAnsi="仿宋" w:cs="Times New Roman" w:hint="eastAsia"/>
          <w:lang w:bidi="th-TH"/>
        </w:rPr>
        <w:t>为资金</w:t>
      </w:r>
      <w:r w:rsidRPr="00137638">
        <w:rPr>
          <w:rFonts w:ascii="仿宋" w:eastAsia="仿宋" w:hAnsi="仿宋" w:cs="Times New Roman"/>
          <w:lang w:bidi="th-TH"/>
        </w:rPr>
        <w:t>来源中项目为</w:t>
      </w:r>
      <w:r w:rsidRPr="00137638">
        <w:rPr>
          <w:rFonts w:ascii="仿宋" w:eastAsia="仿宋" w:hAnsi="仿宋" w:cs="Times New Roman" w:hint="eastAsia"/>
          <w:lang w:bidi="th-TH"/>
        </w:rPr>
        <w:t>“资管”、“股权交易”、“新三板做市”的</w:t>
      </w:r>
      <w:r w:rsidRPr="00137638">
        <w:rPr>
          <w:rFonts w:ascii="仿宋" w:eastAsia="仿宋" w:hAnsi="仿宋" w:cs="Times New Roman"/>
          <w:lang w:bidi="th-TH"/>
        </w:rPr>
        <w:t>金额，列入上存资金返还金额求和项的有两融和股票质押</w:t>
      </w:r>
    </w:p>
    <w:p w:rsidR="00137638" w:rsidRPr="00137638" w:rsidRDefault="00137638" w:rsidP="00137638">
      <w:pPr>
        <w:keepNext/>
        <w:keepLines/>
        <w:autoSpaceDE w:val="0"/>
        <w:autoSpaceDN w:val="0"/>
        <w:adjustRightInd w:val="0"/>
        <w:spacing w:before="120" w:after="120" w:line="360" w:lineRule="auto"/>
        <w:ind w:leftChars="200" w:left="420"/>
        <w:jc w:val="left"/>
        <w:textAlignment w:val="baseline"/>
        <w:outlineLvl w:val="3"/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</w:pP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7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.4.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>5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.</w:t>
      </w:r>
      <w:r w:rsidRPr="00137638">
        <w:rPr>
          <w:rFonts w:ascii="仿宋" w:eastAsia="仿宋" w:hAnsi="仿宋" w:cs="Arial"/>
          <w:b/>
          <w:bCs/>
          <w:kern w:val="0"/>
          <w:sz w:val="24"/>
          <w:szCs w:val="24"/>
          <w:shd w:val="clear" w:color="auto" w:fill="FFFFFF"/>
          <w:lang w:bidi="th-TH"/>
        </w:rPr>
        <w:t xml:space="preserve">4 </w:t>
      </w:r>
      <w:r w:rsidRPr="00137638">
        <w:rPr>
          <w:rFonts w:ascii="仿宋" w:eastAsia="仿宋" w:hAnsi="仿宋" w:cs="Arial" w:hint="eastAsia"/>
          <w:b/>
          <w:bCs/>
          <w:kern w:val="0"/>
          <w:sz w:val="24"/>
          <w:szCs w:val="24"/>
          <w:shd w:val="clear" w:color="auto" w:fill="FFFFFF"/>
          <w:lang w:bidi="th-TH"/>
        </w:rPr>
        <w:t>应急备付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说明</w:t>
      </w:r>
      <w:r w:rsidRPr="00137638">
        <w:rPr>
          <w:rFonts w:ascii="仿宋" w:eastAsia="仿宋" w:hAnsi="仿宋" w:cs="Times New Roman"/>
          <w:lang w:bidi="th-TH"/>
        </w:rPr>
        <w:t>：</w:t>
      </w:r>
      <w:r w:rsidRPr="00137638">
        <w:rPr>
          <w:rFonts w:ascii="仿宋" w:eastAsia="仿宋" w:hAnsi="仿宋" w:cs="Times New Roman" w:hint="eastAsia"/>
          <w:lang w:bidi="th-TH"/>
        </w:rPr>
        <w:t>该项为手工输入项，具体处理方法请参考【手工输入参考表】。</w:t>
      </w:r>
    </w:p>
    <w:p w:rsidR="00137638" w:rsidRPr="00137638" w:rsidRDefault="00137638" w:rsidP="00137638">
      <w:pPr>
        <w:spacing w:line="360" w:lineRule="auto"/>
        <w:ind w:leftChars="350" w:left="735"/>
        <w:rPr>
          <w:rFonts w:ascii="仿宋" w:eastAsia="仿宋" w:hAnsi="仿宋" w:cs="Times New Roman"/>
          <w:lang w:bidi="th-TH"/>
        </w:rPr>
      </w:pPr>
      <w:r w:rsidRPr="00137638">
        <w:rPr>
          <w:rFonts w:ascii="仿宋" w:eastAsia="仿宋" w:hAnsi="仿宋" w:cs="Times New Roman" w:hint="eastAsia"/>
          <w:lang w:bidi="th-TH"/>
        </w:rPr>
        <w:t>以下</w:t>
      </w:r>
      <w:r w:rsidRPr="00137638">
        <w:rPr>
          <w:rFonts w:ascii="仿宋" w:eastAsia="仿宋" w:hAnsi="仿宋" w:cs="Times New Roman"/>
          <w:lang w:bidi="th-TH"/>
        </w:rPr>
        <w:t>为所需要的</w:t>
      </w:r>
      <w:r w:rsidRPr="00137638">
        <w:rPr>
          <w:rFonts w:ascii="仿宋" w:eastAsia="仿宋" w:hAnsi="仿宋" w:cs="Times New Roman" w:hint="eastAsia"/>
          <w:lang w:bidi="th-TH"/>
        </w:rPr>
        <w:t>图表</w:t>
      </w:r>
    </w:p>
    <w:p w:rsidR="006F6458" w:rsidRDefault="000F6599">
      <w:pPr>
        <w:rPr>
          <w:rFonts w:ascii="仿宋" w:eastAsia="仿宋" w:hAnsi="仿宋" w:hint="eastAsia"/>
        </w:rPr>
      </w:pPr>
      <w:r>
        <w:rPr>
          <w:rFonts w:ascii="仿宋" w:eastAsia="仿宋" w:hAnsi="仿宋"/>
          <w:noProof/>
        </w:rPr>
        <w:lastRenderedPageBreak/>
        <w:drawing>
          <wp:inline distT="0" distB="0" distL="0" distR="0" wp14:anchorId="5105C188">
            <wp:extent cx="4060190" cy="2804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280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6599" w:rsidRPr="000F6599" w:rsidRDefault="000F6599">
      <w:pPr>
        <w:rPr>
          <w:rFonts w:ascii="仿宋" w:eastAsia="仿宋" w:hAnsi="仿宋"/>
        </w:rPr>
      </w:pPr>
      <w:r>
        <w:rPr>
          <w:rFonts w:ascii="仿宋" w:eastAsia="仿宋" w:hAnsi="仿宋"/>
          <w:noProof/>
        </w:rPr>
        <w:drawing>
          <wp:inline distT="0" distB="0" distL="0" distR="0" wp14:anchorId="783C0BDA">
            <wp:extent cx="5285740" cy="30968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3096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F6599" w:rsidRPr="000F6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55A65"/>
    <w:multiLevelType w:val="multilevel"/>
    <w:tmpl w:val="DE60C4C4"/>
    <w:lvl w:ilvl="0">
      <w:start w:val="3"/>
      <w:numFmt w:val="decimal"/>
      <w:pStyle w:val="1"/>
      <w:lvlText w:val="%1."/>
      <w:lvlJc w:val="left"/>
      <w:pPr>
        <w:ind w:left="432" w:hanging="432"/>
      </w:pPr>
      <w:rPr>
        <w:rFonts w:asciiTheme="minorHAnsi" w:eastAsiaTheme="minorEastAsia" w:hAnsiTheme="minorHAnsi" w:cstheme="minorBidi" w:hint="default"/>
      </w:rPr>
    </w:lvl>
    <w:lvl w:ilvl="1">
      <w:start w:val="1"/>
      <w:numFmt w:val="decimal"/>
      <w:lvlText w:val="%1.%2"/>
      <w:lvlJc w:val="left"/>
      <w:pPr>
        <w:ind w:left="718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1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2C321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73E1549"/>
    <w:multiLevelType w:val="multilevel"/>
    <w:tmpl w:val="13BC7B7C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>
    <w:nsid w:val="0A866F4D"/>
    <w:multiLevelType w:val="hybridMultilevel"/>
    <w:tmpl w:val="4D681848"/>
    <w:lvl w:ilvl="0" w:tplc="08981BFE">
      <w:start w:val="1"/>
      <w:numFmt w:val="decimal"/>
      <w:lvlText w:val="（%1）"/>
      <w:lvlJc w:val="left"/>
      <w:pPr>
        <w:ind w:left="14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">
    <w:nsid w:val="0BB30F40"/>
    <w:multiLevelType w:val="hybridMultilevel"/>
    <w:tmpl w:val="3D069F3C"/>
    <w:lvl w:ilvl="0" w:tplc="E988C878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5">
    <w:nsid w:val="171F260D"/>
    <w:multiLevelType w:val="multilevel"/>
    <w:tmpl w:val="13BC7B7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>
    <w:nsid w:val="1A9D2814"/>
    <w:multiLevelType w:val="multilevel"/>
    <w:tmpl w:val="943C41B6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>
    <w:nsid w:val="1EC93857"/>
    <w:multiLevelType w:val="multilevel"/>
    <w:tmpl w:val="283E4290"/>
    <w:lvl w:ilvl="0">
      <w:start w:val="5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>
    <w:nsid w:val="1FF11069"/>
    <w:multiLevelType w:val="multilevel"/>
    <w:tmpl w:val="80E69EC6"/>
    <w:lvl w:ilvl="0">
      <w:start w:val="2"/>
      <w:numFmt w:val="decimal"/>
      <w:lvlText w:val="%1"/>
      <w:lvlJc w:val="left"/>
      <w:pPr>
        <w:ind w:left="1140" w:hanging="114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23" w:hanging="11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6" w:hanging="11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9" w:hanging="1140"/>
      </w:pPr>
      <w:rPr>
        <w:rFonts w:hint="default"/>
      </w:rPr>
    </w:lvl>
    <w:lvl w:ilvl="4">
      <w:start w:val="7"/>
      <w:numFmt w:val="decimal"/>
      <w:lvlText w:val="%1.%2.%3.%4.%5"/>
      <w:lvlJc w:val="left"/>
      <w:pPr>
        <w:ind w:left="1872" w:hanging="11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55" w:hanging="1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38" w:hanging="11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04" w:hanging="1440"/>
      </w:pPr>
      <w:rPr>
        <w:rFonts w:hint="default"/>
      </w:rPr>
    </w:lvl>
  </w:abstractNum>
  <w:abstractNum w:abstractNumId="9">
    <w:nsid w:val="20947DF1"/>
    <w:multiLevelType w:val="hybridMultilevel"/>
    <w:tmpl w:val="C22818F2"/>
    <w:lvl w:ilvl="0" w:tplc="63EE20BA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0">
    <w:nsid w:val="35344966"/>
    <w:multiLevelType w:val="hybridMultilevel"/>
    <w:tmpl w:val="9CF280F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2EB2C374">
      <w:start w:val="1"/>
      <w:numFmt w:val="decimal"/>
      <w:lvlText w:val="%8、"/>
      <w:lvlJc w:val="left"/>
      <w:pPr>
        <w:tabs>
          <w:tab w:val="num" w:pos="3300"/>
        </w:tabs>
        <w:ind w:left="3300" w:hanging="360"/>
      </w:pPr>
      <w:rPr>
        <w:rFonts w:hint="default"/>
        <w:lang w:eastAsia="zh-C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42F60FE4"/>
    <w:multiLevelType w:val="hybridMultilevel"/>
    <w:tmpl w:val="FB266696"/>
    <w:lvl w:ilvl="0" w:tplc="243C5422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2">
    <w:nsid w:val="48E136C0"/>
    <w:multiLevelType w:val="multilevel"/>
    <w:tmpl w:val="DE60C4C4"/>
    <w:lvl w:ilvl="0">
      <w:start w:val="3"/>
      <w:numFmt w:val="decimal"/>
      <w:lvlText w:val="%1."/>
      <w:lvlJc w:val="left"/>
      <w:pPr>
        <w:ind w:left="432" w:hanging="432"/>
      </w:pPr>
      <w:rPr>
        <w:rFonts w:asciiTheme="minorHAnsi" w:eastAsiaTheme="minorEastAsia" w:hAnsiTheme="minorHAnsi" w:cstheme="minorBidi" w:hint="default"/>
      </w:rPr>
    </w:lvl>
    <w:lvl w:ilvl="1">
      <w:start w:val="1"/>
      <w:numFmt w:val="decimal"/>
      <w:lvlText w:val="%1.%2"/>
      <w:lvlJc w:val="left"/>
      <w:pPr>
        <w:ind w:left="718" w:hanging="576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4DEA5145"/>
    <w:multiLevelType w:val="multilevel"/>
    <w:tmpl w:val="13BC7B7C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4">
    <w:nsid w:val="52CC126C"/>
    <w:multiLevelType w:val="multilevel"/>
    <w:tmpl w:val="13BC7B7C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5">
    <w:nsid w:val="6B4F0816"/>
    <w:multiLevelType w:val="hybridMultilevel"/>
    <w:tmpl w:val="FB742314"/>
    <w:lvl w:ilvl="0" w:tplc="54887D0E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16">
    <w:nsid w:val="6DA35F4C"/>
    <w:multiLevelType w:val="multilevel"/>
    <w:tmpl w:val="283E4290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7">
    <w:nsid w:val="6E0E6CEB"/>
    <w:multiLevelType w:val="multilevel"/>
    <w:tmpl w:val="9EE2F2C8"/>
    <w:lvl w:ilvl="0">
      <w:start w:val="2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8">
    <w:nsid w:val="70A12989"/>
    <w:multiLevelType w:val="multilevel"/>
    <w:tmpl w:val="283E4290"/>
    <w:lvl w:ilvl="0">
      <w:start w:val="4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</w:num>
  <w:num w:numId="5">
    <w:abstractNumId w:val="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</w:num>
  <w:num w:numId="6">
    <w:abstractNumId w:val="5"/>
  </w:num>
  <w:num w:numId="7">
    <w:abstractNumId w:val="17"/>
  </w:num>
  <w:num w:numId="8">
    <w:abstractNumId w:val="13"/>
  </w:num>
  <w:num w:numId="9">
    <w:abstractNumId w:val="2"/>
  </w:num>
  <w:num w:numId="10">
    <w:abstractNumId w:val="16"/>
  </w:num>
  <w:num w:numId="11">
    <w:abstractNumId w:val="14"/>
  </w:num>
  <w:num w:numId="12">
    <w:abstractNumId w:val="18"/>
  </w:num>
  <w:num w:numId="13">
    <w:abstractNumId w:val="7"/>
  </w:num>
  <w:num w:numId="14">
    <w:abstractNumId w:val="0"/>
    <w:lvlOverride w:ilvl="0">
      <w:startOverride w:val="7"/>
    </w:lvlOverride>
    <w:lvlOverride w:ilvl="1">
      <w:startOverride w:val="1"/>
    </w:lvlOverride>
  </w:num>
  <w:num w:numId="15">
    <w:abstractNumId w:val="0"/>
    <w:lvlOverride w:ilvl="0">
      <w:startOverride w:val="7"/>
    </w:lvlOverride>
    <w:lvlOverride w:ilvl="1">
      <w:startOverride w:val="1"/>
    </w:lvlOverride>
  </w:num>
  <w:num w:numId="16">
    <w:abstractNumId w:val="12"/>
  </w:num>
  <w:num w:numId="17">
    <w:abstractNumId w:val="0"/>
    <w:lvlOverride w:ilvl="0">
      <w:startOverride w:val="7"/>
    </w:lvlOverride>
    <w:lvlOverride w:ilvl="1">
      <w:startOverride w:val="1"/>
    </w:lvlOverride>
  </w:num>
  <w:num w:numId="18">
    <w:abstractNumId w:val="0"/>
    <w:lvlOverride w:ilvl="0">
      <w:startOverride w:val="7"/>
    </w:lvlOverride>
    <w:lvlOverride w:ilvl="1">
      <w:startOverride w:val="1"/>
    </w:lvlOverride>
  </w:num>
  <w:num w:numId="19">
    <w:abstractNumId w:val="3"/>
  </w:num>
  <w:num w:numId="20">
    <w:abstractNumId w:val="8"/>
  </w:num>
  <w:num w:numId="21">
    <w:abstractNumId w:val="15"/>
  </w:num>
  <w:num w:numId="22">
    <w:abstractNumId w:val="4"/>
  </w:num>
  <w:num w:numId="23">
    <w:abstractNumId w:val="11"/>
  </w:num>
  <w:num w:numId="24">
    <w:abstractNumId w:val="9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638"/>
    <w:rsid w:val="000F6599"/>
    <w:rsid w:val="00137638"/>
    <w:rsid w:val="00210089"/>
    <w:rsid w:val="006F6458"/>
    <w:rsid w:val="00D14AA2"/>
    <w:rsid w:val="00EE1537"/>
    <w:rsid w:val="00F1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qFormat="1"/>
    <w:lsdException w:name="footer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Date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annotation subject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7638"/>
    <w:pPr>
      <w:keepNext/>
      <w:keepLines/>
      <w:numPr>
        <w:numId w:val="2"/>
      </w:numPr>
      <w:spacing w:before="340" w:after="330" w:line="578" w:lineRule="auto"/>
      <w:ind w:left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137638"/>
    <w:pPr>
      <w:keepNext/>
      <w:keepLines/>
      <w:pageBreakBefore/>
      <w:pBdr>
        <w:top w:val="single" w:sz="36" w:space="4" w:color="auto"/>
      </w:pBdr>
      <w:autoSpaceDE w:val="0"/>
      <w:autoSpaceDN w:val="0"/>
      <w:adjustRightInd w:val="0"/>
      <w:spacing w:before="120"/>
      <w:jc w:val="left"/>
      <w:textAlignment w:val="baseline"/>
      <w:outlineLvl w:val="1"/>
    </w:pPr>
    <w:rPr>
      <w:rFonts w:ascii="Calibri Light" w:eastAsia="宋体" w:hAnsi="Calibri Light" w:cs="Calibri Light"/>
      <w:b/>
      <w:bCs/>
      <w:kern w:val="0"/>
      <w:szCs w:val="21"/>
      <w:lang w:bidi="th-TH"/>
    </w:rPr>
  </w:style>
  <w:style w:type="paragraph" w:styleId="3">
    <w:name w:val="heading 3"/>
    <w:basedOn w:val="a0"/>
    <w:next w:val="a0"/>
    <w:link w:val="3Char"/>
    <w:qFormat/>
    <w:rsid w:val="00137638"/>
    <w:pPr>
      <w:keepNext/>
      <w:keepLines/>
      <w:autoSpaceDE w:val="0"/>
      <w:autoSpaceDN w:val="0"/>
      <w:adjustRightInd w:val="0"/>
      <w:spacing w:before="120"/>
      <w:ind w:leftChars="400" w:left="400"/>
      <w:jc w:val="left"/>
      <w:textAlignment w:val="baseline"/>
      <w:outlineLvl w:val="2"/>
    </w:pPr>
    <w:rPr>
      <w:rFonts w:ascii="Calibri Light" w:eastAsia="宋体" w:hAnsi="Calibri Light" w:cs="Calibri Light"/>
      <w:b/>
      <w:bCs/>
      <w:kern w:val="0"/>
      <w:sz w:val="30"/>
      <w:szCs w:val="24"/>
      <w:lang w:bidi="th-TH"/>
    </w:rPr>
  </w:style>
  <w:style w:type="paragraph" w:styleId="4">
    <w:name w:val="heading 4"/>
    <w:basedOn w:val="a"/>
    <w:next w:val="a"/>
    <w:link w:val="4Char"/>
    <w:semiHidden/>
    <w:unhideWhenUsed/>
    <w:qFormat/>
    <w:rsid w:val="00137638"/>
    <w:pPr>
      <w:keepNext/>
      <w:keepLines/>
      <w:widowControl/>
      <w:spacing w:before="40" w:line="259" w:lineRule="auto"/>
      <w:jc w:val="left"/>
      <w:outlineLvl w:val="3"/>
    </w:pPr>
    <w:rPr>
      <w:rFonts w:ascii="Calibri Light" w:eastAsia="宋体" w:hAnsi="Calibri Light" w:cs="Calibri Light"/>
      <w:b/>
      <w:bCs/>
      <w:kern w:val="0"/>
      <w:sz w:val="20"/>
      <w:szCs w:val="20"/>
      <w:lang w:bidi="th-TH"/>
    </w:rPr>
  </w:style>
  <w:style w:type="paragraph" w:styleId="5">
    <w:name w:val="heading 5"/>
    <w:basedOn w:val="a"/>
    <w:next w:val="a"/>
    <w:link w:val="5Char"/>
    <w:uiPriority w:val="9"/>
    <w:unhideWhenUsed/>
    <w:qFormat/>
    <w:rsid w:val="00137638"/>
    <w:pPr>
      <w:keepNext/>
      <w:keepLines/>
      <w:numPr>
        <w:ilvl w:val="4"/>
        <w:numId w:val="2"/>
      </w:numPr>
      <w:spacing w:before="280" w:after="290" w:line="376" w:lineRule="auto"/>
      <w:ind w:left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37638"/>
    <w:pPr>
      <w:keepNext/>
      <w:keepLines/>
      <w:widowControl/>
      <w:spacing w:before="40" w:line="259" w:lineRule="auto"/>
      <w:jc w:val="left"/>
      <w:outlineLvl w:val="5"/>
    </w:pPr>
    <w:rPr>
      <w:rFonts w:ascii="Cambria" w:eastAsia="宋体" w:hAnsi="Cambria" w:cs="Times New Roman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37638"/>
    <w:pPr>
      <w:keepNext/>
      <w:keepLines/>
      <w:numPr>
        <w:ilvl w:val="6"/>
        <w:numId w:val="2"/>
      </w:numPr>
      <w:spacing w:before="240" w:after="64" w:line="320" w:lineRule="auto"/>
      <w:ind w:left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37638"/>
    <w:pPr>
      <w:keepNext/>
      <w:keepLines/>
      <w:widowControl/>
      <w:spacing w:before="40" w:line="259" w:lineRule="auto"/>
      <w:jc w:val="left"/>
      <w:outlineLvl w:val="7"/>
    </w:pPr>
    <w:rPr>
      <w:rFonts w:ascii="Cambria" w:eastAsia="宋体" w:hAnsi="Cambria" w:cs="Times New Roman"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37638"/>
    <w:pPr>
      <w:keepNext/>
      <w:keepLines/>
      <w:widowControl/>
      <w:spacing w:before="40" w:line="259" w:lineRule="auto"/>
      <w:jc w:val="left"/>
      <w:outlineLvl w:val="8"/>
    </w:pPr>
    <w:rPr>
      <w:rFonts w:ascii="Cambria" w:eastAsia="宋体" w:hAnsi="Cambria" w:cs="Times New Roman"/>
      <w:kern w:val="0"/>
      <w:sz w:val="22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qFormat/>
    <w:rsid w:val="00137638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qFormat/>
    <w:rsid w:val="00137638"/>
    <w:rPr>
      <w:rFonts w:ascii="Calibri Light" w:eastAsia="宋体" w:hAnsi="Calibri Light" w:cs="Calibri Light"/>
      <w:b/>
      <w:bCs/>
      <w:kern w:val="0"/>
      <w:szCs w:val="21"/>
      <w:lang w:bidi="th-TH"/>
    </w:rPr>
  </w:style>
  <w:style w:type="character" w:customStyle="1" w:styleId="3Char">
    <w:name w:val="标题 3 Char"/>
    <w:basedOn w:val="a1"/>
    <w:link w:val="3"/>
    <w:qFormat/>
    <w:rsid w:val="00137638"/>
    <w:rPr>
      <w:rFonts w:ascii="Calibri Light" w:eastAsia="宋体" w:hAnsi="Calibri Light" w:cs="Calibri Light"/>
      <w:b/>
      <w:bCs/>
      <w:kern w:val="0"/>
      <w:sz w:val="30"/>
      <w:szCs w:val="24"/>
      <w:lang w:bidi="th-TH"/>
    </w:rPr>
  </w:style>
  <w:style w:type="character" w:customStyle="1" w:styleId="4Char">
    <w:name w:val="标题 4 Char"/>
    <w:basedOn w:val="a1"/>
    <w:link w:val="4"/>
    <w:semiHidden/>
    <w:qFormat/>
    <w:rsid w:val="00137638"/>
    <w:rPr>
      <w:rFonts w:ascii="Calibri Light" w:eastAsia="宋体" w:hAnsi="Calibri Light" w:cs="Calibri Light"/>
      <w:b/>
      <w:bCs/>
      <w:kern w:val="0"/>
      <w:sz w:val="20"/>
      <w:szCs w:val="20"/>
      <w:lang w:bidi="th-TH"/>
    </w:rPr>
  </w:style>
  <w:style w:type="character" w:customStyle="1" w:styleId="5Char">
    <w:name w:val="标题 5 Char"/>
    <w:basedOn w:val="a1"/>
    <w:link w:val="5"/>
    <w:uiPriority w:val="9"/>
    <w:qFormat/>
    <w:rsid w:val="00137638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qFormat/>
    <w:rsid w:val="00137638"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7Char">
    <w:name w:val="标题 7 Char"/>
    <w:basedOn w:val="a1"/>
    <w:link w:val="7"/>
    <w:uiPriority w:val="9"/>
    <w:qFormat/>
    <w:rsid w:val="00137638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qFormat/>
    <w:rsid w:val="00137638"/>
    <w:rPr>
      <w:rFonts w:ascii="Cambria" w:eastAsia="宋体" w:hAnsi="Cambria" w:cs="Times New Roman"/>
      <w:kern w:val="0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qFormat/>
    <w:rsid w:val="00137638"/>
    <w:rPr>
      <w:rFonts w:ascii="Cambria" w:eastAsia="宋体" w:hAnsi="Cambria" w:cs="Times New Roman"/>
      <w:kern w:val="0"/>
      <w:sz w:val="22"/>
      <w:szCs w:val="21"/>
    </w:rPr>
  </w:style>
  <w:style w:type="numbering" w:customStyle="1" w:styleId="10">
    <w:name w:val="无列表1"/>
    <w:next w:val="a3"/>
    <w:uiPriority w:val="99"/>
    <w:semiHidden/>
    <w:unhideWhenUsed/>
    <w:rsid w:val="00137638"/>
  </w:style>
  <w:style w:type="paragraph" w:customStyle="1" w:styleId="Heading41">
    <w:name w:val="Heading 41"/>
    <w:basedOn w:val="a0"/>
    <w:next w:val="a0"/>
    <w:qFormat/>
    <w:rsid w:val="00137638"/>
    <w:pPr>
      <w:keepNext/>
      <w:keepLines/>
      <w:pBdr>
        <w:bottom w:val="single" w:sz="6" w:space="1" w:color="auto"/>
      </w:pBdr>
      <w:tabs>
        <w:tab w:val="center" w:pos="6300"/>
        <w:tab w:val="right" w:pos="10080"/>
      </w:tabs>
      <w:autoSpaceDE w:val="0"/>
      <w:autoSpaceDN w:val="0"/>
      <w:adjustRightInd w:val="0"/>
      <w:spacing w:before="240" w:after="0"/>
      <w:ind w:leftChars="500" w:left="500"/>
      <w:jc w:val="left"/>
      <w:textAlignment w:val="baseline"/>
      <w:outlineLvl w:val="3"/>
    </w:pPr>
    <w:rPr>
      <w:rFonts w:ascii="Calibri Light" w:eastAsia="宋体" w:hAnsi="Calibri Light" w:cs="Calibri Light"/>
      <w:b/>
      <w:bCs/>
      <w:kern w:val="0"/>
      <w:sz w:val="20"/>
      <w:szCs w:val="20"/>
      <w:lang w:bidi="th-TH"/>
    </w:rPr>
  </w:style>
  <w:style w:type="paragraph" w:customStyle="1" w:styleId="Heading61">
    <w:name w:val="Heading 61"/>
    <w:basedOn w:val="a"/>
    <w:next w:val="a"/>
    <w:uiPriority w:val="9"/>
    <w:unhideWhenUsed/>
    <w:qFormat/>
    <w:rsid w:val="00137638"/>
    <w:pPr>
      <w:keepNext/>
      <w:keepLines/>
      <w:numPr>
        <w:ilvl w:val="5"/>
        <w:numId w:val="2"/>
      </w:numPr>
      <w:spacing w:before="240" w:after="64" w:line="320" w:lineRule="auto"/>
      <w:ind w:left="0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customStyle="1" w:styleId="Heading81">
    <w:name w:val="Heading 81"/>
    <w:basedOn w:val="a"/>
    <w:next w:val="a"/>
    <w:uiPriority w:val="9"/>
    <w:unhideWhenUsed/>
    <w:qFormat/>
    <w:rsid w:val="00137638"/>
    <w:pPr>
      <w:keepNext/>
      <w:keepLines/>
      <w:numPr>
        <w:ilvl w:val="7"/>
        <w:numId w:val="2"/>
      </w:numPr>
      <w:spacing w:before="240" w:after="64" w:line="320" w:lineRule="auto"/>
      <w:ind w:left="0"/>
      <w:outlineLvl w:val="7"/>
    </w:pPr>
    <w:rPr>
      <w:rFonts w:ascii="Cambria" w:eastAsia="宋体" w:hAnsi="Cambria" w:cs="Times New Roman"/>
      <w:sz w:val="24"/>
      <w:szCs w:val="24"/>
    </w:rPr>
  </w:style>
  <w:style w:type="paragraph" w:customStyle="1" w:styleId="Heading91">
    <w:name w:val="Heading 91"/>
    <w:basedOn w:val="a"/>
    <w:next w:val="a"/>
    <w:uiPriority w:val="9"/>
    <w:unhideWhenUsed/>
    <w:qFormat/>
    <w:rsid w:val="00137638"/>
    <w:pPr>
      <w:keepNext/>
      <w:keepLines/>
      <w:numPr>
        <w:ilvl w:val="8"/>
        <w:numId w:val="2"/>
      </w:numPr>
      <w:spacing w:before="240" w:after="64" w:line="320" w:lineRule="auto"/>
      <w:ind w:left="0"/>
      <w:outlineLvl w:val="8"/>
    </w:pPr>
    <w:rPr>
      <w:rFonts w:ascii="Cambria" w:eastAsia="宋体" w:hAnsi="Cambria" w:cs="Times New Roman"/>
      <w:szCs w:val="21"/>
    </w:rPr>
  </w:style>
  <w:style w:type="numbering" w:customStyle="1" w:styleId="NoList1">
    <w:name w:val="No List1"/>
    <w:next w:val="a3"/>
    <w:uiPriority w:val="99"/>
    <w:semiHidden/>
    <w:unhideWhenUsed/>
    <w:rsid w:val="00137638"/>
  </w:style>
  <w:style w:type="paragraph" w:styleId="a0">
    <w:name w:val="Body Text"/>
    <w:basedOn w:val="a"/>
    <w:link w:val="Char"/>
    <w:uiPriority w:val="99"/>
    <w:unhideWhenUsed/>
    <w:qFormat/>
    <w:rsid w:val="00137638"/>
    <w:pPr>
      <w:spacing w:after="120" w:line="360" w:lineRule="auto"/>
      <w:ind w:leftChars="350" w:left="350"/>
    </w:pPr>
  </w:style>
  <w:style w:type="character" w:customStyle="1" w:styleId="Char">
    <w:name w:val="正文文本 Char"/>
    <w:basedOn w:val="a1"/>
    <w:link w:val="a0"/>
    <w:uiPriority w:val="99"/>
    <w:qFormat/>
    <w:rsid w:val="00137638"/>
  </w:style>
  <w:style w:type="paragraph" w:styleId="a4">
    <w:name w:val="header"/>
    <w:basedOn w:val="a"/>
    <w:link w:val="Char0"/>
    <w:uiPriority w:val="99"/>
    <w:unhideWhenUsed/>
    <w:qFormat/>
    <w:rsid w:val="00137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ind w:leftChars="350" w:left="35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qFormat/>
    <w:rsid w:val="0013763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137638"/>
    <w:pPr>
      <w:tabs>
        <w:tab w:val="center" w:pos="4153"/>
        <w:tab w:val="right" w:pos="8306"/>
      </w:tabs>
      <w:snapToGrid w:val="0"/>
      <w:spacing w:line="360" w:lineRule="auto"/>
      <w:ind w:leftChars="350" w:left="35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qFormat/>
    <w:rsid w:val="00137638"/>
    <w:rPr>
      <w:sz w:val="18"/>
      <w:szCs w:val="18"/>
    </w:rPr>
  </w:style>
  <w:style w:type="paragraph" w:styleId="a6">
    <w:name w:val="List Paragraph"/>
    <w:basedOn w:val="a"/>
    <w:link w:val="Char2"/>
    <w:uiPriority w:val="34"/>
    <w:qFormat/>
    <w:rsid w:val="00137638"/>
    <w:pPr>
      <w:spacing w:line="360" w:lineRule="auto"/>
      <w:ind w:leftChars="350" w:left="350" w:firstLineChars="200" w:firstLine="420"/>
    </w:pPr>
  </w:style>
  <w:style w:type="character" w:customStyle="1" w:styleId="Char2">
    <w:name w:val="列出段落 Char"/>
    <w:link w:val="a6"/>
    <w:uiPriority w:val="34"/>
    <w:rsid w:val="00137638"/>
  </w:style>
  <w:style w:type="character" w:styleId="a7">
    <w:name w:val="Hyperlink"/>
    <w:basedOn w:val="a1"/>
    <w:uiPriority w:val="99"/>
    <w:unhideWhenUsed/>
    <w:qFormat/>
    <w:rsid w:val="00137638"/>
    <w:rPr>
      <w:color w:val="0000FF"/>
      <w:u w:val="single"/>
    </w:rPr>
  </w:style>
  <w:style w:type="paragraph" w:customStyle="1" w:styleId="m">
    <w:name w:val="样式m"/>
    <w:basedOn w:val="1"/>
    <w:link w:val="m0"/>
    <w:qFormat/>
    <w:rsid w:val="00137638"/>
  </w:style>
  <w:style w:type="character" w:customStyle="1" w:styleId="m0">
    <w:name w:val="样式m 字符"/>
    <w:basedOn w:val="1Char"/>
    <w:link w:val="m"/>
    <w:qFormat/>
    <w:rsid w:val="00137638"/>
    <w:rPr>
      <w:b/>
      <w:bCs/>
      <w:kern w:val="44"/>
      <w:sz w:val="44"/>
      <w:szCs w:val="44"/>
    </w:rPr>
  </w:style>
  <w:style w:type="paragraph" w:customStyle="1" w:styleId="20">
    <w:name w:val="标题2"/>
    <w:basedOn w:val="3"/>
    <w:next w:val="a"/>
    <w:link w:val="21"/>
    <w:qFormat/>
    <w:rsid w:val="00137638"/>
    <w:pPr>
      <w:ind w:leftChars="0" w:left="0"/>
    </w:pPr>
    <w:rPr>
      <w:rFonts w:ascii="宋体" w:hAnsi="宋体"/>
    </w:rPr>
  </w:style>
  <w:style w:type="character" w:customStyle="1" w:styleId="21">
    <w:name w:val="标题2 字符"/>
    <w:basedOn w:val="3Char"/>
    <w:link w:val="20"/>
    <w:qFormat/>
    <w:rsid w:val="00137638"/>
    <w:rPr>
      <w:rFonts w:ascii="宋体" w:eastAsia="宋体" w:hAnsi="宋体" w:cs="Calibri Light"/>
      <w:b/>
      <w:bCs/>
      <w:kern w:val="0"/>
      <w:sz w:val="30"/>
      <w:szCs w:val="24"/>
      <w:lang w:bidi="th-TH"/>
    </w:rPr>
  </w:style>
  <w:style w:type="paragraph" w:customStyle="1" w:styleId="30">
    <w:name w:val="标题3"/>
    <w:basedOn w:val="3"/>
    <w:next w:val="a"/>
    <w:link w:val="31"/>
    <w:qFormat/>
    <w:rsid w:val="00137638"/>
    <w:pPr>
      <w:ind w:leftChars="100" w:left="210"/>
    </w:pPr>
    <w:rPr>
      <w:rFonts w:ascii="宋体" w:hAnsi="宋体" w:cs="Arial"/>
      <w:sz w:val="28"/>
      <w:szCs w:val="28"/>
      <w:shd w:val="clear" w:color="auto" w:fill="FFFFFF"/>
    </w:rPr>
  </w:style>
  <w:style w:type="character" w:customStyle="1" w:styleId="31">
    <w:name w:val="标题3 字符"/>
    <w:basedOn w:val="3Char"/>
    <w:link w:val="30"/>
    <w:qFormat/>
    <w:rsid w:val="00137638"/>
    <w:rPr>
      <w:rFonts w:ascii="宋体" w:eastAsia="宋体" w:hAnsi="宋体" w:cs="Arial"/>
      <w:b/>
      <w:bCs/>
      <w:kern w:val="0"/>
      <w:sz w:val="28"/>
      <w:szCs w:val="28"/>
      <w:lang w:bidi="th-TH"/>
    </w:rPr>
  </w:style>
  <w:style w:type="paragraph" w:customStyle="1" w:styleId="50">
    <w:name w:val="标题5"/>
    <w:basedOn w:val="4"/>
    <w:next w:val="a"/>
    <w:link w:val="51"/>
    <w:qFormat/>
    <w:rsid w:val="00137638"/>
  </w:style>
  <w:style w:type="character" w:customStyle="1" w:styleId="51">
    <w:name w:val="标题5 字符"/>
    <w:basedOn w:val="4Char"/>
    <w:link w:val="50"/>
    <w:qFormat/>
    <w:rsid w:val="00137638"/>
    <w:rPr>
      <w:rFonts w:ascii="Calibri Light" w:eastAsia="宋体" w:hAnsi="Calibri Light" w:cs="Calibri Light"/>
      <w:b/>
      <w:bCs/>
      <w:kern w:val="0"/>
      <w:sz w:val="20"/>
      <w:szCs w:val="20"/>
      <w:lang w:bidi="th-TH"/>
    </w:rPr>
  </w:style>
  <w:style w:type="paragraph" w:customStyle="1" w:styleId="40">
    <w:name w:val="标题4"/>
    <w:basedOn w:val="30"/>
    <w:next w:val="a"/>
    <w:link w:val="41"/>
    <w:qFormat/>
    <w:rsid w:val="00137638"/>
    <w:pPr>
      <w:ind w:leftChars="200" w:left="200"/>
    </w:pPr>
    <w:rPr>
      <w:sz w:val="24"/>
      <w:szCs w:val="24"/>
    </w:rPr>
  </w:style>
  <w:style w:type="character" w:customStyle="1" w:styleId="41">
    <w:name w:val="标题4 字符"/>
    <w:basedOn w:val="31"/>
    <w:link w:val="40"/>
    <w:qFormat/>
    <w:rsid w:val="00137638"/>
    <w:rPr>
      <w:rFonts w:ascii="宋体" w:eastAsia="宋体" w:hAnsi="宋体" w:cs="Arial"/>
      <w:b/>
      <w:bCs/>
      <w:kern w:val="0"/>
      <w:sz w:val="24"/>
      <w:szCs w:val="24"/>
      <w:lang w:bidi="th-TH"/>
    </w:rPr>
  </w:style>
  <w:style w:type="paragraph" w:styleId="a8">
    <w:name w:val="Date"/>
    <w:basedOn w:val="a"/>
    <w:next w:val="a"/>
    <w:link w:val="Char3"/>
    <w:uiPriority w:val="99"/>
    <w:unhideWhenUsed/>
    <w:qFormat/>
    <w:rsid w:val="00137638"/>
    <w:pPr>
      <w:spacing w:line="360" w:lineRule="auto"/>
      <w:ind w:leftChars="350" w:left="350"/>
    </w:pPr>
  </w:style>
  <w:style w:type="character" w:customStyle="1" w:styleId="Char3">
    <w:name w:val="日期 Char"/>
    <w:basedOn w:val="a1"/>
    <w:link w:val="a8"/>
    <w:uiPriority w:val="99"/>
    <w:qFormat/>
    <w:rsid w:val="00137638"/>
  </w:style>
  <w:style w:type="table" w:styleId="a9">
    <w:name w:val="Table Grid"/>
    <w:basedOn w:val="a2"/>
    <w:uiPriority w:val="59"/>
    <w:rsid w:val="001376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批注框文本 Char"/>
    <w:basedOn w:val="a1"/>
    <w:link w:val="aa"/>
    <w:uiPriority w:val="99"/>
    <w:qFormat/>
    <w:rsid w:val="00137638"/>
    <w:rPr>
      <w:rFonts w:ascii="Segoe UI" w:hAnsi="Segoe UI" w:cs="Segoe UI"/>
      <w:sz w:val="18"/>
      <w:szCs w:val="18"/>
    </w:rPr>
  </w:style>
  <w:style w:type="paragraph" w:styleId="aa">
    <w:name w:val="Balloon Text"/>
    <w:basedOn w:val="a"/>
    <w:link w:val="Char4"/>
    <w:uiPriority w:val="99"/>
    <w:unhideWhenUsed/>
    <w:qFormat/>
    <w:rsid w:val="00137638"/>
    <w:pPr>
      <w:ind w:leftChars="350" w:left="350"/>
    </w:pPr>
    <w:rPr>
      <w:rFonts w:ascii="Segoe UI" w:hAnsi="Segoe UI" w:cs="Segoe UI"/>
      <w:sz w:val="18"/>
      <w:szCs w:val="18"/>
    </w:rPr>
  </w:style>
  <w:style w:type="character" w:customStyle="1" w:styleId="Char10">
    <w:name w:val="批注框文本 Char1"/>
    <w:basedOn w:val="a1"/>
    <w:uiPriority w:val="99"/>
    <w:semiHidden/>
    <w:rsid w:val="00137638"/>
    <w:rPr>
      <w:sz w:val="18"/>
      <w:szCs w:val="18"/>
    </w:rPr>
  </w:style>
  <w:style w:type="character" w:customStyle="1" w:styleId="BalloonTextChar1">
    <w:name w:val="Balloon Text Char1"/>
    <w:basedOn w:val="a1"/>
    <w:uiPriority w:val="99"/>
    <w:semiHidden/>
    <w:rsid w:val="00137638"/>
    <w:rPr>
      <w:rFonts w:ascii="Segoe UI" w:hAnsi="Segoe UI" w:cs="Segoe UI"/>
      <w:sz w:val="18"/>
      <w:szCs w:val="18"/>
    </w:rPr>
  </w:style>
  <w:style w:type="character" w:customStyle="1" w:styleId="Char5">
    <w:name w:val="文档结构图 Char"/>
    <w:basedOn w:val="a1"/>
    <w:link w:val="ab"/>
    <w:uiPriority w:val="99"/>
    <w:qFormat/>
    <w:rsid w:val="00137638"/>
    <w:rPr>
      <w:rFonts w:ascii="宋体" w:eastAsia="宋体"/>
      <w:sz w:val="18"/>
      <w:szCs w:val="18"/>
    </w:rPr>
  </w:style>
  <w:style w:type="paragraph" w:styleId="ab">
    <w:name w:val="Document Map"/>
    <w:basedOn w:val="a"/>
    <w:link w:val="Char5"/>
    <w:uiPriority w:val="99"/>
    <w:unhideWhenUsed/>
    <w:qFormat/>
    <w:rsid w:val="00137638"/>
    <w:pPr>
      <w:spacing w:line="360" w:lineRule="auto"/>
      <w:ind w:leftChars="350" w:left="350"/>
    </w:pPr>
    <w:rPr>
      <w:rFonts w:ascii="宋体" w:eastAsia="宋体"/>
      <w:sz w:val="18"/>
      <w:szCs w:val="18"/>
    </w:rPr>
  </w:style>
  <w:style w:type="character" w:customStyle="1" w:styleId="Char11">
    <w:name w:val="文档结构图 Char1"/>
    <w:basedOn w:val="a1"/>
    <w:uiPriority w:val="99"/>
    <w:semiHidden/>
    <w:rsid w:val="00137638"/>
    <w:rPr>
      <w:rFonts w:ascii="宋体" w:eastAsia="宋体"/>
      <w:sz w:val="18"/>
      <w:szCs w:val="18"/>
    </w:rPr>
  </w:style>
  <w:style w:type="character" w:customStyle="1" w:styleId="DocumentMapChar1">
    <w:name w:val="Document Map Char1"/>
    <w:basedOn w:val="a1"/>
    <w:uiPriority w:val="99"/>
    <w:semiHidden/>
    <w:rsid w:val="00137638"/>
    <w:rPr>
      <w:rFonts w:ascii="Segoe UI" w:hAnsi="Segoe UI" w:cs="Segoe UI"/>
      <w:sz w:val="16"/>
      <w:szCs w:val="16"/>
    </w:rPr>
  </w:style>
  <w:style w:type="character" w:styleId="ac">
    <w:name w:val="Placeholder Text"/>
    <w:basedOn w:val="a1"/>
    <w:uiPriority w:val="99"/>
    <w:semiHidden/>
    <w:rsid w:val="00137638"/>
    <w:rPr>
      <w:color w:val="808080"/>
    </w:rPr>
  </w:style>
  <w:style w:type="character" w:styleId="ad">
    <w:name w:val="annotation reference"/>
    <w:basedOn w:val="a1"/>
    <w:uiPriority w:val="99"/>
    <w:unhideWhenUsed/>
    <w:qFormat/>
    <w:rsid w:val="00137638"/>
    <w:rPr>
      <w:sz w:val="21"/>
      <w:szCs w:val="21"/>
    </w:rPr>
  </w:style>
  <w:style w:type="paragraph" w:styleId="ae">
    <w:name w:val="annotation text"/>
    <w:basedOn w:val="a"/>
    <w:link w:val="Char6"/>
    <w:uiPriority w:val="99"/>
    <w:unhideWhenUsed/>
    <w:qFormat/>
    <w:rsid w:val="00137638"/>
    <w:pPr>
      <w:spacing w:line="360" w:lineRule="auto"/>
      <w:ind w:leftChars="350" w:left="350"/>
      <w:jc w:val="left"/>
    </w:pPr>
  </w:style>
  <w:style w:type="character" w:customStyle="1" w:styleId="Char6">
    <w:name w:val="批注文字 Char"/>
    <w:basedOn w:val="a1"/>
    <w:link w:val="ae"/>
    <w:uiPriority w:val="99"/>
    <w:qFormat/>
    <w:rsid w:val="00137638"/>
  </w:style>
  <w:style w:type="paragraph" w:styleId="af">
    <w:name w:val="annotation subject"/>
    <w:basedOn w:val="ae"/>
    <w:next w:val="ae"/>
    <w:link w:val="Char7"/>
    <w:uiPriority w:val="99"/>
    <w:unhideWhenUsed/>
    <w:qFormat/>
    <w:rsid w:val="00137638"/>
    <w:rPr>
      <w:b/>
      <w:bCs/>
    </w:rPr>
  </w:style>
  <w:style w:type="character" w:customStyle="1" w:styleId="Char7">
    <w:name w:val="批注主题 Char"/>
    <w:basedOn w:val="Char6"/>
    <w:link w:val="af"/>
    <w:uiPriority w:val="99"/>
    <w:qFormat/>
    <w:rsid w:val="00137638"/>
    <w:rPr>
      <w:b/>
      <w:bCs/>
    </w:rPr>
  </w:style>
  <w:style w:type="paragraph" w:styleId="af0">
    <w:name w:val="Revision"/>
    <w:hidden/>
    <w:uiPriority w:val="99"/>
    <w:semiHidden/>
    <w:rsid w:val="00137638"/>
  </w:style>
  <w:style w:type="table" w:customStyle="1" w:styleId="TableGrid1">
    <w:name w:val="Table Grid1"/>
    <w:basedOn w:val="a2"/>
    <w:next w:val="a9"/>
    <w:uiPriority w:val="59"/>
    <w:qFormat/>
    <w:rsid w:val="0013763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link w:val="af1"/>
    <w:uiPriority w:val="34"/>
    <w:qFormat/>
    <w:rsid w:val="00137638"/>
    <w:pPr>
      <w:spacing w:line="360" w:lineRule="auto"/>
      <w:ind w:leftChars="350" w:left="350" w:firstLineChars="200" w:firstLine="420"/>
    </w:pPr>
  </w:style>
  <w:style w:type="character" w:customStyle="1" w:styleId="af1">
    <w:name w:val="列出段落 字符"/>
    <w:link w:val="11"/>
    <w:uiPriority w:val="34"/>
    <w:qFormat/>
    <w:rsid w:val="00137638"/>
  </w:style>
  <w:style w:type="character" w:customStyle="1" w:styleId="12">
    <w:name w:val="占位符文本1"/>
    <w:basedOn w:val="a1"/>
    <w:uiPriority w:val="99"/>
    <w:semiHidden/>
    <w:qFormat/>
    <w:rsid w:val="00137638"/>
    <w:rPr>
      <w:color w:val="808080"/>
    </w:rPr>
  </w:style>
  <w:style w:type="paragraph" w:customStyle="1" w:styleId="13">
    <w:name w:val="修订1"/>
    <w:hidden/>
    <w:uiPriority w:val="99"/>
    <w:semiHidden/>
    <w:qFormat/>
    <w:rsid w:val="00137638"/>
  </w:style>
  <w:style w:type="numbering" w:customStyle="1" w:styleId="NoList11">
    <w:name w:val="No List11"/>
    <w:next w:val="a3"/>
    <w:uiPriority w:val="99"/>
    <w:semiHidden/>
    <w:unhideWhenUsed/>
    <w:rsid w:val="00137638"/>
  </w:style>
  <w:style w:type="table" w:customStyle="1" w:styleId="TableGrid2">
    <w:name w:val="Table Grid2"/>
    <w:basedOn w:val="a2"/>
    <w:next w:val="a9"/>
    <w:uiPriority w:val="59"/>
    <w:qFormat/>
    <w:rsid w:val="00137638"/>
    <w:pPr>
      <w:spacing w:after="160" w:line="259" w:lineRule="auto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a"/>
    <w:link w:val="14"/>
    <w:uiPriority w:val="34"/>
    <w:qFormat/>
    <w:rsid w:val="00137638"/>
    <w:pPr>
      <w:spacing w:after="160" w:line="360" w:lineRule="auto"/>
      <w:ind w:leftChars="350" w:left="350" w:firstLineChars="200" w:firstLine="420"/>
    </w:pPr>
  </w:style>
  <w:style w:type="character" w:customStyle="1" w:styleId="14">
    <w:name w:val="列出段落 字符1"/>
    <w:link w:val="ListParagraph1"/>
    <w:uiPriority w:val="34"/>
    <w:qFormat/>
    <w:rsid w:val="00137638"/>
  </w:style>
  <w:style w:type="character" w:customStyle="1" w:styleId="PlaceholderText1">
    <w:name w:val="Placeholder Text1"/>
    <w:basedOn w:val="a1"/>
    <w:uiPriority w:val="99"/>
    <w:semiHidden/>
    <w:qFormat/>
    <w:rsid w:val="00137638"/>
    <w:rPr>
      <w:color w:val="808080"/>
    </w:rPr>
  </w:style>
  <w:style w:type="paragraph" w:customStyle="1" w:styleId="Revision1">
    <w:name w:val="Revision1"/>
    <w:hidden/>
    <w:uiPriority w:val="99"/>
    <w:semiHidden/>
    <w:qFormat/>
    <w:rsid w:val="00137638"/>
    <w:pPr>
      <w:spacing w:after="160" w:line="259" w:lineRule="auto"/>
    </w:pPr>
  </w:style>
  <w:style w:type="table" w:customStyle="1" w:styleId="TableGrid11">
    <w:name w:val="Table Grid11"/>
    <w:basedOn w:val="a2"/>
    <w:uiPriority w:val="59"/>
    <w:qFormat/>
    <w:rsid w:val="00137638"/>
    <w:pPr>
      <w:spacing w:after="160" w:line="259" w:lineRule="auto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toc 2"/>
    <w:basedOn w:val="a"/>
    <w:next w:val="a"/>
    <w:autoRedefine/>
    <w:uiPriority w:val="39"/>
    <w:unhideWhenUsed/>
    <w:rsid w:val="00137638"/>
    <w:pPr>
      <w:tabs>
        <w:tab w:val="left" w:pos="1540"/>
        <w:tab w:val="right" w:leader="dot" w:pos="8296"/>
      </w:tabs>
      <w:spacing w:after="100" w:line="360" w:lineRule="auto"/>
      <w:ind w:left="735"/>
    </w:pPr>
  </w:style>
  <w:style w:type="paragraph" w:styleId="15">
    <w:name w:val="toc 1"/>
    <w:basedOn w:val="a"/>
    <w:next w:val="a"/>
    <w:autoRedefine/>
    <w:uiPriority w:val="39"/>
    <w:unhideWhenUsed/>
    <w:rsid w:val="00137638"/>
    <w:pPr>
      <w:spacing w:after="100" w:line="360" w:lineRule="auto"/>
    </w:pPr>
  </w:style>
  <w:style w:type="character" w:customStyle="1" w:styleId="Heading4Char1">
    <w:name w:val="Heading 4 Char1"/>
    <w:basedOn w:val="a1"/>
    <w:uiPriority w:val="9"/>
    <w:semiHidden/>
    <w:rsid w:val="00137638"/>
    <w:rPr>
      <w:rFonts w:ascii="Calibri Light" w:eastAsia="宋体" w:hAnsi="Calibri Light" w:cs="Times New Roman"/>
      <w:i/>
      <w:iCs/>
      <w:color w:val="2E74B5"/>
    </w:rPr>
  </w:style>
  <w:style w:type="character" w:customStyle="1" w:styleId="Heading6Char1">
    <w:name w:val="Heading 6 Char1"/>
    <w:basedOn w:val="a1"/>
    <w:uiPriority w:val="9"/>
    <w:semiHidden/>
    <w:rsid w:val="00137638"/>
    <w:rPr>
      <w:rFonts w:ascii="Calibri Light" w:eastAsia="宋体" w:hAnsi="Calibri Light" w:cs="Times New Roman"/>
      <w:color w:val="1F4D78"/>
    </w:rPr>
  </w:style>
  <w:style w:type="character" w:customStyle="1" w:styleId="Heading8Char1">
    <w:name w:val="Heading 8 Char1"/>
    <w:basedOn w:val="a1"/>
    <w:uiPriority w:val="9"/>
    <w:semiHidden/>
    <w:rsid w:val="00137638"/>
    <w:rPr>
      <w:rFonts w:ascii="Calibri Light" w:eastAsia="宋体" w:hAnsi="Calibri Light" w:cs="Times New Roman"/>
      <w:color w:val="272727"/>
      <w:sz w:val="21"/>
      <w:szCs w:val="21"/>
    </w:rPr>
  </w:style>
  <w:style w:type="character" w:customStyle="1" w:styleId="Heading9Char1">
    <w:name w:val="Heading 9 Char1"/>
    <w:basedOn w:val="a1"/>
    <w:uiPriority w:val="9"/>
    <w:semiHidden/>
    <w:rsid w:val="00137638"/>
    <w:rPr>
      <w:rFonts w:ascii="Calibri Light" w:eastAsia="宋体" w:hAnsi="Calibri Light" w:cs="Times New Roman"/>
      <w:i/>
      <w:iCs/>
      <w:color w:val="272727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qFormat="1"/>
    <w:lsdException w:name="footer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Date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annotation subject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7638"/>
    <w:pPr>
      <w:keepNext/>
      <w:keepLines/>
      <w:numPr>
        <w:numId w:val="2"/>
      </w:numPr>
      <w:spacing w:before="340" w:after="330" w:line="578" w:lineRule="auto"/>
      <w:ind w:left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137638"/>
    <w:pPr>
      <w:keepNext/>
      <w:keepLines/>
      <w:pageBreakBefore/>
      <w:pBdr>
        <w:top w:val="single" w:sz="36" w:space="4" w:color="auto"/>
      </w:pBdr>
      <w:autoSpaceDE w:val="0"/>
      <w:autoSpaceDN w:val="0"/>
      <w:adjustRightInd w:val="0"/>
      <w:spacing w:before="120"/>
      <w:jc w:val="left"/>
      <w:textAlignment w:val="baseline"/>
      <w:outlineLvl w:val="1"/>
    </w:pPr>
    <w:rPr>
      <w:rFonts w:ascii="Calibri Light" w:eastAsia="宋体" w:hAnsi="Calibri Light" w:cs="Calibri Light"/>
      <w:b/>
      <w:bCs/>
      <w:kern w:val="0"/>
      <w:szCs w:val="21"/>
      <w:lang w:bidi="th-TH"/>
    </w:rPr>
  </w:style>
  <w:style w:type="paragraph" w:styleId="3">
    <w:name w:val="heading 3"/>
    <w:basedOn w:val="a0"/>
    <w:next w:val="a0"/>
    <w:link w:val="3Char"/>
    <w:qFormat/>
    <w:rsid w:val="00137638"/>
    <w:pPr>
      <w:keepNext/>
      <w:keepLines/>
      <w:autoSpaceDE w:val="0"/>
      <w:autoSpaceDN w:val="0"/>
      <w:adjustRightInd w:val="0"/>
      <w:spacing w:before="120"/>
      <w:ind w:leftChars="400" w:left="400"/>
      <w:jc w:val="left"/>
      <w:textAlignment w:val="baseline"/>
      <w:outlineLvl w:val="2"/>
    </w:pPr>
    <w:rPr>
      <w:rFonts w:ascii="Calibri Light" w:eastAsia="宋体" w:hAnsi="Calibri Light" w:cs="Calibri Light"/>
      <w:b/>
      <w:bCs/>
      <w:kern w:val="0"/>
      <w:sz w:val="30"/>
      <w:szCs w:val="24"/>
      <w:lang w:bidi="th-TH"/>
    </w:rPr>
  </w:style>
  <w:style w:type="paragraph" w:styleId="4">
    <w:name w:val="heading 4"/>
    <w:basedOn w:val="a"/>
    <w:next w:val="a"/>
    <w:link w:val="4Char"/>
    <w:semiHidden/>
    <w:unhideWhenUsed/>
    <w:qFormat/>
    <w:rsid w:val="00137638"/>
    <w:pPr>
      <w:keepNext/>
      <w:keepLines/>
      <w:widowControl/>
      <w:spacing w:before="40" w:line="259" w:lineRule="auto"/>
      <w:jc w:val="left"/>
      <w:outlineLvl w:val="3"/>
    </w:pPr>
    <w:rPr>
      <w:rFonts w:ascii="Calibri Light" w:eastAsia="宋体" w:hAnsi="Calibri Light" w:cs="Calibri Light"/>
      <w:b/>
      <w:bCs/>
      <w:kern w:val="0"/>
      <w:sz w:val="20"/>
      <w:szCs w:val="20"/>
      <w:lang w:bidi="th-TH"/>
    </w:rPr>
  </w:style>
  <w:style w:type="paragraph" w:styleId="5">
    <w:name w:val="heading 5"/>
    <w:basedOn w:val="a"/>
    <w:next w:val="a"/>
    <w:link w:val="5Char"/>
    <w:uiPriority w:val="9"/>
    <w:unhideWhenUsed/>
    <w:qFormat/>
    <w:rsid w:val="00137638"/>
    <w:pPr>
      <w:keepNext/>
      <w:keepLines/>
      <w:numPr>
        <w:ilvl w:val="4"/>
        <w:numId w:val="2"/>
      </w:numPr>
      <w:spacing w:before="280" w:after="290" w:line="376" w:lineRule="auto"/>
      <w:ind w:left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37638"/>
    <w:pPr>
      <w:keepNext/>
      <w:keepLines/>
      <w:widowControl/>
      <w:spacing w:before="40" w:line="259" w:lineRule="auto"/>
      <w:jc w:val="left"/>
      <w:outlineLvl w:val="5"/>
    </w:pPr>
    <w:rPr>
      <w:rFonts w:ascii="Cambria" w:eastAsia="宋体" w:hAnsi="Cambria" w:cs="Times New Roman"/>
      <w:b/>
      <w:bCs/>
      <w:kern w:val="0"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37638"/>
    <w:pPr>
      <w:keepNext/>
      <w:keepLines/>
      <w:numPr>
        <w:ilvl w:val="6"/>
        <w:numId w:val="2"/>
      </w:numPr>
      <w:spacing w:before="240" w:after="64" w:line="320" w:lineRule="auto"/>
      <w:ind w:left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37638"/>
    <w:pPr>
      <w:keepNext/>
      <w:keepLines/>
      <w:widowControl/>
      <w:spacing w:before="40" w:line="259" w:lineRule="auto"/>
      <w:jc w:val="left"/>
      <w:outlineLvl w:val="7"/>
    </w:pPr>
    <w:rPr>
      <w:rFonts w:ascii="Cambria" w:eastAsia="宋体" w:hAnsi="Cambria" w:cs="Times New Roman"/>
      <w:kern w:val="0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37638"/>
    <w:pPr>
      <w:keepNext/>
      <w:keepLines/>
      <w:widowControl/>
      <w:spacing w:before="40" w:line="259" w:lineRule="auto"/>
      <w:jc w:val="left"/>
      <w:outlineLvl w:val="8"/>
    </w:pPr>
    <w:rPr>
      <w:rFonts w:ascii="Cambria" w:eastAsia="宋体" w:hAnsi="Cambria" w:cs="Times New Roman"/>
      <w:kern w:val="0"/>
      <w:sz w:val="22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qFormat/>
    <w:rsid w:val="00137638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qFormat/>
    <w:rsid w:val="00137638"/>
    <w:rPr>
      <w:rFonts w:ascii="Calibri Light" w:eastAsia="宋体" w:hAnsi="Calibri Light" w:cs="Calibri Light"/>
      <w:b/>
      <w:bCs/>
      <w:kern w:val="0"/>
      <w:szCs w:val="21"/>
      <w:lang w:bidi="th-TH"/>
    </w:rPr>
  </w:style>
  <w:style w:type="character" w:customStyle="1" w:styleId="3Char">
    <w:name w:val="标题 3 Char"/>
    <w:basedOn w:val="a1"/>
    <w:link w:val="3"/>
    <w:qFormat/>
    <w:rsid w:val="00137638"/>
    <w:rPr>
      <w:rFonts w:ascii="Calibri Light" w:eastAsia="宋体" w:hAnsi="Calibri Light" w:cs="Calibri Light"/>
      <w:b/>
      <w:bCs/>
      <w:kern w:val="0"/>
      <w:sz w:val="30"/>
      <w:szCs w:val="24"/>
      <w:lang w:bidi="th-TH"/>
    </w:rPr>
  </w:style>
  <w:style w:type="character" w:customStyle="1" w:styleId="4Char">
    <w:name w:val="标题 4 Char"/>
    <w:basedOn w:val="a1"/>
    <w:link w:val="4"/>
    <w:semiHidden/>
    <w:qFormat/>
    <w:rsid w:val="00137638"/>
    <w:rPr>
      <w:rFonts w:ascii="Calibri Light" w:eastAsia="宋体" w:hAnsi="Calibri Light" w:cs="Calibri Light"/>
      <w:b/>
      <w:bCs/>
      <w:kern w:val="0"/>
      <w:sz w:val="20"/>
      <w:szCs w:val="20"/>
      <w:lang w:bidi="th-TH"/>
    </w:rPr>
  </w:style>
  <w:style w:type="character" w:customStyle="1" w:styleId="5Char">
    <w:name w:val="标题 5 Char"/>
    <w:basedOn w:val="a1"/>
    <w:link w:val="5"/>
    <w:uiPriority w:val="9"/>
    <w:qFormat/>
    <w:rsid w:val="00137638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qFormat/>
    <w:rsid w:val="00137638"/>
    <w:rPr>
      <w:rFonts w:ascii="Cambria" w:eastAsia="宋体" w:hAnsi="Cambria" w:cs="Times New Roman"/>
      <w:b/>
      <w:bCs/>
      <w:kern w:val="0"/>
      <w:sz w:val="24"/>
      <w:szCs w:val="24"/>
    </w:rPr>
  </w:style>
  <w:style w:type="character" w:customStyle="1" w:styleId="7Char">
    <w:name w:val="标题 7 Char"/>
    <w:basedOn w:val="a1"/>
    <w:link w:val="7"/>
    <w:uiPriority w:val="9"/>
    <w:qFormat/>
    <w:rsid w:val="00137638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qFormat/>
    <w:rsid w:val="00137638"/>
    <w:rPr>
      <w:rFonts w:ascii="Cambria" w:eastAsia="宋体" w:hAnsi="Cambria" w:cs="Times New Roman"/>
      <w:kern w:val="0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qFormat/>
    <w:rsid w:val="00137638"/>
    <w:rPr>
      <w:rFonts w:ascii="Cambria" w:eastAsia="宋体" w:hAnsi="Cambria" w:cs="Times New Roman"/>
      <w:kern w:val="0"/>
      <w:sz w:val="22"/>
      <w:szCs w:val="21"/>
    </w:rPr>
  </w:style>
  <w:style w:type="numbering" w:customStyle="1" w:styleId="10">
    <w:name w:val="无列表1"/>
    <w:next w:val="a3"/>
    <w:uiPriority w:val="99"/>
    <w:semiHidden/>
    <w:unhideWhenUsed/>
    <w:rsid w:val="00137638"/>
  </w:style>
  <w:style w:type="paragraph" w:customStyle="1" w:styleId="Heading41">
    <w:name w:val="Heading 41"/>
    <w:basedOn w:val="a0"/>
    <w:next w:val="a0"/>
    <w:qFormat/>
    <w:rsid w:val="00137638"/>
    <w:pPr>
      <w:keepNext/>
      <w:keepLines/>
      <w:pBdr>
        <w:bottom w:val="single" w:sz="6" w:space="1" w:color="auto"/>
      </w:pBdr>
      <w:tabs>
        <w:tab w:val="center" w:pos="6300"/>
        <w:tab w:val="right" w:pos="10080"/>
      </w:tabs>
      <w:autoSpaceDE w:val="0"/>
      <w:autoSpaceDN w:val="0"/>
      <w:adjustRightInd w:val="0"/>
      <w:spacing w:before="240" w:after="0"/>
      <w:ind w:leftChars="500" w:left="500"/>
      <w:jc w:val="left"/>
      <w:textAlignment w:val="baseline"/>
      <w:outlineLvl w:val="3"/>
    </w:pPr>
    <w:rPr>
      <w:rFonts w:ascii="Calibri Light" w:eastAsia="宋体" w:hAnsi="Calibri Light" w:cs="Calibri Light"/>
      <w:b/>
      <w:bCs/>
      <w:kern w:val="0"/>
      <w:sz w:val="20"/>
      <w:szCs w:val="20"/>
      <w:lang w:bidi="th-TH"/>
    </w:rPr>
  </w:style>
  <w:style w:type="paragraph" w:customStyle="1" w:styleId="Heading61">
    <w:name w:val="Heading 61"/>
    <w:basedOn w:val="a"/>
    <w:next w:val="a"/>
    <w:uiPriority w:val="9"/>
    <w:unhideWhenUsed/>
    <w:qFormat/>
    <w:rsid w:val="00137638"/>
    <w:pPr>
      <w:keepNext/>
      <w:keepLines/>
      <w:numPr>
        <w:ilvl w:val="5"/>
        <w:numId w:val="2"/>
      </w:numPr>
      <w:spacing w:before="240" w:after="64" w:line="320" w:lineRule="auto"/>
      <w:ind w:left="0"/>
      <w:outlineLvl w:val="5"/>
    </w:pPr>
    <w:rPr>
      <w:rFonts w:ascii="Cambria" w:eastAsia="宋体" w:hAnsi="Cambria" w:cs="Times New Roman"/>
      <w:b/>
      <w:bCs/>
      <w:sz w:val="24"/>
      <w:szCs w:val="24"/>
    </w:rPr>
  </w:style>
  <w:style w:type="paragraph" w:customStyle="1" w:styleId="Heading81">
    <w:name w:val="Heading 81"/>
    <w:basedOn w:val="a"/>
    <w:next w:val="a"/>
    <w:uiPriority w:val="9"/>
    <w:unhideWhenUsed/>
    <w:qFormat/>
    <w:rsid w:val="00137638"/>
    <w:pPr>
      <w:keepNext/>
      <w:keepLines/>
      <w:numPr>
        <w:ilvl w:val="7"/>
        <w:numId w:val="2"/>
      </w:numPr>
      <w:spacing w:before="240" w:after="64" w:line="320" w:lineRule="auto"/>
      <w:ind w:left="0"/>
      <w:outlineLvl w:val="7"/>
    </w:pPr>
    <w:rPr>
      <w:rFonts w:ascii="Cambria" w:eastAsia="宋体" w:hAnsi="Cambria" w:cs="Times New Roman"/>
      <w:sz w:val="24"/>
      <w:szCs w:val="24"/>
    </w:rPr>
  </w:style>
  <w:style w:type="paragraph" w:customStyle="1" w:styleId="Heading91">
    <w:name w:val="Heading 91"/>
    <w:basedOn w:val="a"/>
    <w:next w:val="a"/>
    <w:uiPriority w:val="9"/>
    <w:unhideWhenUsed/>
    <w:qFormat/>
    <w:rsid w:val="00137638"/>
    <w:pPr>
      <w:keepNext/>
      <w:keepLines/>
      <w:numPr>
        <w:ilvl w:val="8"/>
        <w:numId w:val="2"/>
      </w:numPr>
      <w:spacing w:before="240" w:after="64" w:line="320" w:lineRule="auto"/>
      <w:ind w:left="0"/>
      <w:outlineLvl w:val="8"/>
    </w:pPr>
    <w:rPr>
      <w:rFonts w:ascii="Cambria" w:eastAsia="宋体" w:hAnsi="Cambria" w:cs="Times New Roman"/>
      <w:szCs w:val="21"/>
    </w:rPr>
  </w:style>
  <w:style w:type="numbering" w:customStyle="1" w:styleId="NoList1">
    <w:name w:val="No List1"/>
    <w:next w:val="a3"/>
    <w:uiPriority w:val="99"/>
    <w:semiHidden/>
    <w:unhideWhenUsed/>
    <w:rsid w:val="00137638"/>
  </w:style>
  <w:style w:type="paragraph" w:styleId="a0">
    <w:name w:val="Body Text"/>
    <w:basedOn w:val="a"/>
    <w:link w:val="Char"/>
    <w:uiPriority w:val="99"/>
    <w:unhideWhenUsed/>
    <w:qFormat/>
    <w:rsid w:val="00137638"/>
    <w:pPr>
      <w:spacing w:after="120" w:line="360" w:lineRule="auto"/>
      <w:ind w:leftChars="350" w:left="350"/>
    </w:pPr>
  </w:style>
  <w:style w:type="character" w:customStyle="1" w:styleId="Char">
    <w:name w:val="正文文本 Char"/>
    <w:basedOn w:val="a1"/>
    <w:link w:val="a0"/>
    <w:uiPriority w:val="99"/>
    <w:qFormat/>
    <w:rsid w:val="00137638"/>
  </w:style>
  <w:style w:type="paragraph" w:styleId="a4">
    <w:name w:val="header"/>
    <w:basedOn w:val="a"/>
    <w:link w:val="Char0"/>
    <w:uiPriority w:val="99"/>
    <w:unhideWhenUsed/>
    <w:qFormat/>
    <w:rsid w:val="00137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ind w:leftChars="350" w:left="35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4"/>
    <w:uiPriority w:val="99"/>
    <w:qFormat/>
    <w:rsid w:val="00137638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137638"/>
    <w:pPr>
      <w:tabs>
        <w:tab w:val="center" w:pos="4153"/>
        <w:tab w:val="right" w:pos="8306"/>
      </w:tabs>
      <w:snapToGrid w:val="0"/>
      <w:spacing w:line="360" w:lineRule="auto"/>
      <w:ind w:leftChars="350" w:left="35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qFormat/>
    <w:rsid w:val="00137638"/>
    <w:rPr>
      <w:sz w:val="18"/>
      <w:szCs w:val="18"/>
    </w:rPr>
  </w:style>
  <w:style w:type="paragraph" w:styleId="a6">
    <w:name w:val="List Paragraph"/>
    <w:basedOn w:val="a"/>
    <w:link w:val="Char2"/>
    <w:uiPriority w:val="34"/>
    <w:qFormat/>
    <w:rsid w:val="00137638"/>
    <w:pPr>
      <w:spacing w:line="360" w:lineRule="auto"/>
      <w:ind w:leftChars="350" w:left="350" w:firstLineChars="200" w:firstLine="420"/>
    </w:pPr>
  </w:style>
  <w:style w:type="character" w:customStyle="1" w:styleId="Char2">
    <w:name w:val="列出段落 Char"/>
    <w:link w:val="a6"/>
    <w:uiPriority w:val="34"/>
    <w:rsid w:val="00137638"/>
  </w:style>
  <w:style w:type="character" w:styleId="a7">
    <w:name w:val="Hyperlink"/>
    <w:basedOn w:val="a1"/>
    <w:uiPriority w:val="99"/>
    <w:unhideWhenUsed/>
    <w:qFormat/>
    <w:rsid w:val="00137638"/>
    <w:rPr>
      <w:color w:val="0000FF"/>
      <w:u w:val="single"/>
    </w:rPr>
  </w:style>
  <w:style w:type="paragraph" w:customStyle="1" w:styleId="m">
    <w:name w:val="样式m"/>
    <w:basedOn w:val="1"/>
    <w:link w:val="m0"/>
    <w:qFormat/>
    <w:rsid w:val="00137638"/>
  </w:style>
  <w:style w:type="character" w:customStyle="1" w:styleId="m0">
    <w:name w:val="样式m 字符"/>
    <w:basedOn w:val="1Char"/>
    <w:link w:val="m"/>
    <w:qFormat/>
    <w:rsid w:val="00137638"/>
    <w:rPr>
      <w:b/>
      <w:bCs/>
      <w:kern w:val="44"/>
      <w:sz w:val="44"/>
      <w:szCs w:val="44"/>
    </w:rPr>
  </w:style>
  <w:style w:type="paragraph" w:customStyle="1" w:styleId="20">
    <w:name w:val="标题2"/>
    <w:basedOn w:val="3"/>
    <w:next w:val="a"/>
    <w:link w:val="21"/>
    <w:qFormat/>
    <w:rsid w:val="00137638"/>
    <w:pPr>
      <w:ind w:leftChars="0" w:left="0"/>
    </w:pPr>
    <w:rPr>
      <w:rFonts w:ascii="宋体" w:hAnsi="宋体"/>
    </w:rPr>
  </w:style>
  <w:style w:type="character" w:customStyle="1" w:styleId="21">
    <w:name w:val="标题2 字符"/>
    <w:basedOn w:val="3Char"/>
    <w:link w:val="20"/>
    <w:qFormat/>
    <w:rsid w:val="00137638"/>
    <w:rPr>
      <w:rFonts w:ascii="宋体" w:eastAsia="宋体" w:hAnsi="宋体" w:cs="Calibri Light"/>
      <w:b/>
      <w:bCs/>
      <w:kern w:val="0"/>
      <w:sz w:val="30"/>
      <w:szCs w:val="24"/>
      <w:lang w:bidi="th-TH"/>
    </w:rPr>
  </w:style>
  <w:style w:type="paragraph" w:customStyle="1" w:styleId="30">
    <w:name w:val="标题3"/>
    <w:basedOn w:val="3"/>
    <w:next w:val="a"/>
    <w:link w:val="31"/>
    <w:qFormat/>
    <w:rsid w:val="00137638"/>
    <w:pPr>
      <w:ind w:leftChars="100" w:left="210"/>
    </w:pPr>
    <w:rPr>
      <w:rFonts w:ascii="宋体" w:hAnsi="宋体" w:cs="Arial"/>
      <w:sz w:val="28"/>
      <w:szCs w:val="28"/>
      <w:shd w:val="clear" w:color="auto" w:fill="FFFFFF"/>
    </w:rPr>
  </w:style>
  <w:style w:type="character" w:customStyle="1" w:styleId="31">
    <w:name w:val="标题3 字符"/>
    <w:basedOn w:val="3Char"/>
    <w:link w:val="30"/>
    <w:qFormat/>
    <w:rsid w:val="00137638"/>
    <w:rPr>
      <w:rFonts w:ascii="宋体" w:eastAsia="宋体" w:hAnsi="宋体" w:cs="Arial"/>
      <w:b/>
      <w:bCs/>
      <w:kern w:val="0"/>
      <w:sz w:val="28"/>
      <w:szCs w:val="28"/>
      <w:lang w:bidi="th-TH"/>
    </w:rPr>
  </w:style>
  <w:style w:type="paragraph" w:customStyle="1" w:styleId="50">
    <w:name w:val="标题5"/>
    <w:basedOn w:val="4"/>
    <w:next w:val="a"/>
    <w:link w:val="51"/>
    <w:qFormat/>
    <w:rsid w:val="00137638"/>
  </w:style>
  <w:style w:type="character" w:customStyle="1" w:styleId="51">
    <w:name w:val="标题5 字符"/>
    <w:basedOn w:val="4Char"/>
    <w:link w:val="50"/>
    <w:qFormat/>
    <w:rsid w:val="00137638"/>
    <w:rPr>
      <w:rFonts w:ascii="Calibri Light" w:eastAsia="宋体" w:hAnsi="Calibri Light" w:cs="Calibri Light"/>
      <w:b/>
      <w:bCs/>
      <w:kern w:val="0"/>
      <w:sz w:val="20"/>
      <w:szCs w:val="20"/>
      <w:lang w:bidi="th-TH"/>
    </w:rPr>
  </w:style>
  <w:style w:type="paragraph" w:customStyle="1" w:styleId="40">
    <w:name w:val="标题4"/>
    <w:basedOn w:val="30"/>
    <w:next w:val="a"/>
    <w:link w:val="41"/>
    <w:qFormat/>
    <w:rsid w:val="00137638"/>
    <w:pPr>
      <w:ind w:leftChars="200" w:left="200"/>
    </w:pPr>
    <w:rPr>
      <w:sz w:val="24"/>
      <w:szCs w:val="24"/>
    </w:rPr>
  </w:style>
  <w:style w:type="character" w:customStyle="1" w:styleId="41">
    <w:name w:val="标题4 字符"/>
    <w:basedOn w:val="31"/>
    <w:link w:val="40"/>
    <w:qFormat/>
    <w:rsid w:val="00137638"/>
    <w:rPr>
      <w:rFonts w:ascii="宋体" w:eastAsia="宋体" w:hAnsi="宋体" w:cs="Arial"/>
      <w:b/>
      <w:bCs/>
      <w:kern w:val="0"/>
      <w:sz w:val="24"/>
      <w:szCs w:val="24"/>
      <w:lang w:bidi="th-TH"/>
    </w:rPr>
  </w:style>
  <w:style w:type="paragraph" w:styleId="a8">
    <w:name w:val="Date"/>
    <w:basedOn w:val="a"/>
    <w:next w:val="a"/>
    <w:link w:val="Char3"/>
    <w:uiPriority w:val="99"/>
    <w:unhideWhenUsed/>
    <w:qFormat/>
    <w:rsid w:val="00137638"/>
    <w:pPr>
      <w:spacing w:line="360" w:lineRule="auto"/>
      <w:ind w:leftChars="350" w:left="350"/>
    </w:pPr>
  </w:style>
  <w:style w:type="character" w:customStyle="1" w:styleId="Char3">
    <w:name w:val="日期 Char"/>
    <w:basedOn w:val="a1"/>
    <w:link w:val="a8"/>
    <w:uiPriority w:val="99"/>
    <w:qFormat/>
    <w:rsid w:val="00137638"/>
  </w:style>
  <w:style w:type="table" w:styleId="a9">
    <w:name w:val="Table Grid"/>
    <w:basedOn w:val="a2"/>
    <w:uiPriority w:val="59"/>
    <w:rsid w:val="001376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批注框文本 Char"/>
    <w:basedOn w:val="a1"/>
    <w:link w:val="aa"/>
    <w:uiPriority w:val="99"/>
    <w:qFormat/>
    <w:rsid w:val="00137638"/>
    <w:rPr>
      <w:rFonts w:ascii="Segoe UI" w:hAnsi="Segoe UI" w:cs="Segoe UI"/>
      <w:sz w:val="18"/>
      <w:szCs w:val="18"/>
    </w:rPr>
  </w:style>
  <w:style w:type="paragraph" w:styleId="aa">
    <w:name w:val="Balloon Text"/>
    <w:basedOn w:val="a"/>
    <w:link w:val="Char4"/>
    <w:uiPriority w:val="99"/>
    <w:unhideWhenUsed/>
    <w:qFormat/>
    <w:rsid w:val="00137638"/>
    <w:pPr>
      <w:ind w:leftChars="350" w:left="350"/>
    </w:pPr>
    <w:rPr>
      <w:rFonts w:ascii="Segoe UI" w:hAnsi="Segoe UI" w:cs="Segoe UI"/>
      <w:sz w:val="18"/>
      <w:szCs w:val="18"/>
    </w:rPr>
  </w:style>
  <w:style w:type="character" w:customStyle="1" w:styleId="Char10">
    <w:name w:val="批注框文本 Char1"/>
    <w:basedOn w:val="a1"/>
    <w:uiPriority w:val="99"/>
    <w:semiHidden/>
    <w:rsid w:val="00137638"/>
    <w:rPr>
      <w:sz w:val="18"/>
      <w:szCs w:val="18"/>
    </w:rPr>
  </w:style>
  <w:style w:type="character" w:customStyle="1" w:styleId="BalloonTextChar1">
    <w:name w:val="Balloon Text Char1"/>
    <w:basedOn w:val="a1"/>
    <w:uiPriority w:val="99"/>
    <w:semiHidden/>
    <w:rsid w:val="00137638"/>
    <w:rPr>
      <w:rFonts w:ascii="Segoe UI" w:hAnsi="Segoe UI" w:cs="Segoe UI"/>
      <w:sz w:val="18"/>
      <w:szCs w:val="18"/>
    </w:rPr>
  </w:style>
  <w:style w:type="character" w:customStyle="1" w:styleId="Char5">
    <w:name w:val="文档结构图 Char"/>
    <w:basedOn w:val="a1"/>
    <w:link w:val="ab"/>
    <w:uiPriority w:val="99"/>
    <w:qFormat/>
    <w:rsid w:val="00137638"/>
    <w:rPr>
      <w:rFonts w:ascii="宋体" w:eastAsia="宋体"/>
      <w:sz w:val="18"/>
      <w:szCs w:val="18"/>
    </w:rPr>
  </w:style>
  <w:style w:type="paragraph" w:styleId="ab">
    <w:name w:val="Document Map"/>
    <w:basedOn w:val="a"/>
    <w:link w:val="Char5"/>
    <w:uiPriority w:val="99"/>
    <w:unhideWhenUsed/>
    <w:qFormat/>
    <w:rsid w:val="00137638"/>
    <w:pPr>
      <w:spacing w:line="360" w:lineRule="auto"/>
      <w:ind w:leftChars="350" w:left="350"/>
    </w:pPr>
    <w:rPr>
      <w:rFonts w:ascii="宋体" w:eastAsia="宋体"/>
      <w:sz w:val="18"/>
      <w:szCs w:val="18"/>
    </w:rPr>
  </w:style>
  <w:style w:type="character" w:customStyle="1" w:styleId="Char11">
    <w:name w:val="文档结构图 Char1"/>
    <w:basedOn w:val="a1"/>
    <w:uiPriority w:val="99"/>
    <w:semiHidden/>
    <w:rsid w:val="00137638"/>
    <w:rPr>
      <w:rFonts w:ascii="宋体" w:eastAsia="宋体"/>
      <w:sz w:val="18"/>
      <w:szCs w:val="18"/>
    </w:rPr>
  </w:style>
  <w:style w:type="character" w:customStyle="1" w:styleId="DocumentMapChar1">
    <w:name w:val="Document Map Char1"/>
    <w:basedOn w:val="a1"/>
    <w:uiPriority w:val="99"/>
    <w:semiHidden/>
    <w:rsid w:val="00137638"/>
    <w:rPr>
      <w:rFonts w:ascii="Segoe UI" w:hAnsi="Segoe UI" w:cs="Segoe UI"/>
      <w:sz w:val="16"/>
      <w:szCs w:val="16"/>
    </w:rPr>
  </w:style>
  <w:style w:type="character" w:styleId="ac">
    <w:name w:val="Placeholder Text"/>
    <w:basedOn w:val="a1"/>
    <w:uiPriority w:val="99"/>
    <w:semiHidden/>
    <w:rsid w:val="00137638"/>
    <w:rPr>
      <w:color w:val="808080"/>
    </w:rPr>
  </w:style>
  <w:style w:type="character" w:styleId="ad">
    <w:name w:val="annotation reference"/>
    <w:basedOn w:val="a1"/>
    <w:uiPriority w:val="99"/>
    <w:unhideWhenUsed/>
    <w:qFormat/>
    <w:rsid w:val="00137638"/>
    <w:rPr>
      <w:sz w:val="21"/>
      <w:szCs w:val="21"/>
    </w:rPr>
  </w:style>
  <w:style w:type="paragraph" w:styleId="ae">
    <w:name w:val="annotation text"/>
    <w:basedOn w:val="a"/>
    <w:link w:val="Char6"/>
    <w:uiPriority w:val="99"/>
    <w:unhideWhenUsed/>
    <w:qFormat/>
    <w:rsid w:val="00137638"/>
    <w:pPr>
      <w:spacing w:line="360" w:lineRule="auto"/>
      <w:ind w:leftChars="350" w:left="350"/>
      <w:jc w:val="left"/>
    </w:pPr>
  </w:style>
  <w:style w:type="character" w:customStyle="1" w:styleId="Char6">
    <w:name w:val="批注文字 Char"/>
    <w:basedOn w:val="a1"/>
    <w:link w:val="ae"/>
    <w:uiPriority w:val="99"/>
    <w:qFormat/>
    <w:rsid w:val="00137638"/>
  </w:style>
  <w:style w:type="paragraph" w:styleId="af">
    <w:name w:val="annotation subject"/>
    <w:basedOn w:val="ae"/>
    <w:next w:val="ae"/>
    <w:link w:val="Char7"/>
    <w:uiPriority w:val="99"/>
    <w:unhideWhenUsed/>
    <w:qFormat/>
    <w:rsid w:val="00137638"/>
    <w:rPr>
      <w:b/>
      <w:bCs/>
    </w:rPr>
  </w:style>
  <w:style w:type="character" w:customStyle="1" w:styleId="Char7">
    <w:name w:val="批注主题 Char"/>
    <w:basedOn w:val="Char6"/>
    <w:link w:val="af"/>
    <w:uiPriority w:val="99"/>
    <w:qFormat/>
    <w:rsid w:val="00137638"/>
    <w:rPr>
      <w:b/>
      <w:bCs/>
    </w:rPr>
  </w:style>
  <w:style w:type="paragraph" w:styleId="af0">
    <w:name w:val="Revision"/>
    <w:hidden/>
    <w:uiPriority w:val="99"/>
    <w:semiHidden/>
    <w:rsid w:val="00137638"/>
  </w:style>
  <w:style w:type="table" w:customStyle="1" w:styleId="TableGrid1">
    <w:name w:val="Table Grid1"/>
    <w:basedOn w:val="a2"/>
    <w:next w:val="a9"/>
    <w:uiPriority w:val="59"/>
    <w:qFormat/>
    <w:rsid w:val="0013763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link w:val="af1"/>
    <w:uiPriority w:val="34"/>
    <w:qFormat/>
    <w:rsid w:val="00137638"/>
    <w:pPr>
      <w:spacing w:line="360" w:lineRule="auto"/>
      <w:ind w:leftChars="350" w:left="350" w:firstLineChars="200" w:firstLine="420"/>
    </w:pPr>
  </w:style>
  <w:style w:type="character" w:customStyle="1" w:styleId="af1">
    <w:name w:val="列出段落 字符"/>
    <w:link w:val="11"/>
    <w:uiPriority w:val="34"/>
    <w:qFormat/>
    <w:rsid w:val="00137638"/>
  </w:style>
  <w:style w:type="character" w:customStyle="1" w:styleId="12">
    <w:name w:val="占位符文本1"/>
    <w:basedOn w:val="a1"/>
    <w:uiPriority w:val="99"/>
    <w:semiHidden/>
    <w:qFormat/>
    <w:rsid w:val="00137638"/>
    <w:rPr>
      <w:color w:val="808080"/>
    </w:rPr>
  </w:style>
  <w:style w:type="paragraph" w:customStyle="1" w:styleId="13">
    <w:name w:val="修订1"/>
    <w:hidden/>
    <w:uiPriority w:val="99"/>
    <w:semiHidden/>
    <w:qFormat/>
    <w:rsid w:val="00137638"/>
  </w:style>
  <w:style w:type="numbering" w:customStyle="1" w:styleId="NoList11">
    <w:name w:val="No List11"/>
    <w:next w:val="a3"/>
    <w:uiPriority w:val="99"/>
    <w:semiHidden/>
    <w:unhideWhenUsed/>
    <w:rsid w:val="00137638"/>
  </w:style>
  <w:style w:type="table" w:customStyle="1" w:styleId="TableGrid2">
    <w:name w:val="Table Grid2"/>
    <w:basedOn w:val="a2"/>
    <w:next w:val="a9"/>
    <w:uiPriority w:val="59"/>
    <w:qFormat/>
    <w:rsid w:val="00137638"/>
    <w:pPr>
      <w:spacing w:after="160" w:line="259" w:lineRule="auto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a"/>
    <w:link w:val="14"/>
    <w:uiPriority w:val="34"/>
    <w:qFormat/>
    <w:rsid w:val="00137638"/>
    <w:pPr>
      <w:spacing w:after="160" w:line="360" w:lineRule="auto"/>
      <w:ind w:leftChars="350" w:left="350" w:firstLineChars="200" w:firstLine="420"/>
    </w:pPr>
  </w:style>
  <w:style w:type="character" w:customStyle="1" w:styleId="14">
    <w:name w:val="列出段落 字符1"/>
    <w:link w:val="ListParagraph1"/>
    <w:uiPriority w:val="34"/>
    <w:qFormat/>
    <w:rsid w:val="00137638"/>
  </w:style>
  <w:style w:type="character" w:customStyle="1" w:styleId="PlaceholderText1">
    <w:name w:val="Placeholder Text1"/>
    <w:basedOn w:val="a1"/>
    <w:uiPriority w:val="99"/>
    <w:semiHidden/>
    <w:qFormat/>
    <w:rsid w:val="00137638"/>
    <w:rPr>
      <w:color w:val="808080"/>
    </w:rPr>
  </w:style>
  <w:style w:type="paragraph" w:customStyle="1" w:styleId="Revision1">
    <w:name w:val="Revision1"/>
    <w:hidden/>
    <w:uiPriority w:val="99"/>
    <w:semiHidden/>
    <w:qFormat/>
    <w:rsid w:val="00137638"/>
    <w:pPr>
      <w:spacing w:after="160" w:line="259" w:lineRule="auto"/>
    </w:pPr>
  </w:style>
  <w:style w:type="table" w:customStyle="1" w:styleId="TableGrid11">
    <w:name w:val="Table Grid11"/>
    <w:basedOn w:val="a2"/>
    <w:uiPriority w:val="59"/>
    <w:qFormat/>
    <w:rsid w:val="00137638"/>
    <w:pPr>
      <w:spacing w:after="160" w:line="259" w:lineRule="auto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toc 2"/>
    <w:basedOn w:val="a"/>
    <w:next w:val="a"/>
    <w:autoRedefine/>
    <w:uiPriority w:val="39"/>
    <w:unhideWhenUsed/>
    <w:rsid w:val="00137638"/>
    <w:pPr>
      <w:tabs>
        <w:tab w:val="left" w:pos="1540"/>
        <w:tab w:val="right" w:leader="dot" w:pos="8296"/>
      </w:tabs>
      <w:spacing w:after="100" w:line="360" w:lineRule="auto"/>
      <w:ind w:left="735"/>
    </w:pPr>
  </w:style>
  <w:style w:type="paragraph" w:styleId="15">
    <w:name w:val="toc 1"/>
    <w:basedOn w:val="a"/>
    <w:next w:val="a"/>
    <w:autoRedefine/>
    <w:uiPriority w:val="39"/>
    <w:unhideWhenUsed/>
    <w:rsid w:val="00137638"/>
    <w:pPr>
      <w:spacing w:after="100" w:line="360" w:lineRule="auto"/>
    </w:pPr>
  </w:style>
  <w:style w:type="character" w:customStyle="1" w:styleId="Heading4Char1">
    <w:name w:val="Heading 4 Char1"/>
    <w:basedOn w:val="a1"/>
    <w:uiPriority w:val="9"/>
    <w:semiHidden/>
    <w:rsid w:val="00137638"/>
    <w:rPr>
      <w:rFonts w:ascii="Calibri Light" w:eastAsia="宋体" w:hAnsi="Calibri Light" w:cs="Times New Roman"/>
      <w:i/>
      <w:iCs/>
      <w:color w:val="2E74B5"/>
    </w:rPr>
  </w:style>
  <w:style w:type="character" w:customStyle="1" w:styleId="Heading6Char1">
    <w:name w:val="Heading 6 Char1"/>
    <w:basedOn w:val="a1"/>
    <w:uiPriority w:val="9"/>
    <w:semiHidden/>
    <w:rsid w:val="00137638"/>
    <w:rPr>
      <w:rFonts w:ascii="Calibri Light" w:eastAsia="宋体" w:hAnsi="Calibri Light" w:cs="Times New Roman"/>
      <w:color w:val="1F4D78"/>
    </w:rPr>
  </w:style>
  <w:style w:type="character" w:customStyle="1" w:styleId="Heading8Char1">
    <w:name w:val="Heading 8 Char1"/>
    <w:basedOn w:val="a1"/>
    <w:uiPriority w:val="9"/>
    <w:semiHidden/>
    <w:rsid w:val="00137638"/>
    <w:rPr>
      <w:rFonts w:ascii="Calibri Light" w:eastAsia="宋体" w:hAnsi="Calibri Light" w:cs="Times New Roman"/>
      <w:color w:val="272727"/>
      <w:sz w:val="21"/>
      <w:szCs w:val="21"/>
    </w:rPr>
  </w:style>
  <w:style w:type="character" w:customStyle="1" w:styleId="Heading9Char1">
    <w:name w:val="Heading 9 Char1"/>
    <w:basedOn w:val="a1"/>
    <w:uiPriority w:val="9"/>
    <w:semiHidden/>
    <w:rsid w:val="00137638"/>
    <w:rPr>
      <w:rFonts w:ascii="Calibri Light" w:eastAsia="宋体" w:hAnsi="Calibri Light" w:cs="Times New Roman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1092</Words>
  <Characters>6227</Characters>
  <Application>Microsoft Office Word</Application>
  <DocSecurity>0</DocSecurity>
  <Lines>51</Lines>
  <Paragraphs>14</Paragraphs>
  <ScaleCrop>false</ScaleCrop>
  <Company>中国平安保险(集团)股份有限公司</Company>
  <LinksUpToDate>false</LinksUpToDate>
  <CharactersWithSpaces>7305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localadmin</cp:lastModifiedBy>
  <cp:revision>2</cp:revision>
  <dcterms:created xsi:type="dcterms:W3CDTF">2016-11-14T08:36:00Z</dcterms:created>
  <dcterms:modified xsi:type="dcterms:W3CDTF">2016-11-14T08:47:00Z</dcterms:modified>
</cp:coreProperties>
</file>