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655" w:rsidRDefault="00997655" w:rsidP="00997655">
      <w:pPr>
        <w:pStyle w:val="1"/>
      </w:pPr>
      <w:r>
        <w:rPr>
          <w:rFonts w:hint="eastAsia"/>
        </w:rPr>
        <w:t>学术报道：</w:t>
      </w:r>
      <w:r w:rsidRPr="00D17BA4">
        <w:rPr>
          <w:rFonts w:hint="eastAsia"/>
        </w:rPr>
        <w:t>中科院</w:t>
      </w:r>
      <w:r>
        <w:rPr>
          <w:rFonts w:hint="eastAsia"/>
        </w:rPr>
        <w:t>东亚区域气候环境重点实验室杨宗良研究员来我院学术交流</w:t>
      </w:r>
    </w:p>
    <w:p w:rsidR="00997655" w:rsidRPr="001A229A" w:rsidRDefault="00997655" w:rsidP="0099765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1A229A">
        <w:rPr>
          <w:rFonts w:asciiTheme="minorEastAsia" w:hAnsiTheme="minorEastAsia" w:hint="eastAsia"/>
          <w:sz w:val="28"/>
          <w:szCs w:val="28"/>
        </w:rPr>
        <w:t>应地理科学学院刘健教授邀请，中科院东亚区域气候环境重点实验室杨宗良研究员来我院</w:t>
      </w:r>
      <w:r>
        <w:rPr>
          <w:rFonts w:asciiTheme="minorEastAsia" w:hAnsiTheme="minorEastAsia" w:hint="eastAsia"/>
          <w:sz w:val="28"/>
          <w:szCs w:val="28"/>
        </w:rPr>
        <w:t>进行</w:t>
      </w:r>
      <w:r w:rsidRPr="001A229A">
        <w:rPr>
          <w:rFonts w:asciiTheme="minorEastAsia" w:hAnsiTheme="minorEastAsia" w:hint="eastAsia"/>
          <w:sz w:val="28"/>
          <w:szCs w:val="28"/>
        </w:rPr>
        <w:t>学术交流，于2017年6月14日在地科院320会议室作题为“</w:t>
      </w:r>
      <w:r w:rsidRPr="001A229A">
        <w:rPr>
          <w:rFonts w:asciiTheme="minorEastAsia" w:hAnsiTheme="minorEastAsia"/>
          <w:bCs/>
          <w:sz w:val="28"/>
          <w:szCs w:val="28"/>
        </w:rPr>
        <w:t>Land Surface Modeling: Past, Present and Future</w:t>
      </w:r>
      <w:r w:rsidRPr="001A229A">
        <w:rPr>
          <w:rFonts w:asciiTheme="minorEastAsia" w:hAnsiTheme="minorEastAsia" w:hint="eastAsia"/>
          <w:sz w:val="28"/>
          <w:szCs w:val="28"/>
        </w:rPr>
        <w:t>”的学术报告。</w:t>
      </w:r>
      <w:r>
        <w:rPr>
          <w:rFonts w:asciiTheme="minorEastAsia" w:hAnsiTheme="minorEastAsia" w:hint="eastAsia"/>
          <w:sz w:val="28"/>
          <w:szCs w:val="28"/>
        </w:rPr>
        <w:t>此次报告会</w:t>
      </w:r>
      <w:r w:rsidRPr="001A229A">
        <w:rPr>
          <w:rFonts w:asciiTheme="minorEastAsia" w:hAnsiTheme="minorEastAsia" w:hint="eastAsia"/>
          <w:sz w:val="28"/>
          <w:szCs w:val="28"/>
        </w:rPr>
        <w:t>由刘健教授主持，袁林旺院长及学院相关领域的教师和研究生参加了本次学术报告会。</w:t>
      </w:r>
    </w:p>
    <w:p w:rsidR="00997655" w:rsidRPr="001A229A" w:rsidRDefault="00997655" w:rsidP="0099765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1A229A">
        <w:rPr>
          <w:rFonts w:asciiTheme="minorEastAsia" w:hAnsiTheme="minorEastAsia" w:hint="eastAsia"/>
          <w:sz w:val="28"/>
          <w:szCs w:val="28"/>
        </w:rPr>
        <w:t>报告中，杨宗良研究员首先讲解了陆面在天气预报和气候模式中的重要性；然后回顾了陆面模式近几十年的发展过程，介绍了第一代至第四代的陆面模式。同时，以美国国家大气研究中心的NCAR Community Land Model（CLM）及Noah and Noah-MP为例，对陆面模式进行了详细介绍，并分析其优缺点；最后，简要介绍了对模式的评估、验证的方法。此外，杨宗良研究员还介绍了其团队的研究成果和学生状况，也热忱欢迎我院师生与中科院大气所进行科研合作、交流。</w:t>
      </w:r>
    </w:p>
    <w:p w:rsidR="00997655" w:rsidRDefault="00997655" w:rsidP="0099765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1A229A">
        <w:rPr>
          <w:rFonts w:asciiTheme="minorEastAsia" w:hAnsiTheme="minorEastAsia" w:hint="eastAsia"/>
          <w:sz w:val="28"/>
          <w:szCs w:val="28"/>
        </w:rPr>
        <w:t>整场报告中，杨宗良研究员生动的讲解、严谨的科研思路、独特的科研视角吸引了在场与会人员的关注，</w:t>
      </w:r>
      <w:r>
        <w:rPr>
          <w:rFonts w:asciiTheme="minorEastAsia" w:hAnsiTheme="minorEastAsia" w:hint="eastAsia"/>
          <w:sz w:val="28"/>
          <w:szCs w:val="28"/>
        </w:rPr>
        <w:t>多次赢得热烈的掌声</w:t>
      </w:r>
      <w:r w:rsidRPr="001A229A">
        <w:rPr>
          <w:rFonts w:asciiTheme="minorEastAsia" w:hAnsiTheme="minorEastAsia" w:hint="eastAsia"/>
          <w:sz w:val="28"/>
          <w:szCs w:val="28"/>
        </w:rPr>
        <w:t>。最后，在刘健教授的主持下，与会师生与杨宗良研究员开展了积极的讨论与交流，与会师生获益匪浅。本次学术交流活动在</w:t>
      </w:r>
      <w:r>
        <w:rPr>
          <w:rFonts w:asciiTheme="minorEastAsia" w:hAnsiTheme="minorEastAsia" w:hint="eastAsia"/>
          <w:sz w:val="28"/>
          <w:szCs w:val="28"/>
        </w:rPr>
        <w:t>热烈</w:t>
      </w:r>
      <w:r w:rsidRPr="001A229A">
        <w:rPr>
          <w:rFonts w:asciiTheme="minorEastAsia" w:hAnsiTheme="minorEastAsia" w:hint="eastAsia"/>
          <w:sz w:val="28"/>
          <w:szCs w:val="28"/>
        </w:rPr>
        <w:t>的掌声中顺利结束。</w:t>
      </w:r>
    </w:p>
    <w:p w:rsidR="00997655" w:rsidRDefault="00997655" w:rsidP="0099765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 wp14:anchorId="158425AB" wp14:editId="09A5DF80">
            <wp:extent cx="5274310" cy="343348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749" cy="343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55" w:rsidRPr="001A229A" w:rsidRDefault="00997655" w:rsidP="00997655">
      <w:pPr>
        <w:ind w:firstLineChars="200" w:firstLine="560"/>
        <w:rPr>
          <w:rFonts w:asciiTheme="minorEastAsia" w:hAnsiTheme="minorEastAsia"/>
          <w:sz w:val="28"/>
          <w:szCs w:val="28"/>
        </w:rPr>
      </w:pPr>
      <w:bookmarkStart w:id="0" w:name="_GoBack"/>
      <w:bookmarkEnd w:id="0"/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3B7BE4D4" wp14:editId="1B065CC1">
            <wp:extent cx="5274310" cy="52743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A8" w:rsidRDefault="00222ACB"/>
    <w:sectPr w:rsidR="00424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ACB" w:rsidRDefault="00222ACB" w:rsidP="00997655">
      <w:r>
        <w:separator/>
      </w:r>
    </w:p>
  </w:endnote>
  <w:endnote w:type="continuationSeparator" w:id="0">
    <w:p w:rsidR="00222ACB" w:rsidRDefault="00222ACB" w:rsidP="00997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ACB" w:rsidRDefault="00222ACB" w:rsidP="00997655">
      <w:r>
        <w:separator/>
      </w:r>
    </w:p>
  </w:footnote>
  <w:footnote w:type="continuationSeparator" w:id="0">
    <w:p w:rsidR="00222ACB" w:rsidRDefault="00222ACB" w:rsidP="009976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F0"/>
    <w:rsid w:val="002035F0"/>
    <w:rsid w:val="00222ACB"/>
    <w:rsid w:val="00713A22"/>
    <w:rsid w:val="00997655"/>
    <w:rsid w:val="009F4802"/>
    <w:rsid w:val="00A4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C01874-5600-490C-964A-CB5ED85E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黑体" w:eastAsiaTheme="majorEastAsia" w:hAnsi="黑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655"/>
    <w:pPr>
      <w:widowControl w:val="0"/>
      <w:jc w:val="both"/>
    </w:pPr>
    <w:rPr>
      <w:rFonts w:asciiTheme="minorHAnsi" w:eastAsiaTheme="minorEastAsia" w:hAnsiTheme="minorHAnsi"/>
    </w:rPr>
  </w:style>
  <w:style w:type="paragraph" w:styleId="1">
    <w:name w:val="heading 1"/>
    <w:basedOn w:val="a"/>
    <w:next w:val="a"/>
    <w:link w:val="1Char"/>
    <w:uiPriority w:val="9"/>
    <w:qFormat/>
    <w:rsid w:val="009976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7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黑体" w:eastAsiaTheme="majorEastAsia" w:hAnsi="黑体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76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7655"/>
    <w:pPr>
      <w:tabs>
        <w:tab w:val="center" w:pos="4153"/>
        <w:tab w:val="right" w:pos="8306"/>
      </w:tabs>
      <w:snapToGrid w:val="0"/>
      <w:jc w:val="left"/>
    </w:pPr>
    <w:rPr>
      <w:rFonts w:ascii="黑体" w:eastAsiaTheme="majorEastAsia" w:hAnsi="黑体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76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7655"/>
    <w:rPr>
      <w:rFonts w:asciiTheme="minorHAnsi" w:eastAsiaTheme="minorEastAsia" w:hAnsiTheme="minorHAns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DE7D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</Words>
  <Characters>477</Characters>
  <Application>Microsoft Office Word</Application>
  <DocSecurity>0</DocSecurity>
  <Lines>3</Lines>
  <Paragraphs>1</Paragraphs>
  <ScaleCrop>false</ScaleCrop>
  <Company>njnu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W</dc:creator>
  <cp:keywords/>
  <dc:description/>
  <cp:lastModifiedBy>King W</cp:lastModifiedBy>
  <cp:revision>2</cp:revision>
  <dcterms:created xsi:type="dcterms:W3CDTF">2017-06-29T07:46:00Z</dcterms:created>
  <dcterms:modified xsi:type="dcterms:W3CDTF">2017-06-29T07:46:00Z</dcterms:modified>
</cp:coreProperties>
</file>