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color w:val="7D161B"/>
          <w:sz w:val="44"/>
        </w:rPr>
        <w:t>《红色基因接力营》网页小游戏项目报告</w:t>
      </w:r>
    </w:p>
    <w:p>
      <w:pPr>
        <w:jc w:val="center"/>
      </w:pPr>
      <w:r>
        <w:rPr>
          <w:rFonts w:ascii="宋体" w:hAnsi="宋体" w:eastAsia="宋体"/>
          <w:sz w:val="24"/>
        </w:rPr>
        <w:t>基于项目文件夹内容整理</w:t>
      </w:r>
    </w:p>
    <w:p>
      <w:pPr>
        <w:pStyle w:val="Heading1"/>
      </w:pPr>
      <w:r>
        <w:rPr>
          <w:rFonts w:ascii="黑体" w:hAnsi="黑体" w:eastAsia="黑体"/>
        </w:rPr>
        <w:t>一、项目概述</w:t>
      </w:r>
    </w:p>
    <w:p>
      <w:pPr>
        <w:spacing w:line="360" w:lineRule="auto"/>
        <w:ind w:firstLine="420"/>
      </w:pPr>
      <w:r>
        <w:rPr>
          <w:rFonts w:ascii="宋体" w:hAnsi="宋体" w:eastAsia="宋体"/>
          <w:sz w:val="22"/>
        </w:rPr>
        <w:t>《红色基因接力营》是一个以红色基因传播和趣味思政学习为核心的单文件静态网页小游戏。项目入口为 index.html，不依赖后端服务或额外安装流程，用户可以直接双击本地文件预览，也可以部署到 GitHub Pages、Netlify、Vercel、Cloudflare Pages 等静态站点平台。</w:t>
      </w:r>
    </w:p>
    <w:p>
      <w:pPr>
        <w:spacing w:line="360" w:lineRule="auto"/>
        <w:ind w:firstLine="420"/>
      </w:pPr>
      <w:r>
        <w:rPr>
          <w:rFonts w:ascii="宋体" w:hAnsi="宋体" w:eastAsia="宋体"/>
          <w:sz w:val="22"/>
        </w:rPr>
        <w:t>游戏以“地图闯关”的方式组织学习内容，将红色遗址、历史人物、精神谱系、价值辨析和研学设计等知识点转化为可交互任务。玩家沿研学路线推进，完成任务后点亮节点、收集精神火种和主题卡片，兼顾知识性、参与感和课堂展示效果。</w:t>
      </w:r>
    </w:p>
    <w:p>
      <w:pPr>
        <w:pStyle w:val="Heading1"/>
      </w:pPr>
      <w:r>
        <w:rPr>
          <w:rFonts w:ascii="黑体" w:hAnsi="黑体" w:eastAsia="黑体"/>
        </w:rPr>
        <w:t>二、项目文件结构</w:t>
      </w:r>
    </w:p>
    <w:tbl>
      <w:tblPr>
        <w:tblStyle w:val="TableGrid"/>
        <w:tblW w:type="auto" w:w="0"/>
        <w:tblLook w:firstColumn="1" w:firstRow="1" w:lastColumn="0" w:lastRow="0" w:noHBand="0" w:noVBand="1" w:val="04A0"/>
      </w:tblPr>
      <w:tblGrid>
        <w:gridCol w:w="3173"/>
        <w:gridCol w:w="3173"/>
        <w:gridCol w:w="3173"/>
      </w:tblGrid>
      <w:tr>
        <w:tc>
          <w:tcPr>
            <w:tcW w:type="dxa" w:w="3173"/>
            <w:shd w:fill="F2D8B8"/>
          </w:tcPr>
          <w:p>
            <w:r/>
            <w:r>
              <w:rPr>
                <w:rFonts w:ascii="宋体" w:hAnsi="宋体" w:eastAsia="宋体"/>
                <w:b/>
                <w:sz w:val="20"/>
              </w:rPr>
              <w:t>文件/目录</w:t>
            </w:r>
          </w:p>
        </w:tc>
        <w:tc>
          <w:tcPr>
            <w:tcW w:type="dxa" w:w="3173"/>
            <w:shd w:fill="F2D8B8"/>
          </w:tcPr>
          <w:p>
            <w:r/>
            <w:r>
              <w:rPr>
                <w:rFonts w:ascii="宋体" w:hAnsi="宋体" w:eastAsia="宋体"/>
                <w:b/>
                <w:sz w:val="20"/>
              </w:rPr>
              <w:t>作用</w:t>
            </w:r>
          </w:p>
        </w:tc>
        <w:tc>
          <w:tcPr>
            <w:tcW w:type="dxa" w:w="3173"/>
            <w:shd w:fill="F2D8B8"/>
          </w:tcPr>
          <w:p>
            <w:r/>
            <w:r>
              <w:rPr>
                <w:rFonts w:ascii="宋体" w:hAnsi="宋体" w:eastAsia="宋体"/>
                <w:b/>
                <w:sz w:val="20"/>
              </w:rPr>
              <w:t>说明</w:t>
            </w:r>
          </w:p>
        </w:tc>
      </w:tr>
      <w:tr>
        <w:tc>
          <w:tcPr>
            <w:tcW w:type="dxa" w:w="3173"/>
          </w:tcPr>
          <w:p>
            <w:r/>
            <w:r>
              <w:rPr>
                <w:rFonts w:ascii="宋体" w:hAnsi="宋体" w:eastAsia="宋体"/>
                <w:b w:val="0"/>
                <w:sz w:val="20"/>
              </w:rPr>
              <w:t>index.html</w:t>
            </w:r>
          </w:p>
        </w:tc>
        <w:tc>
          <w:tcPr>
            <w:tcW w:type="dxa" w:w="3173"/>
          </w:tcPr>
          <w:p>
            <w:r/>
            <w:r>
              <w:rPr>
                <w:rFonts w:ascii="宋体" w:hAnsi="宋体" w:eastAsia="宋体"/>
                <w:b w:val="0"/>
                <w:sz w:val="20"/>
              </w:rPr>
              <w:t>网页游戏主体</w:t>
            </w:r>
          </w:p>
        </w:tc>
        <w:tc>
          <w:tcPr>
            <w:tcW w:type="dxa" w:w="3173"/>
          </w:tcPr>
          <w:p>
            <w:r/>
            <w:r>
              <w:rPr>
                <w:rFonts w:ascii="宋体" w:hAnsi="宋体" w:eastAsia="宋体"/>
                <w:b w:val="0"/>
                <w:sz w:val="20"/>
              </w:rPr>
              <w:t>包含 HTML 结构、CSS 样式、JavaScript 逻辑和 20 道关卡数据。</w:t>
            </w:r>
          </w:p>
        </w:tc>
      </w:tr>
      <w:tr>
        <w:tc>
          <w:tcPr>
            <w:tcW w:type="dxa" w:w="3173"/>
          </w:tcPr>
          <w:p>
            <w:r/>
            <w:r>
              <w:rPr>
                <w:rFonts w:ascii="宋体" w:hAnsi="宋体" w:eastAsia="宋体"/>
                <w:b w:val="0"/>
                <w:sz w:val="20"/>
              </w:rPr>
              <w:t>README.md</w:t>
            </w:r>
          </w:p>
        </w:tc>
        <w:tc>
          <w:tcPr>
            <w:tcW w:type="dxa" w:w="3173"/>
          </w:tcPr>
          <w:p>
            <w:r/>
            <w:r>
              <w:rPr>
                <w:rFonts w:ascii="宋体" w:hAnsi="宋体" w:eastAsia="宋体"/>
                <w:b w:val="0"/>
                <w:sz w:val="20"/>
              </w:rPr>
              <w:t>项目说明</w:t>
            </w:r>
          </w:p>
        </w:tc>
        <w:tc>
          <w:tcPr>
            <w:tcW w:type="dxa" w:w="3173"/>
          </w:tcPr>
          <w:p>
            <w:r/>
            <w:r>
              <w:rPr>
                <w:rFonts w:ascii="宋体" w:hAnsi="宋体" w:eastAsia="宋体"/>
                <w:b w:val="0"/>
                <w:sz w:val="20"/>
              </w:rPr>
              <w:t>记录项目名称、在线链接、本地预览方式和 GitHub Pages 发布步骤。</w:t>
            </w:r>
          </w:p>
        </w:tc>
      </w:tr>
      <w:tr>
        <w:tc>
          <w:tcPr>
            <w:tcW w:type="dxa" w:w="3173"/>
          </w:tcPr>
          <w:p>
            <w:r/>
            <w:r>
              <w:rPr>
                <w:rFonts w:ascii="宋体" w:hAnsi="宋体" w:eastAsia="宋体"/>
                <w:b w:val="0"/>
                <w:sz w:val="20"/>
              </w:rPr>
              <w:t>.nojekyll</w:t>
            </w:r>
          </w:p>
        </w:tc>
        <w:tc>
          <w:tcPr>
            <w:tcW w:type="dxa" w:w="3173"/>
          </w:tcPr>
          <w:p>
            <w:r/>
            <w:r>
              <w:rPr>
                <w:rFonts w:ascii="宋体" w:hAnsi="宋体" w:eastAsia="宋体"/>
                <w:b w:val="0"/>
                <w:sz w:val="20"/>
              </w:rPr>
              <w:t>静态部署辅助</w:t>
            </w:r>
          </w:p>
        </w:tc>
        <w:tc>
          <w:tcPr>
            <w:tcW w:type="dxa" w:w="3173"/>
          </w:tcPr>
          <w:p>
            <w:r/>
            <w:r>
              <w:rPr>
                <w:rFonts w:ascii="宋体" w:hAnsi="宋体" w:eastAsia="宋体"/>
                <w:b w:val="0"/>
                <w:sz w:val="20"/>
              </w:rPr>
              <w:t>用于 GitHub Pages 部署时跳过 Jekyll 处理。</w:t>
            </w:r>
          </w:p>
        </w:tc>
      </w:tr>
      <w:tr>
        <w:tc>
          <w:tcPr>
            <w:tcW w:type="dxa" w:w="3173"/>
          </w:tcPr>
          <w:p>
            <w:r/>
            <w:r>
              <w:rPr>
                <w:rFonts w:ascii="宋体" w:hAnsi="宋体" w:eastAsia="宋体"/>
                <w:b w:val="0"/>
                <w:sz w:val="20"/>
              </w:rPr>
              <w:t>.github/workflows/deploy-pages.yml</w:t>
            </w:r>
          </w:p>
        </w:tc>
        <w:tc>
          <w:tcPr>
            <w:tcW w:type="dxa" w:w="3173"/>
          </w:tcPr>
          <w:p>
            <w:r/>
            <w:r>
              <w:rPr>
                <w:rFonts w:ascii="宋体" w:hAnsi="宋体" w:eastAsia="宋体"/>
                <w:b w:val="0"/>
                <w:sz w:val="20"/>
              </w:rPr>
              <w:t>自动部署配置</w:t>
            </w:r>
          </w:p>
        </w:tc>
        <w:tc>
          <w:tcPr>
            <w:tcW w:type="dxa" w:w="3173"/>
          </w:tcPr>
          <w:p>
            <w:r/>
            <w:r>
              <w:rPr>
                <w:rFonts w:ascii="宋体" w:hAnsi="宋体" w:eastAsia="宋体"/>
                <w:b w:val="0"/>
                <w:sz w:val="20"/>
              </w:rPr>
              <w:t>用于通过 GitHub Actions 发布到 GitHub Pages。</w:t>
            </w:r>
          </w:p>
        </w:tc>
      </w:tr>
    </w:tbl>
    <w:p>
      <w:pPr>
        <w:pStyle w:val="Heading1"/>
      </w:pPr>
      <w:r>
        <w:rPr>
          <w:rFonts w:ascii="黑体" w:hAnsi="黑体" w:eastAsia="黑体"/>
        </w:rPr>
        <w:t>三、主题定位与教育目标</w:t>
      </w:r>
    </w:p>
    <w:p>
      <w:pPr>
        <w:spacing w:line="360" w:lineRule="auto"/>
        <w:ind w:firstLine="420"/>
      </w:pPr>
      <w:r>
        <w:rPr>
          <w:rFonts w:ascii="宋体" w:hAnsi="宋体" w:eastAsia="宋体"/>
          <w:sz w:val="22"/>
        </w:rPr>
        <w:t>本项目面向课堂展示、课程作业或红色文化主题学习场景，主题明确，内容围绕“红色基因”的历史来源、精神内涵和现实转化展开。游戏不是单纯记忆年份和人物，而是通过题目讲解引导学习者理解理想信念、人民立场、实事求是、艰苦奋斗、服务人民、责任担当等关键词。</w:t>
      </w:r>
    </w:p>
    <w:p>
      <w:pPr>
        <w:pStyle w:val="ListBullet"/>
        <w:spacing w:line="336" w:lineRule="auto"/>
      </w:pPr>
      <w:r>
        <w:rPr>
          <w:rFonts w:ascii="宋体" w:hAnsi="宋体" w:eastAsia="宋体"/>
          <w:sz w:val="21"/>
        </w:rPr>
        <w:t>知识目标：了解红色遗址、历史人物、红色精神谱系和重要历史节点。</w:t>
      </w:r>
    </w:p>
    <w:p>
      <w:pPr>
        <w:pStyle w:val="ListBullet"/>
        <w:spacing w:line="336" w:lineRule="auto"/>
      </w:pPr>
      <w:r>
        <w:rPr>
          <w:rFonts w:ascii="宋体" w:hAnsi="宋体" w:eastAsia="宋体"/>
          <w:sz w:val="21"/>
        </w:rPr>
        <w:t>能力目标：通过单选、多选和排序任务训练辨析、归纳和时间线梳理能力。</w:t>
      </w:r>
    </w:p>
    <w:p>
      <w:pPr>
        <w:pStyle w:val="ListBullet"/>
        <w:spacing w:line="336" w:lineRule="auto"/>
      </w:pPr>
      <w:r>
        <w:rPr>
          <w:rFonts w:ascii="宋体" w:hAnsi="宋体" w:eastAsia="宋体"/>
          <w:sz w:val="21"/>
        </w:rPr>
        <w:t>价值目标：把红色基因与当代青年的学习态度、集体责任和实践行动联系起来。</w:t>
      </w:r>
    </w:p>
    <w:p>
      <w:pPr>
        <w:pStyle w:val="Heading1"/>
      </w:pPr>
      <w:r>
        <w:rPr>
          <w:rFonts w:ascii="黑体" w:hAnsi="黑体" w:eastAsia="黑体"/>
        </w:rPr>
        <w:t>四、游戏玩法与交互设计</w:t>
      </w:r>
    </w:p>
    <w:p>
      <w:pPr>
        <w:spacing w:line="360" w:lineRule="auto"/>
        <w:ind w:firstLine="420"/>
      </w:pPr>
      <w:r>
        <w:rPr>
          <w:rFonts w:ascii="宋体" w:hAnsi="宋体" w:eastAsia="宋体"/>
          <w:sz w:val="22"/>
        </w:rPr>
        <w:t>游戏共设置 20 个关卡，左侧为主题海报、红色图片、研学路线图和研学护照，右侧为任务简报、关卡说明、题目区域、反馈区和操作按钮。用户完成题目后会获得精神火种、主题卡片与讲解，系统同步更新百分制得分、已点亮节点、收集卡片和进度条。</w:t>
      </w:r>
    </w:p>
    <w:p>
      <w:pPr>
        <w:pStyle w:val="ListBullet"/>
        <w:spacing w:line="336" w:lineRule="auto"/>
      </w:pPr>
      <w:r>
        <w:rPr>
          <w:rFonts w:ascii="宋体" w:hAnsi="宋体" w:eastAsia="宋体"/>
          <w:sz w:val="21"/>
        </w:rPr>
        <w:t>单选题：点击选项后立即判断正误，正确选项和错误选项会用不同颜色提示。</w:t>
      </w:r>
    </w:p>
    <w:p>
      <w:pPr>
        <w:pStyle w:val="ListBullet"/>
        <w:spacing w:line="336" w:lineRule="auto"/>
      </w:pPr>
      <w:r>
        <w:rPr>
          <w:rFonts w:ascii="宋体" w:hAnsi="宋体" w:eastAsia="宋体"/>
          <w:sz w:val="21"/>
        </w:rPr>
        <w:t>多选题：用户选择多个关键词后提交，系统根据正确项和错误项计算得分。</w:t>
      </w:r>
    </w:p>
    <w:p>
      <w:pPr>
        <w:pStyle w:val="ListBullet"/>
        <w:spacing w:line="336" w:lineRule="auto"/>
      </w:pPr>
      <w:r>
        <w:rPr>
          <w:rFonts w:ascii="宋体" w:hAnsi="宋体" w:eastAsia="宋体"/>
          <w:sz w:val="21"/>
        </w:rPr>
        <w:t>排序题：用户通过上下移动按钮调整历史事件或精神主题的先后顺序。</w:t>
      </w:r>
    </w:p>
    <w:p>
      <w:pPr>
        <w:pStyle w:val="ListBullet"/>
        <w:spacing w:line="336" w:lineRule="auto"/>
      </w:pPr>
      <w:r>
        <w:rPr>
          <w:rFonts w:ascii="宋体" w:hAnsi="宋体" w:eastAsia="宋体"/>
          <w:sz w:val="21"/>
        </w:rPr>
        <w:t>地图机制：后续关卡默认锁定，完成当前任务后才会解锁下一站。</w:t>
      </w:r>
    </w:p>
    <w:p>
      <w:pPr>
        <w:pStyle w:val="ListBullet"/>
        <w:spacing w:line="336" w:lineRule="auto"/>
      </w:pPr>
      <w:r>
        <w:rPr>
          <w:rFonts w:ascii="宋体" w:hAnsi="宋体" w:eastAsia="宋体"/>
          <w:sz w:val="21"/>
        </w:rPr>
        <w:t>收集机制：每题通关后获得对应主题卡片，研学护照会记录收集进度。</w:t>
      </w:r>
    </w:p>
    <w:p>
      <w:pPr>
        <w:pStyle w:val="ListBullet"/>
        <w:spacing w:line="336" w:lineRule="auto"/>
      </w:pPr>
      <w:r>
        <w:rPr>
          <w:rFonts w:ascii="宋体" w:hAnsi="宋体" w:eastAsia="宋体"/>
          <w:sz w:val="21"/>
        </w:rPr>
        <w:t>总结机制：完成最后一题后生成红色基因接力宣言，呈现整体得分、等级评价和卡片成果。</w:t>
      </w:r>
    </w:p>
    <w:p>
      <w:pPr>
        <w:pStyle w:val="Heading1"/>
      </w:pPr>
      <w:r>
        <w:rPr>
          <w:rFonts w:ascii="黑体" w:hAnsi="黑体" w:eastAsia="黑体"/>
        </w:rPr>
        <w:t>五、关卡内容梳理</w:t>
      </w:r>
    </w:p>
    <w:tbl>
      <w:tblPr>
        <w:tblStyle w:val="TableGrid"/>
        <w:tblW w:type="auto" w:w="0"/>
        <w:tblLook w:firstColumn="1" w:firstRow="1" w:lastColumn="0" w:lastRow="0" w:noHBand="0" w:noVBand="1" w:val="04A0"/>
      </w:tblPr>
      <w:tblGrid>
        <w:gridCol w:w="1586"/>
        <w:gridCol w:w="1586"/>
        <w:gridCol w:w="1586"/>
        <w:gridCol w:w="1586"/>
        <w:gridCol w:w="1586"/>
        <w:gridCol w:w="1586"/>
      </w:tblGrid>
      <w:tr>
        <w:tc>
          <w:tcPr>
            <w:tcW w:type="dxa" w:w="1586"/>
            <w:shd w:fill="EBCB93"/>
          </w:tcPr>
          <w:p>
            <w:r/>
            <w:r>
              <w:rPr>
                <w:rFonts w:ascii="宋体" w:hAnsi="宋体" w:eastAsia="宋体"/>
                <w:b/>
                <w:sz w:val="20"/>
              </w:rPr>
              <w:t>序号</w:t>
            </w:r>
          </w:p>
        </w:tc>
        <w:tc>
          <w:tcPr>
            <w:tcW w:type="dxa" w:w="1586"/>
            <w:shd w:fill="EBCB93"/>
          </w:tcPr>
          <w:p>
            <w:r/>
            <w:r>
              <w:rPr>
                <w:rFonts w:ascii="宋体" w:hAnsi="宋体" w:eastAsia="宋体"/>
                <w:b/>
                <w:sz w:val="20"/>
              </w:rPr>
              <w:t>类别</w:t>
            </w:r>
          </w:p>
        </w:tc>
        <w:tc>
          <w:tcPr>
            <w:tcW w:type="dxa" w:w="1586"/>
            <w:shd w:fill="EBCB93"/>
          </w:tcPr>
          <w:p>
            <w:r/>
            <w:r>
              <w:rPr>
                <w:rFonts w:ascii="宋体" w:hAnsi="宋体" w:eastAsia="宋体"/>
                <w:b/>
                <w:sz w:val="20"/>
              </w:rPr>
              <w:t>标题</w:t>
            </w:r>
          </w:p>
        </w:tc>
        <w:tc>
          <w:tcPr>
            <w:tcW w:type="dxa" w:w="1586"/>
            <w:shd w:fill="EBCB93"/>
          </w:tcPr>
          <w:p>
            <w:r/>
            <w:r>
              <w:rPr>
                <w:rFonts w:ascii="宋体" w:hAnsi="宋体" w:eastAsia="宋体"/>
                <w:b/>
                <w:sz w:val="20"/>
              </w:rPr>
              <w:t>题型</w:t>
            </w:r>
          </w:p>
        </w:tc>
        <w:tc>
          <w:tcPr>
            <w:tcW w:type="dxa" w:w="1586"/>
            <w:shd w:fill="EBCB93"/>
          </w:tcPr>
          <w:p>
            <w:r/>
            <w:r>
              <w:rPr>
                <w:rFonts w:ascii="宋体" w:hAnsi="宋体" w:eastAsia="宋体"/>
                <w:b/>
                <w:sz w:val="20"/>
              </w:rPr>
              <w:t>核心问题</w:t>
            </w:r>
          </w:p>
        </w:tc>
        <w:tc>
          <w:tcPr>
            <w:tcW w:type="dxa" w:w="1586"/>
            <w:shd w:fill="EBCB93"/>
          </w:tcPr>
          <w:p>
            <w:r/>
            <w:r>
              <w:rPr>
                <w:rFonts w:ascii="宋体" w:hAnsi="宋体" w:eastAsia="宋体"/>
                <w:b/>
                <w:sz w:val="20"/>
              </w:rPr>
              <w:t>答案/要点</w:t>
            </w:r>
          </w:p>
        </w:tc>
      </w:tr>
      <w:tr>
        <w:tc>
          <w:tcPr>
            <w:tcW w:type="dxa" w:w="1586"/>
          </w:tcPr>
          <w:p>
            <w:r/>
            <w:r>
              <w:rPr>
                <w:rFonts w:ascii="宋体" w:hAnsi="宋体" w:eastAsia="宋体"/>
                <w:b w:val="0"/>
                <w:sz w:val="20"/>
              </w:rPr>
              <w:t>1</w:t>
            </w:r>
          </w:p>
        </w:tc>
        <w:tc>
          <w:tcPr>
            <w:tcW w:type="dxa" w:w="1586"/>
          </w:tcPr>
          <w:p>
            <w:r/>
            <w:r>
              <w:rPr>
                <w:rFonts w:ascii="宋体" w:hAnsi="宋体" w:eastAsia="宋体"/>
                <w:b w:val="0"/>
                <w:sz w:val="20"/>
              </w:rPr>
              <w:t>名词辨析</w:t>
            </w:r>
          </w:p>
        </w:tc>
        <w:tc>
          <w:tcPr>
            <w:tcW w:type="dxa" w:w="1586"/>
          </w:tcPr>
          <w:p>
            <w:r/>
            <w:r>
              <w:rPr>
                <w:rFonts w:ascii="宋体" w:hAnsi="宋体" w:eastAsia="宋体"/>
                <w:b w:val="0"/>
                <w:sz w:val="20"/>
              </w:rPr>
              <w:t>红色基因的核心内涵</w:t>
            </w:r>
          </w:p>
        </w:tc>
        <w:tc>
          <w:tcPr>
            <w:tcW w:type="dxa" w:w="1586"/>
          </w:tcPr>
          <w:p>
            <w:r/>
            <w:r>
              <w:rPr>
                <w:rFonts w:ascii="宋体" w:hAnsi="宋体" w:eastAsia="宋体"/>
                <w:b w:val="0"/>
                <w:sz w:val="20"/>
              </w:rPr>
              <w:t>多选</w:t>
            </w:r>
          </w:p>
        </w:tc>
        <w:tc>
          <w:tcPr>
            <w:tcW w:type="dxa" w:w="1586"/>
          </w:tcPr>
          <w:p>
            <w:r/>
            <w:r>
              <w:rPr>
                <w:rFonts w:ascii="宋体" w:hAnsi="宋体" w:eastAsia="宋体"/>
                <w:b w:val="0"/>
                <w:sz w:val="20"/>
              </w:rPr>
              <w:t>选出真正体现红色基因内涵的表述。</w:t>
            </w:r>
          </w:p>
        </w:tc>
        <w:tc>
          <w:tcPr>
            <w:tcW w:type="dxa" w:w="1586"/>
          </w:tcPr>
          <w:p>
            <w:r/>
            <w:r>
              <w:rPr>
                <w:rFonts w:ascii="宋体" w:hAnsi="宋体" w:eastAsia="宋体"/>
                <w:b w:val="0"/>
                <w:sz w:val="20"/>
              </w:rPr>
              <w:t>坚定理想信念、服务人民、艰苦奋斗、实事求是</w:t>
            </w:r>
          </w:p>
        </w:tc>
      </w:tr>
      <w:tr>
        <w:tc>
          <w:tcPr>
            <w:tcW w:type="dxa" w:w="1586"/>
          </w:tcPr>
          <w:p>
            <w:r/>
            <w:r>
              <w:rPr>
                <w:rFonts w:ascii="宋体" w:hAnsi="宋体" w:eastAsia="宋体"/>
                <w:b w:val="0"/>
                <w:sz w:val="20"/>
              </w:rPr>
              <w:t>2</w:t>
            </w:r>
          </w:p>
        </w:tc>
        <w:tc>
          <w:tcPr>
            <w:tcW w:type="dxa" w:w="1586"/>
          </w:tcPr>
          <w:p>
            <w:r/>
            <w:r>
              <w:rPr>
                <w:rFonts w:ascii="宋体" w:hAnsi="宋体" w:eastAsia="宋体"/>
                <w:b w:val="0"/>
                <w:sz w:val="20"/>
              </w:rPr>
              <w:t>红色遗址</w:t>
            </w:r>
          </w:p>
        </w:tc>
        <w:tc>
          <w:tcPr>
            <w:tcW w:type="dxa" w:w="1586"/>
          </w:tcPr>
          <w:p>
            <w:r/>
            <w:r>
              <w:rPr>
                <w:rFonts w:ascii="宋体" w:hAnsi="宋体" w:eastAsia="宋体"/>
                <w:b w:val="0"/>
                <w:sz w:val="20"/>
              </w:rPr>
              <w:t>南湖红船</w:t>
            </w:r>
          </w:p>
        </w:tc>
        <w:tc>
          <w:tcPr>
            <w:tcW w:type="dxa" w:w="1586"/>
          </w:tcPr>
          <w:p>
            <w:r/>
            <w:r>
              <w:rPr>
                <w:rFonts w:ascii="宋体" w:hAnsi="宋体" w:eastAsia="宋体"/>
                <w:b w:val="0"/>
                <w:sz w:val="20"/>
              </w:rPr>
              <w:t>单选</w:t>
            </w:r>
          </w:p>
        </w:tc>
        <w:tc>
          <w:tcPr>
            <w:tcW w:type="dxa" w:w="1586"/>
          </w:tcPr>
          <w:p>
            <w:r/>
            <w:r>
              <w:rPr>
                <w:rFonts w:ascii="宋体" w:hAnsi="宋体" w:eastAsia="宋体"/>
                <w:b w:val="0"/>
                <w:sz w:val="20"/>
              </w:rPr>
              <w:t>这幅图所指向的红色地标与哪一事件关系最密切？</w:t>
            </w:r>
          </w:p>
        </w:tc>
        <w:tc>
          <w:tcPr>
            <w:tcW w:type="dxa" w:w="1586"/>
          </w:tcPr>
          <w:p>
            <w:r/>
            <w:r>
              <w:rPr>
                <w:rFonts w:ascii="宋体" w:hAnsi="宋体" w:eastAsia="宋体"/>
                <w:b w:val="0"/>
                <w:sz w:val="20"/>
              </w:rPr>
              <w:t>中共一大相关历史记忆</w:t>
            </w:r>
          </w:p>
        </w:tc>
      </w:tr>
      <w:tr>
        <w:tc>
          <w:tcPr>
            <w:tcW w:type="dxa" w:w="1586"/>
          </w:tcPr>
          <w:p>
            <w:r/>
            <w:r>
              <w:rPr>
                <w:rFonts w:ascii="宋体" w:hAnsi="宋体" w:eastAsia="宋体"/>
                <w:b w:val="0"/>
                <w:sz w:val="20"/>
              </w:rPr>
              <w:t>3</w:t>
            </w:r>
          </w:p>
        </w:tc>
        <w:tc>
          <w:tcPr>
            <w:tcW w:type="dxa" w:w="1586"/>
          </w:tcPr>
          <w:p>
            <w:r/>
            <w:r>
              <w:rPr>
                <w:rFonts w:ascii="宋体" w:hAnsi="宋体" w:eastAsia="宋体"/>
                <w:b w:val="0"/>
                <w:sz w:val="20"/>
              </w:rPr>
              <w:t>人物竞猜</w:t>
            </w:r>
          </w:p>
        </w:tc>
        <w:tc>
          <w:tcPr>
            <w:tcW w:type="dxa" w:w="1586"/>
          </w:tcPr>
          <w:p>
            <w:r/>
            <w:r>
              <w:rPr>
                <w:rFonts w:ascii="宋体" w:hAnsi="宋体" w:eastAsia="宋体"/>
                <w:b w:val="0"/>
                <w:sz w:val="20"/>
              </w:rPr>
              <w:t>中国共产主义运动先驱</w:t>
            </w:r>
          </w:p>
        </w:tc>
        <w:tc>
          <w:tcPr>
            <w:tcW w:type="dxa" w:w="1586"/>
          </w:tcPr>
          <w:p>
            <w:r/>
            <w:r>
              <w:rPr>
                <w:rFonts w:ascii="宋体" w:hAnsi="宋体" w:eastAsia="宋体"/>
                <w:b w:val="0"/>
                <w:sz w:val="20"/>
              </w:rPr>
              <w:t>单选</w:t>
            </w:r>
          </w:p>
        </w:tc>
        <w:tc>
          <w:tcPr>
            <w:tcW w:type="dxa" w:w="1586"/>
          </w:tcPr>
          <w:p>
            <w:r/>
            <w:r>
              <w:rPr>
                <w:rFonts w:ascii="宋体" w:hAnsi="宋体" w:eastAsia="宋体"/>
                <w:b w:val="0"/>
                <w:sz w:val="20"/>
              </w:rPr>
              <w:t>线索：参与创建中国共产党，是中国共产主义运动的先驱之一，曾写下“试看将来的环球，必是赤旗的世界”。他是？</w:t>
            </w:r>
          </w:p>
        </w:tc>
        <w:tc>
          <w:tcPr>
            <w:tcW w:type="dxa" w:w="1586"/>
          </w:tcPr>
          <w:p>
            <w:r/>
            <w:r>
              <w:rPr>
                <w:rFonts w:ascii="宋体" w:hAnsi="宋体" w:eastAsia="宋体"/>
                <w:b w:val="0"/>
                <w:sz w:val="20"/>
              </w:rPr>
              <w:t>李大钊</w:t>
            </w:r>
          </w:p>
        </w:tc>
      </w:tr>
      <w:tr>
        <w:tc>
          <w:tcPr>
            <w:tcW w:type="dxa" w:w="1586"/>
          </w:tcPr>
          <w:p>
            <w:r/>
            <w:r>
              <w:rPr>
                <w:rFonts w:ascii="宋体" w:hAnsi="宋体" w:eastAsia="宋体"/>
                <w:b w:val="0"/>
                <w:sz w:val="20"/>
              </w:rPr>
              <w:t>4</w:t>
            </w:r>
          </w:p>
        </w:tc>
        <w:tc>
          <w:tcPr>
            <w:tcW w:type="dxa" w:w="1586"/>
          </w:tcPr>
          <w:p>
            <w:r/>
            <w:r>
              <w:rPr>
                <w:rFonts w:ascii="宋体" w:hAnsi="宋体" w:eastAsia="宋体"/>
                <w:b w:val="0"/>
                <w:sz w:val="20"/>
              </w:rPr>
              <w:t>红色遗址</w:t>
            </w:r>
          </w:p>
        </w:tc>
        <w:tc>
          <w:tcPr>
            <w:tcW w:type="dxa" w:w="1586"/>
          </w:tcPr>
          <w:p>
            <w:r/>
            <w:r>
              <w:rPr>
                <w:rFonts w:ascii="宋体" w:hAnsi="宋体" w:eastAsia="宋体"/>
                <w:b w:val="0"/>
                <w:sz w:val="20"/>
              </w:rPr>
              <w:t>遵义会议</w:t>
            </w:r>
          </w:p>
        </w:tc>
        <w:tc>
          <w:tcPr>
            <w:tcW w:type="dxa" w:w="1586"/>
          </w:tcPr>
          <w:p>
            <w:r/>
            <w:r>
              <w:rPr>
                <w:rFonts w:ascii="宋体" w:hAnsi="宋体" w:eastAsia="宋体"/>
                <w:b w:val="0"/>
                <w:sz w:val="20"/>
              </w:rPr>
              <w:t>单选</w:t>
            </w:r>
          </w:p>
        </w:tc>
        <w:tc>
          <w:tcPr>
            <w:tcW w:type="dxa" w:w="1586"/>
          </w:tcPr>
          <w:p>
            <w:r/>
            <w:r>
              <w:rPr>
                <w:rFonts w:ascii="宋体" w:hAnsi="宋体" w:eastAsia="宋体"/>
                <w:b w:val="0"/>
                <w:sz w:val="20"/>
              </w:rPr>
              <w:t>遵义会议最适合作为哪一主题的红色研学案例？</w:t>
            </w:r>
          </w:p>
        </w:tc>
        <w:tc>
          <w:tcPr>
            <w:tcW w:type="dxa" w:w="1586"/>
          </w:tcPr>
          <w:p>
            <w:r/>
            <w:r>
              <w:rPr>
                <w:rFonts w:ascii="宋体" w:hAnsi="宋体" w:eastAsia="宋体"/>
                <w:b w:val="0"/>
                <w:sz w:val="20"/>
              </w:rPr>
              <w:t>实事求是与独立自主</w:t>
            </w:r>
          </w:p>
        </w:tc>
      </w:tr>
      <w:tr>
        <w:tc>
          <w:tcPr>
            <w:tcW w:type="dxa" w:w="1586"/>
          </w:tcPr>
          <w:p>
            <w:r/>
            <w:r>
              <w:rPr>
                <w:rFonts w:ascii="宋体" w:hAnsi="宋体" w:eastAsia="宋体"/>
                <w:b w:val="0"/>
                <w:sz w:val="20"/>
              </w:rPr>
              <w:t>5</w:t>
            </w:r>
          </w:p>
        </w:tc>
        <w:tc>
          <w:tcPr>
            <w:tcW w:type="dxa" w:w="1586"/>
          </w:tcPr>
          <w:p>
            <w:r/>
            <w:r>
              <w:rPr>
                <w:rFonts w:ascii="宋体" w:hAnsi="宋体" w:eastAsia="宋体"/>
                <w:b w:val="0"/>
                <w:sz w:val="20"/>
              </w:rPr>
              <w:t>名词辨析</w:t>
            </w:r>
          </w:p>
        </w:tc>
        <w:tc>
          <w:tcPr>
            <w:tcW w:type="dxa" w:w="1586"/>
          </w:tcPr>
          <w:p>
            <w:r/>
            <w:r>
              <w:rPr>
                <w:rFonts w:ascii="宋体" w:hAnsi="宋体" w:eastAsia="宋体"/>
                <w:b w:val="0"/>
                <w:sz w:val="20"/>
              </w:rPr>
              <w:t>实事求是</w:t>
            </w:r>
          </w:p>
        </w:tc>
        <w:tc>
          <w:tcPr>
            <w:tcW w:type="dxa" w:w="1586"/>
          </w:tcPr>
          <w:p>
            <w:r/>
            <w:r>
              <w:rPr>
                <w:rFonts w:ascii="宋体" w:hAnsi="宋体" w:eastAsia="宋体"/>
                <w:b w:val="0"/>
                <w:sz w:val="20"/>
              </w:rPr>
              <w:t>单选</w:t>
            </w:r>
          </w:p>
        </w:tc>
        <w:tc>
          <w:tcPr>
            <w:tcW w:type="dxa" w:w="1586"/>
          </w:tcPr>
          <w:p>
            <w:r/>
            <w:r>
              <w:rPr>
                <w:rFonts w:ascii="宋体" w:hAnsi="宋体" w:eastAsia="宋体"/>
                <w:b w:val="0"/>
                <w:sz w:val="20"/>
              </w:rPr>
              <w:t>下面哪种做法更符合“实事求是”？</w:t>
            </w:r>
          </w:p>
        </w:tc>
        <w:tc>
          <w:tcPr>
            <w:tcW w:type="dxa" w:w="1586"/>
          </w:tcPr>
          <w:p>
            <w:r/>
            <w:r>
              <w:rPr>
                <w:rFonts w:ascii="宋体" w:hAnsi="宋体" w:eastAsia="宋体"/>
                <w:b w:val="0"/>
                <w:sz w:val="20"/>
              </w:rPr>
              <w:t>根据调查研究修正方案</w:t>
            </w:r>
          </w:p>
        </w:tc>
      </w:tr>
      <w:tr>
        <w:tc>
          <w:tcPr>
            <w:tcW w:type="dxa" w:w="1586"/>
          </w:tcPr>
          <w:p>
            <w:r/>
            <w:r>
              <w:rPr>
                <w:rFonts w:ascii="宋体" w:hAnsi="宋体" w:eastAsia="宋体"/>
                <w:b w:val="0"/>
                <w:sz w:val="20"/>
              </w:rPr>
              <w:t>6</w:t>
            </w:r>
          </w:p>
        </w:tc>
        <w:tc>
          <w:tcPr>
            <w:tcW w:type="dxa" w:w="1586"/>
          </w:tcPr>
          <w:p>
            <w:r/>
            <w:r>
              <w:rPr>
                <w:rFonts w:ascii="宋体" w:hAnsi="宋体" w:eastAsia="宋体"/>
                <w:b w:val="0"/>
                <w:sz w:val="20"/>
              </w:rPr>
              <w:t>红色遗址</w:t>
            </w:r>
          </w:p>
        </w:tc>
        <w:tc>
          <w:tcPr>
            <w:tcW w:type="dxa" w:w="1586"/>
          </w:tcPr>
          <w:p>
            <w:r/>
            <w:r>
              <w:rPr>
                <w:rFonts w:ascii="宋体" w:hAnsi="宋体" w:eastAsia="宋体"/>
                <w:b w:val="0"/>
                <w:sz w:val="20"/>
              </w:rPr>
              <w:t>延安精神</w:t>
            </w:r>
          </w:p>
        </w:tc>
        <w:tc>
          <w:tcPr>
            <w:tcW w:type="dxa" w:w="1586"/>
          </w:tcPr>
          <w:p>
            <w:r/>
            <w:r>
              <w:rPr>
                <w:rFonts w:ascii="宋体" w:hAnsi="宋体" w:eastAsia="宋体"/>
                <w:b w:val="0"/>
                <w:sz w:val="20"/>
              </w:rPr>
              <w:t>多选</w:t>
            </w:r>
          </w:p>
        </w:tc>
        <w:tc>
          <w:tcPr>
            <w:tcW w:type="dxa" w:w="1586"/>
          </w:tcPr>
          <w:p>
            <w:r/>
            <w:r>
              <w:rPr>
                <w:rFonts w:ascii="宋体" w:hAnsi="宋体" w:eastAsia="宋体"/>
                <w:b w:val="0"/>
                <w:sz w:val="20"/>
              </w:rPr>
              <w:t>选出与延安精神关联较强的表述。</w:t>
            </w:r>
          </w:p>
        </w:tc>
        <w:tc>
          <w:tcPr>
            <w:tcW w:type="dxa" w:w="1586"/>
          </w:tcPr>
          <w:p>
            <w:r/>
            <w:r>
              <w:rPr>
                <w:rFonts w:ascii="宋体" w:hAnsi="宋体" w:eastAsia="宋体"/>
                <w:b w:val="0"/>
                <w:sz w:val="20"/>
              </w:rPr>
              <w:t>自力更生、艰苦奋斗、全心全意为人民服务、实事求是</w:t>
            </w:r>
          </w:p>
        </w:tc>
      </w:tr>
      <w:tr>
        <w:tc>
          <w:tcPr>
            <w:tcW w:type="dxa" w:w="1586"/>
          </w:tcPr>
          <w:p>
            <w:r/>
            <w:r>
              <w:rPr>
                <w:rFonts w:ascii="宋体" w:hAnsi="宋体" w:eastAsia="宋体"/>
                <w:b w:val="0"/>
                <w:sz w:val="20"/>
              </w:rPr>
              <w:t>7</w:t>
            </w:r>
          </w:p>
        </w:tc>
        <w:tc>
          <w:tcPr>
            <w:tcW w:type="dxa" w:w="1586"/>
          </w:tcPr>
          <w:p>
            <w:r/>
            <w:r>
              <w:rPr>
                <w:rFonts w:ascii="宋体" w:hAnsi="宋体" w:eastAsia="宋体"/>
                <w:b w:val="0"/>
                <w:sz w:val="20"/>
              </w:rPr>
              <w:t>人物竞猜</w:t>
            </w:r>
          </w:p>
        </w:tc>
        <w:tc>
          <w:tcPr>
            <w:tcW w:type="dxa" w:w="1586"/>
          </w:tcPr>
          <w:p>
            <w:r/>
            <w:r>
              <w:rPr>
                <w:rFonts w:ascii="宋体" w:hAnsi="宋体" w:eastAsia="宋体"/>
                <w:b w:val="0"/>
                <w:sz w:val="20"/>
              </w:rPr>
              <w:t>为人民服务</w:t>
            </w:r>
          </w:p>
        </w:tc>
        <w:tc>
          <w:tcPr>
            <w:tcW w:type="dxa" w:w="1586"/>
          </w:tcPr>
          <w:p>
            <w:r/>
            <w:r>
              <w:rPr>
                <w:rFonts w:ascii="宋体" w:hAnsi="宋体" w:eastAsia="宋体"/>
                <w:b w:val="0"/>
                <w:sz w:val="20"/>
              </w:rPr>
              <w:t>单选</w:t>
            </w:r>
          </w:p>
        </w:tc>
        <w:tc>
          <w:tcPr>
            <w:tcW w:type="dxa" w:w="1586"/>
          </w:tcPr>
          <w:p>
            <w:r/>
            <w:r>
              <w:rPr>
                <w:rFonts w:ascii="宋体" w:hAnsi="宋体" w:eastAsia="宋体"/>
                <w:b w:val="0"/>
                <w:sz w:val="20"/>
              </w:rPr>
              <w:t>线索：他的名字常与“全心全意为人民服务”的精神相联系，留下“把有限的生命投入到无限的为人民服务之中”的精神启示。他是？</w:t>
            </w:r>
          </w:p>
        </w:tc>
        <w:tc>
          <w:tcPr>
            <w:tcW w:type="dxa" w:w="1586"/>
          </w:tcPr>
          <w:p>
            <w:r/>
            <w:r>
              <w:rPr>
                <w:rFonts w:ascii="宋体" w:hAnsi="宋体" w:eastAsia="宋体"/>
                <w:b w:val="0"/>
                <w:sz w:val="20"/>
              </w:rPr>
              <w:t>雷锋</w:t>
            </w:r>
          </w:p>
        </w:tc>
      </w:tr>
      <w:tr>
        <w:tc>
          <w:tcPr>
            <w:tcW w:type="dxa" w:w="1586"/>
          </w:tcPr>
          <w:p>
            <w:r/>
            <w:r>
              <w:rPr>
                <w:rFonts w:ascii="宋体" w:hAnsi="宋体" w:eastAsia="宋体"/>
                <w:b w:val="0"/>
                <w:sz w:val="20"/>
              </w:rPr>
              <w:t>8</w:t>
            </w:r>
          </w:p>
        </w:tc>
        <w:tc>
          <w:tcPr>
            <w:tcW w:type="dxa" w:w="1586"/>
          </w:tcPr>
          <w:p>
            <w:r/>
            <w:r>
              <w:rPr>
                <w:rFonts w:ascii="宋体" w:hAnsi="宋体" w:eastAsia="宋体"/>
                <w:b w:val="0"/>
                <w:sz w:val="20"/>
              </w:rPr>
              <w:t>足迹排序</w:t>
            </w:r>
          </w:p>
        </w:tc>
        <w:tc>
          <w:tcPr>
            <w:tcW w:type="dxa" w:w="1586"/>
          </w:tcPr>
          <w:p>
            <w:r/>
            <w:r>
              <w:rPr>
                <w:rFonts w:ascii="宋体" w:hAnsi="宋体" w:eastAsia="宋体"/>
                <w:b w:val="0"/>
                <w:sz w:val="20"/>
              </w:rPr>
              <w:t>重要历史节点</w:t>
            </w:r>
          </w:p>
        </w:tc>
        <w:tc>
          <w:tcPr>
            <w:tcW w:type="dxa" w:w="1586"/>
          </w:tcPr>
          <w:p>
            <w:r/>
            <w:r>
              <w:rPr>
                <w:rFonts w:ascii="宋体" w:hAnsi="宋体" w:eastAsia="宋体"/>
                <w:b w:val="0"/>
                <w:sz w:val="20"/>
              </w:rPr>
              <w:t>排序</w:t>
            </w:r>
          </w:p>
        </w:tc>
        <w:tc>
          <w:tcPr>
            <w:tcW w:type="dxa" w:w="1586"/>
          </w:tcPr>
          <w:p>
            <w:r/>
            <w:r>
              <w:rPr>
                <w:rFonts w:ascii="宋体" w:hAnsi="宋体" w:eastAsia="宋体"/>
                <w:b w:val="0"/>
                <w:sz w:val="20"/>
              </w:rPr>
              <w:t>将下列事件按时间先后排序。</w:t>
            </w:r>
          </w:p>
        </w:tc>
        <w:tc>
          <w:tcPr>
            <w:tcW w:type="dxa" w:w="1586"/>
          </w:tcPr>
          <w:p>
            <w:r/>
            <w:r>
              <w:rPr>
                <w:rFonts w:ascii="宋体" w:hAnsi="宋体" w:eastAsia="宋体"/>
                <w:b w:val="0"/>
                <w:sz w:val="20"/>
              </w:rPr>
              <w:t>中国共产党成立 → 遵义会议召开 → 中华人民共和国成立 → 党的十一届三中全会召开</w:t>
            </w:r>
          </w:p>
        </w:tc>
      </w:tr>
      <w:tr>
        <w:tc>
          <w:tcPr>
            <w:tcW w:type="dxa" w:w="1586"/>
          </w:tcPr>
          <w:p>
            <w:r/>
            <w:r>
              <w:rPr>
                <w:rFonts w:ascii="宋体" w:hAnsi="宋体" w:eastAsia="宋体"/>
                <w:b w:val="0"/>
                <w:sz w:val="20"/>
              </w:rPr>
              <w:t>9</w:t>
            </w:r>
          </w:p>
        </w:tc>
        <w:tc>
          <w:tcPr>
            <w:tcW w:type="dxa" w:w="1586"/>
          </w:tcPr>
          <w:p>
            <w:r/>
            <w:r>
              <w:rPr>
                <w:rFonts w:ascii="宋体" w:hAnsi="宋体" w:eastAsia="宋体"/>
                <w:b w:val="0"/>
                <w:sz w:val="20"/>
              </w:rPr>
              <w:t>名词辨析</w:t>
            </w:r>
          </w:p>
        </w:tc>
        <w:tc>
          <w:tcPr>
            <w:tcW w:type="dxa" w:w="1586"/>
          </w:tcPr>
          <w:p>
            <w:r/>
            <w:r>
              <w:rPr>
                <w:rFonts w:ascii="宋体" w:hAnsi="宋体" w:eastAsia="宋体"/>
                <w:b w:val="0"/>
                <w:sz w:val="20"/>
              </w:rPr>
              <w:t>初心使命</w:t>
            </w:r>
          </w:p>
        </w:tc>
        <w:tc>
          <w:tcPr>
            <w:tcW w:type="dxa" w:w="1586"/>
          </w:tcPr>
          <w:p>
            <w:r/>
            <w:r>
              <w:rPr>
                <w:rFonts w:ascii="宋体" w:hAnsi="宋体" w:eastAsia="宋体"/>
                <w:b w:val="0"/>
                <w:sz w:val="20"/>
              </w:rPr>
              <w:t>单选</w:t>
            </w:r>
          </w:p>
        </w:tc>
        <w:tc>
          <w:tcPr>
            <w:tcW w:type="dxa" w:w="1586"/>
          </w:tcPr>
          <w:p>
            <w:r/>
            <w:r>
              <w:rPr>
                <w:rFonts w:ascii="宋体" w:hAnsi="宋体" w:eastAsia="宋体"/>
                <w:b w:val="0"/>
                <w:sz w:val="20"/>
              </w:rPr>
              <w:t>“为中国人民谋幸福、为中华民族谋复兴”最集中体现的是？</w:t>
            </w:r>
          </w:p>
        </w:tc>
        <w:tc>
          <w:tcPr>
            <w:tcW w:type="dxa" w:w="1586"/>
          </w:tcPr>
          <w:p>
            <w:r/>
            <w:r>
              <w:rPr>
                <w:rFonts w:ascii="宋体" w:hAnsi="宋体" w:eastAsia="宋体"/>
                <w:b w:val="0"/>
                <w:sz w:val="20"/>
              </w:rPr>
              <w:t>初心使命</w:t>
            </w:r>
          </w:p>
        </w:tc>
      </w:tr>
      <w:tr>
        <w:tc>
          <w:tcPr>
            <w:tcW w:type="dxa" w:w="1586"/>
          </w:tcPr>
          <w:p>
            <w:r/>
            <w:r>
              <w:rPr>
                <w:rFonts w:ascii="宋体" w:hAnsi="宋体" w:eastAsia="宋体"/>
                <w:b w:val="0"/>
                <w:sz w:val="20"/>
              </w:rPr>
              <w:t>10</w:t>
            </w:r>
          </w:p>
        </w:tc>
        <w:tc>
          <w:tcPr>
            <w:tcW w:type="dxa" w:w="1586"/>
          </w:tcPr>
          <w:p>
            <w:r/>
            <w:r>
              <w:rPr>
                <w:rFonts w:ascii="宋体" w:hAnsi="宋体" w:eastAsia="宋体"/>
                <w:b w:val="0"/>
                <w:sz w:val="20"/>
              </w:rPr>
              <w:t>人物竞猜</w:t>
            </w:r>
          </w:p>
        </w:tc>
        <w:tc>
          <w:tcPr>
            <w:tcW w:type="dxa" w:w="1586"/>
          </w:tcPr>
          <w:p>
            <w:r/>
            <w:r>
              <w:rPr>
                <w:rFonts w:ascii="宋体" w:hAnsi="宋体" w:eastAsia="宋体"/>
                <w:b w:val="0"/>
                <w:sz w:val="20"/>
              </w:rPr>
              <w:t>县委书记的榜样</w:t>
            </w:r>
          </w:p>
        </w:tc>
        <w:tc>
          <w:tcPr>
            <w:tcW w:type="dxa" w:w="1586"/>
          </w:tcPr>
          <w:p>
            <w:r/>
            <w:r>
              <w:rPr>
                <w:rFonts w:ascii="宋体" w:hAnsi="宋体" w:eastAsia="宋体"/>
                <w:b w:val="0"/>
                <w:sz w:val="20"/>
              </w:rPr>
              <w:t>单选</w:t>
            </w:r>
          </w:p>
        </w:tc>
        <w:tc>
          <w:tcPr>
            <w:tcW w:type="dxa" w:w="1586"/>
          </w:tcPr>
          <w:p>
            <w:r/>
            <w:r>
              <w:rPr>
                <w:rFonts w:ascii="宋体" w:hAnsi="宋体" w:eastAsia="宋体"/>
                <w:b w:val="0"/>
                <w:sz w:val="20"/>
              </w:rPr>
              <w:t>线索：在兰考治理风沙、内涝、盐碱，被誉为“县委书记的榜样”。他是？</w:t>
            </w:r>
          </w:p>
        </w:tc>
        <w:tc>
          <w:tcPr>
            <w:tcW w:type="dxa" w:w="1586"/>
          </w:tcPr>
          <w:p>
            <w:r/>
            <w:r>
              <w:rPr>
                <w:rFonts w:ascii="宋体" w:hAnsi="宋体" w:eastAsia="宋体"/>
                <w:b w:val="0"/>
                <w:sz w:val="20"/>
              </w:rPr>
              <w:t>焦裕禄</w:t>
            </w:r>
          </w:p>
        </w:tc>
      </w:tr>
      <w:tr>
        <w:tc>
          <w:tcPr>
            <w:tcW w:type="dxa" w:w="1586"/>
          </w:tcPr>
          <w:p>
            <w:r/>
            <w:r>
              <w:rPr>
                <w:rFonts w:ascii="宋体" w:hAnsi="宋体" w:eastAsia="宋体"/>
                <w:b w:val="0"/>
                <w:sz w:val="20"/>
              </w:rPr>
              <w:t>11</w:t>
            </w:r>
          </w:p>
        </w:tc>
        <w:tc>
          <w:tcPr>
            <w:tcW w:type="dxa" w:w="1586"/>
          </w:tcPr>
          <w:p>
            <w:r/>
            <w:r>
              <w:rPr>
                <w:rFonts w:ascii="宋体" w:hAnsi="宋体" w:eastAsia="宋体"/>
                <w:b w:val="0"/>
                <w:sz w:val="20"/>
              </w:rPr>
              <w:t>名词辨析</w:t>
            </w:r>
          </w:p>
        </w:tc>
        <w:tc>
          <w:tcPr>
            <w:tcW w:type="dxa" w:w="1586"/>
          </w:tcPr>
          <w:p>
            <w:r/>
            <w:r>
              <w:rPr>
                <w:rFonts w:ascii="宋体" w:hAnsi="宋体" w:eastAsia="宋体"/>
                <w:b w:val="0"/>
                <w:sz w:val="20"/>
              </w:rPr>
              <w:t>群众路线</w:t>
            </w:r>
          </w:p>
        </w:tc>
        <w:tc>
          <w:tcPr>
            <w:tcW w:type="dxa" w:w="1586"/>
          </w:tcPr>
          <w:p>
            <w:r/>
            <w:r>
              <w:rPr>
                <w:rFonts w:ascii="宋体" w:hAnsi="宋体" w:eastAsia="宋体"/>
                <w:b w:val="0"/>
                <w:sz w:val="20"/>
              </w:rPr>
              <w:t>单选</w:t>
            </w:r>
          </w:p>
        </w:tc>
        <w:tc>
          <w:tcPr>
            <w:tcW w:type="dxa" w:w="1586"/>
          </w:tcPr>
          <w:p>
            <w:r/>
            <w:r>
              <w:rPr>
                <w:rFonts w:ascii="宋体" w:hAnsi="宋体" w:eastAsia="宋体"/>
                <w:b w:val="0"/>
                <w:sz w:val="20"/>
              </w:rPr>
              <w:t>下面哪项更符合群众路线？</w:t>
            </w:r>
          </w:p>
        </w:tc>
        <w:tc>
          <w:tcPr>
            <w:tcW w:type="dxa" w:w="1586"/>
          </w:tcPr>
          <w:p>
            <w:r/>
            <w:r>
              <w:rPr>
                <w:rFonts w:ascii="宋体" w:hAnsi="宋体" w:eastAsia="宋体"/>
                <w:b w:val="0"/>
                <w:sz w:val="20"/>
              </w:rPr>
              <w:t>深入调研，倾听群众意见并解决实际问题</w:t>
            </w:r>
          </w:p>
        </w:tc>
      </w:tr>
      <w:tr>
        <w:tc>
          <w:tcPr>
            <w:tcW w:type="dxa" w:w="1586"/>
          </w:tcPr>
          <w:p>
            <w:r/>
            <w:r>
              <w:rPr>
                <w:rFonts w:ascii="宋体" w:hAnsi="宋体" w:eastAsia="宋体"/>
                <w:b w:val="0"/>
                <w:sz w:val="20"/>
              </w:rPr>
              <w:t>12</w:t>
            </w:r>
          </w:p>
        </w:tc>
        <w:tc>
          <w:tcPr>
            <w:tcW w:type="dxa" w:w="1586"/>
          </w:tcPr>
          <w:p>
            <w:r/>
            <w:r>
              <w:rPr>
                <w:rFonts w:ascii="宋体" w:hAnsi="宋体" w:eastAsia="宋体"/>
                <w:b w:val="0"/>
                <w:sz w:val="20"/>
              </w:rPr>
              <w:t>红色遗址</w:t>
            </w:r>
          </w:p>
        </w:tc>
        <w:tc>
          <w:tcPr>
            <w:tcW w:type="dxa" w:w="1586"/>
          </w:tcPr>
          <w:p>
            <w:r/>
            <w:r>
              <w:rPr>
                <w:rFonts w:ascii="宋体" w:hAnsi="宋体" w:eastAsia="宋体"/>
                <w:b w:val="0"/>
                <w:sz w:val="20"/>
              </w:rPr>
              <w:t>井冈山道路</w:t>
            </w:r>
          </w:p>
        </w:tc>
        <w:tc>
          <w:tcPr>
            <w:tcW w:type="dxa" w:w="1586"/>
          </w:tcPr>
          <w:p>
            <w:r/>
            <w:r>
              <w:rPr>
                <w:rFonts w:ascii="宋体" w:hAnsi="宋体" w:eastAsia="宋体"/>
                <w:b w:val="0"/>
                <w:sz w:val="20"/>
              </w:rPr>
              <w:t>单选</w:t>
            </w:r>
          </w:p>
        </w:tc>
        <w:tc>
          <w:tcPr>
            <w:tcW w:type="dxa" w:w="1586"/>
          </w:tcPr>
          <w:p>
            <w:r/>
            <w:r>
              <w:rPr>
                <w:rFonts w:ascii="宋体" w:hAnsi="宋体" w:eastAsia="宋体"/>
                <w:b w:val="0"/>
                <w:sz w:val="20"/>
              </w:rPr>
              <w:t>井冈山精神中，哪一组表述更准确？</w:t>
            </w:r>
          </w:p>
        </w:tc>
        <w:tc>
          <w:tcPr>
            <w:tcW w:type="dxa" w:w="1586"/>
          </w:tcPr>
          <w:p>
            <w:r/>
            <w:r>
              <w:rPr>
                <w:rFonts w:ascii="宋体" w:hAnsi="宋体" w:eastAsia="宋体"/>
                <w:b w:val="0"/>
                <w:sz w:val="20"/>
              </w:rPr>
              <w:t>坚定信念、艰苦奋斗、实事求是、敢闯新路、依靠群众</w:t>
            </w:r>
          </w:p>
        </w:tc>
      </w:tr>
      <w:tr>
        <w:tc>
          <w:tcPr>
            <w:tcW w:type="dxa" w:w="1586"/>
          </w:tcPr>
          <w:p>
            <w:r/>
            <w:r>
              <w:rPr>
                <w:rFonts w:ascii="宋体" w:hAnsi="宋体" w:eastAsia="宋体"/>
                <w:b w:val="0"/>
                <w:sz w:val="20"/>
              </w:rPr>
              <w:t>13</w:t>
            </w:r>
          </w:p>
        </w:tc>
        <w:tc>
          <w:tcPr>
            <w:tcW w:type="dxa" w:w="1586"/>
          </w:tcPr>
          <w:p>
            <w:r/>
            <w:r>
              <w:rPr>
                <w:rFonts w:ascii="宋体" w:hAnsi="宋体" w:eastAsia="宋体"/>
                <w:b w:val="0"/>
                <w:sz w:val="20"/>
              </w:rPr>
              <w:t>人物竞猜</w:t>
            </w:r>
          </w:p>
        </w:tc>
        <w:tc>
          <w:tcPr>
            <w:tcW w:type="dxa" w:w="1586"/>
          </w:tcPr>
          <w:p>
            <w:r/>
            <w:r>
              <w:rPr>
                <w:rFonts w:ascii="宋体" w:hAnsi="宋体" w:eastAsia="宋体"/>
                <w:b w:val="0"/>
                <w:sz w:val="20"/>
              </w:rPr>
              <w:t>两弹一星精神</w:t>
            </w:r>
          </w:p>
        </w:tc>
        <w:tc>
          <w:tcPr>
            <w:tcW w:type="dxa" w:w="1586"/>
          </w:tcPr>
          <w:p>
            <w:r/>
            <w:r>
              <w:rPr>
                <w:rFonts w:ascii="宋体" w:hAnsi="宋体" w:eastAsia="宋体"/>
                <w:b w:val="0"/>
                <w:sz w:val="20"/>
              </w:rPr>
              <w:t>单选</w:t>
            </w:r>
          </w:p>
        </w:tc>
        <w:tc>
          <w:tcPr>
            <w:tcW w:type="dxa" w:w="1586"/>
          </w:tcPr>
          <w:p>
            <w:r/>
            <w:r>
              <w:rPr>
                <w:rFonts w:ascii="宋体" w:hAnsi="宋体" w:eastAsia="宋体"/>
                <w:b w:val="0"/>
                <w:sz w:val="20"/>
              </w:rPr>
              <w:t>线索：他被誉为“两弹元勋”，长期隐姓埋名投身国防科技事业。他是？</w:t>
            </w:r>
          </w:p>
        </w:tc>
        <w:tc>
          <w:tcPr>
            <w:tcW w:type="dxa" w:w="1586"/>
          </w:tcPr>
          <w:p>
            <w:r/>
            <w:r>
              <w:rPr>
                <w:rFonts w:ascii="宋体" w:hAnsi="宋体" w:eastAsia="宋体"/>
                <w:b w:val="0"/>
                <w:sz w:val="20"/>
              </w:rPr>
              <w:t>邓稼先</w:t>
            </w:r>
          </w:p>
        </w:tc>
      </w:tr>
      <w:tr>
        <w:tc>
          <w:tcPr>
            <w:tcW w:type="dxa" w:w="1586"/>
          </w:tcPr>
          <w:p>
            <w:r/>
            <w:r>
              <w:rPr>
                <w:rFonts w:ascii="宋体" w:hAnsi="宋体" w:eastAsia="宋体"/>
                <w:b w:val="0"/>
                <w:sz w:val="20"/>
              </w:rPr>
              <w:t>14</w:t>
            </w:r>
          </w:p>
        </w:tc>
        <w:tc>
          <w:tcPr>
            <w:tcW w:type="dxa" w:w="1586"/>
          </w:tcPr>
          <w:p>
            <w:r/>
            <w:r>
              <w:rPr>
                <w:rFonts w:ascii="宋体" w:hAnsi="宋体" w:eastAsia="宋体"/>
                <w:b w:val="0"/>
                <w:sz w:val="20"/>
              </w:rPr>
              <w:t>名词辨析</w:t>
            </w:r>
          </w:p>
        </w:tc>
        <w:tc>
          <w:tcPr>
            <w:tcW w:type="dxa" w:w="1586"/>
          </w:tcPr>
          <w:p>
            <w:r/>
            <w:r>
              <w:rPr>
                <w:rFonts w:ascii="宋体" w:hAnsi="宋体" w:eastAsia="宋体"/>
                <w:b w:val="0"/>
                <w:sz w:val="20"/>
              </w:rPr>
              <w:t>红色精神谱系</w:t>
            </w:r>
          </w:p>
        </w:tc>
        <w:tc>
          <w:tcPr>
            <w:tcW w:type="dxa" w:w="1586"/>
          </w:tcPr>
          <w:p>
            <w:r/>
            <w:r>
              <w:rPr>
                <w:rFonts w:ascii="宋体" w:hAnsi="宋体" w:eastAsia="宋体"/>
                <w:b w:val="0"/>
                <w:sz w:val="20"/>
              </w:rPr>
              <w:t>多选</w:t>
            </w:r>
          </w:p>
        </w:tc>
        <w:tc>
          <w:tcPr>
            <w:tcW w:type="dxa" w:w="1586"/>
          </w:tcPr>
          <w:p>
            <w:r/>
            <w:r>
              <w:rPr>
                <w:rFonts w:ascii="宋体" w:hAnsi="宋体" w:eastAsia="宋体"/>
                <w:b w:val="0"/>
                <w:sz w:val="20"/>
              </w:rPr>
              <w:t>下列哪些属于常见的红色精神或红色精神相关表达？</w:t>
            </w:r>
          </w:p>
        </w:tc>
        <w:tc>
          <w:tcPr>
            <w:tcW w:type="dxa" w:w="1586"/>
          </w:tcPr>
          <w:p>
            <w:r/>
            <w:r>
              <w:rPr>
                <w:rFonts w:ascii="宋体" w:hAnsi="宋体" w:eastAsia="宋体"/>
                <w:b w:val="0"/>
                <w:sz w:val="20"/>
              </w:rPr>
              <w:t>长征精神、抗美援朝精神、脱贫攻坚精神、载人航天精神</w:t>
            </w:r>
          </w:p>
        </w:tc>
      </w:tr>
      <w:tr>
        <w:tc>
          <w:tcPr>
            <w:tcW w:type="dxa" w:w="1586"/>
          </w:tcPr>
          <w:p>
            <w:r/>
            <w:r>
              <w:rPr>
                <w:rFonts w:ascii="宋体" w:hAnsi="宋体" w:eastAsia="宋体"/>
                <w:b w:val="0"/>
                <w:sz w:val="20"/>
              </w:rPr>
              <w:t>15</w:t>
            </w:r>
          </w:p>
        </w:tc>
        <w:tc>
          <w:tcPr>
            <w:tcW w:type="dxa" w:w="1586"/>
          </w:tcPr>
          <w:p>
            <w:r/>
            <w:r>
              <w:rPr>
                <w:rFonts w:ascii="宋体" w:hAnsi="宋体" w:eastAsia="宋体"/>
                <w:b w:val="0"/>
                <w:sz w:val="20"/>
              </w:rPr>
              <w:t>足迹排序</w:t>
            </w:r>
          </w:p>
        </w:tc>
        <w:tc>
          <w:tcPr>
            <w:tcW w:type="dxa" w:w="1586"/>
          </w:tcPr>
          <w:p>
            <w:r/>
            <w:r>
              <w:rPr>
                <w:rFonts w:ascii="宋体" w:hAnsi="宋体" w:eastAsia="宋体"/>
                <w:b w:val="0"/>
                <w:sz w:val="20"/>
              </w:rPr>
              <w:t>红色精神形成脉络</w:t>
            </w:r>
          </w:p>
        </w:tc>
        <w:tc>
          <w:tcPr>
            <w:tcW w:type="dxa" w:w="1586"/>
          </w:tcPr>
          <w:p>
            <w:r/>
            <w:r>
              <w:rPr>
                <w:rFonts w:ascii="宋体" w:hAnsi="宋体" w:eastAsia="宋体"/>
                <w:b w:val="0"/>
                <w:sz w:val="20"/>
              </w:rPr>
              <w:t>排序</w:t>
            </w:r>
          </w:p>
        </w:tc>
        <w:tc>
          <w:tcPr>
            <w:tcW w:type="dxa" w:w="1586"/>
          </w:tcPr>
          <w:p>
            <w:r/>
            <w:r>
              <w:rPr>
                <w:rFonts w:ascii="宋体" w:hAnsi="宋体" w:eastAsia="宋体"/>
                <w:b w:val="0"/>
                <w:sz w:val="20"/>
              </w:rPr>
              <w:t>将下列精神或事件按大致历史先后排序。</w:t>
            </w:r>
          </w:p>
        </w:tc>
        <w:tc>
          <w:tcPr>
            <w:tcW w:type="dxa" w:w="1586"/>
          </w:tcPr>
          <w:p>
            <w:r/>
            <w:r>
              <w:rPr>
                <w:rFonts w:ascii="宋体" w:hAnsi="宋体" w:eastAsia="宋体"/>
                <w:b w:val="0"/>
                <w:sz w:val="20"/>
              </w:rPr>
              <w:t>长征精神 → 大庆精神 → 特区精神 → 脱贫攻坚精神</w:t>
            </w:r>
          </w:p>
        </w:tc>
      </w:tr>
      <w:tr>
        <w:tc>
          <w:tcPr>
            <w:tcW w:type="dxa" w:w="1586"/>
          </w:tcPr>
          <w:p>
            <w:r/>
            <w:r>
              <w:rPr>
                <w:rFonts w:ascii="宋体" w:hAnsi="宋体" w:eastAsia="宋体"/>
                <w:b w:val="0"/>
                <w:sz w:val="20"/>
              </w:rPr>
              <w:t>16</w:t>
            </w:r>
          </w:p>
        </w:tc>
        <w:tc>
          <w:tcPr>
            <w:tcW w:type="dxa" w:w="1586"/>
          </w:tcPr>
          <w:p>
            <w:r/>
            <w:r>
              <w:rPr>
                <w:rFonts w:ascii="宋体" w:hAnsi="宋体" w:eastAsia="宋体"/>
                <w:b w:val="0"/>
                <w:sz w:val="20"/>
              </w:rPr>
              <w:t>红色遗址</w:t>
            </w:r>
          </w:p>
        </w:tc>
        <w:tc>
          <w:tcPr>
            <w:tcW w:type="dxa" w:w="1586"/>
          </w:tcPr>
          <w:p>
            <w:r/>
            <w:r>
              <w:rPr>
                <w:rFonts w:ascii="宋体" w:hAnsi="宋体" w:eastAsia="宋体"/>
                <w:b w:val="0"/>
                <w:sz w:val="20"/>
              </w:rPr>
              <w:t>西柏坡精神</w:t>
            </w:r>
          </w:p>
        </w:tc>
        <w:tc>
          <w:tcPr>
            <w:tcW w:type="dxa" w:w="1586"/>
          </w:tcPr>
          <w:p>
            <w:r/>
            <w:r>
              <w:rPr>
                <w:rFonts w:ascii="宋体" w:hAnsi="宋体" w:eastAsia="宋体"/>
                <w:b w:val="0"/>
                <w:sz w:val="20"/>
              </w:rPr>
              <w:t>单选</w:t>
            </w:r>
          </w:p>
        </w:tc>
        <w:tc>
          <w:tcPr>
            <w:tcW w:type="dxa" w:w="1586"/>
          </w:tcPr>
          <w:p>
            <w:r/>
            <w:r>
              <w:rPr>
                <w:rFonts w:ascii="宋体" w:hAnsi="宋体" w:eastAsia="宋体"/>
                <w:b w:val="0"/>
                <w:sz w:val="20"/>
              </w:rPr>
              <w:t>“两个务必”主要提醒党员干部保持什么作风？</w:t>
            </w:r>
          </w:p>
        </w:tc>
        <w:tc>
          <w:tcPr>
            <w:tcW w:type="dxa" w:w="1586"/>
          </w:tcPr>
          <w:p>
            <w:r/>
            <w:r>
              <w:rPr>
                <w:rFonts w:ascii="宋体" w:hAnsi="宋体" w:eastAsia="宋体"/>
                <w:b w:val="0"/>
                <w:sz w:val="20"/>
              </w:rPr>
              <w:t>谦虚谨慎、艰苦奋斗</w:t>
            </w:r>
          </w:p>
        </w:tc>
      </w:tr>
      <w:tr>
        <w:tc>
          <w:tcPr>
            <w:tcW w:type="dxa" w:w="1586"/>
          </w:tcPr>
          <w:p>
            <w:r/>
            <w:r>
              <w:rPr>
                <w:rFonts w:ascii="宋体" w:hAnsi="宋体" w:eastAsia="宋体"/>
                <w:b w:val="0"/>
                <w:sz w:val="20"/>
              </w:rPr>
              <w:t>17</w:t>
            </w:r>
          </w:p>
        </w:tc>
        <w:tc>
          <w:tcPr>
            <w:tcW w:type="dxa" w:w="1586"/>
          </w:tcPr>
          <w:p>
            <w:r/>
            <w:r>
              <w:rPr>
                <w:rFonts w:ascii="宋体" w:hAnsi="宋体" w:eastAsia="宋体"/>
                <w:b w:val="0"/>
                <w:sz w:val="20"/>
              </w:rPr>
              <w:t>人物竞猜</w:t>
            </w:r>
          </w:p>
        </w:tc>
        <w:tc>
          <w:tcPr>
            <w:tcW w:type="dxa" w:w="1586"/>
          </w:tcPr>
          <w:p>
            <w:r/>
            <w:r>
              <w:rPr>
                <w:rFonts w:ascii="宋体" w:hAnsi="宋体" w:eastAsia="宋体"/>
                <w:b w:val="0"/>
                <w:sz w:val="20"/>
              </w:rPr>
              <w:t>铁人精神</w:t>
            </w:r>
          </w:p>
        </w:tc>
        <w:tc>
          <w:tcPr>
            <w:tcW w:type="dxa" w:w="1586"/>
          </w:tcPr>
          <w:p>
            <w:r/>
            <w:r>
              <w:rPr>
                <w:rFonts w:ascii="宋体" w:hAnsi="宋体" w:eastAsia="宋体"/>
                <w:b w:val="0"/>
                <w:sz w:val="20"/>
              </w:rPr>
              <w:t>单选</w:t>
            </w:r>
          </w:p>
        </w:tc>
        <w:tc>
          <w:tcPr>
            <w:tcW w:type="dxa" w:w="1586"/>
          </w:tcPr>
          <w:p>
            <w:r/>
            <w:r>
              <w:rPr>
                <w:rFonts w:ascii="宋体" w:hAnsi="宋体" w:eastAsia="宋体"/>
                <w:b w:val="0"/>
                <w:sz w:val="20"/>
              </w:rPr>
              <w:t>线索：“宁可少活二十年，拼命也要拿下大油田”常与哪位模范人物相关？</w:t>
            </w:r>
          </w:p>
        </w:tc>
        <w:tc>
          <w:tcPr>
            <w:tcW w:type="dxa" w:w="1586"/>
          </w:tcPr>
          <w:p>
            <w:r/>
            <w:r>
              <w:rPr>
                <w:rFonts w:ascii="宋体" w:hAnsi="宋体" w:eastAsia="宋体"/>
                <w:b w:val="0"/>
                <w:sz w:val="20"/>
              </w:rPr>
              <w:t>王进喜</w:t>
            </w:r>
          </w:p>
        </w:tc>
      </w:tr>
      <w:tr>
        <w:tc>
          <w:tcPr>
            <w:tcW w:type="dxa" w:w="1586"/>
          </w:tcPr>
          <w:p>
            <w:r/>
            <w:r>
              <w:rPr>
                <w:rFonts w:ascii="宋体" w:hAnsi="宋体" w:eastAsia="宋体"/>
                <w:b w:val="0"/>
                <w:sz w:val="20"/>
              </w:rPr>
              <w:t>18</w:t>
            </w:r>
          </w:p>
        </w:tc>
        <w:tc>
          <w:tcPr>
            <w:tcW w:type="dxa" w:w="1586"/>
          </w:tcPr>
          <w:p>
            <w:r/>
            <w:r>
              <w:rPr>
                <w:rFonts w:ascii="宋体" w:hAnsi="宋体" w:eastAsia="宋体"/>
                <w:b w:val="0"/>
                <w:sz w:val="20"/>
              </w:rPr>
              <w:t>名词辨析</w:t>
            </w:r>
          </w:p>
        </w:tc>
        <w:tc>
          <w:tcPr>
            <w:tcW w:type="dxa" w:w="1586"/>
          </w:tcPr>
          <w:p>
            <w:r/>
            <w:r>
              <w:rPr>
                <w:rFonts w:ascii="宋体" w:hAnsi="宋体" w:eastAsia="宋体"/>
                <w:b w:val="0"/>
                <w:sz w:val="20"/>
              </w:rPr>
              <w:t>历史虚无主义辨析</w:t>
            </w:r>
          </w:p>
        </w:tc>
        <w:tc>
          <w:tcPr>
            <w:tcW w:type="dxa" w:w="1586"/>
          </w:tcPr>
          <w:p>
            <w:r/>
            <w:r>
              <w:rPr>
                <w:rFonts w:ascii="宋体" w:hAnsi="宋体" w:eastAsia="宋体"/>
                <w:b w:val="0"/>
                <w:sz w:val="20"/>
              </w:rPr>
              <w:t>单选</w:t>
            </w:r>
          </w:p>
        </w:tc>
        <w:tc>
          <w:tcPr>
            <w:tcW w:type="dxa" w:w="1586"/>
          </w:tcPr>
          <w:p>
            <w:r/>
            <w:r>
              <w:rPr>
                <w:rFonts w:ascii="宋体" w:hAnsi="宋体" w:eastAsia="宋体"/>
                <w:b w:val="0"/>
                <w:sz w:val="20"/>
              </w:rPr>
              <w:t>下列哪种观点属于需要警惕的错误倾向？</w:t>
            </w:r>
          </w:p>
        </w:tc>
        <w:tc>
          <w:tcPr>
            <w:tcW w:type="dxa" w:w="1586"/>
          </w:tcPr>
          <w:p>
            <w:r/>
            <w:r>
              <w:rPr>
                <w:rFonts w:ascii="宋体" w:hAnsi="宋体" w:eastAsia="宋体"/>
                <w:b w:val="0"/>
                <w:sz w:val="20"/>
              </w:rPr>
              <w:t>用片面材料否定革命历史和英雄人物</w:t>
            </w:r>
          </w:p>
        </w:tc>
      </w:tr>
      <w:tr>
        <w:tc>
          <w:tcPr>
            <w:tcW w:type="dxa" w:w="1586"/>
          </w:tcPr>
          <w:p>
            <w:r/>
            <w:r>
              <w:rPr>
                <w:rFonts w:ascii="宋体" w:hAnsi="宋体" w:eastAsia="宋体"/>
                <w:b w:val="0"/>
                <w:sz w:val="20"/>
              </w:rPr>
              <w:t>19</w:t>
            </w:r>
          </w:p>
        </w:tc>
        <w:tc>
          <w:tcPr>
            <w:tcW w:type="dxa" w:w="1586"/>
          </w:tcPr>
          <w:p>
            <w:r/>
            <w:r>
              <w:rPr>
                <w:rFonts w:ascii="宋体" w:hAnsi="宋体" w:eastAsia="宋体"/>
                <w:b w:val="0"/>
                <w:sz w:val="20"/>
              </w:rPr>
              <w:t>综合判断</w:t>
            </w:r>
          </w:p>
        </w:tc>
        <w:tc>
          <w:tcPr>
            <w:tcW w:type="dxa" w:w="1586"/>
          </w:tcPr>
          <w:p>
            <w:r/>
            <w:r>
              <w:rPr>
                <w:rFonts w:ascii="宋体" w:hAnsi="宋体" w:eastAsia="宋体"/>
                <w:b w:val="0"/>
                <w:sz w:val="20"/>
              </w:rPr>
              <w:t>红色研学设计</w:t>
            </w:r>
          </w:p>
        </w:tc>
        <w:tc>
          <w:tcPr>
            <w:tcW w:type="dxa" w:w="1586"/>
          </w:tcPr>
          <w:p>
            <w:r/>
            <w:r>
              <w:rPr>
                <w:rFonts w:ascii="宋体" w:hAnsi="宋体" w:eastAsia="宋体"/>
                <w:b w:val="0"/>
                <w:sz w:val="20"/>
              </w:rPr>
              <w:t>单选</w:t>
            </w:r>
          </w:p>
        </w:tc>
        <w:tc>
          <w:tcPr>
            <w:tcW w:type="dxa" w:w="1586"/>
          </w:tcPr>
          <w:p>
            <w:r/>
            <w:r>
              <w:rPr>
                <w:rFonts w:ascii="宋体" w:hAnsi="宋体" w:eastAsia="宋体"/>
                <w:b w:val="0"/>
                <w:sz w:val="20"/>
              </w:rPr>
              <w:t>如果设计一次红色研学活动，哪种方案最完整？</w:t>
            </w:r>
          </w:p>
        </w:tc>
        <w:tc>
          <w:tcPr>
            <w:tcW w:type="dxa" w:w="1586"/>
          </w:tcPr>
          <w:p>
            <w:r/>
            <w:r>
              <w:rPr>
                <w:rFonts w:ascii="宋体" w:hAnsi="宋体" w:eastAsia="宋体"/>
                <w:b w:val="0"/>
                <w:sz w:val="20"/>
              </w:rPr>
              <w:t>遗址参观、史料阅读、人物故事、实践任务和反思分享结合</w:t>
            </w:r>
          </w:p>
        </w:tc>
      </w:tr>
      <w:tr>
        <w:tc>
          <w:tcPr>
            <w:tcW w:type="dxa" w:w="1586"/>
          </w:tcPr>
          <w:p>
            <w:r/>
            <w:r>
              <w:rPr>
                <w:rFonts w:ascii="宋体" w:hAnsi="宋体" w:eastAsia="宋体"/>
                <w:b w:val="0"/>
                <w:sz w:val="20"/>
              </w:rPr>
              <w:t>20</w:t>
            </w:r>
          </w:p>
        </w:tc>
        <w:tc>
          <w:tcPr>
            <w:tcW w:type="dxa" w:w="1586"/>
          </w:tcPr>
          <w:p>
            <w:r/>
            <w:r>
              <w:rPr>
                <w:rFonts w:ascii="宋体" w:hAnsi="宋体" w:eastAsia="宋体"/>
                <w:b w:val="0"/>
                <w:sz w:val="20"/>
              </w:rPr>
              <w:t>综合挑战</w:t>
            </w:r>
          </w:p>
        </w:tc>
        <w:tc>
          <w:tcPr>
            <w:tcW w:type="dxa" w:w="1586"/>
          </w:tcPr>
          <w:p>
            <w:r/>
            <w:r>
              <w:rPr>
                <w:rFonts w:ascii="宋体" w:hAnsi="宋体" w:eastAsia="宋体"/>
                <w:b w:val="0"/>
                <w:sz w:val="20"/>
              </w:rPr>
              <w:t>红色基因如何传播</w:t>
            </w:r>
          </w:p>
        </w:tc>
        <w:tc>
          <w:tcPr>
            <w:tcW w:type="dxa" w:w="1586"/>
          </w:tcPr>
          <w:p>
            <w:r/>
            <w:r>
              <w:rPr>
                <w:rFonts w:ascii="宋体" w:hAnsi="宋体" w:eastAsia="宋体"/>
                <w:b w:val="0"/>
                <w:sz w:val="20"/>
              </w:rPr>
              <w:t>多选</w:t>
            </w:r>
          </w:p>
        </w:tc>
        <w:tc>
          <w:tcPr>
            <w:tcW w:type="dxa" w:w="1586"/>
          </w:tcPr>
          <w:p>
            <w:r/>
            <w:r>
              <w:rPr>
                <w:rFonts w:ascii="宋体" w:hAnsi="宋体" w:eastAsia="宋体"/>
                <w:b w:val="0"/>
                <w:sz w:val="20"/>
              </w:rPr>
              <w:t>面向同学传播红色基因，哪些做法更有效？</w:t>
            </w:r>
          </w:p>
        </w:tc>
        <w:tc>
          <w:tcPr>
            <w:tcW w:type="dxa" w:w="1586"/>
          </w:tcPr>
          <w:p>
            <w:r/>
            <w:r>
              <w:rPr>
                <w:rFonts w:ascii="宋体" w:hAnsi="宋体" w:eastAsia="宋体"/>
                <w:b w:val="0"/>
                <w:sz w:val="20"/>
              </w:rPr>
              <w:t>用故事讲人物精神、结合遗址图片和地图、设计互动任务和即时反馈、联系现实中的责任担当</w:t>
            </w:r>
          </w:p>
        </w:tc>
      </w:tr>
    </w:tbl>
    <w:p>
      <w:pPr>
        <w:pStyle w:val="Heading1"/>
      </w:pPr>
      <w:r>
        <w:rPr>
          <w:rFonts w:ascii="黑体" w:hAnsi="黑体" w:eastAsia="黑体"/>
        </w:rPr>
        <w:t>六、技术实现分析</w:t>
      </w:r>
    </w:p>
    <w:p>
      <w:pPr>
        <w:spacing w:line="360" w:lineRule="auto"/>
        <w:ind w:firstLine="420"/>
      </w:pPr>
      <w:r>
        <w:rPr>
          <w:rFonts w:ascii="宋体" w:hAnsi="宋体" w:eastAsia="宋体"/>
          <w:sz w:val="22"/>
        </w:rPr>
        <w:t>项目采用原生 HTML、CSS 和 JavaScript 实现，所有代码集中在 index.html 中，当前文件约 1206 行。CSS 使用变量定义红色、金色、纸张色等主题色，并通过响应式布局适配桌面端和移动端。JavaScript 中包含约 17 个主要函数，负责关卡渲染、答题判断、精神火种统计、路线解锁、卡片收集、图片加载和最终总结。</w:t>
      </w:r>
    </w:p>
    <w:p>
      <w:pPr>
        <w:pStyle w:val="ListBullet"/>
        <w:spacing w:line="336" w:lineRule="auto"/>
      </w:pPr>
      <w:r>
        <w:rPr>
          <w:rFonts w:ascii="宋体" w:hAnsi="宋体" w:eastAsia="宋体"/>
          <w:sz w:val="21"/>
        </w:rPr>
        <w:t>数据结构：missions 数组集中保存关卡类别、标题、导语、题目、选项、答案、讲解和题型。</w:t>
      </w:r>
    </w:p>
    <w:p>
      <w:pPr>
        <w:pStyle w:val="ListBullet"/>
        <w:spacing w:line="336" w:lineRule="auto"/>
      </w:pPr>
      <w:r>
        <w:rPr>
          <w:rFonts w:ascii="宋体" w:hAnsi="宋体" w:eastAsia="宋体"/>
          <w:sz w:val="21"/>
        </w:rPr>
        <w:t>状态管理：通过 index、rawScore、selected、answered、done、unlockedPrizes、answers 等变量记录当前关卡、得分、已选项、路线点亮状态、卡片收集和答题历史。</w:t>
      </w:r>
    </w:p>
    <w:p>
      <w:pPr>
        <w:pStyle w:val="ListBullet"/>
        <w:spacing w:line="336" w:lineRule="auto"/>
      </w:pPr>
      <w:r>
        <w:rPr>
          <w:rFonts w:ascii="宋体" w:hAnsi="宋体" w:eastAsia="宋体"/>
          <w:sz w:val="21"/>
        </w:rPr>
        <w:t>渲染逻辑：renderMission 根据题型调用 renderChoice、renderMulti 或 renderTimeline，动态生成对应交互组件。</w:t>
      </w:r>
    </w:p>
    <w:p>
      <w:pPr>
        <w:pStyle w:val="ListBullet"/>
        <w:spacing w:line="336" w:lineRule="auto"/>
      </w:pPr>
      <w:r>
        <w:rPr>
          <w:rFonts w:ascii="宋体" w:hAnsi="宋体" w:eastAsia="宋体"/>
          <w:sz w:val="21"/>
        </w:rPr>
        <w:t>评价逻辑：award 函数统一处理得分、徽章、反馈和进度更新，保证用户操作后能立即看到学习结果。</w:t>
      </w:r>
    </w:p>
    <w:p>
      <w:pPr>
        <w:pStyle w:val="ListBullet"/>
        <w:spacing w:line="336" w:lineRule="auto"/>
      </w:pPr>
      <w:r>
        <w:rPr>
          <w:rFonts w:ascii="宋体" w:hAnsi="宋体" w:eastAsia="宋体"/>
          <w:sz w:val="21"/>
        </w:rPr>
        <w:t>图片资源：图片通过 Wikimedia Commons 的 Special:FilePath 链接加载，并设置 fallback 备选图片，提高在线展示稳定性。</w:t>
      </w:r>
    </w:p>
    <w:p>
      <w:pPr>
        <w:pStyle w:val="Heading1"/>
      </w:pPr>
      <w:r>
        <w:rPr>
          <w:rFonts w:ascii="黑体" w:hAnsi="黑体" w:eastAsia="黑体"/>
        </w:rPr>
        <w:t>七、视觉风格与界面特点</w:t>
      </w:r>
    </w:p>
    <w:p>
      <w:pPr>
        <w:spacing w:line="360" w:lineRule="auto"/>
        <w:ind w:firstLine="420"/>
      </w:pPr>
      <w:r>
        <w:rPr>
          <w:rFonts w:ascii="宋体" w:hAnsi="宋体" w:eastAsia="宋体"/>
          <w:sz w:val="22"/>
        </w:rPr>
        <w:t>界面整体采用红色、深红、金色和宣纸色作为主视觉，契合红色文化主题。页面结构为左侧海报区与右侧任务区，左侧新增路线地图和研学护照，右侧新增接力任务简报。圆角卡片、路线节点、收集卡片、奖励提示和按钮反馈等元素让游戏具有更完整的闯关体验。</w:t>
      </w:r>
    </w:p>
    <w:p>
      <w:pPr>
        <w:pStyle w:val="ListBullet"/>
        <w:spacing w:line="336" w:lineRule="auto"/>
      </w:pPr>
      <w:r>
        <w:rPr>
          <w:rFonts w:ascii="宋体" w:hAnsi="宋体" w:eastAsia="宋体"/>
          <w:sz w:val="21"/>
        </w:rPr>
        <w:t>主题色鲜明：红色体现红色文化主题，金色用于强调和进度反馈。</w:t>
      </w:r>
    </w:p>
    <w:p>
      <w:pPr>
        <w:pStyle w:val="ListBullet"/>
        <w:spacing w:line="336" w:lineRule="auto"/>
      </w:pPr>
      <w:r>
        <w:rPr>
          <w:rFonts w:ascii="宋体" w:hAnsi="宋体" w:eastAsia="宋体"/>
          <w:sz w:val="21"/>
        </w:rPr>
        <w:t>信息层级清楚：标题、导语、问题、选项、反馈区域分区明确。</w:t>
      </w:r>
    </w:p>
    <w:p>
      <w:pPr>
        <w:pStyle w:val="ListBullet"/>
        <w:spacing w:line="336" w:lineRule="auto"/>
      </w:pPr>
      <w:r>
        <w:rPr>
          <w:rFonts w:ascii="宋体" w:hAnsi="宋体" w:eastAsia="宋体"/>
          <w:sz w:val="21"/>
        </w:rPr>
        <w:t>响应式适配：在窄屏设备上自动切换为单列布局，便于手机浏览。</w:t>
      </w:r>
    </w:p>
    <w:p>
      <w:pPr>
        <w:pStyle w:val="Heading1"/>
      </w:pPr>
      <w:r>
        <w:rPr>
          <w:rFonts w:ascii="黑体" w:hAnsi="黑体" w:eastAsia="黑体"/>
        </w:rPr>
        <w:t>八、运行与发布方式</w:t>
      </w:r>
    </w:p>
    <w:p>
      <w:pPr>
        <w:spacing w:line="360" w:lineRule="auto"/>
        <w:ind w:firstLine="420"/>
      </w:pPr>
      <w:r>
        <w:rPr>
          <w:rFonts w:ascii="宋体" w:hAnsi="宋体" w:eastAsia="宋体"/>
          <w:sz w:val="22"/>
        </w:rPr>
        <w:t>本项目是纯静态网页，运行门槛较低。本地预览时直接双击 index.html 即可打开；在线发布时可以上传项目根目录到静态托管平台。README.md 中已经给出了 GitHub Pages 的发布步骤。</w:t>
      </w:r>
    </w:p>
    <w:p>
      <w:pPr>
        <w:spacing w:line="360" w:lineRule="auto"/>
      </w:pPr>
      <w:r>
        <w:rPr>
          <w:rFonts w:ascii="宋体" w:hAnsi="宋体" w:eastAsia="宋体"/>
          <w:sz w:val="22"/>
        </w:rPr>
        <w:t>项目当前记录的在线访问链接为：https://pagedrop.dev/s/2UwwMmp2/</w:t>
      </w:r>
    </w:p>
    <w:p>
      <w:pPr>
        <w:pStyle w:val="Heading1"/>
      </w:pPr>
      <w:r>
        <w:rPr>
          <w:rFonts w:ascii="黑体" w:hAnsi="黑体" w:eastAsia="黑体"/>
        </w:rPr>
        <w:t>九、项目亮点</w:t>
      </w:r>
    </w:p>
    <w:p>
      <w:pPr>
        <w:pStyle w:val="ListBullet"/>
        <w:spacing w:line="336" w:lineRule="auto"/>
      </w:pPr>
      <w:r>
        <w:rPr>
          <w:rFonts w:ascii="宋体" w:hAnsi="宋体" w:eastAsia="宋体"/>
          <w:sz w:val="21"/>
        </w:rPr>
        <w:t>内容完整：20 道题覆盖红船精神、遵义会议、延安精神、井冈山道路、西柏坡精神、铁人精神、两弹一星精神等主题。</w:t>
      </w:r>
    </w:p>
    <w:p>
      <w:pPr>
        <w:pStyle w:val="ListBullet"/>
        <w:spacing w:line="336" w:lineRule="auto"/>
      </w:pPr>
      <w:r>
        <w:rPr>
          <w:rFonts w:ascii="宋体" w:hAnsi="宋体" w:eastAsia="宋体"/>
          <w:sz w:val="21"/>
        </w:rPr>
        <w:t>趣味增强：通过路线解锁、精神火种、主题卡片和研学护照，把普通答题转化为任务式闯关。</w:t>
      </w:r>
    </w:p>
    <w:p>
      <w:pPr>
        <w:pStyle w:val="ListBullet"/>
        <w:spacing w:line="336" w:lineRule="auto"/>
      </w:pPr>
      <w:r>
        <w:rPr>
          <w:rFonts w:ascii="宋体" w:hAnsi="宋体" w:eastAsia="宋体"/>
          <w:sz w:val="21"/>
        </w:rPr>
        <w:t>形式多样：单选、多选和排序题结合，避免答题形式单一。</w:t>
      </w:r>
    </w:p>
    <w:p>
      <w:pPr>
        <w:pStyle w:val="ListBullet"/>
        <w:spacing w:line="336" w:lineRule="auto"/>
      </w:pPr>
      <w:r>
        <w:rPr>
          <w:rFonts w:ascii="宋体" w:hAnsi="宋体" w:eastAsia="宋体"/>
          <w:sz w:val="21"/>
        </w:rPr>
        <w:t>反馈充分：答题后给出解析和奖励反馈，把知识点和现实启示连接起来。</w:t>
      </w:r>
    </w:p>
    <w:p>
      <w:pPr>
        <w:pStyle w:val="ListBullet"/>
        <w:spacing w:line="336" w:lineRule="auto"/>
      </w:pPr>
      <w:r>
        <w:rPr>
          <w:rFonts w:ascii="宋体" w:hAnsi="宋体" w:eastAsia="宋体"/>
          <w:sz w:val="21"/>
        </w:rPr>
        <w:t>部署方便：单文件项目便于提交、展示和线上发布。</w:t>
      </w:r>
    </w:p>
    <w:p>
      <w:pPr>
        <w:pStyle w:val="Heading1"/>
      </w:pPr>
      <w:r>
        <w:rPr>
          <w:rFonts w:ascii="黑体" w:hAnsi="黑体" w:eastAsia="黑体"/>
        </w:rPr>
        <w:t>十、可优化方向</w:t>
      </w:r>
    </w:p>
    <w:p>
      <w:pPr>
        <w:pStyle w:val="ListBullet"/>
        <w:spacing w:line="336" w:lineRule="auto"/>
      </w:pPr>
      <w:r>
        <w:rPr>
          <w:rFonts w:ascii="宋体" w:hAnsi="宋体" w:eastAsia="宋体"/>
          <w:sz w:val="21"/>
        </w:rPr>
        <w:t>可增加本地图片备份，降低外部图片链接失效或加载慢对展示效果的影响。</w:t>
      </w:r>
    </w:p>
    <w:p>
      <w:pPr>
        <w:pStyle w:val="ListBullet"/>
        <w:spacing w:line="336" w:lineRule="auto"/>
      </w:pPr>
      <w:r>
        <w:rPr>
          <w:rFonts w:ascii="宋体" w:hAnsi="宋体" w:eastAsia="宋体"/>
          <w:sz w:val="21"/>
        </w:rPr>
        <w:t>可增加开始页、成绩页导出、错题回顾等功能，让学习闭环更完整。</w:t>
      </w:r>
    </w:p>
    <w:p>
      <w:pPr>
        <w:pStyle w:val="ListBullet"/>
        <w:spacing w:line="336" w:lineRule="auto"/>
      </w:pPr>
      <w:r>
        <w:rPr>
          <w:rFonts w:ascii="宋体" w:hAnsi="宋体" w:eastAsia="宋体"/>
          <w:sz w:val="21"/>
        </w:rPr>
        <w:t>可把关卡数据拆分为 JSON 文件，便于后续维护和扩展更多主题。</w:t>
      </w:r>
    </w:p>
    <w:p>
      <w:pPr>
        <w:pStyle w:val="ListBullet"/>
        <w:spacing w:line="336" w:lineRule="auto"/>
      </w:pPr>
      <w:r>
        <w:rPr>
          <w:rFonts w:ascii="宋体" w:hAnsi="宋体" w:eastAsia="宋体"/>
          <w:sz w:val="21"/>
        </w:rPr>
        <w:t>可加入音效、动画或更丰富的角色化叙事，但应注意保持课堂展示的简洁性。</w:t>
      </w:r>
    </w:p>
    <w:p>
      <w:pPr>
        <w:pStyle w:val="Heading1"/>
      </w:pPr>
      <w:r>
        <w:rPr>
          <w:rFonts w:ascii="黑体" w:hAnsi="黑体" w:eastAsia="黑体"/>
        </w:rPr>
        <w:t>十一、总结</w:t>
      </w:r>
    </w:p>
    <w:p>
      <w:pPr>
        <w:spacing w:line="360" w:lineRule="auto"/>
        <w:ind w:firstLine="420"/>
      </w:pPr>
      <w:r>
        <w:rPr>
          <w:rFonts w:ascii="宋体" w:hAnsi="宋体" w:eastAsia="宋体"/>
          <w:sz w:val="22"/>
        </w:rPr>
        <w:t>总体来看，《红色基因接力营》把课程主题、网页技术和游戏化学习结合得比较紧密。它用轻量的前端实现承载了较完整的思政学习流程：先通过图片、路线和任务简报建立情境，再通过闯关题目完成知识辨析，随后用精神火种和卡片收集形成游戏反馈，最后通过接力宣言和总结评价强化理解。作为网页小游戏项目，它具备可运行、可展示、可部署和可继续扩展的特点，适合用于自然辩证法或相关课程中的数字化学习成果展示。</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