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1A14"/>
          <w:sz w:val="72"/>
          <w:szCs w:val="72"/>
        </w:rPr>
        <w:t xml:space="preserve">牛马加班吧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B6914"/>
          <w:sz w:val="36"/>
          <w:szCs w:val="36"/>
        </w:rPr>
        <w:t xml:space="preserve">产品需求说明书（PRD）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24"/>
          <w:szCs w:val="24"/>
        </w:rPr>
        <w:t xml:space="preserve">Product Requirements Document  v1.0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牛马加班吧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职场加班费在线收款工具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中国职场打工人（员工端）&amp; 需付加班费的雇主（老板端）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2026-07-03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uni-app Vue3 / Express TypeScript / Prisma / Turso SQLite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前端部署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Vercel（H5 SPA）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后端部署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Railway（Node.js）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1. 产品概述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1.1 背景与价值主张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国内职场中，员工加班却长期无法及时获得加班费，主要原因是：缺乏便捷的主张工具、申请流程繁琐、开口尴尬。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牛马加班吧通过一条「讨薪令牌」链接，让打工人将加班费定价权拿在自己手里，老板扫码付款，员工确认收款，全流程闭环。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1.2 核心价值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员工端：3 步生成专属收款链接，发给老板即可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老板端：打开链接选套餐 → 填信息 → 截图/转账，无需下载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平台端：每笔订单收取 5% 平台管理费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1.3 产品目标（MVP）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员工注册/登录并设置收款二维码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员工创建加班费套餐（定价）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生成专属收款页链接分享给老板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老板填写信息申报已转账，生成订单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员工收到通知，确认收款，生成凭证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2. 用户角色与使用场景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2.1 角色定义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平台权限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打工人（员工）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需要收取加班费的员工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注册登录、设置定价和收款方式、分享链接、确认收款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完整账号权限，需登录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东家（老板）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需支付加班费的雇主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打开链接、选套餐、填信息、申报已转账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无需注册，匿名访问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系统后台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收取 5% 管理费、发送实时通知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2.2 典型使用场景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场景一：普通加班费收取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员工小李周末被临时叫来加班 4 小时。她打开牛马加班吧，已预设「继续工作 4h · ¥499」套餐，复制链接发给老板。老板打开链接，选择该套餐，填写姓名并备注「周末项目紧急」，截图转账。小李收到通知确认收款后，生成凭证图片，证明老板已付血汗钱。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场景二：老板赖账留证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老板口头答应付加班费但迟迟未付。员工用「讨薪令牌」链接给老板，若老板始终未提交申报，账簿中有明确的「东家一文未付」记录，可作追溯凭据。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3. 信息架构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3.1 页面结构总览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5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页面路径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访问权限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微信授权一键登录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聚宝堂（首页）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/pages/home/index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员工主控台：统计/快捷入口/套餐预览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血汗账簿（订单）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/pages/orders/index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员工查看所有收款订单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劳役簿（个人中心）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/pages/profile/index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设置收款方式/套餐/分享链接/退出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银两收取方式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/pages/profile/payment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上传微信/支付宝收款码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劳役价目管理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/pages/packages/index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套餐列表、增删改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创建/编辑套餐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/pages/packages/edit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填写套餐名/说明/时长/价格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老板收款页（Cashier）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/pages/pay/cashier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老板端：选套餐+填信息+查看付款方式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支付成功页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/pages/pay/success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老板提交后展示订单编号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收款凭证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/pages/pay/receipt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员工生成凭证并截图分享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3.2 底部导航（Tab Bar）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600"/>
        <w:gridCol w:w="18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旧文案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新文案（古风）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页面路径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收钱台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聚宝堂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/pages/home/index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订单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讨债本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讨债本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/pages/orders/index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牛马档案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劳役簿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/pages/profile/index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4. 功能详情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4.1 登录模块（/pages/auth/login）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仅支持微信授权一键登录，无手机号/密码注册。登录后后端创建或更新用户记录，返回 JWT token（有效期 30 天）。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交互流程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用户点击「微信授权登录」按钮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H5 端：调用 uni.login 获取微信 code，发送至后端 /api/auth/wechat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后端用 code 换取 openid，查询或创建用户，返回 JWT token + 用户信息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前端存储 token 至 localStorage，跳转首页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字段说明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微信服务端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唯一标识，不展示给用户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微信授权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默认「微信打工人」，可在个人中心修改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微信授权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URL，可为空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用户填写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个人签名，选填，最长 50 字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错误处理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微信授权失败：弹出 Toast「授权失败，请重试」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网络超时：弹出 Toast「网络异常，请检查网络后重试」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过期：静默跳转登录页，重新授权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4.2 首页 · 聚宝堂（/pages/home/index）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页面区块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9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头像 + 昵称 + 在线状态（「在线收钱中」）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userStore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点击 → 劳役簿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统计卡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入账银两 / 东家未认 / 东家出手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/api/pay/orders 聚合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收款设置提示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未设置收款码时展示金色钱袋 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hasPaymentMethod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点击 → 银两收取方式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讨薪令牌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已设置收款码时展示可复制链接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hasPaymentMethod + userInfo.id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点击复制，Toast 反馈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快捷入口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卖身价目 / 血汗账簿 / 银两去处 / 东家视角（2×2）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静态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各自跳转对应页面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加班价目表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套餐列表预览（最多 3 条）；无套餐时展示乞丐牛马 SVG 空态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/api/packages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「管理 →」跳转套餐管理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统计数值计算逻辑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入账银两：status = "confirmed" 的 order.netAmount 求和（保留 2 位小数）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东家未认：status = "boss_paid" 的订单数量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东家出手：所有订单总数（不限状态）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讨薪令牌 URL 格式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C4A30"/>
          <w:sz w:val="22"/>
          <w:szCs w:val="22"/>
        </w:rPr>
        <w:t xml:space="preserve">https://{domain}/#/pages/pay/cashier?userId={userId}&amp;packageId={packageId}</w:t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💡 当员工有多个套餐时，URL 仅含 userId，老板在收款页自行选择套餐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4.3 老板收款页 · Cashier（/pages/pay/cashier）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无需登录的公开页面，老板通过员工分享的链接访问。页面展示员工信息、收款套餐及付款方式（二维码），老板填写姓名和备注后提交申报。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页面区块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员工信息头部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头像 + 昵称 + 签名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 /api/pay/page/:userId 获取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套餐列表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套餐名 / 时长 / 描述 / 价格，支持单选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 sortOrder 排序；最贵套餐标「🔥 最划算」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付款方式切换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 / 支付宝 Tab，展示对应二维码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defaultPaymentMethod 决定默认 Tab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付款人信息表单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付款人姓名（必填，最长 20 字）+ 备注（选填，最长 50 字）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前端校验非空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提交按钮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「我已转账，申报付款」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POST /api/pay/boss-paid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提交逻辑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校验：未选套餐 → Toast「请选择加班套餐」；未填姓名 → Toast「请填写付款人姓名」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调用 POST /api/pay/boss-paid，body: { userId, packageId, payerName, payerNote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成功 → 跳转 /pages/pay/success?orderId=xxx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失败 → Toast 展示错误信息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收款方式展示规则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wechatQrUrl 有值 → 展示微信二维码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alipayQrUrl 有值 → 展示支付宝二维码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两个都有 → 展示切换 Tab，defaultPaymentMethod 决定默认选中项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都没有 → 展示「员工尚未设置收款方式」提示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4.4 血汗账簿 · 订单管理（/pages/orders/index）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页面区块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统计栏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东家认账笔数 / 累计入账银两 / 悬而未决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从订单列表聚合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乞丐牛马 SVG + 「东家一文未付，账簿形同虚设」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无订单时展示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订单卡片列表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每张卡片含：付款方头像/姓名/备注 + 套餐名 + 金额 + 状态 + 操作按钮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 createdAt 倒序，最多 50 条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订单状态流转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1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显示文案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boss_paid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待确认（东家说已付）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橙色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「确认收款」+「未收到，拒绝」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绿色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「查看凭证」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已拒绝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灰色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操作接口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确认收款：POST /api/pay/orders/:id/confirm → status 改为 confirmed，记录 confirmedAt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拒绝：POST /api/pay/orders/:id/reject → status 改为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查看凭证：navigateTo /pages/pay/receipt?orderId=xxx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4.5 劳役价目管理 · 套餐（/pages/packages/index &amp; edit）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套餐列表页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展示员工创建的所有套餐（isActive = true），按 sortOrder 升序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每条套餐：时长 Badge + 套餐名 + 描述 + 价格 + [复制链接 / 编辑 / 删除]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空态：「😤 还没有加班费定价，没有定价 = 老板白嫖合法，快去加！」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底部入口「新增加班费套餐」→ 跳转 edit 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套餐编辑页字段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22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最长 20 字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如：继续工作 2 小时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最长 30 字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如：适合处理遗留事项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时长（小时）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正数，最多 2 位小数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价格（元）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正数，最多 2 位小数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预设套餐（快速套用）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2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⏰ 2h · ¥199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继续工作 2 小时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¥199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适合处理遗留事项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🌙 4h · ¥499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继续工作 4 小时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¥499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适合紧急汇报与临时需求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🌃 通宵 · ¥1199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工作到凌晨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¥1199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帮助员工适应狼性文化</w:t>
            </w:r>
          </w:p>
        </w:tc>
      </w:tr>
    </w:tbl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💡 删除套餐前不检查关联订单，删除后老板已生成的订单仍保留历史数据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4.6 银两收取方式（/pages/profile/payment）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员工上传微信/支付宝收款码图片（Base64 存储）及默认收款方式，老板在收款页将看到对应二维码。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字段与接口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wechatQrUrl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String（Base64 或 URL）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微信收款码图片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alipayQrUrl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String（Base64 或 URL）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支付宝收款码图片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defaultPaymentMethod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'wechat' | 'alipay'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老板收款页默认选中项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保存逻辑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调用 PUT /api/auth/profile，body 含以上三个字段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上传前预览：图片选取后立即展示预览，点击「保存」再提交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图片大小限制：&lt; 2MB，超出提示「图片过大，请压缩后重试」</w:t>
      </w:r>
    </w:p>
    <w:p>
      <w:pPr>
        <w:spacing w:after="80" w:before="80"/>
        <w:ind w:left="48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💡 当前版本使用 Base64 存储，后续可迁移至 OSS，接口字段不变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4.7 收款凭证（/pages/pay/receipt）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员工确认收款后，可在订单详情进入凭证页，查看并截图保存凭证图片，发给老板作为支付证明。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凭证卡片信息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展示格式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凭证编号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order.id 前 8 位大写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凭证编号：XXXXXXXX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实际支付金额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order.amount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 {amount}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到账金额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order.netAmount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打工人到账 ¥{netAmount}（已扣平台 5% 管理费）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order.payerName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收款方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userStore.userInfo.nickname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加班套餐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order.package.name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order.paidAt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YYYY年MM月DD日 HH:mm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已完成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C4A30"/>
          <w:sz w:val="24"/>
          <w:szCs w:val="24"/>
        </w:rPr>
        <w:t xml:space="preserve">截图功能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H5 端：使用 html2canvas 捕捉 #receipt-card 元素，生成 PNG 文件并触发浏览器下载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微信小程序端：提示「长按屏幕截图后发给老板」，使用原生截图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按钮文案：「📸 截图保存，发给老板」，截图中状态：「生成中...」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5. 数据模型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5.1 User（打工人）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 openid，唯一索引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nickname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昵称，默认「微信打工人」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头像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个人签名，最长 50 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wechatQrUrl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微信收款码（Base64 或 URL）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alipayQrUrl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支付宝收款码（Base64 或 URL）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defaultPaymentMethod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String?（'wechat'|'alipay'）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默认收款方式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会员到期时间，null = 非会员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注册时间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5.2 Package（加班套餐）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User.id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套餐名称，最长 20 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套餐说明，最长 30 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时长（小时）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价格（元）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排序，升序展示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是否启用，默认 true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5.3 Order（订单）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User.id（员工）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Package.id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付款方姓名（老板填写）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payerNote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付款备注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原始金额（等于 Package.price）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platformFee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平台管理费（amount × 5%）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员工实际到账（amount - platformFee）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'boss_paid'|'confirmed'|'rejected'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订单状态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老板申报时间（= createdAt）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DateTime?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员工确认时间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6. 接口清单</w:t>
      </w:r>
    </w:p>
    <w:p>
      <w:pPr>
        <w:pBdr>
          <w:bottom w:val="single" w:color="D4C4A8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 URL：https://boss-pay-production.up.railway.app/api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认证方式：Bearer Token（JWT），在需要登录的接口中通过 Authorization: Bearer {token} 传递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6.1 认证接口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2800"/>
        <w:gridCol w:w="25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/auth/wechat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微信授权登录，返回 JWT + 用户信息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{ code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更新用户资料及收款方式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{ nickname, bio, wechatQrUrl, alipayQrUrl, defaultPaymentMethod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6.2 套餐接口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2400"/>
        <w:gridCol w:w="29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/packages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获取当前员工的所有套餐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/packages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创建套餐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{ name, description, hours, price, sortOrder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/packages/:id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更新套餐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同上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/packages/:id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软删除套餐（isActive = false）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6.3 支付接口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2400"/>
        <w:gridCol w:w="25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/pay/page/:userId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公开收款页数据（老板访问）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params: userId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/pay/boss-paid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老板申报已转账，创建订单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{ userId, packageId, payerName, payerNote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/pay/orders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员工获取自己的订单列表（最近 50 条）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/pay/orders/:id/confirm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员工确认收款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params: id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/pay/orders/:id/reject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员工拒绝（未收到款）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params: id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6.4 统一响应格式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成功：{ "code": 0, "data": {...} 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失败：{ "code": 4xx/5xx, "message": "错误描述" }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7. 实时通知（WebSocket）</w:t>
      </w:r>
    </w:p>
    <w:p>
      <w:pPr>
        <w:pBdr>
          <w:bottom w:val="single" w:color="D4C4A8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服务端通过 WebSocket 向在线的员工推送事件，前端监听后展示 Toast 或刷新列表。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7.1 连接方式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前端建立 WebSocket 连接：ws://{backend_host}/ws?token={JWT}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服务端解析 token，将连接与 userId 绑定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前端在 App.vue onLaunch 时建立连接，onHide 时保活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7.2 事件类型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消息内容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前端处理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boss_paid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老板提交申报成功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orderId, amount, payerName, message }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展示 Toast「💰 {payerName} 说已转账 ¥{amount}，快去确认！」，订单列表自动刷新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8. 视觉设计规范</w:t>
      </w:r>
    </w:p>
    <w:p>
      <w:pPr>
        <w:pBdr>
          <w:bottom w:val="single" w:color="D4C4A8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设计风格：方案九·纸白国风（Paper White Chinese Style）——米黄宣纸底色 × 墨色头部 × 朱砂红点缀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8.1 色彩系统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页面背景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#F2EBE0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米黄宣纸色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顶部渐变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#1E1A14 → #3D3526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浓墨色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主色 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#C0392B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朱砂红，用于按钮、金额、强调文字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金色点缀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#C4A882 / #8B7355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用于次级文字、边框、装饰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 + border #D4C4A8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白色卡片 + 米黄边框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次级文字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#8B7355 / #6B5040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标签、说明文字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分割线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#EDE0CC / #D4C4A8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轻量分割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8.2 字体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中文：系统字体（PingFang SC / Noto Sans SC）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数字/凭证编号：monospace 等宽字体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凭证金额：font-weight: 900，font-size: 80rpx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8.3 文案风格（古风搞笑）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套餐定价入口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卖身价目 · 定好价，一字不让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订单列表入口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血汗账簿 · 每笔都是泪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收款方式入口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银两去处 · 钱往哪打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老板视角入口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东家视角 · 甲方看到啥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统计：已到手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入账银两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统计：待确认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东家未认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统计：老板次数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东家出手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空订单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东家一文未付，账簿形同虚设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空套餐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尚未立价，老板正偷着乐呢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凭证底部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老板请付牛马钱 · 正规收款凭证 · 不接受赖账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9. 技术架构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9.1 前端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uni-app + Vue 3 Composition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Pinia（useUserStore 管理登录态）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H5（主要）+ MP-WEIXIN（微信小程序，用 #ifdef 区分）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构建命令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build:h5 → dist/build/h5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Vercel（从 frontend/ 子目录 npx vercel deploy --prod）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截图库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html2canvas@1.4.1（H5 端凭证截图）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9.2 后端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+ TypeScript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5（schema-first）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Turso（libsql，SQLite 云版）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JWT（jsonwebtoken），Bearer Token，有效期 30 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WebSocket（ws 库），与 userId 绑定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Railway（GitHub 源自动部署）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平台费率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PLATFORM_FEE_RATE 环境变量，默认 0.05（5%）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9.3 数据库注意事项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Turso 不自动运行 Prisma migrations，字段变更需手动 ALTER TABLE（通过 Turso HTTP API POST /v2/pipeline）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生产 DB：libsql://boss-pay-db-lydia2026.aws-us-west-2.turso.io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ORM schema 变更后必须同步更新 Turso 表结构，否则会产生「no such column」运行时错误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10. 非功能需求</w:t>
      </w:r>
    </w:p>
    <w:p>
      <w:pPr>
        <w:pBdr>
          <w:bottom w:val="single" w:color="D4C4A8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10.1 性能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页面首屏加载 &lt; 3s（4G 网络）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响应时间 P95 &lt;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订单列表最多返回 50 条，不分页（MVP 阶段）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10.2 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所有写接口（创建套餐、确认/拒绝订单、更新个人资料）均需 JWT 认证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老板申报接口（POST /pay/boss-paid）无需认证，但需校验 packageId 与 userId 的关联关系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图片上传采用前端 Base64，不经过服务器直接存数据库（MVP 简化，生产建议迁移 OSS）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密钥通过环境变量 JWT_SECRET 配置，不可硬编码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10.3 兼容性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H5：支持 iOS Safari 14+、Android Chrome 88+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微信小程序：基础库 2.20+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老板端（公开收款页）：需在微信内置浏览器及普通手机浏览器中正常显示二维码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D3526"/>
          <w:sz w:val="26"/>
          <w:szCs w:val="26"/>
        </w:rPr>
        <w:t xml:space="preserve">10.4 错误处理原则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API 错误统一通过 uni.showToast 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网络错误：「网络异常，请检查网络后重试」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过期：静默跳转登录页，不弹额外错误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业务错误：展示后端返回的 message 字段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14"/>
          <w:sz w:val="32"/>
          <w:szCs w:val="32"/>
        </w:rPr>
        <w:t xml:space="preserve">11. 后续迭代规划（Backlog）</w:t>
      </w:r>
    </w:p>
    <w:p>
      <w:pPr>
        <w:pBdr>
          <w:bottom w:val="single" w:color="D4C4A8" w:sz="4" w:space="1"/>
        </w:pBdr>
        <w:spacing w:after="120" w:before="120"/>
      </w:pP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7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5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会员订阅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纳贡升级解锁无限套餐；当前 MVP 订阅入口存在但未接入支付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 OSS 存储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收款码从 Base64 迁移至云存储（七牛/阿里 OSS），减少 DB 体积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微信小程序支付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替代手动转账申报，实现真实资金流转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统计图表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历史收款走势、最常被付款的套餐等数据可视化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订单搜索 / 筛选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按状态、时间、付款方筛选订单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多语言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英文版本（海外打工人）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套餐排序拖拽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管理页支持拖拽调整套餐展示顺序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4C4A8" w:sz="4" w:space="1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文档结束 · 牛马加班吧产品需求说明书 v1.0 · 2026-07-03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内部文件 · 保密</w:t>
    </w:r>
    <w:r>
      <w:rPr>
        <w:rFonts w:ascii="Arial" w:cs="Arial" w:eastAsia="Arial" w:hAnsi="Arial"/>
        <w:color w:val="AAAAAA"/>
        <w:sz w:val="18"/>
        <w:szCs w:val="18"/>
      </w:rPr>
      <w:t xml:space="preserve">    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020" w:sz="4" w:space="1"/>
      </w:pBdr>
      <w:jc w:val="right"/>
    </w:pPr>
    <w:r>
      <w:rPr>
        <w:rFonts w:ascii="Arial" w:cs="Arial" w:eastAsia="Arial" w:hAnsi="Arial"/>
        <w:color w:val="8B6914"/>
        <w:sz w:val="18"/>
        <w:szCs w:val="18"/>
      </w:rPr>
      <w:t xml:space="preserve">牛马加班吧 · 产品需求说明书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A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D35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C4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2026-07-03T02:20:13.889Z</dcterms:created>
  <dcterms:modified xsi:type="dcterms:W3CDTF">2026-07-03T02:20:13.891Z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