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1243C" w:rsidRDefault="00D1243C" w:rsidP="00554FDC">
      <w:pPr>
        <w:spacing w:before="60" w:after="100" w:afterAutospacing="1"/>
        <w:rPr>
          <w:rFonts w:eastAsia="Times New Roman" w:cs="Segoe UI"/>
          <w:color w:val="24292E"/>
        </w:rPr>
      </w:pPr>
      <w:r w:rsidRPr="00D1243C">
        <w:rPr>
          <w:rFonts w:eastAsia="Times New Roman" w:cs="Segoe UI"/>
          <w:color w:val="24292E"/>
        </w:rPr>
        <w:t>9/24 APIs</w:t>
      </w:r>
    </w:p>
    <w:p w:rsidR="00A16F46" w:rsidRDefault="00005FD0" w:rsidP="00A16F46">
      <w:pPr>
        <w:pStyle w:val="ListParagraph"/>
        <w:numPr>
          <w:ilvl w:val="0"/>
          <w:numId w:val="2"/>
        </w:numPr>
        <w:spacing w:before="60" w:after="100" w:afterAutospacing="1"/>
        <w:rPr>
          <w:rFonts w:eastAsia="Times New Roman" w:cs="Segoe UI"/>
          <w:color w:val="24292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511024" wp14:editId="39023CE6">
            <wp:simplePos x="0" y="0"/>
            <wp:positionH relativeFrom="column">
              <wp:posOffset>300828</wp:posOffset>
            </wp:positionH>
            <wp:positionV relativeFrom="paragraph">
              <wp:posOffset>218606</wp:posOffset>
            </wp:positionV>
            <wp:extent cx="3145790" cy="1012825"/>
            <wp:effectExtent l="0" t="0" r="381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579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54AE">
        <w:rPr>
          <w:rFonts w:eastAsia="Times New Roman" w:cs="Segoe UI"/>
          <w:color w:val="24292E"/>
        </w:rPr>
        <w:t>Application Programming Interface (API)</w:t>
      </w:r>
      <w:r w:rsidR="0034377A">
        <w:rPr>
          <w:rFonts w:eastAsia="Times New Roman" w:cs="Segoe UI"/>
          <w:color w:val="24292E"/>
        </w:rPr>
        <w:t xml:space="preserve"> </w:t>
      </w:r>
      <w:r w:rsidR="00C84CC2">
        <w:rPr>
          <w:rFonts w:eastAsia="Times New Roman" w:cs="Segoe UI"/>
          <w:color w:val="24292E"/>
        </w:rPr>
        <w:t>– it is an access point to an app that can access a database</w:t>
      </w:r>
    </w:p>
    <w:p w:rsidR="00C254AE" w:rsidRDefault="004C1615" w:rsidP="004C1615">
      <w:pPr>
        <w:pStyle w:val="ListParagraph"/>
        <w:numPr>
          <w:ilvl w:val="1"/>
          <w:numId w:val="2"/>
        </w:numPr>
        <w:spacing w:before="60" w:after="100" w:afterAutospacing="1"/>
        <w:rPr>
          <w:rFonts w:eastAsia="Times New Roman" w:cs="Segoe UI"/>
          <w:color w:val="24292E"/>
        </w:rPr>
      </w:pPr>
      <w:r>
        <w:rPr>
          <w:rFonts w:eastAsia="Times New Roman" w:cs="Segoe UI"/>
          <w:color w:val="24292E"/>
        </w:rPr>
        <w:t>API allow us to go get data from outside sources</w:t>
      </w:r>
    </w:p>
    <w:p w:rsidR="004C1615" w:rsidRDefault="004812A5" w:rsidP="004C1615">
      <w:pPr>
        <w:pStyle w:val="ListParagraph"/>
        <w:numPr>
          <w:ilvl w:val="1"/>
          <w:numId w:val="2"/>
        </w:numPr>
        <w:spacing w:before="60" w:after="100" w:afterAutospacing="1"/>
        <w:rPr>
          <w:rFonts w:eastAsia="Times New Roman" w:cs="Segoe UI"/>
          <w:color w:val="24292E"/>
        </w:rPr>
      </w:pPr>
      <w:r>
        <w:rPr>
          <w:rFonts w:eastAsia="Times New Roman" w:cs="Segoe UI"/>
          <w:color w:val="24292E"/>
        </w:rPr>
        <w:t>We can send an API a request detailing the information we want</w:t>
      </w:r>
    </w:p>
    <w:p w:rsidR="004812A5" w:rsidRDefault="004812A5" w:rsidP="004C1615">
      <w:pPr>
        <w:pStyle w:val="ListParagraph"/>
        <w:numPr>
          <w:ilvl w:val="1"/>
          <w:numId w:val="2"/>
        </w:numPr>
        <w:spacing w:before="60" w:after="100" w:afterAutospacing="1"/>
        <w:rPr>
          <w:rFonts w:eastAsia="Times New Roman" w:cs="Segoe UI"/>
          <w:color w:val="24292E"/>
        </w:rPr>
      </w:pPr>
      <w:r>
        <w:rPr>
          <w:rFonts w:eastAsia="Times New Roman" w:cs="Segoe UI"/>
          <w:color w:val="24292E"/>
        </w:rPr>
        <w:t>APIs allow our sites to alter data on other applications</w:t>
      </w:r>
      <w:r w:rsidR="0093437D">
        <w:rPr>
          <w:rFonts w:eastAsia="Times New Roman" w:cs="Segoe UI"/>
          <w:color w:val="24292E"/>
        </w:rPr>
        <w:t>. For example, the “Share on Facebook” b</w:t>
      </w:r>
      <w:r w:rsidR="008B7B5C">
        <w:rPr>
          <w:rFonts w:eastAsia="Times New Roman" w:cs="Segoe UI"/>
          <w:color w:val="24292E"/>
        </w:rPr>
        <w:t>utton, when you click one of these buttons, the site you’re visiting can communicate with your Facebook or Twitter account, and alter its data by adding new status or tweet</w:t>
      </w:r>
    </w:p>
    <w:p w:rsidR="008B7B5C" w:rsidRDefault="0057627B" w:rsidP="008B7B5C">
      <w:pPr>
        <w:pStyle w:val="ListParagraph"/>
        <w:numPr>
          <w:ilvl w:val="0"/>
          <w:numId w:val="2"/>
        </w:numPr>
        <w:spacing w:before="60" w:after="100" w:afterAutospacing="1"/>
        <w:rPr>
          <w:rFonts w:eastAsia="Times New Roman" w:cs="Segoe UI"/>
          <w:color w:val="24292E"/>
        </w:rPr>
      </w:pPr>
      <w:r>
        <w:rPr>
          <w:rFonts w:eastAsia="Times New Roman" w:cs="Segoe UI"/>
          <w:color w:val="24292E"/>
        </w:rPr>
        <w:t>How do you build a public API?</w:t>
      </w:r>
    </w:p>
    <w:p w:rsidR="0057627B" w:rsidRDefault="0057627B" w:rsidP="0057627B">
      <w:pPr>
        <w:pStyle w:val="ListParagraph"/>
        <w:numPr>
          <w:ilvl w:val="1"/>
          <w:numId w:val="2"/>
        </w:numPr>
        <w:spacing w:before="60" w:after="100" w:afterAutospacing="1"/>
        <w:rPr>
          <w:rFonts w:eastAsia="Times New Roman" w:cs="Segoe UI"/>
          <w:color w:val="24292E"/>
        </w:rPr>
      </w:pPr>
      <w:r>
        <w:rPr>
          <w:rFonts w:eastAsia="Times New Roman" w:cs="Segoe UI"/>
          <w:color w:val="24292E"/>
        </w:rPr>
        <w:t>A backend with routing of some sort as mentioned above</w:t>
      </w:r>
    </w:p>
    <w:p w:rsidR="0057627B" w:rsidRDefault="00D508F4" w:rsidP="0057627B">
      <w:pPr>
        <w:pStyle w:val="ListParagraph"/>
        <w:numPr>
          <w:ilvl w:val="1"/>
          <w:numId w:val="2"/>
        </w:numPr>
        <w:spacing w:before="60" w:after="100" w:afterAutospacing="1"/>
        <w:rPr>
          <w:rFonts w:eastAsia="Times New Roman" w:cs="Segoe UI"/>
          <w:color w:val="24292E"/>
        </w:rPr>
      </w:pPr>
      <w:r>
        <w:rPr>
          <w:rFonts w:eastAsia="Times New Roman" w:cs="Segoe UI"/>
          <w:color w:val="24292E"/>
        </w:rPr>
        <w:t>A database where your application can store its data</w:t>
      </w:r>
    </w:p>
    <w:p w:rsidR="00E55A7E" w:rsidRDefault="004B6130" w:rsidP="00554FDC">
      <w:pPr>
        <w:pStyle w:val="ListParagraph"/>
        <w:numPr>
          <w:ilvl w:val="1"/>
          <w:numId w:val="2"/>
        </w:numPr>
        <w:spacing w:before="60" w:after="100" w:afterAutospacing="1"/>
        <w:rPr>
          <w:rFonts w:eastAsia="Times New Roman" w:cs="Segoe UI"/>
          <w:color w:val="24292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01A1F6C" wp14:editId="0271580E">
            <wp:simplePos x="0" y="0"/>
            <wp:positionH relativeFrom="column">
              <wp:posOffset>452351</wp:posOffset>
            </wp:positionH>
            <wp:positionV relativeFrom="paragraph">
              <wp:posOffset>362585</wp:posOffset>
            </wp:positionV>
            <wp:extent cx="4685424" cy="2018336"/>
            <wp:effectExtent l="0" t="0" r="1270" b="127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5424" cy="2018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08F4">
        <w:rPr>
          <w:rFonts w:eastAsia="Times New Roman" w:cs="Segoe UI"/>
          <w:color w:val="24292E"/>
        </w:rPr>
        <w:t>A server, likely a VPS (Virtual Private Server) that is accessible to the internet, where your application can run</w:t>
      </w:r>
    </w:p>
    <w:p w:rsidR="004B6130" w:rsidRDefault="004B6130" w:rsidP="004B6130">
      <w:pPr>
        <w:pStyle w:val="ListParagraph"/>
        <w:numPr>
          <w:ilvl w:val="0"/>
          <w:numId w:val="2"/>
        </w:numPr>
        <w:spacing w:before="60" w:after="100" w:afterAutospacing="1"/>
        <w:rPr>
          <w:rFonts w:eastAsia="Times New Roman" w:cs="Segoe UI"/>
          <w:color w:val="24292E"/>
        </w:rPr>
      </w:pPr>
      <w:r>
        <w:rPr>
          <w:rFonts w:eastAsia="Times New Roman" w:cs="Segoe UI"/>
          <w:color w:val="24292E"/>
        </w:rPr>
        <w:t>Three approaches to API release policies:</w:t>
      </w:r>
    </w:p>
    <w:p w:rsidR="004B6130" w:rsidRPr="004B6130" w:rsidRDefault="004B6130" w:rsidP="004B6130">
      <w:pPr>
        <w:pStyle w:val="ListParagraph"/>
        <w:numPr>
          <w:ilvl w:val="1"/>
          <w:numId w:val="2"/>
        </w:numPr>
        <w:spacing w:before="60" w:after="100" w:afterAutospacing="1"/>
        <w:rPr>
          <w:rFonts w:eastAsia="Times New Roman" w:cs="Segoe UI"/>
          <w:b/>
          <w:bCs/>
          <w:color w:val="24292E"/>
        </w:rPr>
      </w:pPr>
      <w:r w:rsidRPr="004B6130">
        <w:rPr>
          <w:rFonts w:eastAsia="Times New Roman" w:cs="Segoe UI"/>
          <w:b/>
          <w:bCs/>
          <w:color w:val="24292E"/>
        </w:rPr>
        <w:t>Private</w:t>
      </w:r>
      <w:r>
        <w:rPr>
          <w:rFonts w:eastAsia="Times New Roman" w:cs="Segoe UI"/>
          <w:b/>
          <w:bCs/>
          <w:color w:val="24292E"/>
        </w:rPr>
        <w:t xml:space="preserve">: </w:t>
      </w:r>
      <w:r>
        <w:rPr>
          <w:rFonts w:eastAsia="Times New Roman" w:cs="Segoe UI"/>
          <w:color w:val="24292E"/>
        </w:rPr>
        <w:t>The API is only for use internally. This gives companies the most control over their API</w:t>
      </w:r>
    </w:p>
    <w:p w:rsidR="004B6130" w:rsidRPr="004B6130" w:rsidRDefault="004B6130" w:rsidP="004B6130">
      <w:pPr>
        <w:pStyle w:val="ListParagraph"/>
        <w:numPr>
          <w:ilvl w:val="1"/>
          <w:numId w:val="2"/>
        </w:numPr>
        <w:spacing w:before="60" w:after="100" w:afterAutospacing="1"/>
        <w:rPr>
          <w:rFonts w:eastAsia="Times New Roman" w:cs="Segoe UI"/>
          <w:b/>
          <w:bCs/>
          <w:color w:val="24292E"/>
        </w:rPr>
      </w:pPr>
      <w:r>
        <w:rPr>
          <w:rFonts w:eastAsia="Times New Roman" w:cs="Segoe UI"/>
          <w:b/>
          <w:bCs/>
          <w:color w:val="24292E"/>
        </w:rPr>
        <w:t xml:space="preserve">Partner: </w:t>
      </w:r>
      <w:r>
        <w:rPr>
          <w:rFonts w:eastAsia="Times New Roman" w:cs="Segoe UI"/>
          <w:color w:val="24292E"/>
        </w:rPr>
        <w:t>The API is shared with specific business partners. This can provide additional revenue streams without compromising quality</w:t>
      </w:r>
    </w:p>
    <w:p w:rsidR="00E55A7E" w:rsidRPr="00465086" w:rsidRDefault="004B6130" w:rsidP="00554FDC">
      <w:pPr>
        <w:pStyle w:val="ListParagraph"/>
        <w:numPr>
          <w:ilvl w:val="1"/>
          <w:numId w:val="2"/>
        </w:numPr>
        <w:spacing w:before="60" w:after="100" w:afterAutospacing="1"/>
        <w:rPr>
          <w:rFonts w:eastAsia="Times New Roman" w:cs="Segoe UI"/>
          <w:b/>
          <w:bCs/>
          <w:color w:val="24292E"/>
        </w:rPr>
      </w:pPr>
      <w:r>
        <w:rPr>
          <w:rFonts w:eastAsia="Times New Roman" w:cs="Segoe UI"/>
          <w:b/>
          <w:bCs/>
          <w:color w:val="24292E"/>
        </w:rPr>
        <w:t xml:space="preserve">Public: </w:t>
      </w:r>
      <w:r>
        <w:rPr>
          <w:rFonts w:eastAsia="Times New Roman" w:cs="Segoe UI"/>
          <w:color w:val="24292E"/>
        </w:rPr>
        <w:t>The API is available to everyone. This allows third parties to develop apps that interact with your API and can be a source for innovation</w:t>
      </w:r>
    </w:p>
    <w:p w:rsidR="00E55A7E" w:rsidRDefault="00E55A7E" w:rsidP="00554FDC">
      <w:pPr>
        <w:spacing w:before="60" w:after="100" w:afterAutospacing="1"/>
        <w:rPr>
          <w:rFonts w:eastAsia="Times New Roman" w:cs="Segoe UI"/>
          <w:color w:val="24292E"/>
        </w:rPr>
      </w:pPr>
    </w:p>
    <w:p w:rsidR="00E55A7E" w:rsidRDefault="00E55A7E" w:rsidP="00554FDC">
      <w:pPr>
        <w:spacing w:before="60" w:after="100" w:afterAutospacing="1"/>
        <w:rPr>
          <w:rFonts w:eastAsia="Times New Roman" w:cs="Segoe UI"/>
          <w:color w:val="24292E"/>
        </w:rPr>
      </w:pPr>
      <w:r>
        <w:rPr>
          <w:rFonts w:eastAsia="Times New Roman" w:cs="Segoe UI"/>
          <w:color w:val="24292E"/>
        </w:rPr>
        <w:t>Resources cited:</w:t>
      </w:r>
    </w:p>
    <w:p w:rsidR="00E55A7E" w:rsidRDefault="004B6130" w:rsidP="00554FDC">
      <w:pPr>
        <w:spacing w:before="60" w:after="100" w:afterAutospacing="1"/>
        <w:rPr>
          <w:rFonts w:eastAsia="Times New Roman" w:cs="Segoe UI"/>
          <w:color w:val="24292E"/>
        </w:rPr>
      </w:pPr>
      <w:hyperlink r:id="rId7" w:history="1">
        <w:r w:rsidRPr="00BA0CCE">
          <w:rPr>
            <w:rStyle w:val="Hyperlink"/>
            <w:rFonts w:eastAsia="Times New Roman" w:cs="Segoe UI"/>
          </w:rPr>
          <w:t>https://medium.com/@perrysetgo/what-exactly-is-an-api-69f36968a41f</w:t>
        </w:r>
      </w:hyperlink>
    </w:p>
    <w:p w:rsidR="004B6130" w:rsidRDefault="004B6130" w:rsidP="00554FDC">
      <w:pPr>
        <w:spacing w:before="60" w:after="100" w:afterAutospacing="1"/>
        <w:rPr>
          <w:rFonts w:eastAsia="Times New Roman" w:cs="Segoe UI"/>
          <w:color w:val="24292E"/>
        </w:rPr>
      </w:pPr>
      <w:hyperlink r:id="rId8" w:history="1">
        <w:r w:rsidRPr="00BA0CCE">
          <w:rPr>
            <w:rStyle w:val="Hyperlink"/>
            <w:rFonts w:eastAsia="Times New Roman" w:cs="Segoe UI"/>
          </w:rPr>
          <w:t>https://www.redhat.com/en/topics/api/what-are-application-programming-interfaces</w:t>
        </w:r>
      </w:hyperlink>
    </w:p>
    <w:p w:rsidR="004B6130" w:rsidRPr="00D1243C" w:rsidRDefault="004B6130" w:rsidP="00554FDC">
      <w:pPr>
        <w:spacing w:before="60" w:after="100" w:afterAutospacing="1"/>
        <w:rPr>
          <w:rFonts w:eastAsia="Times New Roman" w:cs="Segoe UI"/>
          <w:color w:val="24292E"/>
        </w:rPr>
      </w:pPr>
    </w:p>
    <w:p w:rsidR="00D1243C" w:rsidRDefault="00D1243C">
      <w:pPr>
        <w:rPr>
          <w:rFonts w:hint="eastAsia"/>
        </w:rPr>
      </w:pPr>
    </w:p>
    <w:sectPr w:rsidR="00D12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C435F6"/>
    <w:multiLevelType w:val="hybridMultilevel"/>
    <w:tmpl w:val="A49C65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F8211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43C"/>
    <w:rsid w:val="00005FD0"/>
    <w:rsid w:val="00176CD5"/>
    <w:rsid w:val="0034377A"/>
    <w:rsid w:val="00465086"/>
    <w:rsid w:val="004812A5"/>
    <w:rsid w:val="004B6130"/>
    <w:rsid w:val="004C1615"/>
    <w:rsid w:val="00554FDC"/>
    <w:rsid w:val="0057627B"/>
    <w:rsid w:val="008B7B5C"/>
    <w:rsid w:val="0093437D"/>
    <w:rsid w:val="00A16F46"/>
    <w:rsid w:val="00C254AE"/>
    <w:rsid w:val="00C84CC2"/>
    <w:rsid w:val="00D1243C"/>
    <w:rsid w:val="00D508F4"/>
    <w:rsid w:val="00E5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2E0C7B"/>
  <w15:chartTrackingRefBased/>
  <w15:docId w15:val="{D8FCB156-F599-B74A-843F-751BD6816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F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61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1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hat.com/en/topics/api/what-are-application-programming-interfac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@perrysetgo/what-exactly-is-an-api-69f36968a41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Zhao</dc:creator>
  <cp:keywords/>
  <dc:description/>
  <cp:lastModifiedBy>Qi Zhao</cp:lastModifiedBy>
  <cp:revision>2</cp:revision>
  <dcterms:created xsi:type="dcterms:W3CDTF">2020-09-24T23:12:00Z</dcterms:created>
  <dcterms:modified xsi:type="dcterms:W3CDTF">2020-09-24T23:12:00Z</dcterms:modified>
</cp:coreProperties>
</file>