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2"/>
        <w:gridCol w:w="3330"/>
        <w:gridCol w:w="1109"/>
        <w:gridCol w:w="827"/>
        <w:gridCol w:w="827"/>
        <w:gridCol w:w="1792"/>
      </w:tblGrid>
      <w:tr w14:paraId="4FB4B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333333" w:fill="1F3864"/>
            <w:vAlign w:val="center"/>
          </w:tcPr>
          <w:p w14:paraId="430A0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STT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333333" w:fill="1F3864"/>
            <w:vAlign w:val="center"/>
          </w:tcPr>
          <w:p w14:paraId="49B2E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Công việc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333333" w:fill="1F3864"/>
            <w:vAlign w:val="center"/>
          </w:tcPr>
          <w:p w14:paraId="5CC9B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Phụ trách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333333" w:fill="1F3864"/>
            <w:vAlign w:val="center"/>
          </w:tcPr>
          <w:p w14:paraId="5902D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Bắt đầu (tuần)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333333" w:fill="1F3864"/>
            <w:vAlign w:val="center"/>
          </w:tcPr>
          <w:p w14:paraId="4DE1E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Kết thúc (tuần)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333333" w:fill="1F3864"/>
            <w:vAlign w:val="center"/>
          </w:tcPr>
          <w:p w14:paraId="25356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Kết quả </w:t>
            </w:r>
          </w:p>
        </w:tc>
      </w:tr>
      <w:tr w14:paraId="6B795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510E88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6BB3BC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Khảo sát đề tài, chốt yêu cầu và tiêu chí phân loại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31BD0FA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Cả nhóm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04BF6A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085CA7A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0FAF21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Bản yêu cầu hệ thống</w:t>
            </w:r>
          </w:p>
        </w:tc>
      </w:tr>
      <w:tr w14:paraId="6183A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373B345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143A7C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Thiết kế khái niệm, sơ đồ khối, phân công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42A8441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Cả nhóm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46D1EE7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3D88D3D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5D37D7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Sơ đồ khối</w:t>
            </w:r>
          </w:p>
        </w:tc>
      </w:tr>
      <w:tr w14:paraId="7F646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13F0914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50E8F2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Thiết kế cơ khí (CAD khung, băng tải, cơ cấu gạt)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2BE3904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5003C20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3237FF6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6A02EF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Bản vẽ cơ khí được duyệt</w:t>
            </w:r>
          </w:p>
        </w:tc>
      </w:tr>
      <w:tr w14:paraId="2C86A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5822748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27239E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Sơ đồ điện, bảng I/O, lưu đồ thuật toán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29A1BB3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11BA888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4AD836E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771CFF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Sơ đồ điện + bảng I/O</w:t>
            </w:r>
          </w:p>
        </w:tc>
      </w:tr>
      <w:tr w14:paraId="3EB5B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092AE93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4AEFC4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Chốt và đặt hàng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118F845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2B80DE4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392D38E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3B2EAD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Đơn hàng đã đặt</w:t>
            </w:r>
          </w:p>
        </w:tc>
      </w:tr>
      <w:tr w14:paraId="29A55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2BA50A4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5059F5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Gia công khung và băng tải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1ED7DA4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4036E25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2C59AA2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74A585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Băng tải chạy được bằng tay</w:t>
            </w:r>
          </w:p>
        </w:tc>
      </w:tr>
      <w:tr w14:paraId="088E9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4D46D0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4A257B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Mô phỏng logic PLC bằng GX Works2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20331F7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5AD8481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310C856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442EE6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Chương trình ladder chạy trên mô phỏng</w:t>
            </w:r>
          </w:p>
        </w:tc>
      </w:tr>
      <w:tr w14:paraId="686AC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04F1C0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72E189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Test riêng từng cảm biến khi hàng về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1B6CA12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15DA6D3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233E28A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75E83D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Từng cảm biến hoạt động đúng</w:t>
            </w:r>
          </w:p>
        </w:tc>
      </w:tr>
      <w:tr w14:paraId="1041F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4F4AF74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4E3253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Đấu nối tủ điện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0DDFE5A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6632DD1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6F5C346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65F9D0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Tủ điện hoàn chỉnh</w:t>
            </w:r>
          </w:p>
        </w:tc>
      </w:tr>
      <w:tr w14:paraId="4ADDE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0961BE5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7BC43A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Lắp cơ cấu gạt và cảm biến phân loại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429A0E8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0314169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7D8F932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14C8C5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Cơ cấu gạt hoạt động</w:t>
            </w:r>
          </w:p>
        </w:tc>
      </w:tr>
      <w:tr w14:paraId="04501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00E41A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5B137C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Lập trình chạy tự động và phân loại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3F32208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620CA9C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63EBEB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41E221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Phân loại chạy ổn định</w:t>
            </w:r>
          </w:p>
        </w:tc>
      </w:tr>
      <w:tr w14:paraId="65B77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5714FA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65CCC9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Lắp cảm biến vùng, đèn tháp, còi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7AF4D02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519A128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1D21C3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4C421B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Phần cứng cảnh báo hoàn chỉnh</w:t>
            </w:r>
          </w:p>
        </w:tc>
      </w:tr>
      <w:tr w14:paraId="686F0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5CD8976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06169D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Lập trình cảnh báo 2 cấp (chốt lỗi, reset, lọc nhiễu, đếm xâm nhập)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42A145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3D901FD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671629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42BC39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Cảnh báo chạy độc lập</w:t>
            </w:r>
          </w:p>
        </w:tc>
      </w:tr>
      <w:tr w14:paraId="0D34B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3A2E0EF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63EB1A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Tích hợp toàn hệ thống, sửa lỗi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399D9A6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Cả nhóm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314BFBF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585E03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20DA13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Demo nội bộ</w:t>
            </w:r>
          </w:p>
        </w:tc>
      </w:tr>
      <w:tr w14:paraId="15660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65F101B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483E48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Phần mở rộng (nếu có thể)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4D0CF31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21E451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493ECCD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38A853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Bản mở rộng chạy được (nếu kịp)</w:t>
            </w:r>
          </w:p>
        </w:tc>
      </w:tr>
      <w:tr w14:paraId="5ECDD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75DB12F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59D90E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Hoàn thiện cơ khí, đi dây gọn gàng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0AEF3B8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bookmarkStart w:id="0" w:name="_GoBack"/>
            <w:bookmarkEnd w:id="0"/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63D23E5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2C3242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3BC963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Mô hình hoàn thiện</w:t>
            </w:r>
          </w:p>
        </w:tc>
      </w:tr>
      <w:tr w14:paraId="73CD8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29B0D43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3CCA33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Viết nháp báo cáo theo từng phần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4802FF5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Cả nhóm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6A3671D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3907CEB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6C2F47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Bản nháp báo cáo</w:t>
            </w:r>
          </w:p>
        </w:tc>
      </w:tr>
      <w:tr w14:paraId="108C9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0AEDE08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699541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Nghiệm thu: chạy test case, đo thời gian đáp ứng, độ tin cậy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7EA57C2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Cả nhóm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5924726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4252DE6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3F464D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Bảng kết quả test</w:t>
            </w:r>
          </w:p>
        </w:tc>
      </w:tr>
      <w:tr w14:paraId="444E4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03B865C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077CE6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Hoàn thiện báo cáo và slide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7BF0B4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Cả nhóm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5126CB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05E3B7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0D281E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Báo cáo và slide</w:t>
            </w:r>
          </w:p>
        </w:tc>
      </w:tr>
      <w:tr w14:paraId="388AB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385254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181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43F9BE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Tập bảo vệ và thời gian dự phòng</w:t>
            </w:r>
          </w:p>
        </w:tc>
        <w:tc>
          <w:tcPr>
            <w:tcW w:w="413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051DBD2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Cả nhóm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5C9063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4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noWrap/>
            <w:vAlign w:val="top"/>
          </w:tcPr>
          <w:p w14:paraId="4C173E2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27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vAlign w:val="top"/>
          </w:tcPr>
          <w:p w14:paraId="6DA2CB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Sẵn sàng bảo vệ</w:t>
            </w:r>
          </w:p>
        </w:tc>
      </w:tr>
    </w:tbl>
    <w:p w14:paraId="7E7356A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810CCB"/>
    <w:rsid w:val="4081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2026-10-01T07:44:00Z</dcterms:created>
  <dc:creator>admin</dc:creator>
  <cp:lastModifiedBy>Phạm Phú</cp:lastModifiedBy>
  <dcterms:modified xsi:type="dcterms:W3CDTF">2026-10-01T07:46:33Z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BF0F65748C1C473CA5AF27068A2155F2_11</vt:lpwstr>
  </property>
</Properties>
</file>