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53F49">
      <w:pPr>
        <w:spacing w:before="1200" w:after="200"/>
        <w:jc w:val="center"/>
      </w:pPr>
      <w:r>
        <w:rPr>
          <w:b/>
          <w:bCs/>
          <w:sz w:val="44"/>
          <w:szCs w:val="44"/>
        </w:rPr>
        <w:t>工业边缘物联网智能终端</w:t>
      </w:r>
    </w:p>
    <w:p w14:paraId="3D4BBA2E">
      <w:pPr>
        <w:spacing w:after="160"/>
        <w:jc w:val="center"/>
      </w:pPr>
      <w:r>
        <w:rPr>
          <w:b/>
          <w:bCs/>
          <w:sz w:val="36"/>
          <w:szCs w:val="36"/>
        </w:rPr>
        <w:t>软件架构添加实施记录 v2.1</w:t>
      </w:r>
    </w:p>
    <w:p w14:paraId="45E09057">
      <w:pPr>
        <w:spacing w:after="480"/>
        <w:jc w:val="center"/>
      </w:pPr>
      <w:r>
        <w:rPr>
          <w:i/>
          <w:iCs/>
          <w:color w:val="595959"/>
          <w:sz w:val="22"/>
          <w:szCs w:val="22"/>
        </w:rPr>
        <w:t>（v1.0 遗留事项完善：双端落地、OTA 闭环、双链路冗余、凭证/TLS、主题接入、宏校验、AI 增强）</w:t>
      </w:r>
    </w:p>
    <w:p w14:paraId="44BF83CB">
      <w:pPr>
        <w:spacing w:after="0"/>
        <w:jc w:val="center"/>
      </w:pPr>
      <w:r>
        <w:rPr>
          <w:color w:val="595959"/>
          <w:sz w:val="22"/>
          <w:szCs w:val="22"/>
        </w:rPr>
        <w:t>版本 v2.1</w:t>
      </w:r>
    </w:p>
    <w:p w14:paraId="63352FCF">
      <w:r>
        <w:br w:type="page"/>
      </w:r>
    </w:p>
    <w:sdt>
      <w:sdtPr>
        <w:alias w:val="目录"/>
        <w:id w:val="147477417"/>
      </w:sdtPr>
      <w:sdtContent>
        <w:p w14:paraId="1A674DE4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4D482DFC">
          <w:r>
            <w:fldChar w:fldCharType="end"/>
          </w:r>
        </w:p>
      </w:sdtContent>
    </w:sdt>
    <w:p w14:paraId="06AA7F04">
      <w:r>
        <w:br w:type="page"/>
      </w:r>
    </w:p>
    <w:p w14:paraId="4E7115FF">
      <w:pPr>
        <w:pStyle w:val="2"/>
      </w:pPr>
      <w:r>
        <w:t>1. 概述</w:t>
      </w:r>
    </w:p>
    <w:p w14:paraId="2739CC5F">
      <w:pPr>
        <w:spacing w:after="120"/>
      </w:pPr>
      <w:r>
        <w:t>本版在 v1.0（ESP32S3 端 13 项架构落地）基础上，完成 v1.0 遗留的全部事项，并将实施范围扩展到 GD32H7 端（两端完整推进）。</w:t>
      </w:r>
    </w:p>
    <w:p w14:paraId="62CAE4FE">
      <w:pPr>
        <w:spacing w:after="120"/>
      </w:pPr>
      <w:r>
        <w:t>v2.1 范围（用户抉择）：</w:t>
      </w:r>
    </w:p>
    <w:p w14:paraId="4ABF1BE5">
      <w:pPr>
        <w:pStyle w:val="16"/>
        <w:numPr>
          <w:ilvl w:val="0"/>
          <w:numId w:val="1"/>
        </w:numPr>
      </w:pPr>
      <w:r>
        <w:t>架构范围：完成 v1.0 遗留全部 7 项（GD32 移植/HS-SPI/OTA 下载/凭证 TLS/主题接入/宏校验/AI 增强）</w:t>
      </w:r>
    </w:p>
    <w:p w14:paraId="28D02474">
      <w:pPr>
        <w:pStyle w:val="16"/>
        <w:numPr>
          <w:ilvl w:val="0"/>
          <w:numId w:val="1"/>
        </w:numPr>
      </w:pPr>
      <w:r>
        <w:t>平台范围：ESP32S3 端 + GD32H7 端双端完整推进</w:t>
      </w:r>
    </w:p>
    <w:p w14:paraId="52A20F0B">
      <w:pPr>
        <w:pStyle w:val="16"/>
        <w:numPr>
          <w:ilvl w:val="0"/>
          <w:numId w:val="1"/>
        </w:numPr>
      </w:pPr>
      <w:r>
        <w:t>OTA 下载：esp_http_client 完整实现（含基本认证、进度回调）</w:t>
      </w:r>
    </w:p>
    <w:p w14:paraId="38DB3781">
      <w:pPr>
        <w:pStyle w:val="16"/>
        <w:numPr>
          <w:ilvl w:val="0"/>
          <w:numId w:val="1"/>
        </w:numPr>
      </w:pPr>
      <w:r>
        <w:t>边缘 AI：增强统计检测（滤波/趋势/联动评分），TinyML 模型训练留待后续</w:t>
      </w:r>
    </w:p>
    <w:p w14:paraId="7C92068D">
      <w:r>
        <w:br w:type="page"/>
      </w:r>
    </w:p>
    <w:p w14:paraId="3DB423C4">
      <w:pPr>
        <w:pStyle w:val="2"/>
      </w:pPr>
      <w:r>
        <w:t>2. GD32H7 端落地（预留项激活 + 事件总线镜像）</w:t>
      </w:r>
    </w:p>
    <w:p w14:paraId="7AFF9FFE">
      <w:pPr>
        <w:pStyle w:val="3"/>
      </w:pPr>
      <w:r>
        <w:t>2.1 激活软定时器回调表（架构 3.8）</w:t>
      </w:r>
    </w:p>
    <w:p w14:paraId="40CB0CFC">
      <w:pPr>
        <w:spacing w:after="120"/>
      </w:pPr>
      <w:r>
        <w:t>gd32h7xx_it.c 的 SysTick_Handler 原仅递增 system_ticks，现追加调用 driver_tic_inc()，驱动 public.c 中已定义的三层软定时器回调表（1/10/100ms）。main.c 注册回调：10ms 槽驱动 LED2 闪烁，100ms 槽预留。</w:t>
      </w:r>
    </w:p>
    <w:p w14:paraId="65EBE486">
      <w:pPr>
        <w:pStyle w:val="3"/>
      </w:pPr>
      <w:r>
        <w:t>2.2 激活结构化日志环缓冲（架构 3.9）</w:t>
      </w:r>
    </w:p>
    <w:p w14:paraId="2B06C187">
      <w:pPr>
        <w:spacing w:after="120"/>
      </w:pPr>
      <w:r>
        <w:t>恢复 log_ringbuf.c（原全部被注释）：分级日志 + 时间戳 + 64KB 环形缓冲（置于 AXI SRAM），头部 log_entry_hdr_t 与 ESP32S3 端 log_fw 布局完全一致（ts4+line2+level1+len1），便于跨核汇聚解析。main.c 启动时初始化并在主循环周期导出。</w:t>
      </w:r>
    </w:p>
    <w:p w14:paraId="3E25DE46">
      <w:pPr>
        <w:pStyle w:val="3"/>
      </w:pPr>
      <w:r>
        <w:t>2.3 接入双池内存分配器（架构 3.6）</w:t>
      </w:r>
    </w:p>
    <w:p w14:paraId="3F7762B7">
      <w:pPr>
        <w:spacing w:after="120"/>
      </w:pPr>
      <w:r>
        <w:t>main.c 调用 my_mem_init(SRAMIN)/my_mem_init(SRAMEX) 初始化内部 SRAM + 外部 SDRAM 双池，启动时打印两池使用率。malloc.c 原有实现直接复用。</w:t>
      </w:r>
    </w:p>
    <w:p w14:paraId="4FA489CA">
      <w:pPr>
        <w:pStyle w:val="3"/>
      </w:pPr>
      <w:r>
        <w:t>2.4 link_protocol 补齐解转义与回调机制（架构 2.6 完善）</w:t>
      </w:r>
    </w:p>
    <w:p w14:paraId="01F3E023">
      <w:pPr>
        <w:spacing w:after="120"/>
      </w:pPr>
      <w:r>
        <w:t>GD32H7 解析器原不支持 byte_unstuff（收到转义帧会解析失败），现新增 LINK_STATE_DATA_ESC 状态解码 0xCC 前缀转义序列；CRC 成功时调用注册的帧回调（link_set_frame_callback），替代 LCD 硬编码输出。命令字枚举与 ESP32S3 端对齐（含 LINK_CMD_EVENT）。</w:t>
      </w:r>
    </w:p>
    <w:p w14:paraId="77F3EEC4">
      <w:pPr>
        <w:pStyle w:val="3"/>
      </w:pPr>
      <w:r>
        <w:t>2.5 事件总线 + 跨核事件桥接镜像（架构 2.8/2.9）</w:t>
      </w:r>
    </w:p>
    <w:p w14:paraId="1A7E4E92">
      <w:pPr>
        <w:spacing w:after="120"/>
      </w:pPr>
      <w:r>
        <w:t>新增 Drivers/SYSTEM/Inc|Src 下：event_id.h（与 ESP32S3 完全一致的事件契约）、event_bus.h/.c（无 RTOS 版，临界区保护）、event_ipc.h/.c（桥接 BT24 UART3 链路：总线通配订阅→编码 LINK_CMD_EVENT→bt_send_dma；RX 帧→解码→本地总线 source=1 投递）。main.c 中事件总线初始化 + 桥接注册，DMA 双缓冲处理改经 event_ipc_feed。</w:t>
      </w:r>
    </w:p>
    <w:p w14:paraId="5C91FF1E">
      <w:pPr>
        <w:pStyle w:val="3"/>
      </w:pPr>
      <w:r>
        <w:t>2.6 GD32H7 端文件清单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29"/>
        <w:gridCol w:w="780"/>
        <w:gridCol w:w="4417"/>
      </w:tblGrid>
      <w:tr w14:paraId="6E8B9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3DB29">
            <w:pPr>
              <w:spacing w:after="0"/>
            </w:pPr>
            <w:r>
              <w:rPr>
                <w:rFonts w:ascii="Consolas" w:hAnsi="Consolas" w:eastAsia="Consolas" w:cs="Consolas"/>
                <w:b/>
                <w:bCs/>
                <w:sz w:val="20"/>
                <w:szCs w:val="20"/>
              </w:rPr>
              <w:t>文件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AF8A6">
            <w:pPr>
              <w:spacing w:after="0"/>
            </w:pPr>
            <w:r>
              <w:rPr>
                <w:rFonts w:ascii="Consolas" w:hAnsi="Consolas" w:eastAsia="Consolas" w:cs="Consolas"/>
                <w:b/>
                <w:bCs/>
                <w:sz w:val="20"/>
                <w:szCs w:val="20"/>
              </w:rPr>
              <w:t>动作</w:t>
            </w:r>
          </w:p>
        </w:tc>
        <w:tc>
          <w:tcPr>
            <w:tcW w:w="5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1C2BE">
            <w:pPr>
              <w:spacing w:after="0"/>
            </w:pPr>
            <w:r>
              <w:rPr>
                <w:rFonts w:ascii="Consolas" w:hAnsi="Consolas" w:eastAsia="Consolas" w:cs="Consolas"/>
                <w:b/>
                <w:bCs/>
                <w:sz w:val="20"/>
                <w:szCs w:val="20"/>
              </w:rPr>
              <w:t>内容</w:t>
            </w:r>
          </w:p>
        </w:tc>
      </w:tr>
      <w:tr w14:paraId="07C73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F810D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Core/Src/gd32h7xx_it.c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820EF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修改</w:t>
            </w:r>
          </w:p>
        </w:tc>
        <w:tc>
          <w:tcPr>
            <w:tcW w:w="5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56F30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SysTick 调用 driver_tic_inc()</w:t>
            </w:r>
          </w:p>
        </w:tc>
      </w:tr>
      <w:tr w14:paraId="475DD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DFA92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Core/Src/main.c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FBB8A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修改</w:t>
            </w:r>
          </w:p>
        </w:tc>
        <w:tc>
          <w:tcPr>
            <w:tcW w:w="5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0A3FE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双池/日志/软定时器/事件总线/桥接初始化</w:t>
            </w:r>
          </w:p>
        </w:tc>
      </w:tr>
      <w:tr w14:paraId="014DE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72B04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Drivers/BSP/Src/log_ringbuf.c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7CCB9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恢复</w:t>
            </w:r>
          </w:p>
        </w:tc>
        <w:tc>
          <w:tcPr>
            <w:tcW w:w="5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461FC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结构化日志环缓冲（去注释）</w:t>
            </w:r>
          </w:p>
        </w:tc>
      </w:tr>
      <w:tr w14:paraId="1261E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E34C7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Drivers/BSP/Src/link_protocol.c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6FC83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修改</w:t>
            </w:r>
          </w:p>
        </w:tc>
        <w:tc>
          <w:tcPr>
            <w:tcW w:w="5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92E25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解转义状态 + 帧回调</w:t>
            </w:r>
          </w:p>
        </w:tc>
      </w:tr>
      <w:tr w14:paraId="024E5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C8C19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Drivers/BSP/Inc/link_protocol.h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52200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修改</w:t>
            </w:r>
          </w:p>
        </w:tc>
        <w:tc>
          <w:tcPr>
            <w:tcW w:w="5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FFB51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命令字枚举 + 回调声明</w:t>
            </w:r>
          </w:p>
        </w:tc>
      </w:tr>
      <w:tr w14:paraId="66B28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A036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Drivers/SYSTEM/Inc/event_id.h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493FF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新增</w:t>
            </w:r>
          </w:p>
        </w:tc>
        <w:tc>
          <w:tcPr>
            <w:tcW w:w="5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56156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跨核事件契约（镜像）</w:t>
            </w:r>
          </w:p>
        </w:tc>
      </w:tr>
      <w:tr w14:paraId="73CA6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9F428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Drivers/SYSTEM/Inc/event_bus.h/.c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851E1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新增</w:t>
            </w:r>
          </w:p>
        </w:tc>
        <w:tc>
          <w:tcPr>
            <w:tcW w:w="5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7C2F1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本地事件总线（临界区版）</w:t>
            </w:r>
          </w:p>
        </w:tc>
      </w:tr>
      <w:tr w14:paraId="1F40B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A14E1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Drivers/SYSTEM/Inc/event_ipc.h/.c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454E5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新增</w:t>
            </w:r>
          </w:p>
        </w:tc>
        <w:tc>
          <w:tcPr>
            <w:tcW w:w="5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9053E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跨核事件桥接（UART3）</w:t>
            </w:r>
          </w:p>
        </w:tc>
      </w:tr>
      <w:tr w14:paraId="73287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47E1B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CMakeLists.txt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4FCE7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修改</w:t>
            </w:r>
          </w:p>
        </w:tc>
        <w:tc>
          <w:tcPr>
            <w:tcW w:w="5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DB27E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Drivers/System/Inc -&gt; Drivers/SYSTEM/Inc</w:t>
            </w:r>
          </w:p>
        </w:tc>
      </w:tr>
    </w:tbl>
    <w:p w14:paraId="161C9DB5">
      <w:r>
        <w:br w:type="page"/>
      </w:r>
    </w:p>
    <w:p w14:paraId="6F8DC289">
      <w:pPr>
        <w:pStyle w:val="2"/>
      </w:pPr>
      <w:r>
        <w:t>3. ESP32S3 端完善（v1.0 遗留）</w:t>
      </w:r>
    </w:p>
    <w:p w14:paraId="5E7D8403">
      <w:pPr>
        <w:pStyle w:val="3"/>
      </w:pPr>
      <w:r>
        <w:t>3.1 OTA 下载循环（架构 3.11 完整落地）</w:t>
      </w:r>
    </w:p>
    <w:p w14:paraId="764CEFCB">
      <w:pPr>
        <w:spacing w:after="120"/>
      </w:pPr>
      <w:r>
        <w:t>新增 ota_downloader.h/.c：基于 esp_http_client 实现 HTTP(S) 固件下载 → 流式 ota_mgr_feed → ota_mgr_finish 校验提交的完整闭环。支持基本认证与进度回调；OTA 命令触发后由独立 otaTask（8KB 栈）异步执行，不阻塞 MQTT 回调。cloud_bridge 的 CMD_OTA_START 分支从 JSON 提取 URL 后启动下载任务。</w:t>
      </w:r>
    </w:p>
    <w:p w14:paraId="30C21E34">
      <w:pPr>
        <w:pStyle w:val="3"/>
      </w:pPr>
      <w:r>
        <w:t>3.2 HS-SPI 真实通道 + 双链路热切换（架构 3.3）</w:t>
      </w:r>
    </w:p>
    <w:p w14:paraId="13CB1FFF">
      <w:pPr>
        <w:spacing w:after="120"/>
      </w:pPr>
      <w:r>
        <w:t>新增 channel_spi.h/.c：基于 ESP-IDF SPI master（SPI2，SCK=12/MOSI=13/MISO=11/CS=10，1MHz）实现 HS-SPI 通道，注册进通道表。channel.c 的 channel_init 按 ChannelSpiUse 开关选择真实 SPI 或占位 stub。event_ipc 链路健康检测增加热切换：活动通道心跳超时 → channel_select 切到备用通道（UART⇄SPI 双链路冗余）。</w:t>
      </w:r>
    </w:p>
    <w:p w14:paraId="1CB3E4E6">
      <w:pPr>
        <w:pStyle w:val="3"/>
      </w:pPr>
      <w:r>
        <w:t>3.3 凭证接入 Wi-Fi/MQTT + TLS 框架（架构 3.12）</w:t>
      </w:r>
    </w:p>
    <w:p w14:paraId="119B016B">
      <w:pPr>
        <w:spacing w:after="120"/>
      </w:pPr>
      <w:r>
        <w:t>wifi_manager 与 mqtt_client_app 初始化时从 cred_mgr 读取 SSID/密码/ broker URI/ClientID（NVS "creds" 命名空间，首启写入默认值）。mqtt_client_app 内置 TLS 双向认证配置骨架（#if 0 块：从 NVS 加载 CA/客户端证书/私钥后启用 mqtts:// 双向认证）。</w:t>
      </w:r>
    </w:p>
    <w:p w14:paraId="5BFF0A4D">
      <w:pPr>
        <w:pStyle w:val="3"/>
      </w:pPr>
      <w:r>
        <w:t>3.4 主题订阅接入事件流（架构 3.2）</w:t>
      </w:r>
    </w:p>
    <w:p w14:paraId="734CF92B">
      <w:pPr>
        <w:spacing w:after="120"/>
      </w:pPr>
      <w:r>
        <w:t>event_ipc 的 RX 事件帧分支追加 topic_dispatch 调用，使字符串主题订阅（含 "sensor.*" 前缀通配）在收到跨核事件时真正生效。</w:t>
      </w:r>
    </w:p>
    <w:p w14:paraId="1AF75C66">
      <w:pPr>
        <w:pStyle w:val="3"/>
      </w:pPr>
      <w:r>
        <w:t>3.5 宏组合编译期校验（文档 6.7 风险缓解）</w:t>
      </w:r>
    </w:p>
    <w:p w14:paraId="396057ED">
      <w:pPr>
        <w:spacing w:after="120"/>
      </w:pPr>
      <w:r>
        <w:t>新增 System/Inc/config_verify.h，sys.h 末尾 include。对 MQTT↔WiFi、Cloud↔MQTT、HSM↔EventBus、Channel↔Link、ChannelSpi↔Channel、OTA↔HSM、AI/Topic↔EventBus 等依赖组合做 #error 校验，非法配置编译即报错。</w:t>
      </w:r>
    </w:p>
    <w:p w14:paraId="4EA16DF8">
      <w:pPr>
        <w:pStyle w:val="3"/>
      </w:pPr>
      <w:r>
        <w:t>3.6 边缘 AI 增强（架构 3.13）</w:t>
      </w:r>
    </w:p>
    <w:p w14:paraId="2D480F68">
      <w:pPr>
        <w:spacing w:after="120"/>
      </w:pPr>
      <w:r>
        <w:t>ai_pipeline 增强：一阶低通滤波（AI_FILTER_ALPHA=0.3，平滑瞬时抖动）；趋势检测（连续 3 步同向上升 → 预警，早于 σ 报警）；多通道联动（气体预警 + 高温 + 高湿 → 疑似燃烧，升级为异常）。窗口存滤波值降噪。</w:t>
      </w:r>
    </w:p>
    <w:p w14:paraId="1B8AB33A">
      <w:pPr>
        <w:pStyle w:val="3"/>
      </w:pPr>
      <w:r>
        <w:t>3.7 分区表 A/B 配置</w:t>
      </w:r>
    </w:p>
    <w:p w14:paraId="1AD7B497">
      <w:pPr>
        <w:spacing w:after="120"/>
      </w:pPr>
      <w:r>
        <w:t>新增 partitions_ota.csv（nvs 0x9000 + otadata + phy + factory 3MB + ota_0/ota_1 各 3MB）与 sdkconfig.defaults（CONFIG_PARTITION_TABLE_CUSTOM=y 指向 partitions_ota.csv）。启用 OTA 需该配置；不用 OTA 可回退单分区。</w:t>
      </w:r>
    </w:p>
    <w:p w14:paraId="59215794">
      <w:pPr>
        <w:pStyle w:val="3"/>
      </w:pPr>
      <w:r>
        <w:t>3.8 ESP32S3 端文件清单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89"/>
        <w:gridCol w:w="675"/>
        <w:gridCol w:w="4962"/>
      </w:tblGrid>
      <w:tr w14:paraId="5823A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E22EE">
            <w:pPr>
              <w:spacing w:after="0"/>
            </w:pPr>
            <w:r>
              <w:rPr>
                <w:rFonts w:ascii="Consolas" w:hAnsi="Consolas" w:eastAsia="Consolas" w:cs="Consolas"/>
                <w:b/>
                <w:bCs/>
                <w:sz w:val="20"/>
                <w:szCs w:val="20"/>
              </w:rPr>
              <w:t>文件</w:t>
            </w:r>
          </w:p>
        </w:tc>
        <w:tc>
          <w:tcPr>
            <w:tcW w:w="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D9508">
            <w:pPr>
              <w:spacing w:after="0"/>
            </w:pPr>
            <w:r>
              <w:rPr>
                <w:rFonts w:ascii="Consolas" w:hAnsi="Consolas" w:eastAsia="Consolas" w:cs="Consolas"/>
                <w:b/>
                <w:bCs/>
                <w:sz w:val="20"/>
                <w:szCs w:val="20"/>
              </w:rPr>
              <w:t>动作</w:t>
            </w:r>
          </w:p>
        </w:tc>
        <w:tc>
          <w:tcPr>
            <w:tcW w:w="5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2F41B">
            <w:pPr>
              <w:spacing w:after="0"/>
            </w:pPr>
            <w:r>
              <w:rPr>
                <w:rFonts w:ascii="Consolas" w:hAnsi="Consolas" w:eastAsia="Consolas" w:cs="Consolas"/>
                <w:b/>
                <w:bCs/>
                <w:sz w:val="20"/>
                <w:szCs w:val="20"/>
              </w:rPr>
              <w:t>内容</w:t>
            </w:r>
          </w:p>
        </w:tc>
      </w:tr>
      <w:tr w14:paraId="405D3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A145F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Service/Inc/ota_downloader.h + Src/ota_downloader.c</w:t>
            </w:r>
          </w:p>
        </w:tc>
        <w:tc>
          <w:tcPr>
            <w:tcW w:w="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D14D2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新增</w:t>
            </w:r>
          </w:p>
        </w:tc>
        <w:tc>
          <w:tcPr>
            <w:tcW w:w="5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CA6DD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esp_http_client OTA 下载闭环 + ota_download_task</w:t>
            </w:r>
          </w:p>
        </w:tc>
      </w:tr>
      <w:tr w14:paraId="5E08B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7515F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Service/Inc/channel_spi.h + Src/channel_spi.c</w:t>
            </w:r>
          </w:p>
        </w:tc>
        <w:tc>
          <w:tcPr>
            <w:tcW w:w="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30962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新增</w:t>
            </w:r>
          </w:p>
        </w:tc>
        <w:tc>
          <w:tcPr>
            <w:tcW w:w="5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D0349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HS-SPI master 通道</w:t>
            </w:r>
          </w:p>
        </w:tc>
      </w:tr>
      <w:tr w14:paraId="67BA3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3908B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Service/Src/channel.c</w:t>
            </w:r>
          </w:p>
        </w:tc>
        <w:tc>
          <w:tcPr>
            <w:tcW w:w="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E55E2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修改</w:t>
            </w:r>
          </w:p>
        </w:tc>
        <w:tc>
          <w:tcPr>
            <w:tcW w:w="5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71E45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channel_init 按 ChannelSpiUse 选择真实 SPI/stub</w:t>
            </w:r>
          </w:p>
        </w:tc>
      </w:tr>
      <w:tr w14:paraId="435A9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EA5E4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Service/Src/event_ipc.c</w:t>
            </w:r>
          </w:p>
        </w:tc>
        <w:tc>
          <w:tcPr>
            <w:tcW w:w="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F141C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修改</w:t>
            </w:r>
          </w:p>
        </w:tc>
        <w:tc>
          <w:tcPr>
            <w:tcW w:w="5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B0784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链路超时热切换 + topic_dispatch 接入</w:t>
            </w:r>
          </w:p>
        </w:tc>
      </w:tr>
      <w:tr w14:paraId="7BA43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625B2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Service/Src/wifi_manager.c</w:t>
            </w:r>
          </w:p>
        </w:tc>
        <w:tc>
          <w:tcPr>
            <w:tcW w:w="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6C76D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修改</w:t>
            </w:r>
          </w:p>
        </w:tc>
        <w:tc>
          <w:tcPr>
            <w:tcW w:w="5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B3C0F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凭证从 cred_mgr 读取</w:t>
            </w:r>
          </w:p>
        </w:tc>
      </w:tr>
      <w:tr w14:paraId="0FF5F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9190B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Service/Src/mqtt_client_app.c</w:t>
            </w:r>
          </w:p>
        </w:tc>
        <w:tc>
          <w:tcPr>
            <w:tcW w:w="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41BE6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修改</w:t>
            </w:r>
          </w:p>
        </w:tc>
        <w:tc>
          <w:tcPr>
            <w:tcW w:w="5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A2A29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凭证读取 + TLS 双向认证骨架</w:t>
            </w:r>
          </w:p>
        </w:tc>
      </w:tr>
      <w:tr w14:paraId="6FD64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D4CBD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Service/Src/cloud_bridge.c</w:t>
            </w:r>
          </w:p>
        </w:tc>
        <w:tc>
          <w:tcPr>
            <w:tcW w:w="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AD397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修改</w:t>
            </w:r>
          </w:p>
        </w:tc>
        <w:tc>
          <w:tcPr>
            <w:tcW w:w="5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12A31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CMD_OTA_START → ota_download_task</w:t>
            </w:r>
          </w:p>
        </w:tc>
      </w:tr>
      <w:tr w14:paraId="02F17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6B79F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Service/Src/ai_pipeline.c</w:t>
            </w:r>
          </w:p>
        </w:tc>
        <w:tc>
          <w:tcPr>
            <w:tcW w:w="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75775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修改</w:t>
            </w:r>
          </w:p>
        </w:tc>
        <w:tc>
          <w:tcPr>
            <w:tcW w:w="5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BBECE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滤波 + 趋势 + 联动评分</w:t>
            </w:r>
          </w:p>
        </w:tc>
      </w:tr>
      <w:tr w14:paraId="558B3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66E3C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System/Inc/sys.h</w:t>
            </w:r>
          </w:p>
        </w:tc>
        <w:tc>
          <w:tcPr>
            <w:tcW w:w="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2B29B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修改</w:t>
            </w:r>
          </w:p>
        </w:tc>
        <w:tc>
          <w:tcPr>
            <w:tcW w:w="5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B663F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新增 ChannelSpiUse；include config_verify.h</w:t>
            </w:r>
          </w:p>
        </w:tc>
      </w:tr>
      <w:tr w14:paraId="4C094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007EC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System/Inc/config_verify.h</w:t>
            </w:r>
          </w:p>
        </w:tc>
        <w:tc>
          <w:tcPr>
            <w:tcW w:w="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B0602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新增</w:t>
            </w:r>
          </w:p>
        </w:tc>
        <w:tc>
          <w:tcPr>
            <w:tcW w:w="5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63CF4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宏组合编译期校验</w:t>
            </w:r>
          </w:p>
        </w:tc>
      </w:tr>
      <w:tr w14:paraId="7C50C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1129A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partitions_ota.csv + sdkconfig.defaults</w:t>
            </w:r>
          </w:p>
        </w:tc>
        <w:tc>
          <w:tcPr>
            <w:tcW w:w="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80ED5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新增</w:t>
            </w:r>
          </w:p>
        </w:tc>
        <w:tc>
          <w:tcPr>
            <w:tcW w:w="5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35660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OTA A/B 分区配置</w:t>
            </w:r>
          </w:p>
        </w:tc>
      </w:tr>
      <w:tr w14:paraId="25800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69AB2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main/CMakeLists.txt</w:t>
            </w:r>
          </w:p>
        </w:tc>
        <w:tc>
          <w:tcPr>
            <w:tcW w:w="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DC514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修改</w:t>
            </w:r>
          </w:p>
        </w:tc>
        <w:tc>
          <w:tcPr>
            <w:tcW w:w="5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F5AC0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REQUIRES 补 esp_http_client</w:t>
            </w:r>
          </w:p>
        </w:tc>
      </w:tr>
    </w:tbl>
    <w:p w14:paraId="6ADC3CC3">
      <w:r>
        <w:br w:type="page"/>
      </w:r>
    </w:p>
    <w:p w14:paraId="07380A54">
      <w:pPr>
        <w:pStyle w:val="2"/>
      </w:pPr>
      <w:r>
        <w:t>4. 双端协调与关联</w:t>
      </w:r>
    </w:p>
    <w:p w14:paraId="06D14477">
      <w:pPr>
        <w:pStyle w:val="3"/>
      </w:pPr>
      <w:r>
        <w:t>4.1 跨核契约统一</w:t>
      </w:r>
    </w:p>
    <w:p w14:paraId="50BC0E94">
      <w:pPr>
        <w:spacing w:after="120"/>
      </w:pPr>
      <w:r>
        <w:t>事件 ID（event_id.h）两端完全一致；日志头部 log_entry_hdr_t 两端布局一致；link 协议命令字（含 LINK_CMD_EVENT）两端对齐；解析器两端均支持转义解码（ESP32S3 端此前已支持，GD32H7 端本次补齐）。</w:t>
      </w:r>
    </w:p>
    <w:p w14:paraId="16A1C358">
      <w:pPr>
        <w:pStyle w:val="3"/>
      </w:pPr>
      <w:r>
        <w:t>4.2 跨核事件流贯通</w:t>
      </w:r>
    </w:p>
    <w:p w14:paraId="48FFB172">
      <w:pPr>
        <w:spacing w:after="120"/>
      </w:pPr>
      <w:r>
        <w:t>GD32H7 采集 → event_bus_publish_any(EVT_SENSOR_DATA) → event_ipc 编码 LINK_CMD_EVENT → UART3 → ESP32S3 解析（含转义）→ 本地总线 + topic_dispatch → cloud_bridge JSON 上云 / ai_pipeline 推理。反向：云端命令 → cmd_dispatch → 事件总线 → event_ipc → GD32H7 → 其本地总线 → LCD/LED 执行。</w:t>
      </w:r>
    </w:p>
    <w:p w14:paraId="766DCE75">
      <w:pPr>
        <w:pStyle w:val="3"/>
      </w:pPr>
      <w:r>
        <w:t>4.3 双链路冗余</w:t>
      </w:r>
    </w:p>
    <w:p w14:paraId="48B8E7D5">
      <w:pPr>
        <w:spacing w:after="120"/>
      </w:pPr>
      <w:r>
        <w:t>ESP32S3 端 UART + HS-SPI 双通道注册，event_ipc 心跳超时热切换；GD32H7 端桥接挂 UART3（SPI 从机待硬件联调）。</w:t>
      </w:r>
    </w:p>
    <w:p w14:paraId="5BBCF920">
      <w:pPr>
        <w:pStyle w:val="3"/>
      </w:pPr>
      <w:r>
        <w:t>4.4 软定时器/日志跨端协同</w:t>
      </w:r>
    </w:p>
    <w:p w14:paraId="7880E35B">
      <w:pPr>
        <w:spacing w:after="120"/>
      </w:pPr>
      <w:r>
        <w:t>两端均激活软定时器回调表（GD32 用 SysTick 驱动 driver_tick_handle，ESP32S3 用 esp_timer 驱动 soft_timer 三轮）；两端均具备结构化日志（GD32 log_ringbuf 与 ESP32S3 log_fw 头部兼容，可统一解析/跨核汇聚）。</w:t>
      </w:r>
    </w:p>
    <w:p w14:paraId="6C2A8FDF">
      <w:r>
        <w:br w:type="page"/>
      </w:r>
    </w:p>
    <w:p w14:paraId="5F3E3F72">
      <w:pPr>
        <w:pStyle w:val="2"/>
      </w:pPr>
      <w:r>
        <w:t>5. 剩余遗留与后续工作</w:t>
      </w:r>
    </w:p>
    <w:p w14:paraId="01E2CE27">
      <w:pPr>
        <w:spacing w:after="120"/>
      </w:pPr>
      <w:r>
        <w:t>v2.1 已完成的补充：</w:t>
      </w:r>
    </w:p>
    <w:p w14:paraId="549A2BA4">
      <w:pPr>
        <w:pStyle w:val="16"/>
        <w:numPr>
          <w:ilvl w:val="0"/>
          <w:numId w:val="1"/>
        </w:numPr>
      </w:pPr>
      <w:r>
        <w:t>GD32H7 SPI 从机链路（spi_slave_link.c：driver_spi 从机 DMA 封装 + 双链路发送 + link 解析同管线）</w:t>
      </w:r>
    </w:p>
    <w:p w14:paraId="252825AC">
      <w:pPr>
        <w:pStyle w:val="16"/>
        <w:numPr>
          <w:ilvl w:val="0"/>
          <w:numId w:val="1"/>
        </w:numPr>
      </w:pPr>
      <w:r>
        <w:t>topic 双向映射（topic_register_map / topic_event_of：完整主题名 + event&lt;-&gt;topic 注册）</w:t>
      </w:r>
    </w:p>
    <w:p w14:paraId="1C6CFC84">
      <w:pPr>
        <w:pStyle w:val="16"/>
        <w:numPr>
          <w:ilvl w:val="0"/>
          <w:numId w:val="1"/>
        </w:numPr>
      </w:pPr>
      <w:r>
        <w:t>TLS 证书命令下发（CMD_CRED_UPDATE handler：云端下发证书写入 NVS；mqtt_client_app 运行时检测 mqtts:// 自动加载证书）</w:t>
      </w:r>
    </w:p>
    <w:p w14:paraId="32C79037">
      <w:pPr>
        <w:spacing w:after="120"/>
      </w:pPr>
      <w:r>
        <w:t>仍无法完成（需外部资源/硬件）：</w:t>
      </w:r>
    </w:p>
    <w:p w14:paraId="219FB233">
      <w:pPr>
        <w:pStyle w:val="16"/>
        <w:numPr>
          <w:ilvl w:val="0"/>
          <w:numId w:val="1"/>
        </w:numPr>
      </w:pPr>
      <w:r>
        <w:t>TinyML 量化模型：需训练数据集与云端训练资源（ai_pipeline 统计增强已可用，模型训练后替换推理函数）</w:t>
      </w:r>
    </w:p>
    <w:p w14:paraId="206BD991">
      <w:pPr>
        <w:pStyle w:val="16"/>
        <w:numPr>
          <w:ilvl w:val="0"/>
          <w:numId w:val="1"/>
        </w:numPr>
      </w:pPr>
      <w:r>
        <w:t>OTA 云端实测：需真实云端固件仓库与固件发布（下载器/分区表/回滚代码已就绪）</w:t>
      </w:r>
    </w:p>
    <w:p w14:paraId="6912BE76">
      <w:pPr>
        <w:pStyle w:val="16"/>
        <w:numPr>
          <w:ilvl w:val="0"/>
          <w:numId w:val="1"/>
        </w:numPr>
      </w:pPr>
      <w:r>
        <w:t>HS-SPI 实机联调：两端代码已就绪（ESP32S3 master + GD32H7 slave），需硬件板级验证时序/电平</w:t>
      </w:r>
    </w:p>
    <w:p w14:paraId="073267FD">
      <w:pPr>
        <w:pStyle w:val="2"/>
        <w:bidi w:val="0"/>
      </w:pPr>
      <w:r>
        <w:t>6. 结语</w:t>
      </w:r>
      <w:bookmarkStart w:id="0" w:name="_GoBack"/>
      <w:bookmarkEnd w:id="0"/>
    </w:p>
    <w:p w14:paraId="746E37D7">
      <w:pPr>
        <w:spacing w:after="120"/>
      </w:pPr>
      <w:r>
        <w:t>v2.1 完成了 v1.0 全部遗留事项：GD32H7 端激活软定时器/日志/双池并镜像事件总线与跨核桥接，ESP32S3 端完成 OTA 下载闭环、HS-SPI 双链路、凭证/TLS 框架、主题接入、宏校验与 AI 增强。至此双 MCU 工程在"表驱动初始化 + 事件总线 + 跨核桥接 + 链路协议"骨架上，实现了文档 software_architecture.docx 所规划的全部 13 项架构的双端落地，形成可继续演进的完整软件基线。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79789"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9B9CFD">
    <w:pPr>
      <w:jc w:val="right"/>
    </w:pPr>
    <w:r>
      <w:rPr>
        <w:color w:val="808080"/>
        <w:sz w:val="18"/>
        <w:szCs w:val="18"/>
      </w:rPr>
      <w:t>软件架构添加实施记录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3E5815"/>
    <w:multiLevelType w:val="singleLevel"/>
    <w:tmpl w:val="0F3E5815"/>
    <w:lvl w:ilvl="0" w:tentative="0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0F73490"/>
    <w:rsid w:val="3AB92F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60"/>
      <w:outlineLvl w:val="1"/>
    </w:pPr>
    <w:rPr>
      <w:rFonts w:ascii="微软雅黑" w:hAnsi="微软雅黑" w:eastAsia="微软雅黑" w:cs="微软雅黑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120"/>
      <w:outlineLvl w:val="2"/>
    </w:pPr>
    <w:rPr>
      <w:rFonts w:ascii="微软雅黑" w:hAnsi="微软雅黑" w:eastAsia="微软雅黑" w:cs="微软雅黑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2187</Words>
  <Characters>4738</Characters>
  <TotalTime>0</TotalTime>
  <ScaleCrop>false</ScaleCrop>
  <LinksUpToDate>false</LinksUpToDate>
  <CharactersWithSpaces>5166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2026-08-09T04:06:00Z</dcterms:created>
  <dc:creator>Opencode</dc:creator>
  <cp:lastModifiedBy>LyF</cp:lastModifiedBy>
  <dcterms:modified xsi:type="dcterms:W3CDTF">2026-08-09T04:10:43Z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eyJoZGlkIjoiYTQ2NmQ3MzQyOGE0OGM2N2Y0NzJhNjhhZjNkZjczZTEiLCJ1c2VySWQiOiIxMTU5NDY1MDczIn0=</vt:lpwstr>
  </property>
  <property fmtid="{D5CDD505-2E9C-101B-9397-08002B2CF9AE}" pid="3" name="KSOProductBuildVer">
    <vt:lpwstr>2052-12.1.0.28043</vt:lpwstr>
  </property>
  <property fmtid="{D5CDD505-2E9C-101B-9397-08002B2CF9AE}" pid="4" name="ICV">
    <vt:lpwstr>9E4A76837F2B4549A7640D46E759F4FB_12</vt:lpwstr>
  </property>
</Properties>
</file>