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0242" w:rsidRDefault="00810242" w:rsidP="00810242">
      <w:pPr>
        <w:pStyle w:val="1"/>
      </w:pPr>
      <w:r>
        <w:rPr>
          <w:rFonts w:hint="eastAsia"/>
        </w:rPr>
        <w:t>小组分工</w:t>
      </w:r>
    </w:p>
    <w:p w:rsidR="00810242" w:rsidRPr="00810242" w:rsidRDefault="00810242" w:rsidP="00810242">
      <w:pPr>
        <w:pStyle w:val="2"/>
      </w:pPr>
      <w:r w:rsidRPr="00810242">
        <w:t>数据准备与预处理（</w:t>
      </w:r>
      <w:r w:rsidRPr="00810242">
        <w:rPr>
          <w:rFonts w:hint="eastAsia"/>
        </w:rPr>
        <w:t>李储友</w:t>
      </w:r>
      <w:r w:rsidRPr="00810242">
        <w:rPr>
          <w:rFonts w:hint="eastAsia"/>
        </w:rPr>
        <w:t>2024303110064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2"/>
        </w:numPr>
      </w:pPr>
      <w:r w:rsidRPr="00810242">
        <w:t>负责数据文件读取和格式检查（</w:t>
      </w:r>
      <w:r w:rsidRPr="00810242">
        <w:t>readxl::read_xlsx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2"/>
        </w:numPr>
      </w:pPr>
      <w:r w:rsidRPr="00810242">
        <w:t>处理分类变量因子化（</w:t>
      </w:r>
      <w:r w:rsidRPr="00810242">
        <w:t>factor()</w:t>
      </w:r>
      <w:r w:rsidRPr="00810242">
        <w:t>设置）</w:t>
      </w:r>
    </w:p>
    <w:p w:rsidR="00810242" w:rsidRPr="00810242" w:rsidRDefault="00810242" w:rsidP="00810242">
      <w:pPr>
        <w:numPr>
          <w:ilvl w:val="0"/>
          <w:numId w:val="2"/>
        </w:numPr>
      </w:pPr>
      <w:r w:rsidRPr="00810242">
        <w:t>定义颜色方案（</w:t>
      </w:r>
      <w:r w:rsidRPr="00810242">
        <w:t>colors</w:t>
      </w:r>
      <w:r w:rsidRPr="00810242">
        <w:t>和</w:t>
      </w:r>
      <w:r w:rsidRPr="00810242">
        <w:t>category_colors</w:t>
      </w:r>
      <w:r w:rsidRPr="00810242">
        <w:t>变量）</w:t>
      </w:r>
    </w:p>
    <w:p w:rsidR="00810242" w:rsidRPr="00810242" w:rsidRDefault="00810242" w:rsidP="00810242">
      <w:pPr>
        <w:numPr>
          <w:ilvl w:val="0"/>
          <w:numId w:val="2"/>
        </w:numPr>
      </w:pPr>
      <w:r w:rsidRPr="00810242">
        <w:t>设置全局图形参数（</w:t>
      </w:r>
      <w:r w:rsidRPr="00810242">
        <w:t>par(family = "Times")</w:t>
      </w:r>
      <w:r w:rsidRPr="00810242">
        <w:t>）</w:t>
      </w:r>
    </w:p>
    <w:p w:rsidR="00810242" w:rsidRPr="00810242" w:rsidRDefault="00810242" w:rsidP="00810242">
      <w:pPr>
        <w:pStyle w:val="2"/>
      </w:pPr>
      <w:r w:rsidRPr="00810242">
        <w:t>基础环形框架搭建（</w:t>
      </w:r>
      <w:r w:rsidRPr="00810242">
        <w:rPr>
          <w:rFonts w:hint="eastAsia"/>
        </w:rPr>
        <w:t>肖艳虹</w:t>
      </w:r>
      <w:r w:rsidRPr="00810242">
        <w:rPr>
          <w:rFonts w:hint="eastAsia"/>
        </w:rPr>
        <w:t>2024303110073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4"/>
        </w:numPr>
      </w:pPr>
      <w:r w:rsidRPr="00810242">
        <w:t>初始化环形布局（</w:t>
      </w:r>
      <w:r w:rsidRPr="00810242">
        <w:t>circos.clear(), circos.par(), circos.initialize()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4"/>
        </w:numPr>
      </w:pPr>
      <w:r w:rsidRPr="00810242">
        <w:t>创建分类标签轨道（第一个</w:t>
      </w:r>
      <w:r w:rsidRPr="00810242">
        <w:t>circos.track()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4"/>
        </w:numPr>
      </w:pPr>
      <w:r w:rsidRPr="00810242">
        <w:t>设置扇形区域颜色和标签位置</w:t>
      </w:r>
    </w:p>
    <w:p w:rsidR="00810242" w:rsidRPr="00810242" w:rsidRDefault="00810242" w:rsidP="00810242">
      <w:pPr>
        <w:numPr>
          <w:ilvl w:val="0"/>
          <w:numId w:val="4"/>
        </w:numPr>
      </w:pPr>
      <w:r w:rsidRPr="00810242">
        <w:t>处理标签显示方式（</w:t>
      </w:r>
      <w:r w:rsidRPr="00810242">
        <w:t>facing = "bending.inside"</w:t>
      </w:r>
      <w:r w:rsidRPr="00810242">
        <w:t>）</w:t>
      </w:r>
    </w:p>
    <w:p w:rsidR="00810242" w:rsidRPr="00810242" w:rsidRDefault="00810242" w:rsidP="00810242">
      <w:pPr>
        <w:pStyle w:val="2"/>
      </w:pPr>
      <w:r w:rsidRPr="00810242">
        <w:t>坐标轴与刻度系统（</w:t>
      </w:r>
      <w:r>
        <w:rPr>
          <w:rFonts w:hint="eastAsia"/>
        </w:rPr>
        <w:t>魏珂</w:t>
      </w:r>
      <w:r>
        <w:rPr>
          <w:rFonts w:hint="eastAsia"/>
        </w:rPr>
        <w:t>2024303120051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6"/>
        </w:numPr>
      </w:pPr>
      <w:r w:rsidRPr="00810242">
        <w:t>设计动态最大值计算逻辑（根据数值范围自动调整）</w:t>
      </w:r>
    </w:p>
    <w:p w:rsidR="00810242" w:rsidRPr="00810242" w:rsidRDefault="00810242" w:rsidP="00810242">
      <w:pPr>
        <w:numPr>
          <w:ilvl w:val="0"/>
          <w:numId w:val="6"/>
        </w:numPr>
      </w:pPr>
      <w:r w:rsidRPr="00810242">
        <w:t>实现刻度线绘制（</w:t>
      </w:r>
      <w:r w:rsidRPr="00810242">
        <w:t>circos.lines()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6"/>
        </w:numPr>
      </w:pPr>
      <w:r w:rsidRPr="00810242">
        <w:t>添加刻度标签（</w:t>
      </w:r>
      <w:r w:rsidRPr="00810242">
        <w:t>circos.text()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6"/>
        </w:numPr>
      </w:pPr>
      <w:r w:rsidRPr="00810242">
        <w:t>处理特殊坐标轴样式（虚线、位置调整等）</w:t>
      </w:r>
    </w:p>
    <w:p w:rsidR="00810242" w:rsidRPr="00810242" w:rsidRDefault="00810242" w:rsidP="00810242">
      <w:pPr>
        <w:pStyle w:val="2"/>
      </w:pPr>
      <w:r w:rsidRPr="00810242">
        <w:t>柱状图与误差线绘制（</w:t>
      </w:r>
      <w:r>
        <w:rPr>
          <w:rFonts w:hint="eastAsia"/>
        </w:rPr>
        <w:t>王科</w:t>
      </w:r>
      <w:r>
        <w:rPr>
          <w:rFonts w:hint="eastAsia"/>
        </w:rPr>
        <w:t>2024303120034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8"/>
        </w:numPr>
      </w:pPr>
      <w:r w:rsidRPr="00810242">
        <w:t>计算柱体位置和宽度（</w:t>
      </w:r>
      <w:r w:rsidRPr="00810242">
        <w:t>bar_width/gap_width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8"/>
        </w:numPr>
      </w:pPr>
      <w:r w:rsidRPr="00810242">
        <w:t>实现误差线绘制（</w:t>
      </w:r>
      <w:r w:rsidRPr="00810242">
        <w:t>circos.segments()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8"/>
        </w:numPr>
      </w:pPr>
      <w:r w:rsidRPr="00810242">
        <w:t>处理柱体颜色填充（</w:t>
      </w:r>
      <w:r w:rsidRPr="00810242">
        <w:t>circos.rect()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8"/>
        </w:numPr>
      </w:pPr>
      <w:r w:rsidRPr="00810242">
        <w:lastRenderedPageBreak/>
        <w:t>添加显著性标记（</w:t>
      </w:r>
      <w:r w:rsidRPr="00810242">
        <w:t>circos.text()</w:t>
      </w:r>
      <w:r w:rsidRPr="00810242">
        <w:t>）</w:t>
      </w:r>
    </w:p>
    <w:p w:rsidR="00810242" w:rsidRPr="00810242" w:rsidRDefault="00810242" w:rsidP="00810242">
      <w:pPr>
        <w:pStyle w:val="2"/>
      </w:pPr>
      <w:r w:rsidRPr="00810242">
        <w:t>图例与整体美化（</w:t>
      </w:r>
      <w:r w:rsidRPr="00810242">
        <w:rPr>
          <w:rFonts w:hint="eastAsia"/>
        </w:rPr>
        <w:t>李一帆</w:t>
      </w:r>
      <w:r w:rsidRPr="00810242">
        <w:rPr>
          <w:rFonts w:hint="eastAsia"/>
        </w:rPr>
        <w:t xml:space="preserve"> 2024303110063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10"/>
        </w:numPr>
      </w:pPr>
      <w:r w:rsidRPr="00810242">
        <w:t>添加图例（</w:t>
      </w:r>
      <w:r w:rsidRPr="00810242">
        <w:t>legend()</w:t>
      </w:r>
      <w:r w:rsidRPr="00810242">
        <w:t>）</w:t>
      </w:r>
    </w:p>
    <w:p w:rsidR="00810242" w:rsidRPr="00810242" w:rsidRDefault="00810242" w:rsidP="00810242">
      <w:pPr>
        <w:numPr>
          <w:ilvl w:val="0"/>
          <w:numId w:val="10"/>
        </w:numPr>
      </w:pPr>
      <w:r w:rsidRPr="00810242">
        <w:t>统一图形样式（字体、颜色、线宽等）</w:t>
      </w:r>
    </w:p>
    <w:p w:rsidR="00810242" w:rsidRPr="00810242" w:rsidRDefault="00810242" w:rsidP="00810242">
      <w:pPr>
        <w:numPr>
          <w:ilvl w:val="0"/>
          <w:numId w:val="10"/>
        </w:numPr>
      </w:pPr>
      <w:r w:rsidRPr="00810242">
        <w:t>输出图形质量检查</w:t>
      </w:r>
    </w:p>
    <w:p w:rsidR="00810242" w:rsidRDefault="00810242" w:rsidP="00810242">
      <w:pPr>
        <w:numPr>
          <w:ilvl w:val="0"/>
          <w:numId w:val="10"/>
        </w:numPr>
      </w:pPr>
      <w:r w:rsidRPr="00810242">
        <w:t>文档记录（参数说明、注意事项）</w:t>
      </w:r>
    </w:p>
    <w:p w:rsidR="00810242" w:rsidRPr="00810242" w:rsidRDefault="00810242" w:rsidP="00810242">
      <w:pPr>
        <w:numPr>
          <w:ilvl w:val="0"/>
          <w:numId w:val="10"/>
        </w:numPr>
      </w:pPr>
      <w:r>
        <w:rPr>
          <w:rFonts w:hint="eastAsia"/>
        </w:rPr>
        <w:t>统筹规划各小组成员的任务</w:t>
      </w:r>
    </w:p>
    <w:p w:rsidR="00A54644" w:rsidRPr="00810242" w:rsidRDefault="00A54644">
      <w:pPr>
        <w:rPr>
          <w:rFonts w:hint="eastAsia"/>
        </w:rPr>
      </w:pPr>
    </w:p>
    <w:sectPr w:rsidR="00A54644" w:rsidRPr="0081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764DD"/>
    <w:multiLevelType w:val="multilevel"/>
    <w:tmpl w:val="776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164F2"/>
    <w:multiLevelType w:val="multilevel"/>
    <w:tmpl w:val="CFAC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52A47"/>
    <w:multiLevelType w:val="multilevel"/>
    <w:tmpl w:val="5FC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41FCC"/>
    <w:multiLevelType w:val="multilevel"/>
    <w:tmpl w:val="3AC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62CBC"/>
    <w:multiLevelType w:val="multilevel"/>
    <w:tmpl w:val="CB0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70909"/>
    <w:multiLevelType w:val="multilevel"/>
    <w:tmpl w:val="B388E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D7F66"/>
    <w:multiLevelType w:val="multilevel"/>
    <w:tmpl w:val="5B3EB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21B32"/>
    <w:multiLevelType w:val="multilevel"/>
    <w:tmpl w:val="1A126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F4FED"/>
    <w:multiLevelType w:val="multilevel"/>
    <w:tmpl w:val="E528C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71F41"/>
    <w:multiLevelType w:val="multilevel"/>
    <w:tmpl w:val="78B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42594">
    <w:abstractNumId w:val="1"/>
  </w:num>
  <w:num w:numId="2" w16cid:durableId="1611007925">
    <w:abstractNumId w:val="4"/>
  </w:num>
  <w:num w:numId="3" w16cid:durableId="2093114180">
    <w:abstractNumId w:val="5"/>
  </w:num>
  <w:num w:numId="4" w16cid:durableId="658464012">
    <w:abstractNumId w:val="9"/>
  </w:num>
  <w:num w:numId="5" w16cid:durableId="610626851">
    <w:abstractNumId w:val="7"/>
  </w:num>
  <w:num w:numId="6" w16cid:durableId="849216150">
    <w:abstractNumId w:val="2"/>
  </w:num>
  <w:num w:numId="7" w16cid:durableId="542642170">
    <w:abstractNumId w:val="6"/>
  </w:num>
  <w:num w:numId="8" w16cid:durableId="935022309">
    <w:abstractNumId w:val="0"/>
  </w:num>
  <w:num w:numId="9" w16cid:durableId="1573856979">
    <w:abstractNumId w:val="8"/>
  </w:num>
  <w:num w:numId="10" w16cid:durableId="79950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2"/>
    <w:rsid w:val="0000467A"/>
    <w:rsid w:val="00090652"/>
    <w:rsid w:val="0011059D"/>
    <w:rsid w:val="005640C3"/>
    <w:rsid w:val="00613B5A"/>
    <w:rsid w:val="0068083A"/>
    <w:rsid w:val="00810242"/>
    <w:rsid w:val="00831513"/>
    <w:rsid w:val="00866F3D"/>
    <w:rsid w:val="008875C7"/>
    <w:rsid w:val="00A2676D"/>
    <w:rsid w:val="00A54644"/>
    <w:rsid w:val="00C03A7A"/>
    <w:rsid w:val="00C1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CDD"/>
  <w15:chartTrackingRefBased/>
  <w15:docId w15:val="{D008C359-6037-4E21-A1A1-B0C4674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42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10242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0242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2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2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2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2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2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2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2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242"/>
    <w:rPr>
      <w:rFonts w:asciiTheme="majorHAnsi" w:eastAsia="黑体" w:hAnsiTheme="majorHAnsi" w:cstheme="majorBidi"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810242"/>
    <w:rPr>
      <w:rFonts w:asciiTheme="majorHAnsi" w:eastAsia="黑体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02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024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02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02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02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02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02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2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8102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0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02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02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02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0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02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0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WEI</dc:creator>
  <cp:keywords/>
  <dc:description/>
  <cp:lastModifiedBy>KE WEI</cp:lastModifiedBy>
  <cp:revision>1</cp:revision>
  <dcterms:created xsi:type="dcterms:W3CDTF">2025-05-22T15:53:00Z</dcterms:created>
  <dcterms:modified xsi:type="dcterms:W3CDTF">2025-05-22T15:59:00Z</dcterms:modified>
</cp:coreProperties>
</file>