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D2 — Build &amp; hand off: lab evidence + own-study data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 graded — self-paced checkpoint, nothing to submit</w:t>
            </w:r>
            <w:r>
              <w:rPr>
                <w:b/>
                <w:sz w:val="19"/>
              </w:rPr>
              <w:t xml:space="preserve"> (D3 on Oct 2 is the one graded upload). The Oct 2 rubric's Execute row (30 of 100; team) is scored from your evidence folder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Lab — Fri Sep 18, 7:00 PM</w:t>
            </w:r>
            <w:r>
              <w:rPr>
                <w:sz w:val="19"/>
              </w:rPr>
              <w:t xml:space="preserve"> (evidence in your folder; 15-min check-in in class) · </w:t>
            </w:r>
            <w:r>
              <w:rPr>
                <w:b/>
                <w:sz w:val="19"/>
              </w:rPr>
              <w:t>Own study — Wed Sep 30, 11:59 PM</w:t>
            </w:r>
            <w:r>
              <w:rPr>
                <w:sz w:val="19"/>
              </w:rPr>
              <w:t xml:space="preserve"> (data package in the folder; your Form closes that day)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Nothing to submit on Canvas.</w:t>
            </w:r>
            <w:r>
              <w:rPr>
                <w:sz w:val="19"/>
              </w:rPr>
              <w:t xml:space="preserve"> Keep the filled template and tables in your team evidence folder, shared with me — D3 is scored from it</w:t>
            </w:r>
          </w:p>
        </w:tc>
      </w:tr>
    </w:tbl>
    <w:p/>
    <w:p>
      <w:r>
        <w:rPr>
          <w:b/>
        </w:rPr>
        <w:t>Where this fits:</w:t>
      </w:r>
      <w:r>
        <w:t xml:space="preserve"> Lecture — Sep 11 </w:t>
      </w:r>
      <w:r>
        <w:rPr>
          <w:i/>
        </w:rPr>
        <w:t>white space and the delta method</w:t>
      </w:r>
      <w:r>
        <w:t xml:space="preserve"> → Sep 18 </w:t>
      </w:r>
      <w:r>
        <w:rPr>
          <w:i/>
        </w:rPr>
        <w:t>AI-assisted literature research</w:t>
      </w:r>
      <w:r>
        <w:t xml:space="preserve"> → Project beat — the coffee lab on team time (Block 2) and your own study (Block 3) → Stack layer — </w:t>
      </w:r>
      <w:r>
        <w:rPr>
          <w:b/>
        </w:rPr>
        <w:t>strategize → build</w:t>
      </w:r>
      <w:r>
        <w:t>.</w:t>
      </w:r>
    </w:p>
    <w:p>
      <w:pPr>
        <w:pStyle w:val="Heading2"/>
      </w:pPr>
      <w:r>
        <w:t>The gist</w:t>
      </w:r>
    </w:p>
    <w:p>
      <w:r>
        <w:t xml:space="preserve">Execute is the heaviest rubric row, scored on what is in your folder, not on your slides; it covers two runs of the method. </w:t>
      </w:r>
      <w:r>
        <w:rPr>
          <w:b/>
        </w:rPr>
        <w:t>The lab</w:t>
      </w:r>
      <w:r>
        <w:t xml:space="preserve"> is on your team's own time, Sep 12–18: all three stages on the coffee card (Stage 1 panel with spread and trap test; Stage 2 map with named axes; Stage 3 class-survey check with the floor). </w:t>
      </w:r>
      <w:r>
        <w:rPr>
          <w:b/>
        </w:rPr>
        <w:t>Your own study</w:t>
      </w:r>
      <w:r>
        <w:t xml:space="preserve"> is the same three stages on a category your team chose, checked against real people you recruited.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First: build the map artifact.</w:t>
      </w:r>
      <w:r>
        <w:t xml:space="preserve"> Map-builder prompt on the companion page, pre-run GPT-4.1 table; iterate by rejecting drafts. It takes any 6 × 5 table, so it serves your own category too.</w:t>
      </w:r>
    </w:p>
    <w:p>
      <w:pPr>
        <w:pStyle w:val="ListNumber"/>
      </w:pPr>
      <w:r>
        <w:rPr>
          <w:b/>
        </w:rPr>
        <w:t>Set up the evidence folder</w:t>
      </w:r>
      <w:r>
        <w:t xml:space="preserve"> (Drive or OneDrive, shared with me). Name every screenshot you take with the pattern </w:t>
      </w:r>
      <w:r>
        <w:rPr>
          <w:rFonts w:ascii="Courier New" w:hAnsi="Courier New"/>
        </w:rPr>
        <w:t>Team&lt;N&gt;_step&lt;k&gt;_&lt;what&gt;_&lt;YYYYMMDD&gt;.png</w:t>
      </w:r>
      <w:r>
        <w:t xml:space="preserve">, e.g. </w:t>
      </w:r>
      <w:r>
        <w:rPr>
          <w:rFonts w:ascii="Courier New" w:hAnsi="Courier New"/>
        </w:rPr>
        <w:t>Team1_s1_trapbrand_confident_20260911.png</w:t>
      </w:r>
      <w:r>
        <w:t xml:space="preserve"> (a naming example, not a file to download).</w:t>
      </w:r>
    </w:p>
    <w:p>
      <w:pPr>
        <w:pStyle w:val="ListNumber"/>
      </w:pPr>
      <w:r>
        <w:rPr>
          <w:b/>
        </w:rPr>
        <w:t>The lab, Sep 12–18, team time</w:t>
      </w:r>
      <w:r>
        <w:t xml:space="preserve"> — fresh chats, so the AI cannot remember its last answer:</w:t>
      </w:r>
    </w:p>
    <w:p>
      <w:pPr>
        <w:pStyle w:val="ListBullet"/>
      </w:pPr>
      <w:r>
        <w:rPr>
          <w:b/>
        </w:rPr>
        <w:t>Stage 1 · Ask it.</w:t>
      </w:r>
      <w:r>
        <w:t xml:space="preserve"> Five separate chats, same survey prompt, same cell (Starbucks × coffee quality); record the five numbers. Trap test: your invented brand gets the survey prompt (screenshot the number), then a fresh chat asks "Is ___ a real coffee-shop brand in the United States?" (screenshot); repeat with the smallest real brand on the card. Panel prompt → your team's 6 × 5 table from 20 simulated consumers, pasted into the folder as plain text.</w:t>
      </w:r>
    </w:p>
    <w:p>
      <w:pPr>
        <w:pStyle w:val="ListBullet"/>
      </w:pPr>
      <w:r>
        <w:rPr>
          <w:b/>
        </w:rPr>
        <w:t>Stage 2 · Map it.</w:t>
      </w:r>
      <w:r>
        <w:t xml:space="preserve"> Paste your own panel table into the artifact. Second placement in a fresh chat; save both maps side by side; name the axes from the attributes; write the white-space sentence.</w:t>
      </w:r>
    </w:p>
    <w:p>
      <w:pPr>
        <w:pStyle w:val="ListBullet"/>
      </w:pPr>
      <w:r>
        <w:rPr>
          <w:b/>
        </w:rPr>
        <w:t>Stage 3 · Check it.</w:t>
      </w:r>
      <w:r>
        <w:t xml:space="preserve"> Tally the class-survey Sheet (on Canvas since Sep 11): X excluded from averages and counted per brand; spot-check three cells by hand. Run the order-check prompt on your AI table vs. the class table; save the per-attribute rankings and the pair-agreement percentage next to the chance floor. One line per big miss.</w:t>
      </w:r>
    </w:p>
    <w:p>
      <w:pPr>
        <w:pStyle w:val="ListNumber"/>
      </w:pPr>
      <w:r>
        <w:rPr>
          <w:b/>
        </w:rPr>
        <w:t>Fill the evidence index</w:t>
      </w:r>
      <w:r>
        <w:t xml:space="preserve"> (Appendix A): one row per file, which stage and step, what it shows, and the date. Save the PDF to the folder by Fri Sep 18, 7:00 PM (15-minute check-in in class).</w:t>
      </w:r>
    </w:p>
    <w:p>
      <w:pPr>
        <w:pStyle w:val="ListNumber"/>
      </w:pPr>
      <w:r>
        <w:rPr>
          <w:b/>
        </w:rPr>
        <w:t>Your own study, Sep 12–30.</w:t>
      </w:r>
    </w:p>
    <w:p>
      <w:pPr>
        <w:pStyle w:val="ListBullet"/>
      </w:pPr>
      <w:r>
        <w:rPr>
          <w:b/>
        </w:rPr>
        <w:t>Launch the Form by Sun Sep 13</w:t>
      </w:r>
      <w:r>
        <w:t>, on the class Form's pattern (five grids, your six brands, 0–10 + X, anonymous, no sign-in). The companion page's Form-builder prompt makes ChatGPT write the Apps Script. Respondents: anyone outside your team who buys in the category (friends, family, coworkers, other-course classmates); 15 or more, 10 minimum. Nobody sees an AI number before answering.</w:t>
      </w:r>
    </w:p>
    <w:p>
      <w:pPr>
        <w:pStyle w:val="ListBullet"/>
      </w:pPr>
      <w:r>
        <w:rPr>
          <w:b/>
        </w:rPr>
        <w:t>Run your AI panel (Sep 18, in class)</w:t>
      </w:r>
      <w:r>
        <w:t xml:space="preserve"> with your brand and attribute lists swapped into the panel prompt; 20 simulated consumers; fresh chat; a second AI if you want the +5. Spellings must match the Form exactly.</w:t>
      </w:r>
    </w:p>
    <w:p>
      <w:pPr>
        <w:pStyle w:val="ListBullet"/>
      </w:pPr>
      <w:r>
        <w:rPr>
          <w:b/>
        </w:rPr>
        <w:t>Map it</w:t>
      </w:r>
      <w:r>
        <w:t xml:space="preserve"> in your artifact; rename the axes.</w:t>
      </w:r>
    </w:p>
    <w:p>
      <w:pPr>
        <w:pStyle w:val="ListBullet"/>
      </w:pPr>
      <w:r>
        <w:rPr>
          <w:b/>
        </w:rPr>
        <w:t>Check it:</w:t>
      </w:r>
      <w:r>
        <w:t xml:space="preserve"> tally your responses (X excluded and counted), run the order-check prompt on your AI table vs. your human table, state the floor.</w:t>
      </w:r>
    </w:p>
    <w:p>
      <w:pPr>
        <w:pStyle w:val="ListBullet"/>
      </w:pPr>
      <w:r>
        <w:t>Close the Form Wed Sep 30 and enter the tables in Appendix A.</w:t>
      </w:r>
    </w:p>
    <w:p>
      <w:pPr>
        <w:pStyle w:val="ListNumber"/>
      </w:pPr>
      <w:r>
        <w:rPr>
          <w:b/>
        </w:rPr>
        <w:t>Save the completed PDF</w:t>
      </w:r>
      <w:r>
        <w:t xml:space="preserve"> (Appendix A filled) to the folder by Wed Sep 30, 11:59 PM.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Evidence-folder link (shared with the instructor), files named per the convention</w:t>
      </w:r>
    </w:p>
    <w:p>
      <w:pPr>
        <w:ind w:left="360"/>
      </w:pPr>
      <w:r>
        <w:rPr>
          <w:b/>
        </w:rPr>
        <w:t xml:space="preserve">☐  </w:t>
      </w:r>
      <w:r>
        <w:t>Evidence index (Appendix A) covering every file in the folder</w:t>
      </w:r>
    </w:p>
    <w:p>
      <w:pPr>
        <w:ind w:left="360"/>
      </w:pPr>
      <w:r>
        <w:rPr>
          <w:b/>
        </w:rPr>
        <w:t xml:space="preserve">☐  </w:t>
      </w:r>
      <w:r>
        <w:t>Lab: five-run spread, both trap-brand screenshot pairs, your 6 × 5 coffee panel table (plain text), artifact link or file, two-run side-by-side, axis names, class tally with X-rates, order-check output with the floor</w:t>
      </w:r>
    </w:p>
    <w:p>
      <w:pPr>
        <w:ind w:left="360"/>
      </w:pPr>
      <w:r>
        <w:rPr>
          <w:b/>
        </w:rPr>
        <w:t xml:space="preserve">☐  </w:t>
      </w:r>
      <w:r>
        <w:t>Own study: study card (category, client, six brands, five attributes), Form link, own panel table (mean · spread · n), survey tally with n and X-rate per brand, order-check output with the floor</w:t>
      </w:r>
    </w:p>
    <w:p>
      <w:pPr>
        <w:ind w:left="360"/>
      </w:pPr>
      <w:r>
        <w:rPr>
          <w:b/>
        </w:rPr>
        <w:t xml:space="preserve">☐  </w:t>
      </w:r>
      <w:r>
        <w:t>AI disclosure: tools, the prompts that mattered, transcript links</w:t>
      </w:r>
    </w:p>
    <w:p>
      <w:pPr>
        <w:pStyle w:val="Heading2"/>
      </w:pPr>
      <w:r>
        <w:t>How you'll be graded</w:t>
      </w:r>
    </w:p>
    <w:p>
      <w:r>
        <w:t>Not graded here; the rows are what the Oct 2 judges look for in your folder.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Recipe fidelity (→ Execute)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Study-card prompts used as written; fresh chat per repeat; scope caps respected; own-study spellings identical on Form, panel, and check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Evidence quality (→ Execute)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claim you will make on Oct 2 already has a named screenshot; the spread, the trap pair, the two maps, and the floor are visible in the file, not described — for both studies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Own-study data (→ Execute)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Form launched by Sep 13 and closed Sep 30; n reported honestly with the X-rate per brand; respondents never shown an AI number; nothing edited or dropped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Index accuracy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folder file appears in the index with stage, step, and date; nothing recycled from the instructor's demos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disclosure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work documented; the disclosure answers name the actual change</w:t>
            </w:r>
          </w:p>
        </w:tc>
      </w:tr>
    </w:tbl>
    <w:p/>
    <w:p>
      <w:pPr>
        <w:pStyle w:val="Heading2"/>
      </w:pPr>
      <w:r>
        <w:t>AI disclosure (required)</w:t>
      </w:r>
    </w:p>
    <w:p>
      <w:r>
        <w:rPr>
          <w:b/>
        </w:rPr>
        <w:t>Human first.</w:t>
      </w:r>
      <w:r>
        <w:t xml:space="preserve"> Draft or plan this yourselves before any AI touches it; that order is the only way to</w:t>
      </w:r>
    </w:p>
    <w:p>
      <w:r>
        <w:t>see what AI actually adds — or quietly subtracts. Then use AI freely and log the consequential uses</w:t>
      </w:r>
    </w:p>
    <w:p>
      <w:r>
        <w:t>in the delta style you learned with the Kindle Fire case (tags: evidence / structure / counterargument /</w:t>
      </w:r>
    </w:p>
    <w:p>
      <w:r>
        <w:t>math check / wording):</w:t>
      </w:r>
    </w:p>
    <w:p>
      <w:r>
        <w:t xml:space="preserve">(a) </w:t>
      </w:r>
      <w:r>
        <w:rPr>
          <w:b/>
        </w:rPr>
        <w:t>What we asked</w:t>
      </w:r>
      <w:r>
        <w:t xml:space="preserve"> — the two or three prompts that mattered, in one line each.</w:t>
      </w:r>
    </w:p>
    <w:p>
      <w:r>
        <w:t xml:space="preserve">(b) </w:t>
      </w:r>
      <w:r>
        <w:rPr>
          <w:b/>
        </w:rPr>
        <w:t>What we kept</w:t>
      </w:r>
      <w:r>
        <w:t xml:space="preserve"> — the change we accepted, and why it was an improvement.</w:t>
      </w:r>
    </w:p>
    <w:p>
      <w:r>
        <w:t xml:space="preserve">(c) </w:t>
      </w:r>
      <w:r>
        <w:rPr>
          <w:b/>
        </w:rPr>
        <w:t>What we overrode</w:t>
      </w:r>
      <w:r>
        <w:t xml:space="preserve"> — the AI suggestion we rejected or rewrote, and why.</w:t>
      </w:r>
    </w:p>
    <w:p>
      <w:r>
        <w:t>List the tools used and paste the transcript link(s). Generic answers ("AI helped with clarity") score</w:t>
      </w:r>
    </w:p>
    <w:p>
      <w:r>
        <w:t>zero on this category; name the actual change.</w:t>
      </w:r>
    </w:p>
    <w:p>
      <w:r>
        <w:br w:type="page"/>
      </w:r>
    </w:p>
    <w:p>
      <w:pPr>
        <w:pStyle w:val="Heading2"/>
      </w:pPr>
      <w:r>
        <w:t>Appendix A — Template (fill this 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Members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Chat model(s) + version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Evidence-folder link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Transcript link(s)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b/>
        </w:rPr>
        <w:t>Evidence index.</w:t>
      </w:r>
      <w:r>
        <w:t xml:space="preserve"> One row per file in the folder. Stage · step = the numbered step on the companion page (Stage 1: 1 five-run, 2 trap, 3 panel, 4 sanity; Stage 2: 1 build, 2 rehearsal, 3 own table, 4 two-run, 5 axes; Stage 3: 1 claim, 2 tally, 3 order check, 4 misses, 5 verdict). Prefix own-study files with </w:t>
      </w:r>
      <w:r>
        <w:rPr>
          <w:rFonts w:ascii="Courier New" w:hAnsi="Courier New"/>
        </w:rPr>
        <w:t>own_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Stage · step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shows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Lab — coffee panel table.</w:t>
      </w:r>
      <w:r>
        <w:t xml:space="preserve"> Mean = average across the 20 simulated consumers, one decimal. Spread = range (min–max) or SD across the 20. n = number of simulated consumers who answered the cell (20 unless the AI dropped any). Mark the three least-confident cells with an asterisk.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Brand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Quality mean · spread · 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Low prices mean · spread · 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Speed mean · spread · 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Place to sit mean · spread · 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Trendy mean · spread · n</w:t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Starbucks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Dunkin'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Dutch Bros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Peet's Coffee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Coffee Bean &amp; Tea Leaf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Blue Bottle Coffee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Lab provenance</w:t>
            </w:r>
          </w:p>
        </w:tc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prompt version and date run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Model + version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Five-run cell (Starbucks × quality): the five numbers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Trap brand (kept off the table) and the two screenshot file names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survey: n, X-rate per brand, pair-agreement % and the floor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b/>
        </w:rPr>
        <w:t>Own study — card and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Own study</w:t>
            </w:r>
          </w:p>
        </w:tc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 and client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Six brands (exact spellings)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Five level attributes (exact wording)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Form link (published) · launched on · closed on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Respondents: who, how reached, 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Model(s) + version for the own panel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Own AI panel table</w:t>
      </w:r>
      <w:r>
        <w:t xml:space="preserve"> (mean · spread · n per cell; asterisk the three least-confident cells).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Brand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1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2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3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4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5</w:t>
            </w:r>
          </w:p>
        </w:tc>
      </w:tr>
    </w:tbl>
    <w:p/>
    <w:p>
      <w:r>
        <w:rPr>
          <w:b/>
        </w:rPr>
        <w:t>Own survey tally</w:t>
      </w:r>
      <w:r>
        <w:t xml:space="preserve"> (average with X excluded, one decimal; X-count per brand in the last column).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Brand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1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2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3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4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5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X-count (of 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Own-study check</w:t>
            </w:r>
          </w:p>
        </w:tc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Pair-agreement % (AI vs. your respondents) and the chance floor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Biggest miss, and your one-line diagnosis (AI doesn't know the brand / your respondents see something the internet doesn't)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Anything changed after the Form went out (must be declared)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2"/>
      </w:pPr>
      <w:r>
        <w:t>Appendix B — Worked fragment</w:t>
      </w:r>
    </w:p>
    <w:p>
      <w:r>
        <w:t xml:space="preserve">An index row that counts (a made-up example — your file names will be your own): </w:t>
      </w:r>
      <w:r>
        <w:rPr>
          <w:rFonts w:ascii="Courier New" w:hAnsi="Courier New"/>
        </w:rPr>
        <w:t>Team1_s1_trapbrand_confident_20260911.png</w:t>
      </w:r>
      <w:r>
        <w:t xml:space="preserve"> · Stage 1 · step 2 · "Survey prompt for [trap brand] × low prices returns 8 with no hedge" · 2026-09-11. An index row that does not: </w:t>
      </w:r>
      <w:r>
        <w:rPr>
          <w:rFonts w:ascii="Courier New" w:hAnsi="Courier New"/>
        </w:rPr>
        <w:t>Screenshot 2026-09-11 at 9.14.02 PM.png</w:t>
      </w:r>
      <w:r>
        <w:t xml:space="preserve"> · step 2 · "trap test". The first tells the judge what to look for before opening the file; the second makes them guess.</w:t>
      </w:r>
    </w:p>
    <w:p>
      <w:r>
        <w:t>An own-study card that passes the one rule: "Sportswear · client: a Shanghai performance-wear brand entering the US · Nike, Adidas, Lululemon, Under Armour, New Balance, Puma · attributes: known for performance technology / known for low prices / known for style and fashion / known for comfort / trendy on social media · respondents: 18 friends and family who bought athletic wear this year, reached by group chat." One that fails: "Enterprise cloud providers" — your friends cannot rate six of them by name, so the X column swallows the check.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