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Term Project Rubric — 100 points</w:t>
      </w:r>
    </w:p>
    <w:p>
      <w:r>
        <w:rPr>
          <w:b/>
        </w:rPr>
        <w:t>IBM 6450 / IBM 2990 · AI in Marketing · Fall 2026 · Mini project = 15% of course grade</w:t>
      </w:r>
    </w:p>
    <w:p>
      <w:r>
        <w:t xml:space="preserve">Package v2.5 · 2026-09-11. This is the CPGE "One Map, Three Angles" rubric (package v4.3), used verbatim; the Execute and Advise rows now cover two runs of the method (the coffee lab, run on team time Sep 12–18, and the team's own study). Presented </w:t>
      </w:r>
      <w:r>
        <w:rPr>
          <w:b/>
        </w:rPr>
        <w:t>Fri Oct 2</w:t>
      </w:r>
      <w:r>
        <w:t>; deck + evidence folder due 7:00 PM that day.</w:t>
      </w:r>
    </w:p>
    <w:p>
      <w:pPr>
        <w:pStyle w:val="Heading2"/>
      </w:pPr>
      <w:r>
        <w:t>The published floor (read this so you stop polishing)</w:t>
      </w:r>
    </w:p>
    <w:p>
      <w:r>
        <w:t xml:space="preserve">Run the three-stage lab + the core of your own study (own panel, own map, own human check) + one honest screenshot of something the AI got wrong + one clear sentence about what that means for your client ≈ </w:t>
      </w:r>
      <w:r>
        <w:rPr>
          <w:b/>
        </w:rPr>
        <w:t>70</w:t>
      </w:r>
      <w:r>
        <w:t>. Everything beyond that raises your score. Points above the floor come from evidence quality, not polish.</w:t>
      </w:r>
    </w:p>
    <w:p>
      <w:pPr>
        <w:pStyle w:val="Heading2"/>
      </w:pPr>
      <w:r>
        <w:t>The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Full marks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Explain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smart outsider could re-explain your idea afterward. You taught the misunderstanding Question 3 caught, in your own words.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Two cautions, each proven with your own screenshot or numbers, not adjectives. You applied them to your own results, not just to the paper.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Execute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Both studies run and are yours. The lab: the panel table with its spread and trap-brand test, the interactive map with named axes, the class-vs-AI check with the floor stated. Your own study: your panel, your map, your real-respondent check with n stated. Live moment lands (screenshot backup counts).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Advise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recommendation your client could act on, with an honest boundary: trust this now, test that with real data.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Deliver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Under 10 minutes, every member spoke, at least one question answered without reading slides.</w:t>
            </w:r>
          </w:p>
        </w:tc>
      </w:tr>
    </w:tbl>
    <w:p/>
    <w:p>
      <w:r>
        <w:rPr>
          <w:b/>
        </w:rPr>
        <w:t>Bonus +5:</w:t>
      </w:r>
      <w:r>
        <w:t xml:space="preserve"> run any part of your recipe on a second AI (Claude, Gemini, ChatGPT, DeepSeek, Qwen, …) and report where the two AIs disagree. Disagreement between models is evidence, and the paper's logic predicts it.</w:t>
      </w:r>
    </w:p>
    <w:p>
      <w:r>
        <w:rPr>
          <w:b/>
        </w:rPr>
        <w:t>Penalty −5:</w:t>
      </w:r>
      <w:r>
        <w:t xml:space="preserve"> reusing the instructor's demo screenshots or examples as your own evidence. The demos are deliberately on other products; your evidence must be your own: the coffee lab or your own study.</w:t>
      </w:r>
    </w:p>
    <w:p>
      <w:pPr>
        <w:pStyle w:val="Heading2"/>
      </w:pPr>
      <w:r>
        <w:t>How the judges score it</w:t>
      </w:r>
    </w:p>
    <w:p>
      <w:r>
        <w:t>Judges hold a tick-sheet per team with three to five observable boxes per row (for example, Explain: outsider could re-explain it · own analogy, not the instructor's · taught the Question-3 misunderstanding · named which of the paper's checks you replicated · no formula recited without meaning). All boxes ticked ≈ full points for the row; each unticked box drops the row roughly one band (25 → 20 → 15 …).</w:t>
      </w:r>
    </w:p>
    <w:p>
      <w:pPr>
        <w:pStyle w:val="Heading2"/>
      </w:pPr>
      <w:r>
        <w:t>Own-study minimums (what Execute needs to see)</w:t>
      </w:r>
    </w:p>
    <w:p>
      <w:r>
        <w:t xml:space="preserve">Six brands and five level attributes, spelled identically on the Form, in the panel prompt, and in the order-check tables. Real respondents recruited by the team (friends, family, coworkers, classmates from other courses; not restricted to this class): </w:t>
      </w:r>
      <w:r>
        <w:rPr>
          <w:b/>
        </w:rPr>
        <w:t>n ≥ 15 target, 10 minimum</w:t>
      </w:r>
      <w:r>
        <w:t>; below 10 the check is reported with a caveat slide, not penalized. The Form goes out before the AI panel runs and no respondent sees an AI number. Report n, the X-rate per brand, and averages with X excluded; nothing edited or dropped. A brand or attribute changed after the Form went out must be declared on the slide.</w:t>
      </w:r>
    </w:p>
    <w:p>
      <w:pPr>
        <w:pStyle w:val="Heading2"/>
      </w:pPr>
      <w:r>
        <w:t>Checkpoints D1–D5: self-paced, not graded (v2.4, 2026-09-08)</w:t>
      </w:r>
    </w:p>
    <w:p>
      <w:r>
        <w:t xml:space="preserve">Every score above is a </w:t>
      </w:r>
      <w:r>
        <w:rPr>
          <w:b/>
        </w:rPr>
        <w:t>team score, given once, at the Oct 2 presentation</w:t>
      </w:r>
      <w:r>
        <w:t>. D1–D5 (paper-before-AI photo, Question-3 screenshot, Commitment Card, lab evidence, own-study data package) are self-paced checkpoints: no points, no separate grade. They matter because the rubric reads your evidence folder — Execute is scored from what is in it, and the Teach beat is built on the Question-3 correction your team found. A Teach beat that rests on an AI-authored restatement, or an Execute row with no named screenshots behind it, scores that row at floor for the team.</w:t>
      </w:r>
    </w:p>
    <w:p>
      <w:pPr>
        <w:pStyle w:val="Heading2"/>
      </w:pPr>
      <w:r>
        <w:t>Late work</w:t>
      </w:r>
    </w:p>
    <w:p>
      <w:r>
        <w:t>Late team deliverables: −10% per day on that deliverable, floor at the band minimum.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