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1 — A Bigger Bookshop?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individual; I present this case as the format demonstration)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14, start of class (write-up, every student); I present the case in person that day as the demo for Cases 2–6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, one per student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(Dana's team did this for a fictional client) → Now the case: a real small-business owner with a fuzzy problem and no research plan. Case 2 (Research Questions, Wednesday) is this case's RQ-typing sibling.</w:t>
      </w:r>
    </w:p>
    <w:p>
      <w:pPr>
        <w:pStyle w:val="Heading2"/>
      </w:pPr>
      <w:r>
        <w:t>The gist</w:t>
      </w:r>
    </w:p>
    <w:p>
      <w:r>
        <w:t>A used-book dealer in downtown Pomona wonders whether to expand his cramped storefront to the second floor. Your job is the researcher's first move: turn a vague managerial worry into a defined management problem, the decisions it implies, the information those decisions need, and research objectives a survey could actually deliver. This is exactly the skill your PA3 is graded on.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changed, plus the transcript link). Individual work. The tutor quizzes and challenges rather than answering.*</w:t>
      </w:r>
    </w:p>
    <w:p>
      <w:pPr>
        <w:pStyle w:val="ListNumber"/>
      </w:pPr>
      <w:r>
        <w:t xml:space="preserve">Read the case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pStyle w:val="ListNumber"/>
      </w:pPr>
      <w:r>
        <w:t xml:space="preserve">State the </w:t>
      </w:r>
      <w:r>
        <w:rPr>
          <w:b/>
        </w:rPr>
        <w:t>management problem</w:t>
      </w:r>
      <w:r>
        <w:t xml:space="preserve"> in one or two sentences — the decision the owner faces, not the symptom.</w:t>
      </w:r>
    </w:p>
    <w:p>
      <w:pPr>
        <w:pStyle w:val="ListNumber"/>
      </w:pPr>
      <w:r>
        <w:t xml:space="preserve">List the </w:t>
      </w:r>
      <w:r>
        <w:rPr>
          <w:b/>
        </w:rPr>
        <w:t>major decisions</w:t>
      </w:r>
      <w:r>
        <w:t xml:space="preserve"> the expansion choice breaks into.</w:t>
      </w:r>
    </w:p>
    <w:p>
      <w:pPr>
        <w:pStyle w:val="ListNumber"/>
      </w:pPr>
      <w:r>
        <w:t xml:space="preserve">For each decision, list the </w:t>
      </w:r>
      <w:r>
        <w:rPr>
          <w:b/>
        </w:rPr>
        <w:t>information needed</w:t>
      </w:r>
      <w:r>
        <w:t xml:space="preserve"> to make it well.</w:t>
      </w:r>
    </w:p>
    <w:p>
      <w:pPr>
        <w:pStyle w:val="ListNumber"/>
      </w:pPr>
      <w:r>
        <w:t xml:space="preserve">Translate the information needs into </w:t>
      </w:r>
      <w:r>
        <w:rPr>
          <w:b/>
        </w:rPr>
        <w:t>research objectives</w:t>
      </w:r>
      <w:r>
        <w:t xml:space="preserve"> for a customer survey.</w:t>
      </w:r>
    </w:p>
    <w:p>
      <w:pPr>
        <w:pStyle w:val="ListNumber"/>
      </w:pP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Then watch my demo closely — it models exactly what your team's case presentation (Cases 2–6) must do: teach the case's key idea clearly, and add at least one thing the Monday lecture and the textbook chapter don't cover.</w:t>
      </w:r>
    </w:p>
    <w:p>
      <w:pPr>
        <w:pStyle w:val="Heading2"/>
      </w:pPr>
      <w:r>
        <w:t>AI voice tutor — starter prompt</w:t>
      </w:r>
    </w:p>
    <w:p>
      <w:r>
        <w:t xml:space="preserve">Have </w:t>
      </w:r>
      <w:r>
        <w:rPr>
          <w:b/>
        </w:rPr>
        <w:t>Burns &amp; Veeck, *Marketing Research* (10th ed.), Ch. 2 — The Marketing Research Process</w:t>
      </w:r>
      <w:r>
        <w:t xml:space="preserve"> open (eText or printout); if you have the chapter as a Word text file, attach it with the case. Fill Box A first, then paste the prompt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The mini-case is attached and I have the assigned textbook chapter in front of me. I have written my first-take answers and will read them to you row by row. Rules: never give me the answer. Start by asking me the case's core decision, then quiz me on two case facts.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Transcript link in Box C (Google Doc or Drive PDF, Anyone with the link — test it in a private window)</w:t>
      </w:r>
    </w:p>
    <w:p>
      <w:pPr>
        <w:pStyle w:val="Heading2"/>
      </w:pPr>
      <w:r>
        <w:t>How you'll be graded</w:t>
      </w:r>
    </w:p>
    <w:p>
      <w:r>
        <w:t xml:space="preserve">No student team presents this case. </w:t>
      </w:r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not submitted. The rubric below is the one your team's Cases 2–6 presentation (20 pts) will be scored on; my demo models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Management problem stated as a decision, not a symptom; the chain problem → decisions → information → objectives is complete and each link follows from the last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Terms used the way the text defines them — management problem vs. research problem, information needs vs. research objectives; objectives are measurable, not wishes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symptom-vs-decision trap taught clearly enough to apply; the problem → decisions → information → objectives chain walked with the case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link opens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Paste a transcript link the grader can open.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A used book dealer with a small store in downtown Pomona is considering expanding. The shop occupies a small and crowded storefront space at the street level. The book dealer wonders whether he should expand to the second floor by adding a staircase and additional selling space upstairs.</w:t>
      </w:r>
    </w:p>
    <w:p>
      <w:pPr>
        <w:pStyle w:val="ListNumber"/>
      </w:pPr>
      <w:r>
        <w:t>What is the overall management problem?</w:t>
      </w:r>
    </w:p>
    <w:p>
      <w:pPr>
        <w:pStyle w:val="ListNumber"/>
      </w:pPr>
      <w:r>
        <w:t>What are the major decisions this book dealer needs to make?</w:t>
      </w:r>
    </w:p>
    <w:p>
      <w:pPr>
        <w:pStyle w:val="ListNumber"/>
      </w:pPr>
      <w:r>
        <w:t>What information does the book dealer need to make these decisions?</w:t>
      </w:r>
    </w:p>
    <w:p>
      <w:pPr>
        <w:pStyle w:val="ListNumber"/>
      </w:pPr>
      <w:r>
        <w:t>If you were conducting a survey to help this book dealer make these decisions, what research objectives should you have for the survey?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 and the chapter only, before the voice session (10–15 min). Rough is fine: bullets, hedges, a guess you are unsure about. Do not edit it afterward — the grader compares it with Box B.</w:t>
      </w:r>
      <w:r>
        <w:t xml:space="preserve"> </w:t>
      </w:r>
      <w:r>
        <w:rPr>
          <w:i/>
        </w:rPr>
        <w:t>If you did the Sep 9 workshop, Box A is what you had at the end of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Management problem</w:t>
            </w:r>
            <w:r>
              <w:rPr>
                <w:sz w:val="19"/>
              </w:rPr>
              <w:t xml:space="preserve"> (1–2 sentences — the decision, not the symptom)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Major decisions</w:t>
            </w:r>
            <w:r>
              <w:rPr>
                <w:sz w:val="19"/>
              </w:rPr>
              <w:t xml:space="preserve"> (list each decision the expansion choice implies)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3 (add rows as needed)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1</w:t>
            </w:r>
            <w:r>
              <w:rPr>
                <w:sz w:val="19"/>
              </w:rPr>
              <w:t xml:space="preserve"> (what the survey will measure, about whom)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4</w:t>
            </w:r>
            <w:r>
              <w:rPr>
                <w:sz w:val="19"/>
              </w:rPr>
              <w:t xml:space="preserve">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Recommendation</w:t>
            </w:r>
            <w:r>
              <w:rPr>
                <w:sz w:val="19"/>
              </w:rPr>
              <w:t xml:space="preserve"> — should he research first or just build? Why?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Management problem</w:t>
            </w:r>
            <w:r>
              <w:rPr>
                <w:sz w:val="19"/>
              </w:rPr>
              <w:t xml:space="preserve"> (1–2 sentences — the decision, not the symptom)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Major decisions</w:t>
            </w:r>
            <w:r>
              <w:rPr>
                <w:sz w:val="19"/>
              </w:rPr>
              <w:t xml:space="preserve"> (list each decision the expansion choice implies)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3 (add rows as needed)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1</w:t>
            </w:r>
            <w:r>
              <w:rPr>
                <w:sz w:val="19"/>
              </w:rPr>
              <w:t xml:space="preserve"> (what the survey will measure, about whom)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4</w:t>
            </w:r>
            <w:r>
              <w:rPr>
                <w:sz w:val="19"/>
              </w:rPr>
              <w:t xml:space="preserve">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Recommendation</w:t>
            </w:r>
            <w:r>
              <w:rPr>
                <w:sz w:val="19"/>
              </w:rPr>
              <w:t xml:space="preserve"> — should he research first or just build? Why?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 link</w:t>
            </w:r>
            <w:r>
              <w:rPr>
                <w:sz w:val="19"/>
              </w:rPr>
              <w:t xml:space="preserve"> — Google Doc (scroll to the top, select all, paste without formatting, share as Anyone with the link) or a Drive link to the printed PDF. Not a chatgpt.com/c/ URL, not OneDrive, not a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