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Wed Oct 14, start of class (write-up, every student); Team 5 presents in class that day</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5 also uploads slides before class</w:t>
            </w:r>
          </w:p>
        </w:tc>
      </w:tr>
    </w:tbl>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t xml:space="preserve">Have </w:t>
      </w:r>
      <w:r>
        <w:rPr>
          <w:b/>
        </w:rPr>
        <w:t>Burns &amp; Veeck, *Marketing Research* (10th ed.), Ch. 6 — Evaluating Survey Data Collection Methods</w:t>
      </w:r>
      <w:r>
        <w:t xml:space="preserve"> open (eText or printout); if you have the chapter as a Word text file, attach it with the case. Fill Box A first, then paste the prompt below into ChatGPT, switch to voice mode, and work the case out loud:</w:t>
      </w:r>
    </w:p>
    <w:p>
      <w:pPr>
        <w:ind w:left="432"/>
      </w:pPr>
      <w:r>
        <w:rPr>
          <w:i/>
          <w:sz w:val="19"/>
        </w:rPr>
        <w:t>You are my marketing-research case tutor for IBM 3302. The mini-case is attached and I have the assigned textbook chapter in front of me. I have written my first-take answers and will read them to you row by row. Rules: never give me the answer. Start by asking me the case's core decision, then quiz me on two case facts.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