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PA3 — Define the Research Problem &amp; Research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 (term project — graded on the /100 rubric below, scaled to 5 pts)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Sunday Sep 20, 11:59 PM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Canvas — one PDF: cascade + objectives + typed RQ list (Appendix A) with both interview logs (Appendix B) attached</w:t>
            </w:r>
          </w:p>
        </w:tc>
      </w:tr>
    </w:tbl>
    <w:p/>
    <w:p>
      <w:r>
        <w:rPr>
          <w:b/>
        </w:rPr>
        <w:t>Where this fits:</w:t>
      </w:r>
      <w:r>
        <w:t xml:space="preserve"> Lecture — Session 1.2 </w:t>
      </w:r>
      <w:r>
        <w:rPr>
          <w:i/>
        </w:rPr>
        <w:t>Problem Definition &amp; the Research Process</w:t>
      </w:r>
      <w:r>
        <w:t xml:space="preserve"> (week 3) → Practice — Summit Point </w:t>
      </w:r>
      <w:r>
        <w:rPr>
          <w:b/>
        </w:rPr>
        <w:t>Round 5</w:t>
      </w:r>
      <w:r>
        <w:t xml:space="preserve"> (</w:t>
      </w:r>
      <w:r>
        <w:rPr>
          <w:i/>
        </w:rPr>
        <w:t>Define the Research Problem</w:t>
      </w:r>
      <w:r>
        <w:t xml:space="preserve"> — you turned Dana's discovery-call notes into objectives and RQs for a fictional client) → Now the real thing: Neo Smart Living's recorded client visit.</w:t>
      </w:r>
    </w:p>
    <w:p>
      <w:pPr>
        <w:pStyle w:val="Heading2"/>
      </w:pPr>
      <w:r>
        <w:t>The gist</w:t>
      </w:r>
    </w:p>
    <w:p>
      <w:r>
        <w:t>You translate Neo Smart Living's situation into a researchable design: the problem cascade, at least two research objectives, and at least ten typed research questions your survey will answer. Two interviews feed it — the recorded client visit and a customized GPT standing in for the founder. Done well, PA4's questionnaire writes itself: every item will trace back to an RQ you number here.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Work the cascade</w:t>
      </w:r>
      <w:r>
        <w:t xml:space="preserve"> (Appendix A): symptom → underlying problem → decision alternatives → information needs. Pick ONE decision target — existing customers or new customers — not both.</w:t>
      </w:r>
    </w:p>
    <w:p>
      <w:pPr>
        <w:pStyle w:val="ListNumber"/>
      </w:pPr>
      <w:r>
        <w:rPr>
          <w:b/>
        </w:rPr>
        <w:t>Write ≥ 2 research objectives.</w:t>
      </w:r>
      <w:r>
        <w:t xml:space="preserve"> Managerial objectives are the client's hoped-for results ("increase showroom visits"); research objectives </w:t>
      </w:r>
      <w:r>
        <w:rPr>
          <w:i/>
        </w:rPr>
        <w:t>provide information</w:t>
      </w:r>
      <w:r>
        <w:t xml:space="preserve"> toward them ("determine which media most influence the target market's purchase behavior"). State both, clearly separated.</w:t>
      </w:r>
    </w:p>
    <w:p>
      <w:pPr>
        <w:pStyle w:val="ListNumber"/>
      </w:pPr>
      <w:r>
        <w:rPr>
          <w:b/>
        </w:rPr>
        <w:t>Draft ≥ 10 research questions</w:t>
      </w:r>
      <w:r>
        <w:t xml:space="preserve">, numbered and grouped under the objective each serves — third person, survey-answerable, specific to the Tahoe Mini ($23K, 117 sq ft, permit-light). RQs are the </w:t>
      </w:r>
      <w:r>
        <w:rPr>
          <w:i/>
        </w:rPr>
        <w:t>manager's</w:t>
      </w:r>
      <w:r>
        <w:t xml:space="preserve"> questions, not questionnaire questions.</w:t>
      </w:r>
    </w:p>
    <w:p>
      <w:pPr>
        <w:pStyle w:val="ListNumber"/>
      </w:pPr>
      <w:r>
        <w:rPr>
          <w:b/>
        </w:rPr>
        <w:t>Label every RQ's type</w:t>
      </w:r>
      <w:r>
        <w:t xml:space="preserve"> — Descriptive, Differences (a grouping variable + an analysis variable, one comparison per question), or Association (two continuous/ordinal variables). At least one Differences and one Association; Appendix C shows the bar.</w:t>
      </w:r>
    </w:p>
    <w:p>
      <w:pPr>
        <w:pStyle w:val="ListNumber"/>
      </w:pPr>
      <w:r>
        <w:rPr>
          <w:b/>
        </w:rPr>
        <w:t>Interview the recording.</w:t>
      </w:r>
      <w:r>
        <w:t xml:space="preserve"> Draft your full question list </w:t>
      </w:r>
      <w:r>
        <w:rPr>
          <w:i/>
        </w:rPr>
        <w:t>first</w:t>
      </w:r>
      <w:r>
        <w:t xml:space="preserve"> (start from PA2's interview bridge), then work through the client-visit video/transcript on Canvas: log each answer with an approximate timestamp, and keep the list of questions the recording never answers — those often become RQs.</w:t>
      </w:r>
    </w:p>
    <w:p>
      <w:pPr>
        <w:pStyle w:val="ListNumber"/>
      </w:pPr>
      <w:r>
        <w:rPr>
          <w:b/>
        </w:rPr>
        <w:t>Interview the GPT.</w:t>
      </w:r>
      <w:r>
        <w:t xml:space="preserve"> Build a client persona from the client background PDF on Canvas, run the same question list you used on the recording, and keep a shareable transcript link. Note where the GPT was fluent but wrong — that's prompt (c) material.</w:t>
      </w:r>
    </w:p>
    <w:p>
      <w:pPr>
        <w:pStyle w:val="ListNumber"/>
      </w:pPr>
      <w:r>
        <w:rPr>
          <w:b/>
        </w:rPr>
        <w:t>Assemble and submit:</w:t>
      </w:r>
      <w:r>
        <w:t xml:space="preserve"> cascade + objectives + typed RQ list in the body; both interview logs (Appendix B) attached.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Filled cascade (Appendix A) with ONE decision target chosen</w:t>
      </w:r>
    </w:p>
    <w:p>
      <w:pPr>
        <w:ind w:left="360"/>
      </w:pPr>
      <w:r>
        <w:rPr>
          <w:b/>
        </w:rPr>
        <w:t xml:space="preserve">☐  </w:t>
      </w:r>
      <w:r>
        <w:t>≥ 2 research objectives, each followed by its numbered RQs</w:t>
      </w:r>
    </w:p>
    <w:p>
      <w:pPr>
        <w:ind w:left="360"/>
      </w:pPr>
      <w:r>
        <w:rPr>
          <w:b/>
        </w:rPr>
        <w:t xml:space="preserve">☐  </w:t>
      </w:r>
      <w:r>
        <w:t>≥ 10 RQs, every one type-labeled; ≥ 1 Differences and ≥ 1 Association</w:t>
      </w:r>
    </w:p>
    <w:p>
      <w:pPr>
        <w:ind w:left="360"/>
      </w:pPr>
      <w:r>
        <w:rPr>
          <w:b/>
        </w:rPr>
        <w:t xml:space="preserve">☐  </w:t>
      </w:r>
      <w:r>
        <w:t>Recorded-visit interview log (Appendix B): question list, answers + timestamps, unanswered list</w:t>
      </w:r>
    </w:p>
    <w:p>
      <w:pPr>
        <w:ind w:left="360"/>
      </w:pPr>
      <w:r>
        <w:rPr>
          <w:b/>
        </w:rPr>
        <w:t xml:space="preserve">☐  </w:t>
      </w:r>
      <w:r>
        <w:t>GPT interview: persona prompt + shareable transcript link</w:t>
      </w:r>
    </w:p>
    <w:p>
      <w:pPr>
        <w:ind w:left="360"/>
      </w:pPr>
      <w:r>
        <w:rPr>
          <w:b/>
        </w:rPr>
        <w:t xml:space="preserve">☐  </w:t>
      </w:r>
      <w:r>
        <w:t>AI reflection (below)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Research objectives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≥ 2 clear, specific, information-providing objectives that together cover demand, segments, and positioning — none generic, none merged into one unwieldy objective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RQ formation &amp; alignment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RQ a genuine question (not an "Identify…" directive), third person, one comparison per question, answerable in one survey, and sitting under the objective it serves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Type diversity &amp; labeling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three types present and every RQ explicitly, accurately labeled; the Differences RQ names its grouping variable, the Association RQ its two continuous/ordinal variables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 alignment &amp; specificity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RQs use the client's own decision architecture — the $23K price, 117 sq ft / permit-light sizing, named value drivers and positioning concepts; nothing that would fit any modular-home company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 documented; the four reflection prompts answered specifically, not generically</w:t>
            </w:r>
          </w:p>
        </w:tc>
      </w:tr>
    </w:tbl>
    <w:p/>
    <w:p>
      <w:pPr>
        <w:pStyle w:val="Heading2"/>
      </w:pPr>
      <w:r>
        <w:t>AI reflection (required)</w:t>
      </w:r>
    </w:p>
    <w:p>
      <w:r>
        <w:rPr>
          <w:b/>
        </w:rPr>
        <w:t>Human first.</w:t>
      </w:r>
      <w:r>
        <w:t xml:space="preserve"> Draft or plan this assignment yourselves before any AI touches it. That order is the point: it is the only way to see what AI actually adds — or quietly subtracts. Then use AI to improve your draft, and answer the four prompts below (2–4 sentences each, specific to THIS assignment):</w:t>
      </w:r>
    </w:p>
    <w:p>
      <w:r>
        <w:t>(a) The most important change we made after using AI was…</w:t>
      </w:r>
    </w:p>
    <w:p>
      <w:r>
        <w:t>(b) We accepted this change because…</w:t>
      </w:r>
    </w:p>
    <w:p>
      <w:r>
        <w:t>(c) We rejected or substantially revised the AI suggestion that…</w:t>
      </w:r>
    </w:p>
    <w:p>
      <w:r>
        <w:t>(d) One uncertainty or question that remains is…</w:t>
      </w:r>
    </w:p>
    <w:p>
      <w:r>
        <w:t>List the tools you used and for what. Generic answers ("AI helped us improve clarity") score zero on this category; name the actual change.</w:t>
      </w:r>
    </w:p>
    <w:p>
      <w:r>
        <w:br w:type="page"/>
      </w:r>
    </w:p>
    <w:p>
      <w:pPr>
        <w:pStyle w:val="Heading2"/>
      </w:pPr>
      <w:r>
        <w:t>Appendix A — Cascade → RQ template (fill this out)</w:t>
      </w:r>
    </w:p>
    <w:p>
      <w:r>
        <w:rPr>
          <w:b/>
        </w:rPr>
        <w:t>A1. Problem-definition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Cascade element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Symptom (what the client observes)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Underlying problem (what actually needs solving)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Decision target — existing customers OR new customers (pick ONE)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Decision alternatives (the concrete options on the table)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Managerial objective(s) (what the client hopes results)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Information needs (what the research must supply)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A2. Research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 #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Research objective (information-providing, not managerial)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RO1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RO2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RO3 (optional)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A3. Numbered research questions</w:t>
      </w:r>
      <w:r>
        <w:t xml:space="preserve"> — group each RQ under the objective it serves; label every 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RQ #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Serves RO #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Research question (third person, verbatim)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 (Descriptive / Differences / Association)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B — Interview-notes template (one copy for the recording, one for the GPT)</w:t>
      </w:r>
    </w:p>
    <w:p>
      <w:r>
        <w:t xml:space="preserve">Draft the Question column </w:t>
      </w:r>
      <w:r>
        <w:rPr>
          <w:i/>
        </w:rPr>
        <w:t>before</w:t>
      </w:r>
      <w:r>
        <w:t xml:space="preserve"> watching or chatting. Unanswered questions are valuable — they often become research questions.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 (drafted first)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Asked of (Recording / GPT)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Answer (+ approx. timestamp for the recording)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Unanswered? — and what you did with it</w:t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2"/>
      </w:pPr>
      <w:r>
        <w:t>Appendix C — One strong RQ vs. one weak RQ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Research question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Strong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(Differences)</w:t>
            </w:r>
            <w:r>
              <w:rPr>
                <w:sz w:val="19"/>
              </w:rPr>
              <w:t xml:space="preserve"> Do homeowners who work remotely differ from non-remote workers in their purchase intention for the Tahoe Mini?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Third person; one grouping variable (remote vs. not) compared on one analysis variable (purchase intention); type-labeled; answerable in one survey; anchored to this client's product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Weak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How interested are you in our product?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Second person — that's questionnaire wording, not a manager's question; no type label; no named variables; generic enough to fit any company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