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1 — A Bigger Bookshop?</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I present this case as the format demonstration)</w:t>
            </w:r>
          </w:p>
        </w:tc>
      </w:tr>
      <w:tr>
        <w:tc>
          <w:tcPr>
            <w:tcW w:type="dxa" w:w="4968"/>
          </w:tcPr>
          <w:p>
            <w:r>
              <w:rPr>
                <w:sz w:val="19"/>
              </w:rPr>
            </w:r>
            <w:r>
              <w:rPr>
                <w:sz w:val="19"/>
              </w:rPr>
              <w:t>Due</w:t>
            </w:r>
          </w:p>
        </w:tc>
        <w:tc>
          <w:tcPr>
            <w:tcW w:type="dxa" w:w="4968"/>
          </w:tcPr>
          <w:p>
            <w:r>
              <w:rPr>
                <w:sz w:val="19"/>
              </w:rPr>
            </w:r>
            <w:r>
              <w:rPr>
                <w:sz w:val="19"/>
              </w:rPr>
              <w:t>Write-up: Sun Sep 13, 11:59 PM Pacific (every student); instructor demo Mon Sep 14 in class</w:t>
            </w:r>
          </w:p>
        </w:tc>
      </w:tr>
      <w:tr>
        <w:tc>
          <w:tcPr>
            <w:tcW w:type="dxa" w:w="4968"/>
          </w:tcPr>
          <w:p>
            <w:r>
              <w:rPr>
                <w:sz w:val="19"/>
              </w:rPr>
            </w:r>
            <w:r>
              <w:rPr>
                <w:sz w:val="19"/>
              </w:rPr>
              <w:t>Work</w:t>
            </w:r>
          </w:p>
        </w:tc>
        <w:tc>
          <w:tcPr>
            <w:tcW w:type="dxa" w:w="4968"/>
          </w:tcPr>
          <w:p>
            <w:r>
              <w:rPr>
                <w:sz w:val="19"/>
              </w:rPr>
            </w:r>
            <w:r>
              <w:rPr>
                <w:sz w:val="19"/>
              </w:rPr>
              <w:t>Individual write-up</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 or .pdf</w:t>
            </w:r>
            <w:r>
              <w:rPr>
                <w:sz w:val="19"/>
              </w:rPr>
              <w:t>, the whole chat pasted from the top)</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4 Monday, </w:t>
      </w:r>
      <w:r>
        <w:rPr>
          <w:i/>
        </w:rPr>
        <w:t>Problem definition → research questions</w:t>
      </w:r>
      <w:r>
        <w:t xml:space="preserve"> (live lecture) → Practice — Summit Point </w:t>
      </w:r>
      <w:r>
        <w:rPr>
          <w:b/>
        </w:rPr>
        <w:t>Round 5</w:t>
      </w:r>
      <w:r>
        <w:t xml:space="preserve"> </w:t>
      </w:r>
      <w:r>
        <w:rPr>
          <w:i/>
        </w:rPr>
        <w:t>Define the Research Problem</w:t>
      </w:r>
      <w:r>
        <w:t xml:space="preserve"> (Dana's team did this for a fictional client) → Now the case: a real small-business owner with a fuzzy problem and no research plan. Case 2 (Research Questions, Wednesday) is this case's RQ-typing sibling.</w:t>
      </w:r>
    </w:p>
    <w:p>
      <w:pPr>
        <w:pStyle w:val="Heading2"/>
      </w:pPr>
      <w:r>
        <w:t>The gist</w:t>
      </w:r>
    </w:p>
    <w:p>
      <w:r>
        <w:t>A used-book dealer in downtown Pomona wonders whether to expand his cramped storefront to the second floor. Your job is the researcher's first move: turn a vague managerial worry into a defined management problem, the decisions it implies, the information those decisions need, and research objectives a survey could actually deliver. This is exactly the skill your PA3 is graded 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2, The Marketing Research Process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State the </w:t>
      </w:r>
      <w:r>
        <w:rPr>
          <w:b/>
        </w:rPr>
        <w:t>management problem</w:t>
      </w:r>
      <w:r>
        <w:t xml:space="preserve"> in one or two sentences — the decision the owner faces, not the symptom.</w:t>
      </w:r>
    </w:p>
    <w:p>
      <w:pPr>
        <w:ind w:left="432" w:hanging="432"/>
      </w:pPr>
      <w:r>
        <w:t>3.</w:t>
        <w:tab/>
      </w:r>
      <w:r>
        <w:t xml:space="preserve">List the </w:t>
      </w:r>
      <w:r>
        <w:rPr>
          <w:b/>
        </w:rPr>
        <w:t>major decisions</w:t>
      </w:r>
      <w:r>
        <w:t xml:space="preserve"> the expansion choice breaks into.</w:t>
      </w:r>
    </w:p>
    <w:p>
      <w:pPr>
        <w:ind w:left="432" w:hanging="432"/>
      </w:pPr>
      <w:r>
        <w:t>4.</w:t>
        <w:tab/>
      </w:r>
      <w:r>
        <w:t xml:space="preserve">For each decision, list the </w:t>
      </w:r>
      <w:r>
        <w:rPr>
          <w:b/>
        </w:rPr>
        <w:t>information needed</w:t>
      </w:r>
      <w:r>
        <w:t xml:space="preserve"> to make it well.</w:t>
      </w:r>
    </w:p>
    <w:p>
      <w:pPr>
        <w:ind w:left="432" w:hanging="432"/>
      </w:pPr>
      <w:r>
        <w:t>5.</w:t>
        <w:tab/>
      </w:r>
      <w:r>
        <w:t xml:space="preserve">Translate the information needs into </w:t>
      </w:r>
      <w:r>
        <w:rPr>
          <w:b/>
        </w:rPr>
        <w:t>research objectives</w:t>
      </w:r>
      <w:r>
        <w:t xml:space="preserve"> for a customer survey.</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Then watch my demo closely — it models exactly what your team's case presentation (Cases 2–6) must do: teach the case's key idea clearly, and add at least one thing the Monday lecture and the textbook chapter don't cover.</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2 — The Marketing Research Process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used book dealer with a small store in downtown Pomona is considering expanding. The shop occupies a small and crowded storefront space at the street level. The book dealer wonders whether he should expand to the second floor by adding a staircase and additional selling space upstairs.</w:t>
      </w:r>
    </w:p>
    <w:p>
      <w:pPr>
        <w:ind w:left="432"/>
      </w:pPr>
      <w:r>
        <w:rPr>
          <w:i/>
          <w:sz w:val="19"/>
        </w:rPr>
        <w:t>1. What is the overall management problem? 2. What are the major decisions this book dealer needs to make? 3. What information does the book dealer need to make these decisions? 4. If you were conducting a survey to help this book dealer make these decisions, what research objectives should you have for the survey?</w:t>
      </w:r>
    </w:p>
    <w:p>
      <w:pPr>
        <w:ind w:left="432"/>
      </w:pPr>
      <w:r>
        <w:rPr>
          <w:i/>
          <w:sz w:val="19"/>
        </w:rPr>
        <w:t xml:space="preserve">I have the assigned textbook chapter (Burns &amp; Veeck, </w:t>
      </w:r>
      <w:r>
        <w:rPr>
          <w:i/>
          <w:sz w:val="19"/>
        </w:rPr>
        <w:t>Marketing Research</w:t>
      </w:r>
      <w:r>
        <w:rPr>
          <w:i/>
          <w:sz w:val="19"/>
        </w:rPr>
        <w:t xml:space="preserve"> (10th ed.), Ch. 2 — The Marketing Research Process)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 xml:space="preserve">Your tutor transcript as a </w:t>
      </w:r>
      <w:r>
        <w:rPr>
          <w:b/>
        </w:rPr>
        <w:t>second file</w:t>
      </w:r>
      <w:r>
        <w:t xml:space="preserve"> in the same submission (.docx or .pdf; scroll to the very top of the chat before select-all). Not a link, not a summary</w:t>
      </w:r>
    </w:p>
    <w:p>
      <w:pPr>
        <w:pStyle w:val="Heading2"/>
      </w:pPr>
      <w:r>
        <w:t>How you'll be graded</w:t>
      </w:r>
    </w:p>
    <w:p>
      <w:r>
        <w:t xml:space="preserve">No student team presents this case. </w:t>
      </w:r>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 The rubric below is the one your team's Cases 2–6 presentation (10 pts) will be scored on; my demo models it.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Management problem stated as a decision, not a symptom; the chain problem → decisions → information → objectives is complete and each link follows from the last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Terms used the way the text defines them — management problem vs. research problem, information needs vs. research objectives; objectives are measurable, not wishes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symptom-vs-decision trap taught clearly enough to apply; the problem → decisions → information → objectives chain walked with the case</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A used book dealer with a small store in downtown Pomona is considering expanding. The shop occupies a small and crowded storefront space at the street level. The book dealer wonders whether he should expand to the second floor by adding a staircase and additional selling space upstairs.</w:t>
      </w:r>
    </w:p>
    <w:p>
      <w:pPr>
        <w:ind w:left="432" w:hanging="432"/>
      </w:pPr>
      <w:r>
        <w:t>1.</w:t>
        <w:tab/>
      </w:r>
      <w:r>
        <w:t>What is the overall management problem?</w:t>
      </w:r>
    </w:p>
    <w:p>
      <w:pPr>
        <w:ind w:left="432" w:hanging="432"/>
      </w:pPr>
      <w:r>
        <w:t>2.</w:t>
        <w:tab/>
      </w:r>
      <w:r>
        <w:t>What are the major decisions this book dealer needs to make?</w:t>
      </w:r>
    </w:p>
    <w:p>
      <w:pPr>
        <w:ind w:left="432" w:hanging="432"/>
      </w:pPr>
      <w:r>
        <w:t>3.</w:t>
        <w:tab/>
      </w:r>
      <w:r>
        <w:t>What information does the book dealer need to make these decisions?</w:t>
      </w:r>
    </w:p>
    <w:p>
      <w:pPr>
        <w:ind w:left="432" w:hanging="432"/>
      </w:pPr>
      <w:r>
        <w:t>4.</w:t>
        <w:tab/>
      </w:r>
      <w:r>
        <w:t>If you were conducting a survey to help this book dealer make these decisions, what research objectives should you have for the survey?</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r>
        <w:t xml:space="preserve"> </w:t>
      </w:r>
      <w:r>
        <w:rPr>
          <w:i/>
        </w:rPr>
        <w:t>If you did the Sep 9 workshop, Box A is what you had at the end of 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w:t>
            </w:r>
          </w:p>
        </w:tc>
      </w:tr>
      <w:tr>
        <w:tc>
          <w:tcPr>
            <w:tcW w:type="dxa" w:w="4968"/>
          </w:tcPr>
          <w:p>
            <w:r>
              <w:rPr>
                <w:sz w:val="19"/>
              </w:rPr>
            </w:r>
            <w:r>
              <w:rPr>
                <w:b/>
                <w:sz w:val="19"/>
              </w:rPr>
              <w:t>1. Management problem</w:t>
            </w:r>
            <w:r>
              <w:rPr>
                <w:sz w:val="19"/>
              </w:rPr>
              <w:t xml:space="preserve"> (1–2 sentences — the decision, not the symptom)</w:t>
            </w:r>
          </w:p>
        </w:tc>
        <w:tc>
          <w:tcPr>
            <w:tcW w:type="dxa" w:w="4968"/>
          </w:tcPr>
          <w:p>
            <w:r>
              <w:rPr>
                <w:sz w:val="19"/>
              </w:rPr>
            </w:r>
          </w:p>
        </w:tc>
      </w:tr>
      <w:tr>
        <w:tc>
          <w:tcPr>
            <w:tcW w:type="dxa" w:w="4968"/>
          </w:tcPr>
          <w:p>
            <w:r>
              <w:rPr>
                <w:sz w:val="19"/>
              </w:rPr>
            </w:r>
            <w:r>
              <w:rPr>
                <w:b/>
                <w:sz w:val="19"/>
              </w:rPr>
              <w:t>2. Major decisions</w:t>
            </w:r>
            <w:r>
              <w:rPr>
                <w:sz w:val="19"/>
              </w:rPr>
              <w:t xml:space="preserve"> (list each decision the expansion choice implies)</w:t>
            </w:r>
          </w:p>
        </w:tc>
        <w:tc>
          <w:tcPr>
            <w:tcW w:type="dxa" w:w="4968"/>
          </w:tcPr>
          <w:p>
            <w:r>
              <w:rPr>
                <w:sz w:val="19"/>
              </w:rPr>
            </w:r>
          </w:p>
        </w:tc>
      </w:tr>
      <w:tr>
        <w:tc>
          <w:tcPr>
            <w:tcW w:type="dxa" w:w="4968"/>
          </w:tcPr>
          <w:p>
            <w:r>
              <w:rPr>
                <w:sz w:val="19"/>
              </w:rPr>
            </w:r>
            <w:r>
              <w:rPr>
                <w:b/>
                <w:sz w:val="19"/>
              </w:rPr>
              <w:t>3. Information needed</w:t>
            </w:r>
            <w:r>
              <w:rPr>
                <w:sz w:val="19"/>
              </w:rPr>
              <w:t xml:space="preserve"> — Decision 1</w:t>
            </w:r>
          </w:p>
        </w:tc>
        <w:tc>
          <w:tcPr>
            <w:tcW w:type="dxa" w:w="4968"/>
          </w:tcPr>
          <w:p>
            <w:r>
              <w:rPr>
                <w:sz w:val="19"/>
              </w:rPr>
            </w:r>
          </w:p>
        </w:tc>
      </w:tr>
      <w:tr>
        <w:tc>
          <w:tcPr>
            <w:tcW w:type="dxa" w:w="4968"/>
          </w:tcPr>
          <w:p>
            <w:r>
              <w:rPr>
                <w:sz w:val="19"/>
              </w:rPr>
            </w:r>
            <w:r>
              <w:rPr>
                <w:b/>
                <w:sz w:val="19"/>
              </w:rPr>
              <w:t>3. Information needed</w:t>
            </w:r>
            <w:r>
              <w:rPr>
                <w:sz w:val="19"/>
              </w:rPr>
              <w:t xml:space="preserve"> — Decision 2</w:t>
            </w:r>
          </w:p>
        </w:tc>
        <w:tc>
          <w:tcPr>
            <w:tcW w:type="dxa" w:w="4968"/>
          </w:tcPr>
          <w:p>
            <w:r>
              <w:rPr>
                <w:sz w:val="19"/>
              </w:rPr>
            </w:r>
          </w:p>
        </w:tc>
      </w:tr>
      <w:tr>
        <w:tc>
          <w:tcPr>
            <w:tcW w:type="dxa" w:w="4968"/>
          </w:tcPr>
          <w:p>
            <w:r>
              <w:rPr>
                <w:sz w:val="19"/>
              </w:rPr>
            </w:r>
            <w:r>
              <w:rPr>
                <w:b/>
                <w:sz w:val="19"/>
              </w:rPr>
              <w:t>3. Information needed</w:t>
            </w:r>
            <w:r>
              <w:rPr>
                <w:sz w:val="19"/>
              </w:rPr>
              <w:t xml:space="preserve"> — Decision 3 (add rows as needed)</w:t>
            </w:r>
          </w:p>
        </w:tc>
        <w:tc>
          <w:tcPr>
            <w:tcW w:type="dxa" w:w="4968"/>
          </w:tcPr>
          <w:p>
            <w:r>
              <w:rPr>
                <w:sz w:val="19"/>
              </w:rPr>
            </w:r>
          </w:p>
        </w:tc>
      </w:tr>
      <w:tr>
        <w:tc>
          <w:tcPr>
            <w:tcW w:type="dxa" w:w="4968"/>
          </w:tcPr>
          <w:p>
            <w:r>
              <w:rPr>
                <w:sz w:val="19"/>
              </w:rPr>
            </w:r>
            <w:r>
              <w:rPr>
                <w:b/>
                <w:sz w:val="19"/>
              </w:rPr>
              <w:t>4. Research objective 1</w:t>
            </w:r>
            <w:r>
              <w:rPr>
                <w:sz w:val="19"/>
              </w:rPr>
              <w:t xml:space="preserve"> (what the survey will measure, about whom)</w:t>
            </w:r>
          </w:p>
        </w:tc>
        <w:tc>
          <w:tcPr>
            <w:tcW w:type="dxa" w:w="4968"/>
          </w:tcPr>
          <w:p>
            <w:r>
              <w:rPr>
                <w:sz w:val="19"/>
              </w:rPr>
            </w:r>
          </w:p>
        </w:tc>
      </w:tr>
      <w:tr>
        <w:tc>
          <w:tcPr>
            <w:tcW w:type="dxa" w:w="4968"/>
          </w:tcPr>
          <w:p>
            <w:r>
              <w:rPr>
                <w:sz w:val="19"/>
              </w:rPr>
            </w:r>
            <w:r>
              <w:rPr>
                <w:b/>
                <w:sz w:val="19"/>
              </w:rPr>
              <w:t>4. Research objective 2</w:t>
            </w:r>
          </w:p>
        </w:tc>
        <w:tc>
          <w:tcPr>
            <w:tcW w:type="dxa" w:w="4968"/>
          </w:tcPr>
          <w:p>
            <w:r>
              <w:rPr>
                <w:sz w:val="19"/>
              </w:rPr>
            </w:r>
          </w:p>
        </w:tc>
      </w:tr>
      <w:tr>
        <w:tc>
          <w:tcPr>
            <w:tcW w:type="dxa" w:w="4968"/>
          </w:tcPr>
          <w:p>
            <w:r>
              <w:rPr>
                <w:sz w:val="19"/>
              </w:rPr>
            </w:r>
            <w:r>
              <w:rPr>
                <w:b/>
                <w:sz w:val="19"/>
              </w:rPr>
              <w:t>4. Research objective 3</w:t>
            </w:r>
          </w:p>
        </w:tc>
        <w:tc>
          <w:tcPr>
            <w:tcW w:type="dxa" w:w="4968"/>
          </w:tcPr>
          <w:p>
            <w:r>
              <w:rPr>
                <w:sz w:val="19"/>
              </w:rPr>
            </w:r>
          </w:p>
        </w:tc>
      </w:tr>
      <w:tr>
        <w:tc>
          <w:tcPr>
            <w:tcW w:type="dxa" w:w="4968"/>
          </w:tcPr>
          <w:p>
            <w:r>
              <w:rPr>
                <w:sz w:val="19"/>
              </w:rPr>
            </w:r>
            <w:r>
              <w:rPr>
                <w:b/>
                <w:sz w:val="19"/>
              </w:rPr>
              <w:t>4. Research objective 4</w:t>
            </w:r>
            <w:r>
              <w:rPr>
                <w:sz w:val="19"/>
              </w:rPr>
              <w:t xml:space="preserve"> (optional)</w:t>
            </w:r>
          </w:p>
        </w:tc>
        <w:tc>
          <w:tcPr>
            <w:tcW w:type="dxa" w:w="4968"/>
          </w:tcPr>
          <w:p>
            <w:r>
              <w:rPr>
                <w:sz w:val="19"/>
              </w:rPr>
            </w:r>
          </w:p>
        </w:tc>
      </w:tr>
      <w:tr>
        <w:tc>
          <w:tcPr>
            <w:tcW w:type="dxa" w:w="4968"/>
          </w:tcPr>
          <w:p>
            <w:r>
              <w:rPr>
                <w:sz w:val="19"/>
              </w:rPr>
            </w:r>
            <w:r>
              <w:rPr>
                <w:b/>
                <w:sz w:val="19"/>
              </w:rPr>
              <w:t>Recommendation</w:t>
            </w:r>
            <w:r>
              <w:rPr>
                <w:sz w:val="19"/>
              </w:rPr>
              <w:t xml:space="preserve"> — should he research first or just build? Why?</w:t>
            </w:r>
          </w:p>
        </w:tc>
        <w:tc>
          <w:tcPr>
            <w:tcW w:type="dxa" w:w="4968"/>
          </w:tcPr>
          <w:p>
            <w:r>
              <w:rPr>
                <w:sz w:val="19"/>
              </w:rPr>
            </w:r>
          </w:p>
        </w:tc>
      </w:tr>
    </w:tbl>
    <w:p/>
    <w:p>
      <w:pPr>
        <w:pStyle w:val="Heading3"/>
      </w:pPr>
      <w:r>
        <w:t>Box B — After the tutor</w:t>
      </w:r>
    </w:p>
    <w:p>
      <w:r>
        <w:rPr>
          <w:i/>
        </w:rPr>
        <w:t>Copy your Box A answers down and revise them after the session. This is the box graded against the answer key.</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w:t>
            </w:r>
          </w:p>
        </w:tc>
      </w:tr>
      <w:tr>
        <w:tc>
          <w:tcPr>
            <w:tcW w:type="dxa" w:w="4968"/>
          </w:tcPr>
          <w:p>
            <w:r>
              <w:rPr>
                <w:sz w:val="19"/>
              </w:rPr>
            </w:r>
            <w:r>
              <w:rPr>
                <w:b/>
                <w:sz w:val="19"/>
              </w:rPr>
              <w:t>1. Management problem</w:t>
            </w:r>
            <w:r>
              <w:rPr>
                <w:sz w:val="19"/>
              </w:rPr>
              <w:t xml:space="preserve"> (1–2 sentences — the decision, not the symptom)</w:t>
            </w:r>
          </w:p>
        </w:tc>
        <w:tc>
          <w:tcPr>
            <w:tcW w:type="dxa" w:w="4968"/>
          </w:tcPr>
          <w:p>
            <w:r>
              <w:rPr>
                <w:sz w:val="19"/>
              </w:rPr>
            </w:r>
          </w:p>
        </w:tc>
      </w:tr>
      <w:tr>
        <w:tc>
          <w:tcPr>
            <w:tcW w:type="dxa" w:w="4968"/>
          </w:tcPr>
          <w:p>
            <w:r>
              <w:rPr>
                <w:sz w:val="19"/>
              </w:rPr>
            </w:r>
            <w:r>
              <w:rPr>
                <w:b/>
                <w:sz w:val="19"/>
              </w:rPr>
              <w:t>2. Major decisions</w:t>
            </w:r>
            <w:r>
              <w:rPr>
                <w:sz w:val="19"/>
              </w:rPr>
              <w:t xml:space="preserve"> (list each decision the expansion choice implies)</w:t>
            </w:r>
          </w:p>
        </w:tc>
        <w:tc>
          <w:tcPr>
            <w:tcW w:type="dxa" w:w="4968"/>
          </w:tcPr>
          <w:p>
            <w:r>
              <w:rPr>
                <w:sz w:val="19"/>
              </w:rPr>
            </w:r>
          </w:p>
        </w:tc>
      </w:tr>
      <w:tr>
        <w:tc>
          <w:tcPr>
            <w:tcW w:type="dxa" w:w="4968"/>
          </w:tcPr>
          <w:p>
            <w:r>
              <w:rPr>
                <w:sz w:val="19"/>
              </w:rPr>
            </w:r>
            <w:r>
              <w:rPr>
                <w:b/>
                <w:sz w:val="19"/>
              </w:rPr>
              <w:t>3. Information needed</w:t>
            </w:r>
            <w:r>
              <w:rPr>
                <w:sz w:val="19"/>
              </w:rPr>
              <w:t xml:space="preserve"> — Decision 1</w:t>
            </w:r>
          </w:p>
        </w:tc>
        <w:tc>
          <w:tcPr>
            <w:tcW w:type="dxa" w:w="4968"/>
          </w:tcPr>
          <w:p>
            <w:r>
              <w:rPr>
                <w:sz w:val="19"/>
              </w:rPr>
            </w:r>
          </w:p>
        </w:tc>
      </w:tr>
      <w:tr>
        <w:tc>
          <w:tcPr>
            <w:tcW w:type="dxa" w:w="4968"/>
          </w:tcPr>
          <w:p>
            <w:r>
              <w:rPr>
                <w:sz w:val="19"/>
              </w:rPr>
            </w:r>
            <w:r>
              <w:rPr>
                <w:b/>
                <w:sz w:val="19"/>
              </w:rPr>
              <w:t>3. Information needed</w:t>
            </w:r>
            <w:r>
              <w:rPr>
                <w:sz w:val="19"/>
              </w:rPr>
              <w:t xml:space="preserve"> — Decision 2</w:t>
            </w:r>
          </w:p>
        </w:tc>
        <w:tc>
          <w:tcPr>
            <w:tcW w:type="dxa" w:w="4968"/>
          </w:tcPr>
          <w:p>
            <w:r>
              <w:rPr>
                <w:sz w:val="19"/>
              </w:rPr>
            </w:r>
          </w:p>
        </w:tc>
      </w:tr>
      <w:tr>
        <w:tc>
          <w:tcPr>
            <w:tcW w:type="dxa" w:w="4968"/>
          </w:tcPr>
          <w:p>
            <w:r>
              <w:rPr>
                <w:sz w:val="19"/>
              </w:rPr>
            </w:r>
            <w:r>
              <w:rPr>
                <w:b/>
                <w:sz w:val="19"/>
              </w:rPr>
              <w:t>3. Information needed</w:t>
            </w:r>
            <w:r>
              <w:rPr>
                <w:sz w:val="19"/>
              </w:rPr>
              <w:t xml:space="preserve"> — Decision 3 (add rows as needed)</w:t>
            </w:r>
          </w:p>
        </w:tc>
        <w:tc>
          <w:tcPr>
            <w:tcW w:type="dxa" w:w="4968"/>
          </w:tcPr>
          <w:p>
            <w:r>
              <w:rPr>
                <w:sz w:val="19"/>
              </w:rPr>
            </w:r>
          </w:p>
        </w:tc>
      </w:tr>
      <w:tr>
        <w:tc>
          <w:tcPr>
            <w:tcW w:type="dxa" w:w="4968"/>
          </w:tcPr>
          <w:p>
            <w:r>
              <w:rPr>
                <w:sz w:val="19"/>
              </w:rPr>
            </w:r>
            <w:r>
              <w:rPr>
                <w:b/>
                <w:sz w:val="19"/>
              </w:rPr>
              <w:t>4. Research objective 1</w:t>
            </w:r>
            <w:r>
              <w:rPr>
                <w:sz w:val="19"/>
              </w:rPr>
              <w:t xml:space="preserve"> (what the survey will measure, about whom)</w:t>
            </w:r>
          </w:p>
        </w:tc>
        <w:tc>
          <w:tcPr>
            <w:tcW w:type="dxa" w:w="4968"/>
          </w:tcPr>
          <w:p>
            <w:r>
              <w:rPr>
                <w:sz w:val="19"/>
              </w:rPr>
            </w:r>
          </w:p>
        </w:tc>
      </w:tr>
      <w:tr>
        <w:tc>
          <w:tcPr>
            <w:tcW w:type="dxa" w:w="4968"/>
          </w:tcPr>
          <w:p>
            <w:r>
              <w:rPr>
                <w:sz w:val="19"/>
              </w:rPr>
            </w:r>
            <w:r>
              <w:rPr>
                <w:b/>
                <w:sz w:val="19"/>
              </w:rPr>
              <w:t>4. Research objective 2</w:t>
            </w:r>
          </w:p>
        </w:tc>
        <w:tc>
          <w:tcPr>
            <w:tcW w:type="dxa" w:w="4968"/>
          </w:tcPr>
          <w:p>
            <w:r>
              <w:rPr>
                <w:sz w:val="19"/>
              </w:rPr>
            </w:r>
          </w:p>
        </w:tc>
      </w:tr>
      <w:tr>
        <w:tc>
          <w:tcPr>
            <w:tcW w:type="dxa" w:w="4968"/>
          </w:tcPr>
          <w:p>
            <w:r>
              <w:rPr>
                <w:sz w:val="19"/>
              </w:rPr>
            </w:r>
            <w:r>
              <w:rPr>
                <w:b/>
                <w:sz w:val="19"/>
              </w:rPr>
              <w:t>4. Research objective 3</w:t>
            </w:r>
          </w:p>
        </w:tc>
        <w:tc>
          <w:tcPr>
            <w:tcW w:type="dxa" w:w="4968"/>
          </w:tcPr>
          <w:p>
            <w:r>
              <w:rPr>
                <w:sz w:val="19"/>
              </w:rPr>
            </w:r>
          </w:p>
        </w:tc>
      </w:tr>
      <w:tr>
        <w:tc>
          <w:tcPr>
            <w:tcW w:type="dxa" w:w="4968"/>
          </w:tcPr>
          <w:p>
            <w:r>
              <w:rPr>
                <w:sz w:val="19"/>
              </w:rPr>
            </w:r>
            <w:r>
              <w:rPr>
                <w:b/>
                <w:sz w:val="19"/>
              </w:rPr>
              <w:t>4. Research objective 4</w:t>
            </w:r>
            <w:r>
              <w:rPr>
                <w:sz w:val="19"/>
              </w:rPr>
              <w:t xml:space="preserve"> (optional)</w:t>
            </w:r>
          </w:p>
        </w:tc>
        <w:tc>
          <w:tcPr>
            <w:tcW w:type="dxa" w:w="4968"/>
          </w:tcPr>
          <w:p>
            <w:r>
              <w:rPr>
                <w:sz w:val="19"/>
              </w:rPr>
            </w:r>
          </w:p>
        </w:tc>
      </w:tr>
      <w:tr>
        <w:tc>
          <w:tcPr>
            <w:tcW w:type="dxa" w:w="4968"/>
          </w:tcPr>
          <w:p>
            <w:r>
              <w:rPr>
                <w:sz w:val="19"/>
              </w:rPr>
            </w:r>
            <w:r>
              <w:rPr>
                <w:b/>
                <w:sz w:val="19"/>
              </w:rPr>
              <w:t>Recommendation</w:t>
            </w:r>
            <w:r>
              <w:rPr>
                <w:sz w:val="19"/>
              </w:rPr>
              <w:t xml:space="preserve"> — should he research first or just build? Why?</w:t>
            </w:r>
          </w:p>
        </w:tc>
        <w:tc>
          <w:tcPr>
            <w:tcW w:type="dxa" w:w="4968"/>
          </w:tcPr>
          <w:p>
            <w:r>
              <w:rPr>
                <w:sz w:val="19"/>
              </w:rPr>
            </w:r>
          </w:p>
        </w:tc>
      </w:tr>
    </w:tbl>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or .pdf,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