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PA5.5 — Complete Your Data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3 (term project — graded on the /100 rubric below, scaled to 3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 opens week 7; closes Sunday Nov 1,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the filled </w:t>
            </w:r>
            <w:r>
              <w:rPr>
                <w:b/>
                <w:sz w:val="19"/>
              </w:rPr>
              <w:t>submission template</w:t>
            </w:r>
            <w:r>
              <w:rPr>
                <w:sz w:val="19"/>
              </w:rPr>
              <w:t xml:space="preserve"> (PA5.5_Assignment_2026FA_Template.docx): your ~1-page report incl. the funnel table from Appendix A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Sessions 3.1–3.2 </w:t>
      </w:r>
      <w:r>
        <w:rPr>
          <w:i/>
        </w:rPr>
        <w:t>Sampling</w:t>
      </w:r>
      <w:r>
        <w:t xml:space="preserve"> (week 7) → Practice — Summit Point </w:t>
      </w:r>
      <w:r>
        <w:rPr>
          <w:b/>
        </w:rPr>
        <w:t>Round 10</w:t>
      </w:r>
      <w:r>
        <w:t>'s fielding-QA block → Now the real thing: your own five respondents.</w:t>
      </w:r>
    </w:p>
    <w:p>
      <w:r>
        <w:rPr>
          <w:b/>
        </w:rPr>
        <w:t>Two files to download.</w:t>
      </w:r>
      <w:r>
        <w:t xml:space="preserve"> This brief is the instructions. You type your report only in the </w:t>
      </w:r>
      <w:r>
        <w:rPr>
          <w:b/>
        </w:rPr>
        <w:t>submission template</w:t>
      </w:r>
      <w:r>
        <w:t xml:space="preserve"> (PA5.5_Assignment_2026FA_Template.docx), and that is the file you upload.</w:t>
      </w:r>
    </w:p>
    <w:p>
      <w:pPr>
        <w:pStyle w:val="Heading2"/>
      </w:pPr>
      <w:r>
        <w:t>The gist</w:t>
      </w:r>
    </w:p>
    <w:p>
      <w:r>
        <w:t xml:space="preserve">You personally field </w:t>
      </w:r>
      <w:r>
        <w:rPr>
          <w:b/>
        </w:rPr>
        <w:t>5 completed, qualified surveys</w:t>
      </w:r>
      <w:r>
        <w:t xml:space="preserve"> following your team's PA5 plan, then report how it actually went. Up to 3 of your 5 may come from friends and family; </w:t>
      </w:r>
      <w:r>
        <w:rPr>
          <w:b/>
        </w:rPr>
        <w:t>at least 2 must come from people outside friends and family</w:t>
      </w:r>
      <w:r>
        <w:t xml:space="preserve"> (people you did not know before, reached at a named venue or through a named local community channel). The core of the report is four numbers kept distinct — contacts → qualified → completes → counted — and the response rate they imply. Your five join the combined pool (this class's wave + the existing student survey + the aytm n = 600 benchmark) that your PA6/PA7 analysis runs on.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Use Dr. Lin's official survey link on Canvas</w:t>
      </w:r>
      <w:r>
        <w:t xml:space="preserve"> — the class common core (the aytm questionnaire plus a demographic block), so every team's data line up with the n = 600 panel; your PA4 draft was the practice version. Ask every respondent to select </w:t>
      </w:r>
      <w:r>
        <w:rPr>
          <w:b/>
        </w:rPr>
        <w:t>your name</w:t>
      </w:r>
      <w:r>
        <w:t xml:space="preserve"> at the end — that is how completes count toward your quota. Recruiting materials (flyer, QR code) are on Canvas.</w:t>
      </w:r>
    </w:p>
    <w:p>
      <w:pPr>
        <w:ind w:left="432" w:hanging="432"/>
      </w:pPr>
      <w:r>
        <w:t>2.</w:t>
        <w:tab/>
      </w:r>
      <w:r>
        <w:rPr>
          <w:b/>
        </w:rPr>
        <w:t>Field per your team's PA5 grid.</w:t>
      </w:r>
      <w:r>
        <w:t xml:space="preserve"> Screen </w:t>
      </w:r>
      <w:r>
        <w:rPr>
          <w:i/>
        </w:rPr>
        <w:t>before</w:t>
      </w:r>
      <w:r>
        <w:t xml:space="preserve"> you pitch: qualified = passes the screeners (homeowner / usable outdoor space). Respondents who terminate at a screener are useful contacts but do not count toward your 5. Of your counted 5, at least 2 must be from outside friends and family; classmates never count. Collecting beyond 5 is welcome — it strengthens the team pool.</w:t>
      </w:r>
    </w:p>
    <w:p>
      <w:pPr>
        <w:ind w:left="432" w:hanging="432"/>
      </w:pPr>
      <w:r>
        <w:t>3.</w:t>
        <w:tab/>
      </w:r>
      <w:r>
        <w:rPr>
          <w:b/>
        </w:rPr>
        <w:t>Track the four numbers as you go:</w:t>
      </w:r>
      <w:r>
        <w:t xml:space="preserve"> contacts made (estimates OK) → qualified (passed screeners) → completes → counted toward your quota (selected your name). They are four different numbers — keep them distinct, per channel, with friends and family as its own channel row. Your Counted column must match the Form responses that selected your name; the instructor checks it against the Form.</w:t>
      </w:r>
    </w:p>
    <w:p>
      <w:pPr>
        <w:ind w:left="432" w:hanging="432"/>
      </w:pPr>
      <w:r>
        <w:t>4.</w:t>
        <w:tab/>
      </w:r>
      <w:r>
        <w:rPr>
          <w:b/>
        </w:rPr>
        <w:t>Compute your response rate</w:t>
      </w:r>
      <w:r>
        <w:t xml:space="preserve"> = completes ÷ contacts (Appendix A shows the arithmetic).</w:t>
      </w:r>
    </w:p>
    <w:p>
      <w:pPr>
        <w:ind w:left="432" w:hanging="432"/>
      </w:pPr>
      <w:r>
        <w:t>5.</w:t>
        <w:tab/>
      </w:r>
      <w:r>
        <w:rPr>
          <w:b/>
        </w:rPr>
        <w:t>Write the report (~1 page) in the submission template:</w:t>
      </w:r>
      <w:r>
        <w:t xml:space="preserve"> your method with named venues, dates/time blocks, channels, and the screener wording you used; the funnel table; then your reflection — what worked, what surprised you, and one concrete suggestion (a mechanism, not a wish) for improving the fielding process.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 xml:space="preserve">The filled </w:t>
      </w:r>
      <w:r>
        <w:rPr>
          <w:b/>
        </w:rPr>
        <w:t>submission template</w:t>
      </w:r>
      <w:r>
        <w:t>, holding everything below</w:t>
      </w:r>
    </w:p>
    <w:p>
      <w:pPr>
        <w:ind w:left="360"/>
      </w:pPr>
      <w:r>
        <w:rPr>
          <w:b/>
        </w:rPr>
        <w:t xml:space="preserve">☐  </w:t>
      </w:r>
      <w:r>
        <w:t>Method: named venues, dates/time blocks, channels, screener wording used</w:t>
      </w:r>
    </w:p>
    <w:p>
      <w:pPr>
        <w:ind w:left="360"/>
      </w:pPr>
      <w:r>
        <w:rPr>
          <w:b/>
        </w:rPr>
        <w:t xml:space="preserve">☐  </w:t>
      </w:r>
      <w:r>
        <w:t>Filled four-number funnel + response rate (Appendix A), with at least 2 counted completes from outside friends and family</w:t>
      </w:r>
    </w:p>
    <w:p>
      <w:pPr>
        <w:ind w:left="360"/>
      </w:pPr>
      <w:r>
        <w:rPr>
          <w:b/>
        </w:rPr>
        <w:t xml:space="preserve">☐  </w:t>
      </w:r>
      <w:r>
        <w:t>Reflection: what worked, what didn't (specific observations — including anything that underperformed, if it did), one concrete suggestion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Method specificity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Named venues with a rationale for each, dates/time blocks, per-channel approach — details a supervisor could audit, not "shared with friends and family"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Screening &amp; target awareness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Screened before the ask, with the verbal screener wording stated; at least 2 of your counted 5 from outside friends and family, through channels chosen for homeowner fit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 four numbers &amp; response rate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Contacts → qualified → completes → counted kept distinct (per channel where possible); response rate computed correctly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Reflection quality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Honest, disconfirming observations beat self-praise; suggestions name a mechanism ("completion window + scheduled follow-up text"), not a wish ("reach more people")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yourself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I made after using AI was…</w:t>
      </w:r>
    </w:p>
    <w:p>
      <w:r>
        <w:t>(b) I accepted this change because…</w:t>
      </w:r>
    </w:p>
    <w:p>
      <w:r>
        <w:t>(c) I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me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Report: method, four-number funnel, reflection (fill this out)</w:t>
      </w:r>
    </w:p>
    <w:p>
      <w:pPr>
        <w:ind w:left="432"/>
      </w:pPr>
      <w:r>
        <w:rPr>
          <w:b/>
          <w:i/>
          <w:sz w:val="19"/>
        </w:rPr>
        <w:t>Fill this in the separate submission template, not here:</w:t>
      </w:r>
      <w:r>
        <w:rPr>
          <w:i/>
          <w:sz w:val="19"/>
        </w:rPr>
        <w:t xml:space="preserve"> download </w:t>
      </w:r>
      <w:r>
        <w:rPr>
          <w:b/>
          <w:i/>
          <w:sz w:val="19"/>
        </w:rPr>
        <w:t>PA5.5_Assignment_2026FA_Template.docx</w:t>
      </w:r>
      <w:r>
        <w:rPr>
          <w:i/>
          <w:sz w:val="19"/>
        </w:rPr>
        <w:t xml:space="preserve"> (next to this brief on the Course Hub and in Canvas), fill it in, and upload that file. This document is instructions only; nothing in it is graded.</w:t>
      </w:r>
    </w:p>
    <w:p>
      <w:r>
        <w:rPr>
          <w:b/>
        </w:rPr>
        <w:t>Worked example</w:t>
      </w:r>
      <w:r>
        <w:t xml:space="preserve"> (a real A-level report from a prior term, when the quota was 10 — your quota is 5; the arithmetic discipline is the same):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Contacts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Qualified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Completes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Counted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Farmers market + Nextdoor + family texts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</w:tbl>
    <w:p/>
    <w:p>
      <w:r>
        <w:t xml:space="preserve">Response rate = 11 ÷ 27 = </w:t>
      </w:r>
      <w:r>
        <w:rPr>
          <w:b/>
        </w:rPr>
        <w:t>40.7%</w:t>
      </w:r>
      <w:r>
        <w:t>. Four different numbers: 8 contacts never qualified, 8 qualified people never finished, and one complete skipped the name question — so only 10 counted. Keep yours this distinct.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