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Sun Sep 27, 11:59 PM Pacific (every student); Team 3 opens Monday's class, Sep 28, with its walkthrough</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3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its walkthrough opens the Monday lecture,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prepare the walkthrough (format under </w:t>
      </w:r>
      <w:r>
        <w:rPr>
          <w:i/>
        </w:rPr>
        <w:t>How you'll be graded</w:t>
      </w:r>
      <w:r>
        <w:t>); the concept to name is why question format sets the level of measurement — and what that allows later.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3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3, 10 min + 5 min discussion,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+ 5,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