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Write-up: Tue Sep 29, 11:59 PM Pacific (every student); Team 3 presents Wed Sep 30 in class</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3 uploads slides to the separate 20-point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and the three options (Appendix A) individually, then fill </w:t>
      </w:r>
      <w:r>
        <w:rPr>
          <w:b/>
        </w:rPr>
        <w:t>Box A</w:t>
      </w:r>
      <w:r>
        <w:t xml:space="preserve"> — your first take, before the tutor (10–15 min; rough is fine).</w:t>
      </w:r>
    </w:p>
    <w:p>
      <w:pPr>
        <w:ind w:left="432" w:hanging="432"/>
      </w:pPr>
      <w:r>
        <w:t>2.</w:t>
        <w:tab/>
      </w: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ind w:left="432" w:hanging="432"/>
      </w:pPr>
      <w:r>
        <w:t>3.</w:t>
        <w:tab/>
      </w:r>
      <w:r>
        <w:t xml:space="preserve">Identify each option's </w:t>
      </w:r>
      <w:r>
        <w:rPr>
          <w:b/>
        </w:rPr>
        <w:t>level of measurement</w:t>
      </w:r>
      <w:r>
        <w:t xml:space="preserve"> and state the reasoning (what do the numbers mean; is there a true zero?).</w:t>
      </w:r>
    </w:p>
    <w:p>
      <w:pPr>
        <w:ind w:left="432" w:hanging="432"/>
      </w:pPr>
      <w:r>
        <w:t>4.</w:t>
        <w:tab/>
      </w:r>
      <w:r>
        <w:t>Connect measurement level to analysis: what statistics does each option permit (percentages only? means? ratios?).</w:t>
      </w:r>
    </w:p>
    <w:p>
      <w:pPr>
        <w:ind w:left="432" w:hanging="432"/>
      </w:pPr>
      <w:r>
        <w:t>5.</w:t>
        <w:tab/>
      </w:r>
      <w:r>
        <w:t xml:space="preserve">Make a </w:t>
      </w:r>
      <w:r>
        <w:rPr>
          <w:b/>
        </w:rPr>
        <w:t>recommendation</w:t>
      </w:r>
      <w:r>
        <w:t xml:space="preserve"> for Rachel Griggs and defend it against the runner-up.</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3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