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Wed Oct 14, start of class (worksheet, all teams); Team 5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5 also uploads slides before class</w:t>
            </w:r>
          </w:p>
        </w:tc>
      </w:tr>
    </w:tbl>
    <w:p/>
    <w:p>
      <w:r>
        <w:rPr>
          <w:b/>
        </w:rPr>
        <w:t>Where this fits:</w:t>
      </w:r>
      <w:r>
        <w:t xml:space="preserve"> Lecture — Week 8 Monday, </w:t>
      </w:r>
      <w:r>
        <w:rPr>
          <w:i/>
        </w:rPr>
        <w:t>Descriptives + the data analysis plan</w:t>
      </w:r>
      <w:r>
        <w:t xml:space="preserve"> (watch the assigned pre-watch recording first)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6, Evaluating Survey Data Collection Methods</w:t>
      </w:r>
      <w:r>
        <w:t xml:space="preserve"> — in hand as context. The tutor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Fill the worksheet (Appendix B). </w:t>
      </w:r>
      <w:r>
        <w:rPr>
          <w:b/>
        </w:rPr>
        <w:t>Team 5 (presenters):</w:t>
      </w:r>
      <w:r>
        <w:t xml:space="preserve"> build a fresh presentation that teaches how each response mechanism filters who ends up in the data, and add at least one thing that goes beyond the assigned recording.</w:t>
      </w:r>
    </w:p>
    <w:p>
      <w:pPr>
        <w:pStyle w:val="Heading2"/>
      </w:pPr>
      <w:r>
        <w:t>AI voice tutor — starter prompt</w:t>
      </w:r>
    </w:p>
    <w:p>
      <w:r>
        <w:t xml:space="preserve">Have </w:t>
      </w:r>
      <w:r>
        <w:rPr>
          <w:b/>
        </w:rPr>
        <w:t>Burns &amp; Veeck, *Marketing Research* (10th ed.), Ch. 6 — Evaluating Survey Data Collection Methods</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5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assigned recording</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recording &amp; delivery</w:t>
            </w:r>
          </w:p>
        </w:tc>
        <w:tc>
          <w:tcPr>
            <w:tcW w:type="dxa" w:w="3312"/>
          </w:tcPr>
          <w:p>
            <w:r>
              <w:rPr>
                <w:sz w:val="19"/>
              </w:rPr>
            </w:r>
            <w:r>
              <w:rPr>
                <w:sz w:val="19"/>
              </w:rPr>
              <w:t>10%</w:t>
            </w:r>
          </w:p>
        </w:tc>
        <w:tc>
          <w:tcPr>
            <w:tcW w:type="dxa" w:w="3312"/>
          </w:tcPr>
          <w:p>
            <w:r>
              <w:rPr>
                <w:sz w:val="19"/>
              </w:rPr>
            </w:r>
            <w:r>
              <w:rPr>
                <w:sz w:val="19"/>
              </w:rPr>
              <w:t>At least one specific contribution the assigned recording doesn't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