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5 — Mediacom Sampling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Points</w:t>
            </w:r>
          </w:p>
        </w:tc>
        <w:tc>
          <w:tcPr>
            <w:tcW w:type="dxa" w:w="4968"/>
          </w:tcPr>
          <w:p>
            <w:r>
              <w:rPr>
                <w:b/>
                <w:sz w:val="19"/>
              </w:rPr>
            </w:r>
            <w:r>
              <w:rPr>
                <w:b/>
                <w:sz w:val="19"/>
              </w:rPr>
              <w:t xml:space="preserve">Write-up </w:t>
            </w:r>
            <w:r>
              <w:rPr>
                <w:b/>
                <w:sz w:val="19"/>
              </w:rPr>
              <w:t>5 pts</w:t>
            </w:r>
            <w:r>
              <w:rPr>
                <w:b/>
                <w:sz w:val="19"/>
              </w:rPr>
              <w:t xml:space="preserve"> (every student, individual) + presentation </w:t>
            </w:r>
            <w:r>
              <w:rPr>
                <w:b/>
                <w:sz w:val="19"/>
              </w:rPr>
              <w:t>10 pts</w:t>
            </w:r>
            <w:r>
              <w:rPr>
                <w:b/>
                <w:sz w:val="19"/>
              </w:rPr>
              <w:t xml:space="preserve"> (Team 4, team-graded on the rubric below)</w:t>
            </w:r>
          </w:p>
        </w:tc>
      </w:tr>
      <w:tr>
        <w:tc>
          <w:tcPr>
            <w:tcW w:type="dxa" w:w="4968"/>
          </w:tcPr>
          <w:p>
            <w:r>
              <w:rPr>
                <w:sz w:val="19"/>
              </w:rPr>
            </w:r>
            <w:r>
              <w:rPr>
                <w:sz w:val="19"/>
              </w:rPr>
              <w:t>Due</w:t>
            </w:r>
          </w:p>
        </w:tc>
        <w:tc>
          <w:tcPr>
            <w:tcW w:type="dxa" w:w="4968"/>
          </w:tcPr>
          <w:p>
            <w:r>
              <w:rPr>
                <w:sz w:val="19"/>
              </w:rPr>
            </w:r>
            <w:r>
              <w:rPr>
                <w:sz w:val="19"/>
              </w:rPr>
              <w:t>Write-up: Sun Oct 4, 11:59 PM Pacific (every student); Team 4 opens Monday's class, Oct 5, with its walkthrough</w:t>
            </w:r>
          </w:p>
        </w:tc>
      </w:tr>
      <w:tr>
        <w:tc>
          <w:tcPr>
            <w:tcW w:type="dxa" w:w="4968"/>
          </w:tcPr>
          <w:p>
            <w:r>
              <w:rPr>
                <w:sz w:val="19"/>
              </w:rPr>
            </w:r>
            <w:r>
              <w:rPr>
                <w:sz w:val="19"/>
              </w:rPr>
              <w:t>Work</w:t>
            </w:r>
          </w:p>
        </w:tc>
        <w:tc>
          <w:tcPr>
            <w:tcW w:type="dxa" w:w="4968"/>
          </w:tcPr>
          <w:p>
            <w:r>
              <w:rPr>
                <w:sz w:val="19"/>
              </w:rPr>
            </w:r>
            <w:r>
              <w:rPr>
                <w:sz w:val="19"/>
              </w:rPr>
              <w:t>Individual write-up · Team 4 presents</w:t>
            </w:r>
          </w:p>
        </w:tc>
      </w:tr>
      <w:tr>
        <w:tc>
          <w:tcPr>
            <w:tcW w:type="dxa" w:w="4968"/>
          </w:tcPr>
          <w:p>
            <w:r>
              <w:rPr>
                <w:sz w:val="19"/>
              </w:rPr>
            </w:r>
            <w:r>
              <w:rPr>
                <w:sz w:val="19"/>
              </w:rPr>
              <w:t>Submit</w:t>
            </w:r>
          </w:p>
        </w:tc>
        <w:tc>
          <w:tcPr>
            <w:tcW w:type="dxa" w:w="4968"/>
          </w:tcPr>
          <w:p>
            <w:r>
              <w:rPr>
                <w:sz w:val="19"/>
              </w:rPr>
            </w:r>
            <w:r>
              <w:rPr>
                <w:sz w:val="19"/>
              </w:rPr>
              <w:t xml:space="preserve">Canvas — </w:t>
            </w:r>
            <w:r>
              <w:rPr>
                <w:b/>
                <w:sz w:val="19"/>
              </w:rPr>
              <w:t>two files in one submission</w:t>
            </w:r>
            <w:r>
              <w:rPr>
                <w:sz w:val="19"/>
              </w:rPr>
              <w:t xml:space="preserve">, one set per student: (1) this doc filled (Box A, Box B, Box C), </w:t>
            </w:r>
            <w:r>
              <w:rPr>
                <w:b/>
                <w:sz w:val="19"/>
              </w:rPr>
              <w:t>.docx</w:t>
            </w:r>
            <w:r>
              <w:rPr>
                <w:sz w:val="19"/>
              </w:rPr>
              <w:t xml:space="preserve">; (2) your tutor </w:t>
            </w:r>
            <w:r>
              <w:rPr>
                <w:b/>
                <w:sz w:val="19"/>
              </w:rPr>
              <w:t>transcript</w:t>
            </w:r>
            <w:r>
              <w:rPr>
                <w:sz w:val="19"/>
              </w:rPr>
              <w:t xml:space="preserve"> as a second file (</w:t>
            </w:r>
            <w:r>
              <w:rPr>
                <w:b/>
                <w:sz w:val="19"/>
              </w:rPr>
              <w:t>.docx</w:t>
            </w:r>
            <w:r>
              <w:rPr>
                <w:sz w:val="19"/>
              </w:rPr>
              <w:t>, the whole chat pasted from the top); Team 4 uploads its slides to the separate Mini-Case Presentation assignment before class</w:t>
            </w:r>
          </w:p>
        </w:tc>
      </w:tr>
    </w:tbl>
    <w:p/>
    <w:p>
      <w:r>
        <w:rPr>
          <w:b/>
        </w:rPr>
        <w:t>Two different things each week.</w:t>
      </w:r>
      <w:r>
        <w:t xml:space="preserve"> </w:t>
      </w:r>
      <w:r>
        <w:rPr>
          <w:i/>
        </w:rPr>
        <w:t>Everyone</w:t>
      </w:r>
      <w:r>
        <w:t xml:space="preserve"> writes up </w:t>
      </w:r>
      <w:r>
        <w:rPr>
          <w:i/>
        </w:rPr>
        <w:t>this</w:t>
      </w:r>
      <w:r>
        <w:t xml:space="preserve"> case; one team presents the case named in its Canvas group ("Team N presents Case N+1").</w:t>
      </w:r>
    </w:p>
    <w:p>
      <w:r>
        <w:rPr>
          <w:b/>
        </w:rPr>
        <w:t>Where this fits:</w:t>
      </w:r>
      <w:r>
        <w:t xml:space="preserve"> Lecture — Week 7 Monday, </w:t>
      </w:r>
      <w:r>
        <w:rPr>
          <w:i/>
        </w:rPr>
        <w:t>Sampling: theory, size, implementation</w:t>
      </w:r>
      <w:r>
        <w:t xml:space="preserve"> (live lecture) → Practice — Summit Point </w:t>
      </w:r>
      <w:r>
        <w:rPr>
          <w:b/>
        </w:rPr>
        <w:t>Round 10</w:t>
      </w:r>
      <w:r>
        <w:t xml:space="preserve"> </w:t>
      </w:r>
      <w:r>
        <w:rPr>
          <w:i/>
        </w:rPr>
        <w:t>Sampling Plan</w:t>
      </w:r>
      <w:r>
        <w:t xml:space="preserve"> → Now the case: its walkthrough opens the Monday lecture, days before your own PA5 sampling plan is due — Mediacom's mistakes are the ones your plan must avoid.</w:t>
      </w:r>
    </w:p>
    <w:p>
      <w:pPr>
        <w:pStyle w:val="Heading2"/>
      </w:pPr>
      <w:r>
        <w:t>The gist</w:t>
      </w:r>
    </w:p>
    <w:p>
      <w:r>
        <w:t xml:space="preserve">Mediacom wants to test four new cable/internet packages on a </w:t>
      </w:r>
      <w:r>
        <w:rPr>
          <w:b/>
        </w:rPr>
        <w:t>representative</w:t>
      </w:r>
      <w:r>
        <w:t xml:space="preserve"> sample of customers </w:t>
      </w:r>
      <w:r>
        <w:rPr>
          <w:i/>
        </w:rPr>
        <w:t>and potential customers</w:t>
      </w:r>
      <w:r>
        <w:t xml:space="preserve"> in Columbia, MO. Its researcher proposes three sampling procedures. Your team assesses how representative each one actually is — who gets in, who gets left out, and which biases result — then proposes a better plan.</w:t>
      </w:r>
    </w:p>
    <w:p>
      <w:pPr>
        <w:pStyle w:val="Heading2"/>
      </w:pPr>
      <w:r>
        <w:t>Steps</w:t>
      </w:r>
    </w:p>
    <w:p>
      <w:r>
        <w:t xml:space="preserve">*Three boxes, in order: </w:t>
      </w:r>
      <w:r>
        <w:rPr>
          <w:b/>
        </w:rPr>
        <w:t>Box A</w:t>
      </w:r>
      <w:r>
        <w:t xml:space="preserve"> (your first take, before the tutor) → the </w:t>
      </w:r>
      <w:r>
        <w:rPr>
          <w:b/>
        </w:rPr>
        <w:t>AI voice tutor</w:t>
      </w:r>
      <w:r>
        <w:t xml:space="preserve"> session (ChatGPT voice mode; starter prompt below; the assigned chapter — </w:t>
      </w:r>
      <w:r>
        <w:rPr>
          <w:b/>
        </w:rPr>
        <w:t>Ch. 8, Sample Size and Sample Selection</w:t>
      </w:r>
      <w:r>
        <w:t xml:space="preserve"> — in hand) → </w:t>
      </w:r>
      <w:r>
        <w:rPr>
          <w:b/>
        </w:rPr>
        <w:t>Box B</w:t>
      </w:r>
      <w:r>
        <w:t xml:space="preserve"> (your answer after the tutor) → </w:t>
      </w:r>
      <w:r>
        <w:rPr>
          <w:b/>
        </w:rPr>
        <w:t>Box C</w:t>
      </w:r>
      <w:r>
        <w:t xml:space="preserve"> (what changed) + your transcript as a second file. Individual work. The tutor quizzes and challenges rather than answering.*</w:t>
      </w:r>
    </w:p>
    <w:p>
      <w:pPr>
        <w:ind w:left="432" w:hanging="432"/>
      </w:pPr>
      <w:r>
        <w:t>1.</w:t>
        <w:tab/>
      </w:r>
      <w:r>
        <w:t xml:space="preserve">Read the case (Appendix A) individually, then fill </w:t>
      </w:r>
      <w:r>
        <w:rPr>
          <w:b/>
        </w:rPr>
        <w:t>Box A</w:t>
      </w:r>
      <w:r>
        <w:t xml:space="preserve"> — your first take, before the tutor (10–15 min; rough is fine).</w:t>
      </w:r>
    </w:p>
    <w:p>
      <w:pPr>
        <w:ind w:left="432" w:hanging="432"/>
      </w:pPr>
      <w:r>
        <w:t>2.</w:t>
        <w:tab/>
      </w:r>
      <w:r>
        <w:t xml:space="preserve">For each procedure, define </w:t>
      </w:r>
      <w:r>
        <w:rPr>
          <w:b/>
        </w:rPr>
        <w:t>who can be sampled at all</w:t>
      </w:r>
      <w:r>
        <w:t xml:space="preserve"> (the operating frame) and compare it to the target population — customers </w:t>
      </w:r>
      <w:r>
        <w:rPr>
          <w:i/>
        </w:rPr>
        <w:t>and</w:t>
      </w:r>
      <w:r>
        <w:t xml:space="preserve"> potential customers.</w:t>
      </w:r>
    </w:p>
    <w:p>
      <w:pPr>
        <w:ind w:left="432" w:hanging="432"/>
      </w:pPr>
      <w:r>
        <w:t>3.</w:t>
        <w:tab/>
      </w:r>
      <w:r>
        <w:t xml:space="preserve">Name </w:t>
      </w:r>
      <w:r>
        <w:rPr>
          <w:b/>
        </w:rPr>
        <w:t>who is excluded or over-represented</w:t>
      </w:r>
      <w:r>
        <w:t xml:space="preserve"> and the resulting bias (frame error, self-selection, nonresponse).</w:t>
      </w:r>
    </w:p>
    <w:p>
      <w:pPr>
        <w:ind w:left="432" w:hanging="432"/>
      </w:pPr>
      <w:r>
        <w:t>4.</w:t>
        <w:tab/>
      </w:r>
      <w:r>
        <w:t xml:space="preserve">Give each procedure a </w:t>
      </w:r>
      <w:r>
        <w:rPr>
          <w:b/>
        </w:rPr>
        <w:t>representativeness verdict</w:t>
      </w:r>
      <w:r>
        <w:t xml:space="preserve"> with the single biggest flaw.</w:t>
      </w:r>
    </w:p>
    <w:p>
      <w:pPr>
        <w:ind w:left="432" w:hanging="432"/>
      </w:pPr>
      <w:r>
        <w:t>5.</w:t>
        <w:tab/>
      </w:r>
      <w:r>
        <w:t xml:space="preserve">Design a </w:t>
      </w:r>
      <w:r>
        <w:rPr>
          <w:b/>
        </w:rPr>
        <w:t>better option</w:t>
      </w:r>
      <w:r>
        <w:t>: frame(s), probability method, and how you'd reach non-customers.</w:t>
      </w:r>
    </w:p>
    <w:p>
      <w:pPr>
        <w:ind w:left="432" w:hanging="432"/>
      </w:pPr>
      <w:r>
        <w:t>6.</w:t>
        <w:tab/>
      </w:r>
      <w:r>
        <w:t xml:space="preserve">Run the voice session (one push minimum), then fill </w:t>
      </w:r>
      <w:r>
        <w:rPr>
          <w:b/>
        </w:rPr>
        <w:t>Box B</w:t>
      </w:r>
      <w:r>
        <w:t xml:space="preserve"> and the </w:t>
      </w:r>
      <w:r>
        <w:rPr>
          <w:b/>
        </w:rPr>
        <w:t>Box C</w:t>
      </w:r>
      <w:r>
        <w:t xml:space="preserve"> delta log (Appendix B). </w:t>
      </w:r>
      <w:r>
        <w:rPr>
          <w:b/>
        </w:rPr>
        <w:t>Team 4 (presenters):</w:t>
      </w:r>
      <w:r>
        <w:t xml:space="preserve"> prepare the walkthrough (format under </w:t>
      </w:r>
      <w:r>
        <w:rPr>
          <w:i/>
        </w:rPr>
        <w:t>How you'll be graded</w:t>
      </w:r>
      <w:r>
        <w:t>); the concept to name is the frame-vs-population logic — always ask who this procedure can't reach.</w:t>
      </w:r>
    </w:p>
    <w:p>
      <w:pPr>
        <w:pStyle w:val="Heading2"/>
      </w:pPr>
      <w:r>
        <w:t>AI voice tutor — starter prompt</w:t>
      </w:r>
    </w:p>
    <w:p>
      <w:r>
        <w:rPr>
          <w:b/>
        </w:rPr>
        <w:t>Nothing to upload.</w:t>
      </w:r>
      <w:r>
        <w:t xml:space="preserve"> The case is inside the prompt below. The only material you may attach is the textbook chapter — </w:t>
      </w:r>
      <w:r>
        <w:rPr>
          <w:b/>
        </w:rPr>
        <w:t>Burns &amp; Veeck, *Marketing Research* (10th ed.), Ch. 8 — Sample Size and Sample Selection</w:t>
      </w:r>
      <w:r>
        <w:t xml:space="preserve"> — which is copyrighted and not posted anywhere: open it through your own eText account (Instant Access), and if you want the tutor to read it, paste the chapter text into a Word file and attach that. Fill Box A first, then paste the whole block below into ChatGPT, switch to voice mode, and work the case out loud:</w:t>
      </w:r>
    </w:p>
    <w:p>
      <w:pPr>
        <w:ind w:left="432"/>
      </w:pPr>
      <w:r>
        <w:rPr>
          <w:i/>
          <w:sz w:val="19"/>
        </w:rPr>
        <w:t>You are my marketing-research case tutor for IBM 3302. Here is the mini-case, in full: Mediacom is in the process of changing its package and pricing structure for cable TV and internet services. It has developed four media packages and wants to assess the relative attractiveness of these four packages in a representative sample of customers and potential customers in Columbia, MO. Their researcher is considering the following sampling procedures:</w:t>
      </w:r>
    </w:p>
    <w:p>
      <w:pPr>
        <w:ind w:left="432"/>
      </w:pPr>
      <w:r>
        <w:rPr>
          <w:i/>
          <w:sz w:val="19"/>
        </w:rPr>
        <w:t>1. Include a survey with the monthly billing statement, along with a pre-paid postage reply envelope. 2. Do a mall intercept survey at Columbia Mall and survey 500 actual or potential Mediacom customers. 3. Conduct an internet survey. Respondents would be paid $2 for completing a survey and would be recruited through banner ads on local newspaper, television, and radio websites.</w:t>
      </w:r>
    </w:p>
    <w:p>
      <w:pPr>
        <w:ind w:left="432"/>
      </w:pPr>
      <w:r>
        <w:rPr>
          <w:i/>
          <w:sz w:val="19"/>
        </w:rPr>
        <w:t>Be prepared to discuss how representative of the target population each of these approaches would be. Also, be prepared to suggest a better option for collecting the data.</w:t>
      </w:r>
    </w:p>
    <w:p>
      <w:pPr>
        <w:ind w:left="432"/>
      </w:pPr>
      <w:r>
        <w:rPr>
          <w:i/>
          <w:sz w:val="19"/>
        </w:rPr>
        <w:t xml:space="preserve">I have the assigned textbook chapter (Burns &amp; Veeck, </w:t>
      </w:r>
      <w:r>
        <w:rPr>
          <w:i/>
          <w:sz w:val="19"/>
        </w:rPr>
        <w:t>Marketing Research</w:t>
      </w:r>
      <w:r>
        <w:rPr>
          <w:i/>
          <w:sz w:val="19"/>
        </w:rPr>
        <w:t xml:space="preserve"> (10th ed.), Ch. 8 — Sample Size and Sample Selection) in front of me and may attach its text. I have written my first-take answers and will read them to you row by row. Rules: never give me the answer. Start by asking me the case's core decision, then quiz me on two facts from the case above. For each row, ask one follow-up that tests whether I am using the chapter's concept correctly; push back hard on my weakest row at least once. Cite the chapter by section heading ("section Y"). After I defend a row through one or two rounds, say it is defensible enough and move on — good enough is my call. End by having me state my final answers out loud.</w:t>
      </w:r>
    </w:p>
    <w:p>
      <w:pPr>
        <w:pStyle w:val="Heading2"/>
      </w:pPr>
      <w:r>
        <w:t>What to submit</w:t>
      </w:r>
    </w:p>
    <w:p>
      <w:pPr>
        <w:ind w:left="360"/>
      </w:pPr>
      <w:r>
        <w:rPr>
          <w:b/>
        </w:rPr>
        <w:t xml:space="preserve">☐  </w:t>
      </w:r>
      <w:r>
        <w:t xml:space="preserve">This doc with Box A, Box B, and Box C filled — </w:t>
      </w:r>
      <w:r>
        <w:rPr>
          <w:b/>
        </w:rPr>
        <w:t>.docx</w:t>
      </w:r>
      <w:r>
        <w:t>, one per student</w:t>
      </w:r>
    </w:p>
    <w:p>
      <w:pPr>
        <w:ind w:left="360"/>
      </w:pPr>
      <w:r>
        <w:rPr>
          <w:b/>
        </w:rPr>
        <w:t xml:space="preserve">☐  </w:t>
      </w:r>
      <w:r>
        <w:t>Walkthrough slides (3–6) — Team 4 only, uploaded to the separate Mini-Case Presentation team assignment before class</w:t>
      </w:r>
    </w:p>
    <w:p>
      <w:pPr>
        <w:ind w:left="360"/>
      </w:pPr>
      <w:r>
        <w:rPr>
          <w:b/>
        </w:rPr>
        <w:t xml:space="preserve">☐  </w:t>
      </w:r>
      <w:r>
        <w:t xml:space="preserve">Your tutor transcript as a </w:t>
      </w:r>
      <w:r>
        <w:rPr>
          <w:b/>
        </w:rPr>
        <w:t>second file</w:t>
      </w:r>
      <w:r>
        <w:t xml:space="preserve"> in the same submission (.docx; scroll to the very top of the chat before select-all). Not a link, not a summary</w:t>
      </w:r>
    </w:p>
    <w:p>
      <w:pPr>
        <w:pStyle w:val="Heading2"/>
      </w:pPr>
      <w:r>
        <w:t>How you'll be graded</w:t>
      </w:r>
    </w:p>
    <w:p>
      <w:r>
        <w:rPr>
          <w:b/>
        </w:rPr>
        <w:t>The walkthrough (Team 4, 10 min + ~3 min Q&amp;A, opens Monday's class):</w:t>
      </w:r>
      <w:r>
        <w:t xml:space="preserve"> walk the class through your own three-box work — (1) </w:t>
      </w:r>
      <w:r>
        <w:rPr>
          <w:b/>
        </w:rPr>
        <w:t>Box A</w:t>
      </w:r>
      <w:r>
        <w:t xml:space="preserve">, one member's honest first take; (2) </w:t>
      </w:r>
      <w:r>
        <w:rPr>
          <w:b/>
        </w:rPr>
        <w:t>the push</w:t>
      </w:r>
      <w:r>
        <w:t xml:space="preserve">: the tutor exchange shown on screen, and what you did with it and why; (3) </w:t>
      </w:r>
      <w:r>
        <w:rPr>
          <w:b/>
        </w:rPr>
        <w:t>Box B</w:t>
      </w:r>
      <w:r>
        <w:t xml:space="preserve"> after the tutor, with the </w:t>
      </w:r>
      <w:r>
        <w:rPr>
          <w:b/>
        </w:rPr>
        <w:t>one concept the case hinges on</w:t>
      </w:r>
      <w:r>
        <w:t xml:space="preserve"> named as the textbook does; (4) </w:t>
      </w:r>
      <w:r>
        <w:rPr>
          <w:b/>
        </w:rPr>
        <w:t>one discussion question</w:t>
      </w:r>
      <w:r>
        <w:t xml:space="preserve"> for the class. Three to six slides; the lecture picks up where you stop.</w:t>
      </w:r>
    </w:p>
    <w:p>
      <w:r>
        <w:rPr>
          <w:b/>
        </w:rPr>
        <w:t>Write-up (5 pts, every student, individual):</w:t>
      </w:r>
      <w:r>
        <w:t xml:space="preserve"> 5 = Box B complete and substantially correct against the key, Box A visibly earlier and rougher than B, Box C shows one real push with a tagged change or a reasoned "kept it", link opens · 3 = complete, but Box A mirrors B, Box C generic, or a major content error · 1 = a box or the link missing · 0 = missing, or submitted after the key is released.</w:t>
      </w:r>
    </w:p>
    <w:p>
      <w:r>
        <w:rPr>
          <w:b/>
        </w:rPr>
        <w:t>Presentation (10 pts, Team 4 only, team-graded):</w:t>
      </w:r>
      <w:r>
        <w:t xml:space="preserve"> scored on the rubric below.</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Category</w:t>
            </w:r>
          </w:p>
        </w:tc>
        <w:tc>
          <w:tcPr>
            <w:tcW w:type="dxa" w:w="3312"/>
          </w:tcPr>
          <w:p>
            <w:r>
              <w:rPr>
                <w:b/>
                <w:sz w:val="19"/>
              </w:rPr>
            </w:r>
            <w:r>
              <w:rPr>
                <w:b/>
                <w:sz w:val="19"/>
              </w:rPr>
              <w:t>Weight</w:t>
            </w:r>
          </w:p>
        </w:tc>
        <w:tc>
          <w:tcPr>
            <w:tcW w:type="dxa" w:w="3312"/>
          </w:tcPr>
          <w:p>
            <w:r>
              <w:rPr>
                <w:b/>
                <w:sz w:val="19"/>
              </w:rPr>
            </w:r>
            <w:r>
              <w:rPr>
                <w:b/>
                <w:sz w:val="19"/>
              </w:rPr>
              <w:t>Strong work looks like</w:t>
            </w:r>
          </w:p>
        </w:tc>
      </w:tr>
      <w:tr>
        <w:tc>
          <w:tcPr>
            <w:tcW w:type="dxa" w:w="3312"/>
          </w:tcPr>
          <w:p>
            <w:r>
              <w:rPr>
                <w:sz w:val="19"/>
              </w:rPr>
            </w:r>
            <w:r>
              <w:rPr>
                <w:sz w:val="19"/>
              </w:rPr>
              <w:t>Case analysis &amp; recommendation</w:t>
            </w:r>
          </w:p>
        </w:tc>
        <w:tc>
          <w:tcPr>
            <w:tcW w:type="dxa" w:w="3312"/>
          </w:tcPr>
          <w:p>
            <w:r>
              <w:rPr>
                <w:sz w:val="19"/>
              </w:rPr>
            </w:r>
            <w:r>
              <w:rPr>
                <w:sz w:val="19"/>
              </w:rPr>
              <w:t>35%</w:t>
            </w:r>
          </w:p>
        </w:tc>
        <w:tc>
          <w:tcPr>
            <w:tcW w:type="dxa" w:w="3312"/>
          </w:tcPr>
          <w:p>
            <w:r>
              <w:rPr>
                <w:sz w:val="19"/>
              </w:rPr>
            </w:r>
            <w:r>
              <w:rPr>
                <w:sz w:val="19"/>
              </w:rPr>
              <w:t xml:space="preserve">Each procedure judged against the </w:t>
            </w:r>
            <w:r>
              <w:rPr>
                <w:i/>
                <w:sz w:val="19"/>
              </w:rPr>
              <w:t>stated</w:t>
            </w:r>
            <w:r>
              <w:rPr>
                <w:sz w:val="19"/>
              </w:rPr>
              <w:t xml:space="preserve"> target population (customers + potentials); the better option names an actual frame and probability method, not "do a random sample"</w:t>
            </w:r>
          </w:p>
        </w:tc>
      </w:tr>
      <w:tr>
        <w:tc>
          <w:tcPr>
            <w:tcW w:type="dxa" w:w="3312"/>
          </w:tcPr>
          <w:p>
            <w:r>
              <w:rPr>
                <w:sz w:val="19"/>
              </w:rPr>
            </w:r>
            <w:r>
              <w:rPr>
                <w:sz w:val="19"/>
              </w:rPr>
              <w:t>Concept accuracy</w:t>
            </w:r>
          </w:p>
        </w:tc>
        <w:tc>
          <w:tcPr>
            <w:tcW w:type="dxa" w:w="3312"/>
          </w:tcPr>
          <w:p>
            <w:r>
              <w:rPr>
                <w:sz w:val="19"/>
              </w:rPr>
            </w:r>
            <w:r>
              <w:rPr>
                <w:sz w:val="19"/>
              </w:rPr>
              <w:t>25%</w:t>
            </w:r>
          </w:p>
        </w:tc>
        <w:tc>
          <w:tcPr>
            <w:tcW w:type="dxa" w:w="3312"/>
          </w:tcPr>
          <w:p>
            <w:r>
              <w:rPr>
                <w:sz w:val="19"/>
              </w:rPr>
            </w:r>
            <w:r>
              <w:rPr>
                <w:sz w:val="19"/>
              </w:rPr>
              <w:t>Frame error, self-selection, nonresponse, convenience vs. probability sampling used correctly; incentive effects reasoned, not hand-waved</w:t>
            </w:r>
          </w:p>
        </w:tc>
      </w:tr>
      <w:tr>
        <w:tc>
          <w:tcPr>
            <w:tcW w:type="dxa" w:w="3312"/>
          </w:tcPr>
          <w:p>
            <w:r>
              <w:rPr>
                <w:sz w:val="19"/>
              </w:rPr>
            </w:r>
            <w:r>
              <w:rPr>
                <w:sz w:val="19"/>
              </w:rPr>
              <w:t>Walkthrough of your three boxes</w:t>
            </w:r>
          </w:p>
        </w:tc>
        <w:tc>
          <w:tcPr>
            <w:tcW w:type="dxa" w:w="3312"/>
          </w:tcPr>
          <w:p>
            <w:r>
              <w:rPr>
                <w:sz w:val="19"/>
              </w:rPr>
            </w:r>
            <w:r>
              <w:rPr>
                <w:sz w:val="19"/>
              </w:rPr>
              <w:t>20%</w:t>
            </w:r>
          </w:p>
        </w:tc>
        <w:tc>
          <w:tcPr>
            <w:tcW w:type="dxa" w:w="3312"/>
          </w:tcPr>
          <w:p>
            <w:r>
              <w:rPr>
                <w:sz w:val="19"/>
              </w:rPr>
            </w:r>
            <w:r>
              <w:rPr>
                <w:sz w:val="19"/>
              </w:rPr>
              <w:t>Box A shown honestly; the tutor's push shown on screen and judged — accepted with a tagged change, or rejected with a reason; Box B correct against the key</w:t>
            </w:r>
          </w:p>
        </w:tc>
      </w:tr>
      <w:tr>
        <w:tc>
          <w:tcPr>
            <w:tcW w:type="dxa" w:w="3312"/>
          </w:tcPr>
          <w:p>
            <w:r>
              <w:rPr>
                <w:sz w:val="19"/>
              </w:rPr>
            </w:r>
            <w:r>
              <w:rPr>
                <w:sz w:val="19"/>
              </w:rPr>
              <w:t>Key concept &amp; discussion</w:t>
            </w:r>
          </w:p>
        </w:tc>
        <w:tc>
          <w:tcPr>
            <w:tcW w:type="dxa" w:w="3312"/>
          </w:tcPr>
          <w:p>
            <w:r>
              <w:rPr>
                <w:sz w:val="19"/>
              </w:rPr>
            </w:r>
            <w:r>
              <w:rPr>
                <w:sz w:val="19"/>
              </w:rPr>
              <w:t>10%</w:t>
            </w:r>
          </w:p>
        </w:tc>
        <w:tc>
          <w:tcPr>
            <w:tcW w:type="dxa" w:w="3312"/>
          </w:tcPr>
          <w:p>
            <w:r>
              <w:rPr>
                <w:sz w:val="19"/>
              </w:rPr>
            </w:r>
            <w:r>
              <w:rPr>
                <w:sz w:val="19"/>
              </w:rPr>
              <w:t>The concept the case hinges on named and stated correctly; one discussion question the class actually works; 10 min + Q&amp;A, run to time</w:t>
            </w:r>
          </w:p>
        </w:tc>
      </w:tr>
      <w:tr>
        <w:tc>
          <w:tcPr>
            <w:tcW w:type="dxa" w:w="3312"/>
          </w:tcPr>
          <w:p>
            <w:r>
              <w:rPr>
                <w:sz w:val="19"/>
              </w:rPr>
            </w:r>
            <w:r>
              <w:rPr>
                <w:sz w:val="19"/>
              </w:rPr>
              <w:t>Process &amp; AI reflection</w:t>
            </w:r>
          </w:p>
        </w:tc>
        <w:tc>
          <w:tcPr>
            <w:tcW w:type="dxa" w:w="3312"/>
          </w:tcPr>
          <w:p>
            <w:r>
              <w:rPr>
                <w:sz w:val="19"/>
              </w:rPr>
            </w:r>
            <w:r>
              <w:rPr>
                <w:sz w:val="19"/>
              </w:rPr>
              <w:t>10%</w:t>
            </w:r>
          </w:p>
        </w:tc>
        <w:tc>
          <w:tcPr>
            <w:tcW w:type="dxa" w:w="3312"/>
          </w:tcPr>
          <w:p>
            <w:r>
              <w:rPr>
                <w:sz w:val="19"/>
              </w:rPr>
            </w:r>
            <w:r>
              <w:rPr>
                <w:sz w:val="19"/>
              </w:rPr>
              <w:t>Box A honestly earlier than Box B; Box C shows one real push with a tagged change or a reasoned rejection; transcript file attached and complete</w:t>
            </w:r>
          </w:p>
        </w:tc>
      </w:tr>
    </w:tbl>
    <w:p/>
    <w:p>
      <w:pPr>
        <w:pStyle w:val="Heading2"/>
      </w:pPr>
      <w:r>
        <w:t>Delta log (required)</w:t>
      </w:r>
    </w:p>
    <w:p>
      <w:r>
        <w:rPr>
          <w:b/>
        </w:rPr>
        <w:t>Human first, then one push.</w:t>
      </w:r>
      <w:r>
        <w:t xml:space="preserve"> Write Box A before the tutor hears anything. In the session the tutor pushes back on at least one row; Box C records that push and what you did with it. Tag each change carried into Box B — </w:t>
      </w:r>
      <w:r>
        <w:rPr>
          <w:b/>
        </w:rPr>
        <w:t>[evidence]</w:t>
      </w:r>
      <w:r>
        <w:t xml:space="preserve"> (missed case fact) · </w:t>
      </w:r>
      <w:r>
        <w:rPr>
          <w:b/>
        </w:rPr>
        <w:t>[concept]</w:t>
      </w:r>
      <w:r>
        <w:t xml:space="preserve"> (term used loosely) · </w:t>
      </w:r>
      <w:r>
        <w:rPr>
          <w:b/>
        </w:rPr>
        <w:t>[structure]</w:t>
      </w:r>
      <w:r>
        <w:t xml:space="preserve"> (row belongs elsewhere) · </w:t>
      </w:r>
      <w:r>
        <w:rPr>
          <w:b/>
        </w:rPr>
        <w:t>[wording]</w:t>
      </w:r>
      <w:r>
        <w:t xml:space="preserve"> — and name one suggestion you rejected or pushed back on, with the reason. </w:t>
      </w:r>
      <w:r>
        <w:rPr>
          <w:b/>
        </w:rPr>
        <w:t>Stopping is your call:</w:t>
      </w:r>
      <w:r>
        <w:t xml:space="preserve"> one or two defended rounds per row is the finish line, not the tutor's last objection. Attach the full transcript as a second file. Generic entries ("AI improved my clarity") score zero here.</w:t>
      </w:r>
    </w:p>
    <w:p>
      <w:r>
        <w:br w:type="page"/>
      </w:r>
    </w:p>
    <w:p>
      <w:pPr>
        <w:pStyle w:val="Heading2"/>
      </w:pPr>
      <w:r>
        <w:t>Appendix A — The case</w:t>
      </w:r>
    </w:p>
    <w:p>
      <w:r>
        <w:t>Mediacom is in the process of changing its package and pricing structure for cable TV and internet services. It has developed four media packages and wants to assess the relative attractiveness of these four packages in a representative sample of customers and potential customers in Columbia, MO. Their researcher is considering the following sampling procedures:</w:t>
      </w:r>
    </w:p>
    <w:p>
      <w:pPr>
        <w:ind w:left="432" w:hanging="432"/>
      </w:pPr>
      <w:r>
        <w:t>1.</w:t>
        <w:tab/>
      </w:r>
      <w:r>
        <w:t>Include a survey with the monthly billing statement, along with a pre-paid postage reply envelope.</w:t>
      </w:r>
    </w:p>
    <w:p>
      <w:pPr>
        <w:ind w:left="432" w:hanging="432"/>
      </w:pPr>
      <w:r>
        <w:t>2.</w:t>
        <w:tab/>
      </w:r>
      <w:r>
        <w:t>Do a mall intercept survey at Columbia Mall and survey 500 actual or potential Mediacom customers.</w:t>
      </w:r>
    </w:p>
    <w:p>
      <w:pPr>
        <w:ind w:left="432" w:hanging="432"/>
      </w:pPr>
      <w:r>
        <w:t>3.</w:t>
        <w:tab/>
      </w:r>
      <w:r>
        <w:t>Conduct an internet survey. Respondents would be paid $2 for completing a survey and would be recruited through banner ads on local newspaper, television, and radio websites.</w:t>
      </w:r>
    </w:p>
    <w:p>
      <w:r>
        <w:t>Be prepared to discuss how representative of the target population each of these approaches would be. Also, be prepared to suggest a better option for collecting the data.</w:t>
      </w:r>
    </w:p>
    <w:p>
      <w:pPr>
        <w:pStyle w:val="Heading2"/>
      </w:pPr>
      <w:r>
        <w:t>Appendix B — Worksheet: three boxes, in order</w:t>
      </w:r>
    </w:p>
    <w:p>
      <w:pPr>
        <w:pStyle w:val="Heading3"/>
      </w:pPr>
      <w:r>
        <w:t>Box A — My first take (before the tutor)</w:t>
      </w:r>
    </w:p>
    <w:p>
      <w:r>
        <w:rPr>
          <w:i/>
        </w:rPr>
        <w:t>Fill this from the case and the chapter only, before the voice session (10–15 min). Rough is fine: bullets, hedges, a guess you are unsure about. Do not edit it afterward — the grader compares it with Box B.</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rPr>
                <w:b/>
                <w:sz w:val="18"/>
              </w:rPr>
            </w:r>
            <w:r>
              <w:rPr>
                <w:b/>
                <w:sz w:val="18"/>
              </w:rPr>
              <w:t>Procedure</w:t>
            </w:r>
          </w:p>
        </w:tc>
        <w:tc>
          <w:tcPr>
            <w:tcW w:type="dxa" w:w="3528"/>
          </w:tcPr>
          <w:p>
            <w:r>
              <w:rPr>
                <w:b/>
                <w:sz w:val="18"/>
              </w:rPr>
            </w:r>
            <w:r>
              <w:rPr>
                <w:b/>
                <w:sz w:val="18"/>
              </w:rPr>
              <w:t>Who can be sampled (the frame) vs. the target population</w:t>
            </w:r>
          </w:p>
        </w:tc>
        <w:tc>
          <w:tcPr>
            <w:tcW w:type="dxa" w:w="3528"/>
          </w:tcPr>
          <w:p>
            <w:r>
              <w:rPr>
                <w:b/>
                <w:sz w:val="18"/>
              </w:rPr>
            </w:r>
            <w:r>
              <w:rPr>
                <w:b/>
                <w:sz w:val="18"/>
              </w:rPr>
              <w:t>Who is excluded / over-represented, and the bias that results</w:t>
            </w:r>
          </w:p>
        </w:tc>
        <w:tc>
          <w:tcPr>
            <w:tcW w:type="dxa" w:w="3528"/>
          </w:tcPr>
          <w:p>
            <w:r>
              <w:rPr>
                <w:b/>
                <w:sz w:val="18"/>
              </w:rPr>
            </w:r>
            <w:r>
              <w:rPr>
                <w:b/>
                <w:sz w:val="18"/>
              </w:rPr>
              <w:t>Representativeness verdict + biggest flaw</w:t>
            </w:r>
          </w:p>
        </w:tc>
      </w:tr>
      <w:tr>
        <w:tc>
          <w:tcPr>
            <w:tcW w:type="dxa" w:w="3528"/>
          </w:tcPr>
          <w:p>
            <w:r>
              <w:rPr>
                <w:sz w:val="18"/>
              </w:rPr>
            </w:r>
            <w:r>
              <w:rPr>
                <w:sz w:val="18"/>
              </w:rPr>
              <w:t>1 — Billing-statement insert</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2 — Columbia Mall intercept (n = 500)</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3 — Internet survey, $2 incentive, banner-ad recruiting</w:t>
            </w:r>
          </w:p>
        </w:tc>
        <w:tc>
          <w:tcPr>
            <w:tcW w:type="dxa" w:w="3528"/>
          </w:tcPr>
          <w:p>
            <w:r>
              <w:rPr>
                <w:sz w:val="18"/>
              </w:rPr>
            </w:r>
          </w:p>
        </w:tc>
        <w:tc>
          <w:tcPr>
            <w:tcW w:type="dxa" w:w="3528"/>
          </w:tcPr>
          <w:p>
            <w:r>
              <w:rPr>
                <w:sz w:val="18"/>
              </w:rPr>
            </w:r>
          </w:p>
        </w:tc>
        <w:tc>
          <w:tcPr>
            <w:tcW w:type="dxa" w:w="3528"/>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Your better option (frame, probability method, how you reach potential customers — 3–5 sentences)</w:t>
            </w:r>
          </w:p>
        </w:tc>
      </w:tr>
      <w:tr>
        <w:tc>
          <w:tcPr>
            <w:tcW w:type="dxa" w:w="9936"/>
          </w:tcPr>
          <w:p>
            <w:r>
              <w:rPr>
                <w:sz w:val="19"/>
              </w:rPr>
            </w:r>
            <w:r>
              <w:rPr>
                <w:i/>
                <w:sz w:val="19"/>
              </w:rPr>
              <w:t>(type your answer here)</w:t>
            </w:r>
          </w:p>
        </w:tc>
      </w:tr>
    </w:tbl>
    <w:p/>
    <w:p>
      <w:pPr>
        <w:pStyle w:val="Heading3"/>
      </w:pPr>
      <w:r>
        <w:t>Box B — After the tutor</w:t>
      </w:r>
    </w:p>
    <w:p>
      <w:r>
        <w:rPr>
          <w:i/>
        </w:rPr>
        <w:t>Copy your Box A answers down and revise them after the session. This is the box graded against the answer key.</w:t>
      </w:r>
    </w:p>
    <w:p>
      <w:pPr>
        <w:sectPr>
          <w:pgSz w:w="12240" w:h="15840"/>
          <w:pgMar w:top="1008" w:right="1152" w:bottom="1008" w:left="1152" w:header="720" w:footer="720" w:gutter="0"/>
          <w:cols w:space="720"/>
          <w:docGrid w:linePitch="360"/>
        </w:sectPr>
      </w:pP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rPr>
                <w:b/>
                <w:sz w:val="18"/>
              </w:rPr>
            </w:r>
            <w:r>
              <w:rPr>
                <w:b/>
                <w:sz w:val="18"/>
              </w:rPr>
              <w:t>Procedure</w:t>
            </w:r>
          </w:p>
        </w:tc>
        <w:tc>
          <w:tcPr>
            <w:tcW w:type="dxa" w:w="3528"/>
          </w:tcPr>
          <w:p>
            <w:r>
              <w:rPr>
                <w:b/>
                <w:sz w:val="18"/>
              </w:rPr>
            </w:r>
            <w:r>
              <w:rPr>
                <w:b/>
                <w:sz w:val="18"/>
              </w:rPr>
              <w:t>Who can be sampled (the frame) vs. the target population</w:t>
            </w:r>
          </w:p>
        </w:tc>
        <w:tc>
          <w:tcPr>
            <w:tcW w:type="dxa" w:w="3528"/>
          </w:tcPr>
          <w:p>
            <w:r>
              <w:rPr>
                <w:b/>
                <w:sz w:val="18"/>
              </w:rPr>
            </w:r>
            <w:r>
              <w:rPr>
                <w:b/>
                <w:sz w:val="18"/>
              </w:rPr>
              <w:t>Who is excluded / over-represented, and the bias that results</w:t>
            </w:r>
          </w:p>
        </w:tc>
        <w:tc>
          <w:tcPr>
            <w:tcW w:type="dxa" w:w="3528"/>
          </w:tcPr>
          <w:p>
            <w:r>
              <w:rPr>
                <w:b/>
                <w:sz w:val="18"/>
              </w:rPr>
            </w:r>
            <w:r>
              <w:rPr>
                <w:b/>
                <w:sz w:val="18"/>
              </w:rPr>
              <w:t>Representativeness verdict + biggest flaw</w:t>
            </w:r>
          </w:p>
        </w:tc>
      </w:tr>
      <w:tr>
        <w:tc>
          <w:tcPr>
            <w:tcW w:type="dxa" w:w="3528"/>
          </w:tcPr>
          <w:p>
            <w:r>
              <w:rPr>
                <w:sz w:val="18"/>
              </w:rPr>
            </w:r>
            <w:r>
              <w:rPr>
                <w:sz w:val="18"/>
              </w:rPr>
              <w:t>1 — Billing-statement insert</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2 — Columbia Mall intercept (n = 500)</w:t>
            </w:r>
          </w:p>
        </w:tc>
        <w:tc>
          <w:tcPr>
            <w:tcW w:type="dxa" w:w="3528"/>
          </w:tcPr>
          <w:p>
            <w:r>
              <w:rPr>
                <w:sz w:val="18"/>
              </w:rPr>
            </w:r>
          </w:p>
        </w:tc>
        <w:tc>
          <w:tcPr>
            <w:tcW w:type="dxa" w:w="3528"/>
          </w:tcPr>
          <w:p>
            <w:r>
              <w:rPr>
                <w:sz w:val="18"/>
              </w:rPr>
            </w:r>
          </w:p>
        </w:tc>
        <w:tc>
          <w:tcPr>
            <w:tcW w:type="dxa" w:w="3528"/>
          </w:tcPr>
          <w:p>
            <w:r>
              <w:rPr>
                <w:sz w:val="18"/>
              </w:rPr>
            </w:r>
          </w:p>
        </w:tc>
      </w:tr>
      <w:tr>
        <w:tc>
          <w:tcPr>
            <w:tcW w:type="dxa" w:w="3528"/>
          </w:tcPr>
          <w:p>
            <w:r>
              <w:rPr>
                <w:sz w:val="18"/>
              </w:rPr>
            </w:r>
            <w:r>
              <w:rPr>
                <w:sz w:val="18"/>
              </w:rPr>
              <w:t>3 — Internet survey, $2 incentive, banner-ad recruiting</w:t>
            </w:r>
          </w:p>
        </w:tc>
        <w:tc>
          <w:tcPr>
            <w:tcW w:type="dxa" w:w="3528"/>
          </w:tcPr>
          <w:p>
            <w:r>
              <w:rPr>
                <w:sz w:val="18"/>
              </w:rPr>
            </w:r>
          </w:p>
        </w:tc>
        <w:tc>
          <w:tcPr>
            <w:tcW w:type="dxa" w:w="3528"/>
          </w:tcPr>
          <w:p>
            <w:r>
              <w:rPr>
                <w:sz w:val="18"/>
              </w:rPr>
            </w:r>
          </w:p>
        </w:tc>
        <w:tc>
          <w:tcPr>
            <w:tcW w:type="dxa" w:w="3528"/>
          </w:tcPr>
          <w:p>
            <w:r>
              <w:rPr>
                <w:sz w:val="18"/>
              </w:rPr>
            </w:r>
          </w:p>
        </w:tc>
      </w:tr>
    </w:tbl>
    <w:p/>
    <w:p>
      <w:pPr>
        <w:sectPr>
          <w:pgSz w:w="15840" w:h="12240" w:orient="landscape"/>
          <w:pgMar w:top="1008" w:right="864" w:bottom="1008" w:left="864" w:header="720" w:footer="720" w:gutter="0"/>
          <w:cols w:space="720"/>
          <w:docGrid w:linePitch="360"/>
        </w:sectPr>
      </w:pPr>
    </w:p>
    <w:tbl>
      <w:tblPr>
        <w:tblStyle w:val="TableGrid"/>
        <w:tblW w:type="auto" w:w="0"/>
        <w:tblLook w:firstColumn="1" w:firstRow="1" w:lastColumn="0" w:lastRow="0" w:noHBand="0" w:noVBand="1" w:val="04A0"/>
      </w:tblPr>
      <w:tblGrid>
        <w:gridCol w:w="9936"/>
      </w:tblGrid>
      <w:tr>
        <w:tc>
          <w:tcPr>
            <w:tcW w:type="dxa" w:w="9936"/>
          </w:tcPr>
          <w:p>
            <w:r>
              <w:rPr>
                <w:b/>
                <w:sz w:val="19"/>
              </w:rPr>
            </w:r>
            <w:r>
              <w:rPr>
                <w:b/>
                <w:sz w:val="19"/>
              </w:rPr>
              <w:t>Your better option (frame, probability method, how you reach potential customers — 3–5 sentences)</w:t>
            </w:r>
          </w:p>
        </w:tc>
      </w:tr>
      <w:tr>
        <w:tc>
          <w:tcPr>
            <w:tcW w:type="dxa" w:w="9936"/>
          </w:tcPr>
          <w:p>
            <w:r>
              <w:rPr>
                <w:sz w:val="19"/>
              </w:rPr>
            </w:r>
            <w:r>
              <w:rPr>
                <w:i/>
                <w:sz w:val="19"/>
              </w:rPr>
              <w:t>(type your answer here)</w:t>
            </w:r>
          </w:p>
        </w:tc>
      </w:tr>
    </w:tbl>
    <w:p/>
    <w:p>
      <w:pPr>
        <w:pStyle w:val="Heading3"/>
      </w:pPr>
      <w:r>
        <w:t>Box C — Delta log</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Prompt</w:t>
            </w:r>
          </w:p>
        </w:tc>
        <w:tc>
          <w:tcPr>
            <w:tcW w:type="dxa" w:w="4968"/>
          </w:tcPr>
          <w:p>
            <w:r>
              <w:rPr>
                <w:b/>
                <w:sz w:val="19"/>
              </w:rPr>
            </w:r>
            <w:r>
              <w:rPr>
                <w:b/>
                <w:sz w:val="19"/>
              </w:rPr>
              <w:t>Your answer (≤ 60 words each)</w:t>
            </w:r>
          </w:p>
        </w:tc>
      </w:tr>
      <w:tr>
        <w:tc>
          <w:tcPr>
            <w:tcW w:type="dxa" w:w="4968"/>
          </w:tcPr>
          <w:p>
            <w:r>
              <w:rPr>
                <w:sz w:val="19"/>
              </w:rPr>
            </w:r>
            <w:r>
              <w:rPr>
                <w:b/>
                <w:sz w:val="19"/>
              </w:rPr>
              <w:t>1. The push</w:t>
            </w:r>
            <w:r>
              <w:rPr>
                <w:sz w:val="19"/>
              </w:rPr>
              <w:t xml:space="preserve"> — what the tutor challenged, and where you decided your answer was good enough and stopped</w:t>
            </w:r>
          </w:p>
        </w:tc>
        <w:tc>
          <w:tcPr>
            <w:tcW w:type="dxa" w:w="4968"/>
          </w:tcPr>
          <w:p>
            <w:r>
              <w:rPr>
                <w:sz w:val="19"/>
              </w:rPr>
            </w:r>
          </w:p>
        </w:tc>
      </w:tr>
      <w:tr>
        <w:tc>
          <w:tcPr>
            <w:tcW w:type="dxa" w:w="4968"/>
          </w:tcPr>
          <w:p>
            <w:r>
              <w:rPr>
                <w:sz w:val="19"/>
              </w:rPr>
            </w:r>
            <w:r>
              <w:rPr>
                <w:b/>
                <w:sz w:val="19"/>
              </w:rPr>
              <w:t>2. What changed A → B</w:t>
            </w:r>
            <w:r>
              <w:rPr>
                <w:sz w:val="19"/>
              </w:rPr>
              <w:t xml:space="preserve"> — one tag per change: [evidence] [concept] [structure] [wording]; or "nothing changed, because…"</w:t>
            </w:r>
          </w:p>
        </w:tc>
        <w:tc>
          <w:tcPr>
            <w:tcW w:type="dxa" w:w="4968"/>
          </w:tcPr>
          <w:p>
            <w:r>
              <w:rPr>
                <w:sz w:val="19"/>
              </w:rPr>
            </w:r>
          </w:p>
        </w:tc>
      </w:tr>
      <w:tr>
        <w:tc>
          <w:tcPr>
            <w:tcW w:type="dxa" w:w="4968"/>
          </w:tcPr>
          <w:p>
            <w:r>
              <w:rPr>
                <w:sz w:val="19"/>
              </w:rPr>
            </w:r>
            <w:r>
              <w:rPr>
                <w:b/>
                <w:sz w:val="19"/>
              </w:rPr>
              <w:t>3. A suggestion I rejected or pushed back on, and why</w:t>
            </w:r>
            <w:r>
              <w:rPr>
                <w:sz w:val="19"/>
              </w:rPr>
              <w:t xml:space="preserve"> — if none, write "none" and name what you checked against the chapter</w:t>
            </w:r>
          </w:p>
        </w:tc>
        <w:tc>
          <w:tcPr>
            <w:tcW w:type="dxa" w:w="4968"/>
          </w:tcPr>
          <w:p>
            <w:r>
              <w:rPr>
                <w:sz w:val="19"/>
              </w:rPr>
            </w:r>
          </w:p>
        </w:tc>
      </w:tr>
      <w:tr>
        <w:tc>
          <w:tcPr>
            <w:tcW w:type="dxa" w:w="4968"/>
          </w:tcPr>
          <w:p>
            <w:r>
              <w:rPr>
                <w:sz w:val="19"/>
              </w:rPr>
            </w:r>
            <w:r>
              <w:rPr>
                <w:b/>
                <w:sz w:val="19"/>
              </w:rPr>
              <w:t>4. Transcript</w:t>
            </w:r>
            <w:r>
              <w:rPr>
                <w:sz w:val="19"/>
              </w:rPr>
              <w:t xml:space="preserve"> — attached as the second file in this submission (.docx, whole chat pasted from the top). Write the filename here</w:t>
            </w:r>
          </w:p>
        </w:tc>
        <w:tc>
          <w:tcPr>
            <w:tcW w:type="dxa" w:w="4968"/>
          </w:tcPr>
          <w:p>
            <w:r>
              <w:rPr>
                <w:sz w:val="19"/>
              </w:rPr>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