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ind w:firstLine="0"/>
        <w:jc w:val="center"/>
      </w:pPr>
      <w:r>
        <w:rPr>
          <w:rFonts w:ascii="Arial" w:hAnsi="Arial" w:eastAsia="微软雅黑"/>
          <w:b/>
          <w:color w:val="176B6D"/>
          <w:sz w:val="48"/>
        </w:rPr>
        <w:t>实验报告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宋体"/>
          <w:b w:val="0"/>
          <w:color w:val="666666"/>
          <w:sz w:val="19"/>
        </w:rPr>
        <w:t>OBJECTIVE · PROCESS · EVIDENCE · CONCLUSION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EA9A5"/>
          <w:left w:val="single" w:sz="8" w:space="0" w:color="7EA9A5"/>
          <w:bottom w:val="single" w:sz="8" w:space="0" w:color="7EA9A5"/>
          <w:right w:val="single" w:sz="8" w:space="0" w:color="7EA9A5"/>
          <w:insideH w:val="single" w:sz="8" w:space="0" w:color="7EA9A5"/>
          <w:insideV w:val="single" w:sz="8" w:space="0" w:color="7EA9A5"/>
        </w:tblBorders>
      </w:tblPr>
      <w:tblGrid>
        <w:gridCol w:w="2100"/>
        <w:gridCol w:w="6900"/>
      </w:tblGrid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  <w:shd w:fill="E8F3F1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实验名称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  <w:shd w:fill="E8F3F1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  <w:shd w:fill="E8F3F1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  <w:shd w:fill="E8F3F1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  <w:shd w:fill="E8F3F1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  <w:shd w:fill="E8F3F1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21"/>
              </w:rPr>
              <w:t>指导教师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7EA9A5"/>
              <w:left w:val="single" w:sz="8" w:space="0" w:color="7EA9A5"/>
              <w:bottom w:val="single" w:sz="8" w:space="0" w:color="7EA9A5"/>
              <w:right w:val="single" w:sz="8" w:space="0" w:color="7EA9A5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微软雅黑"/>
                <w:b w:val="0"/>
                <w:color w:val="000000"/>
                <w:sz w:val="21"/>
              </w:rPr>
            </w:r>
          </w:p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01 目标与范围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</w:r>
    </w:p>
    <w:p>
      <w:pPr>
        <w:pStyle w:val="Heading1"/>
        <w:ind w:firstLine="0"/>
      </w:pPr>
      <w:r>
        <w:t>02 环境与材料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</w:r>
    </w:p>
    <w:p>
      <w:pPr>
        <w:pStyle w:val="Heading1"/>
        <w:ind w:firstLine="0"/>
      </w:pPr>
      <w:r>
        <w:t>03 原理与方案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</w:r>
    </w:p>
    <w:p>
      <w:pPr>
        <w:pStyle w:val="Heading1"/>
        <w:ind w:firstLine="0"/>
      </w:pPr>
      <w:r>
        <w:t>04 方法与步骤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</w:r>
    </w:p>
    <w:p>
      <w:pPr>
        <w:pStyle w:val="Heading1"/>
        <w:ind w:firstLine="0"/>
      </w:pPr>
      <w:r>
        <w:t>05 结果与证据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</w:r>
    </w:p>
    <w:p>
      <w:pPr>
        <w:pStyle w:val="Heading1"/>
        <w:ind w:firstLine="0"/>
      </w:pPr>
      <w:r>
        <w:t>06 分析与修正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</w:r>
    </w:p>
    <w:p>
      <w:pPr>
        <w:pStyle w:val="Heading1"/>
        <w:ind w:firstLine="0"/>
      </w:pPr>
      <w:r>
        <w:t>07 总结</w:t>
      </w:r>
    </w:p>
    <w:p>
      <w:pPr>
        <w:keepLines/>
        <w:ind w:firstLine="440"/>
      </w:pPr>
      <w:r>
        <w:rPr>
          <w:rFonts w:ascii="Times New Roman" w:hAnsi="Times New Roman" w:eastAsia="微软雅黑"/>
          <w:b w:val="0"/>
          <w:color w:val="000000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247" w:left="130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176B6D"/>
        <w:sz w:val="18"/>
      </w:rPr>
      <w:t xml:space="preserve">第 </w:t>
    </w:r>
    <w:r>
      <w:rPr>
        <w:rFonts w:ascii="Times New Roman" w:hAnsi="Times New Roman" w:eastAsia="宋体"/>
        <w:b w:val="0"/>
        <w:color w:val="176B6D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176B6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176B6D"/>
        <w:sz w:val="18"/>
      </w:rPr>
      <w:t>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40"/>
    </w:pPr>
    <w:rPr>
      <w:rFonts w:ascii="Times New Roman" w:hAnsi="Times New Roman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76B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76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76B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中性实验报告模板</dc:title>
  <dc:subject>通用实验报告与课程设计报告</dc:subject>
  <dc:creator>experiment-report-skill</dc:creator>
  <cp:keywords>neutral, experiment report, course design</cp:keywords>
  <dc:description>Original neutral template generated by experiment-report-skill.</dc:description>
  <cp:lastModifiedBy>experiment-report-skill</cp:lastModifiedBy>
  <cp:revision>1</cp:revision>
  <dcterms:created xsi:type="dcterms:W3CDTF">2013-12-23T23:15:00Z</dcterms:created>
  <dcterms:modified xsi:type="dcterms:W3CDTF">2013-12-23T23:15:00Z</dcterms:modified>
  <cp:category/>
</cp:coreProperties>
</file>