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jc w:val="center"/>
      </w:pPr>
      <w:r>
        <w:rPr>
          <w:rFonts w:ascii="Times New Roman" w:hAnsi="Times New Roman" w:eastAsia="SimSun"/>
          <w:b/>
          <w:sz w:val="36"/>
        </w:rPr>
        <w:t>软件测试报告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学生姓名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学号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班级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指导教师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课程名称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测试项目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测试类型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测试时间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测试环境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</w:p>
        </w:tc>
      </w:tr>
    </w:tbl>
    <w:p/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一、测试目标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二、测试环境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三、测试范围与依据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四、测试用例设计与执行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五、测试结果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六、缺陷分析与改进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七、测试总结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sectPr w:rsidR="00FC693F" w:rsidRPr="0006063C" w:rsidSect="00034616">
      <w:pgSz w:w="12240" w:h="15840"/>
      <w:pgMar w:top="1440" w:right="1417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