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0" w:after="280" w:line="240" w:lineRule="auto"/>
        <w:jc w:val="center"/>
      </w:pPr>
      <w:r>
        <w:rPr>
          <w:rFonts w:ascii="Times New Roman" w:hAnsi="Times New Roman" w:eastAsia="SimSun"/>
          <w:b/>
          <w:sz w:val="40"/>
        </w:rPr>
        <w:t>《数据结构》课程设计报告</w:t>
      </w:r>
    </w:p>
    <w:p>
      <w:pPr>
        <w:jc w:val="center"/>
      </w:pPr>
      <w:r>
        <w:rPr>
          <w:rFonts w:ascii="Times New Roman" w:hAnsi="Times New Roman" w:eastAsia="SimSun"/>
          <w:b w:val="0"/>
          <w:sz w:val="24"/>
        </w:rPr>
        <w:t>（2025-2026学年第二学期）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题 目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学生选课系统设计与实现</w:t>
            </w:r>
          </w:p>
        </w:tc>
      </w:tr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专 业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软件工程</w:t>
            </w:r>
          </w:p>
        </w:tc>
      </w:tr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班 级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软工2302</w:t>
            </w:r>
          </w:p>
        </w:tc>
      </w:tr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学 号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20260001</w:t>
            </w:r>
          </w:p>
        </w:tc>
      </w:tr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姓 名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张同学</w:t>
            </w:r>
          </w:p>
        </w:tc>
      </w:tr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时 间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2026年4月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评价项目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设计内容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文档质量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总评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权重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40%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40%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20%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得分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教师签名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日期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</w:r>
          </w:p>
        </w:tc>
      </w:tr>
    </w:tbl>
    <w:p>
      <w:r>
        <w:br w:type="page"/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摘要：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本文围绕学生选课系统展开课程设计，完成了需求分析、总体设计、数据库设计、核心流程设计和运行测试。系统采用分层结构组织登录、选课、退课、成绩录入和基础信息维护等模块。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关键词：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课程设计；学生选课系统；数据库设计；模块化；流程图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一、课程设计的目的与要求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课程设计要求综合运用数据结构、数据库和程序设计知识，完成一个具有明确业务流程和可验证结果的小型管理系统。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系统需要支持学生选课退课、教师成绩提交、管理员维护课程与用户信息，并输出可复核的运行结果。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二、设计正文</w:t>
      </w:r>
    </w:p>
    <w:p>
      <w:pPr>
        <w:spacing w:before="120" w:after="80" w:line="288" w:lineRule="auto"/>
      </w:pPr>
      <w:r>
        <w:rPr>
          <w:rFonts w:ascii="Times New Roman" w:hAnsi="Times New Roman" w:eastAsia="SimSun"/>
          <w:b/>
          <w:sz w:val="24"/>
        </w:rPr>
        <w:t>2.1 需求分析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系统面向学生、教师和管理员三类用户。学生用户完成选课、退课和查看成绩；教师用户提交课程成绩；管理员维护学生、教师、课程和院系基础信息。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40000" cy="1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图2-1 系统功能结构图</w:t>
      </w:r>
    </w:p>
    <w:p>
      <w:pPr>
        <w:spacing w:before="120" w:after="80" w:line="288" w:lineRule="auto"/>
      </w:pPr>
      <w:r>
        <w:rPr>
          <w:rFonts w:ascii="Times New Roman" w:hAnsi="Times New Roman" w:eastAsia="SimSun"/>
          <w:b/>
          <w:sz w:val="24"/>
        </w:rPr>
        <w:t>2.2 总体设计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系统采用界面层、业务逻辑层和数据访问层三层结构。界面层负责交互，业务逻辑层封装选课规则，数据访问层完成数据库读写。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模块</w:t>
            </w:r>
          </w:p>
        </w:tc>
        <w:tc>
          <w:tcPr>
            <w:tcW w:type="dxa" w:w="3097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主要功能</w:t>
            </w:r>
          </w:p>
        </w:tc>
        <w:tc>
          <w:tcPr>
            <w:tcW w:type="dxa" w:w="3097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输出结果</w:t>
            </w:r>
          </w:p>
        </w:tc>
      </w:tr>
      <w:tr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学生模块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选课、退课、查询成绩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选课记录和成绩列表</w:t>
            </w:r>
          </w:p>
        </w:tc>
      </w:tr>
      <w:tr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教师模块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提交和修改成绩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课程成绩表</w:t>
            </w:r>
          </w:p>
        </w:tc>
      </w:tr>
      <w:tr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管理员模块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维护用户、课程和院系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基础数据表</w:t>
            </w:r>
          </w:p>
        </w:tc>
      </w:tr>
      <w:tr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公共模块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登录、权限判断、安全退出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会话状态</w:t>
            </w:r>
          </w:p>
        </w:tc>
      </w:tr>
    </w:tbl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表3-1 学生选课系统功能模块表</w:t>
      </w:r>
    </w:p>
    <w:p>
      <w:pPr>
        <w:spacing w:before="120" w:after="80" w:line="288" w:lineRule="auto"/>
      </w:pPr>
      <w:r>
        <w:rPr>
          <w:rFonts w:ascii="Times New Roman" w:hAnsi="Times New Roman" w:eastAsia="SimSun"/>
          <w:b/>
          <w:sz w:val="24"/>
        </w:rPr>
        <w:t>2.3 数据库设计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数据库至少包含学生表、教师表、课程表、选课表和管理员表。选课表通过学生编号和课程编号建立业务关联，并记录选课状态。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字段名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类型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约束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说明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StudentId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varchar(20)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PK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学生编号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StudentName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nvarchar(50)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NOT NULL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学生姓名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CourseId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varchar(20)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FK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课程编号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SelectedAt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datetime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NOT NULL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选课时间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Status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int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NOT NULL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选课状态</w:t>
            </w:r>
          </w:p>
        </w:tc>
      </w:tr>
    </w:tbl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表3-2 Elect选课信息表</w:t>
      </w:r>
    </w:p>
    <w:p>
      <w:pPr>
        <w:spacing w:before="120" w:after="80" w:line="288" w:lineRule="auto"/>
      </w:pPr>
      <w:r>
        <w:rPr>
          <w:rFonts w:ascii="Times New Roman" w:hAnsi="Times New Roman" w:eastAsia="SimSun"/>
          <w:b/>
          <w:sz w:val="24"/>
        </w:rPr>
        <w:t>2.4 详细设计与实现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用户登录后，系统根据角色加载不同功能菜单。学生提交选课请求时，业务层先检查课程容量和时间冲突，再写入选课表。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40000" cy="16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图4-1 学生选课流程图</w:t>
      </w:r>
    </w:p>
    <w:p>
      <w:pPr>
        <w:spacing w:before="120" w:after="80" w:line="288" w:lineRule="auto"/>
      </w:pPr>
      <w:r>
        <w:rPr>
          <w:rFonts w:ascii="Times New Roman" w:hAnsi="Times New Roman" w:eastAsia="SimSun"/>
          <w:b/>
          <w:sz w:val="24"/>
        </w:rPr>
        <w:t>2.5 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测试项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输入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预期结果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实际结果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学生登录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正确账号密码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进入学生主页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通过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重复选课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已选课程再次提交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提示不能重复选课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通过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教师提交成绩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课程成绩明细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保存并可查询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通过</w:t>
            </w:r>
          </w:p>
        </w:tc>
      </w:tr>
    </w:tbl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表5-1 系统功能测试表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40000" cy="1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图5-1 运行结果与测试输出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三、总结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本次课程设计完成了从需求到实现、从数据库到流程图、从测试到总结的完整文档链路。后续可以继续补充异常处理、日志记录和更细粒度的权限控制。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参考文献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[1] 数据结构课程设计指导书，校内讲义，2026。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[2] 数据库系统概论，第五版，高等教育出版社。</w:t>
      </w:r>
    </w:p>
    <w:sectPr w:rsidR="00FC693F" w:rsidRPr="0006063C" w:rsidSect="00034616">
      <w:pgSz w:w="12240" w:h="15840"/>
      <w:pgMar w:top="1440" w:right="1361" w:bottom="1440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