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宋体" w:hAnsi="宋体" w:eastAsia="宋体" w:cs="宋体"/>
          <w:lang w:val="en-US" w:eastAsia="zh-CN"/>
        </w:rPr>
      </w:pPr>
      <w:r>
        <w:rPr>
          <w:rFonts w:hint="eastAsia" w:ascii="宋体" w:hAnsi="宋体" w:eastAsia="宋体" w:cs="宋体"/>
          <w:lang w:eastAsia="zh-CN"/>
        </w:rPr>
        <w:t>基于</w:t>
      </w:r>
      <w:r>
        <w:rPr>
          <w:rFonts w:hint="eastAsia" w:ascii="宋体" w:hAnsi="宋体" w:eastAsia="宋体" w:cs="宋体"/>
          <w:lang w:val="en-US" w:eastAsia="zh-CN"/>
        </w:rPr>
        <w:t>JWT的安全认证</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什么是JWT</w:t>
      </w:r>
    </w:p>
    <w:p>
      <w:pPr>
        <w:numPr>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Json web token (JWT), 是为了在网络应用环境间传递声明而执行的一种基于JSON的开放标准。JWT的声明一般被用来在身份提供者和服务提供者间传递被认证的用户身份信息，以便于从资源服务器获取资源，也可以增加一些额外的其它业务逻辑所必须的声明信息，该token也可直接被用于认证，也可被加密。</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基于token的鉴权机制类似于http协议也是无状态的，它不需要在服务端去保留用户的认证信息或者会话信息。这就意味着基于token认证机制的应用不需要去考虑用户在哪一台服务器登录了，这就为应用的扩展提供了便利。</w:t>
      </w:r>
    </w:p>
    <w:p>
      <w:pPr>
        <w:numPr>
          <w:numId w:val="0"/>
        </w:numPr>
        <w:ind w:firstLine="420" w:firstLineChars="0"/>
        <w:rPr>
          <w:rFonts w:hint="eastAsia" w:ascii="宋体" w:hAnsi="宋体" w:eastAsia="宋体" w:cs="宋体"/>
          <w:lang w:val="en-US" w:eastAsia="zh-CN"/>
        </w:rPr>
      </w:pPr>
    </w:p>
    <w:p>
      <w:pPr>
        <w:numPr>
          <w:numId w:val="0"/>
        </w:numPr>
        <w:ind w:firstLine="420" w:firstLineChars="0"/>
        <w:rPr>
          <w:rFonts w:hint="eastAsia" w:ascii="宋体" w:hAnsi="宋体" w:eastAsia="宋体" w:cs="宋体"/>
          <w:lang w:val="en-US" w:eastAsia="zh-CN"/>
        </w:rPr>
      </w:pPr>
    </w:p>
    <w:p>
      <w:pPr>
        <w:numPr>
          <w:numId w:val="0"/>
        </w:numPr>
        <w:rPr>
          <w:rFonts w:hint="eastAsia" w:ascii="宋体" w:hAnsi="宋体" w:eastAsia="宋体" w:cs="宋体"/>
          <w:lang w:val="en-US" w:eastAsia="zh-CN"/>
        </w:rPr>
      </w:pPr>
      <w:r>
        <w:rPr>
          <w:rFonts w:hint="eastAsia" w:ascii="宋体" w:hAnsi="宋体" w:eastAsia="宋体" w:cs="宋体"/>
          <w:lang w:val="en-US" w:eastAsia="zh-CN"/>
        </w:rPr>
        <w:t>二、流程</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1、用户使用用户名密码来请求服务器</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2、</w:t>
      </w:r>
      <w:r>
        <w:rPr>
          <w:rFonts w:hint="default" w:ascii="宋体" w:hAnsi="宋体" w:eastAsia="宋体" w:cs="宋体"/>
          <w:lang w:val="en-US" w:eastAsia="zh-CN"/>
        </w:rPr>
        <w:t>服务器进行验证用户的信息</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3、</w:t>
      </w:r>
      <w:r>
        <w:rPr>
          <w:rFonts w:hint="default" w:ascii="宋体" w:hAnsi="宋体" w:eastAsia="宋体" w:cs="宋体"/>
          <w:lang w:val="en-US" w:eastAsia="zh-CN"/>
        </w:rPr>
        <w:t>服务器通过验证发送给用户一个token</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4、</w:t>
      </w:r>
      <w:r>
        <w:rPr>
          <w:rFonts w:hint="default" w:ascii="宋体" w:hAnsi="宋体" w:eastAsia="宋体" w:cs="宋体"/>
          <w:lang w:val="en-US" w:eastAsia="zh-CN"/>
        </w:rPr>
        <w:t>客户端存储token，并在每次请求时附送上这个token值</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5、</w:t>
      </w:r>
      <w:r>
        <w:rPr>
          <w:rFonts w:hint="default" w:ascii="宋体" w:hAnsi="宋体" w:eastAsia="宋体" w:cs="宋体"/>
          <w:lang w:val="en-US" w:eastAsia="zh-CN"/>
        </w:rPr>
        <w:t>服务端验证token值，并返回数据</w:t>
      </w:r>
    </w:p>
    <w:p>
      <w:pPr>
        <w:numPr>
          <w:ilvl w:val="0"/>
          <w:numId w:val="0"/>
        </w:numPr>
        <w:rPr>
          <w:rFonts w:hint="eastAsia" w:ascii="宋体" w:hAnsi="宋体" w:eastAsia="宋体" w:cs="宋体"/>
          <w:lang w:val="en-US" w:eastAsia="zh-CN"/>
        </w:rPr>
      </w:pP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这个token必须要在每次请求时传递给服务端，它应该保存在请求头里。</w:t>
      </w:r>
    </w:p>
    <w:p>
      <w:pPr>
        <w:numPr>
          <w:ilvl w:val="0"/>
          <w:numId w:val="0"/>
        </w:numPr>
        <w:ind w:firstLine="420" w:firstLineChars="0"/>
        <w:rPr>
          <w:rFonts w:hint="eastAsia" w:ascii="宋体" w:hAnsi="宋体" w:eastAsia="宋体" w:cs="宋体"/>
          <w:lang w:val="en-US" w:eastAsia="zh-CN"/>
        </w:rPr>
      </w:pPr>
    </w:p>
    <w:p>
      <w:pPr>
        <w:widowControl w:val="0"/>
        <w:numPr>
          <w:numId w:val="0"/>
        </w:numPr>
        <w:jc w:val="both"/>
        <w:rPr>
          <w:rFonts w:hint="default" w:ascii="宋体" w:hAnsi="宋体" w:eastAsia="宋体" w:cs="宋体"/>
          <w:lang w:val="en-US" w:eastAsia="zh-CN"/>
        </w:rPr>
      </w:pPr>
      <w:r>
        <w:rPr>
          <w:rFonts w:hint="eastAsia" w:ascii="宋体" w:hAnsi="宋体" w:eastAsia="宋体" w:cs="宋体"/>
          <w:lang w:val="en-US" w:eastAsia="zh-CN"/>
        </w:rPr>
        <w:t>三、JWT构成</w:t>
      </w:r>
    </w:p>
    <w:p>
      <w:pPr>
        <w:widowControl w:val="0"/>
        <w:numPr>
          <w:numId w:val="0"/>
        </w:numPr>
        <w:ind w:firstLine="420" w:firstLineChars="0"/>
        <w:jc w:val="both"/>
        <w:rPr>
          <w:rFonts w:hint="default" w:ascii="宋体" w:hAnsi="宋体" w:eastAsia="宋体" w:cs="宋体"/>
          <w:color w:val="auto"/>
          <w:lang w:val="en-US" w:eastAsia="zh-CN"/>
        </w:rPr>
      </w:pPr>
      <w:r>
        <w:rPr>
          <w:rFonts w:hint="eastAsia" w:ascii="宋体" w:hAnsi="宋体" w:eastAsia="宋体" w:cs="宋体"/>
          <w:color w:val="auto"/>
          <w:lang w:val="en-US" w:eastAsia="zh-CN"/>
        </w:rPr>
        <w:t>JWT的构成实例：</w:t>
      </w:r>
    </w:p>
    <w:p>
      <w:pPr>
        <w:widowControl w:val="0"/>
        <w:numPr>
          <w:numId w:val="0"/>
        </w:numPr>
        <w:jc w:val="both"/>
        <w:rPr>
          <w:rFonts w:hint="eastAsia" w:ascii="宋体" w:hAnsi="宋体" w:eastAsia="宋体" w:cs="宋体"/>
          <w:lang w:val="en-US" w:eastAsia="zh-CN"/>
        </w:rPr>
      </w:pPr>
      <w:r>
        <w:rPr>
          <w:rFonts w:hint="eastAsia" w:ascii="宋体" w:hAnsi="宋体" w:eastAsia="宋体" w:cs="宋体"/>
          <w:color w:val="0000FF"/>
          <w:lang w:val="en-US" w:eastAsia="zh-CN"/>
        </w:rPr>
        <w:t>eyJhbGciOiJIUzUxMiIsImlhdCI6MTYwODE5Nzk2OCwiZXhwIjoxNjA4MTk3OTc0fQ</w:t>
      </w:r>
      <w:r>
        <w:rPr>
          <w:rFonts w:hint="eastAsia" w:ascii="宋体" w:hAnsi="宋体" w:eastAsia="宋体" w:cs="宋体"/>
          <w:lang w:val="en-US" w:eastAsia="zh-CN"/>
        </w:rPr>
        <w:t>.</w:t>
      </w:r>
      <w:r>
        <w:rPr>
          <w:rFonts w:hint="eastAsia" w:ascii="宋体" w:hAnsi="宋体" w:eastAsia="宋体" w:cs="宋体"/>
          <w:color w:val="FF0000"/>
          <w:lang w:val="en-US" w:eastAsia="zh-CN"/>
        </w:rPr>
        <w:t>eyJ1c2VyX25hbWUiOiJseWYiLCJ1c2VyX3Bhc3N3ZCI6IjEyMzQ1IiwidXNlcl9hZGRyZXNzIjoiMTI3LjAuMC4xIiwidGltZW91dCI6NiwiaWF0IjoxNjA4MTk3OTY4LjI5NjcwMzh9</w:t>
      </w:r>
      <w:r>
        <w:rPr>
          <w:rFonts w:hint="eastAsia" w:ascii="宋体" w:hAnsi="宋体" w:eastAsia="宋体" w:cs="宋体"/>
          <w:lang w:val="en-US" w:eastAsia="zh-CN"/>
        </w:rPr>
        <w:t>.1WJAKiQAKcn-9aRiYPqUq5M7cVy59HtnOjhMYLh4U2tXpMAZlTjU5SEBk5h1myzSDpyepb470ZRpZLHKQFAQfw</w:t>
      </w:r>
    </w:p>
    <w:p>
      <w:pPr>
        <w:widowControl w:val="0"/>
        <w:numPr>
          <w:numId w:val="0"/>
        </w:numPr>
        <w:jc w:val="both"/>
        <w:rPr>
          <w:rFonts w:hint="eastAsia" w:ascii="宋体" w:hAnsi="宋体" w:eastAsia="宋体" w:cs="宋体"/>
          <w:lang w:val="en-US" w:eastAsia="zh-CN"/>
        </w:rPr>
      </w:pPr>
      <w:r>
        <w:rPr>
          <w:rFonts w:hint="eastAsia" w:ascii="宋体" w:hAnsi="宋体" w:eastAsia="宋体" w:cs="宋体"/>
          <w:lang w:val="en-US" w:eastAsia="zh-CN"/>
        </w:rPr>
        <w:t>1、header（蓝色部分）</w:t>
      </w:r>
    </w:p>
    <w:p>
      <w:pPr>
        <w:widowControl w:val="0"/>
        <w:numPr>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装载了两部分信息。</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①声明类型，这里是jwt</w:t>
      </w:r>
    </w:p>
    <w:p>
      <w:pPr>
        <w:numPr>
          <w:ilvl w:val="0"/>
          <w:numId w:val="0"/>
        </w:numPr>
        <w:ind w:firstLine="420" w:firstLineChars="0"/>
        <w:rPr>
          <w:rFonts w:hint="default" w:ascii="宋体" w:hAnsi="宋体" w:eastAsia="宋体" w:cs="宋体"/>
          <w:lang w:val="en-US" w:eastAsia="zh-CN"/>
        </w:rPr>
      </w:pPr>
      <w:r>
        <w:rPr>
          <w:rFonts w:hint="eastAsia" w:ascii="宋体" w:hAnsi="宋体" w:eastAsia="宋体" w:cs="宋体"/>
          <w:lang w:val="en-US" w:eastAsia="zh-CN"/>
        </w:rPr>
        <w:t>②</w:t>
      </w:r>
      <w:r>
        <w:rPr>
          <w:rFonts w:hint="default" w:ascii="宋体" w:hAnsi="宋体" w:eastAsia="宋体" w:cs="宋体"/>
          <w:lang w:val="en-US" w:eastAsia="zh-CN"/>
        </w:rPr>
        <w:t>声明加密的算法 通常直接使用 HMAC SHA256</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JSON表示如下：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ilvl w:val="0"/>
                <w:numId w:val="0"/>
              </w:numPr>
              <w:ind w:firstLine="420" w:firstLineChars="0"/>
              <w:jc w:val="both"/>
              <w:rPr>
                <w:rFonts w:hint="default" w:ascii="宋体" w:hAnsi="宋体" w:eastAsia="宋体" w:cs="宋体"/>
                <w:color w:val="auto"/>
                <w:lang w:val="en-US" w:eastAsia="zh-CN"/>
              </w:rPr>
            </w:pPr>
            <w:r>
              <w:rPr>
                <w:rFonts w:hint="default" w:ascii="宋体" w:hAnsi="宋体" w:eastAsia="宋体" w:cs="宋体"/>
                <w:color w:val="auto"/>
                <w:lang w:val="en-US" w:eastAsia="zh-CN"/>
              </w:rPr>
              <w:t>{</w:t>
            </w:r>
          </w:p>
          <w:p>
            <w:pPr>
              <w:widowControl w:val="0"/>
              <w:numPr>
                <w:ilvl w:val="0"/>
                <w:numId w:val="0"/>
              </w:numPr>
              <w:ind w:firstLine="420" w:firstLineChars="0"/>
              <w:jc w:val="both"/>
              <w:rPr>
                <w:rFonts w:hint="default" w:ascii="宋体" w:hAnsi="宋体" w:eastAsia="宋体" w:cs="宋体"/>
                <w:color w:val="auto"/>
                <w:lang w:val="en-US" w:eastAsia="zh-CN"/>
              </w:rPr>
            </w:pPr>
            <w:r>
              <w:rPr>
                <w:rFonts w:hint="default" w:ascii="宋体" w:hAnsi="宋体" w:eastAsia="宋体" w:cs="宋体"/>
                <w:color w:val="auto"/>
                <w:lang w:val="en-US" w:eastAsia="zh-CN"/>
              </w:rPr>
              <w:t xml:space="preserve">  'typ': 'JWT',</w:t>
            </w:r>
          </w:p>
          <w:p>
            <w:pPr>
              <w:widowControl w:val="0"/>
              <w:numPr>
                <w:ilvl w:val="0"/>
                <w:numId w:val="0"/>
              </w:numPr>
              <w:ind w:firstLine="420" w:firstLineChars="0"/>
              <w:jc w:val="both"/>
              <w:rPr>
                <w:rFonts w:hint="default" w:ascii="宋体" w:hAnsi="宋体" w:eastAsia="宋体" w:cs="宋体"/>
                <w:color w:val="auto"/>
                <w:lang w:val="en-US" w:eastAsia="zh-CN"/>
              </w:rPr>
            </w:pPr>
            <w:r>
              <w:rPr>
                <w:rFonts w:hint="default" w:ascii="宋体" w:hAnsi="宋体" w:eastAsia="宋体" w:cs="宋体"/>
                <w:color w:val="auto"/>
                <w:lang w:val="en-US" w:eastAsia="zh-CN"/>
              </w:rPr>
              <w:t xml:space="preserve">  'alg': 'HS256'</w:t>
            </w:r>
          </w:p>
          <w:p>
            <w:pPr>
              <w:widowControl w:val="0"/>
              <w:numPr>
                <w:ilvl w:val="0"/>
                <w:numId w:val="0"/>
              </w:numPr>
              <w:ind w:firstLine="420" w:firstLineChars="0"/>
              <w:jc w:val="both"/>
              <w:rPr>
                <w:rFonts w:hint="default" w:ascii="宋体" w:hAnsi="宋体" w:eastAsia="宋体" w:cs="宋体"/>
                <w:vertAlign w:val="baseline"/>
                <w:lang w:val="en-US" w:eastAsia="zh-CN"/>
              </w:rPr>
            </w:pPr>
            <w:r>
              <w:rPr>
                <w:rFonts w:hint="default" w:ascii="宋体" w:hAnsi="宋体" w:eastAsia="宋体" w:cs="宋体"/>
                <w:color w:val="auto"/>
                <w:lang w:val="en-US" w:eastAsia="zh-CN"/>
              </w:rPr>
              <w:t>}</w:t>
            </w:r>
          </w:p>
        </w:tc>
      </w:tr>
    </w:tbl>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然后将头部进行base64加密，生成了蓝色部分的字符串。</w:t>
      </w:r>
    </w:p>
    <w:p>
      <w:pPr>
        <w:numPr>
          <w:numId w:val="0"/>
        </w:numPr>
        <w:rPr>
          <w:rFonts w:hint="eastAsia" w:ascii="宋体" w:hAnsi="宋体" w:eastAsia="宋体" w:cs="宋体"/>
          <w:lang w:val="en-US" w:eastAsia="zh-CN"/>
        </w:rPr>
      </w:pPr>
      <w:r>
        <w:rPr>
          <w:rFonts w:hint="eastAsia" w:ascii="宋体" w:hAnsi="宋体" w:eastAsia="宋体" w:cs="宋体"/>
          <w:lang w:val="en-US" w:eastAsia="zh-CN"/>
        </w:rPr>
        <w:t>2、payload（红色部分）</w:t>
      </w:r>
    </w:p>
    <w:p>
      <w:pPr>
        <w:numPr>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装载的是有效信息，包括三部分。</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①标准中注册的声明</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②公共的声明</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③私有的声明</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 xml:space="preserve">（1）标准中注册的声明 (建议但不强制使用) </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iss: jwt签发者</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sub: jwt所面向的用户</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aud: 接收jwt的一方</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exp: jwt的过期时间，这个过期时间必须要大于签发时间</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nbf: 定义在什么时间之前，该jwt都是不可用的.</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iat: jwt的签发时间</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jti: jwt的唯一身份标识，主要用来作为一次性token,从而回避重放攻击。</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 xml:space="preserve">（2）公共的声明 </w:t>
      </w:r>
      <w:r>
        <w:rPr>
          <w:rFonts w:hint="eastAsia" w:ascii="宋体" w:hAnsi="宋体" w:eastAsia="宋体" w:cs="宋体"/>
          <w:lang w:val="en-US" w:eastAsia="zh-CN"/>
        </w:rPr>
        <w:br w:type="textWrapping"/>
      </w:r>
      <w:r>
        <w:rPr>
          <w:rFonts w:hint="eastAsia" w:ascii="宋体" w:hAnsi="宋体" w:eastAsia="宋体" w:cs="宋体"/>
          <w:lang w:val="en-US" w:eastAsia="zh-CN"/>
        </w:rPr>
        <w:tab/>
        <w:t>公共的声明可以添加任何的信息，一般添加用户的相关信息或其他业务需要的必要信息.但不建议添加敏感信息，因为该部分在客户端可解密.</w:t>
      </w:r>
    </w:p>
    <w:p>
      <w:pPr>
        <w:widowControl w:val="0"/>
        <w:numPr>
          <w:ilvl w:val="0"/>
          <w:numId w:val="0"/>
        </w:numPr>
        <w:jc w:val="both"/>
        <w:rPr>
          <w:rFonts w:hint="default" w:ascii="宋体" w:hAnsi="宋体" w:eastAsia="宋体" w:cs="宋体"/>
          <w:lang w:val="en-US" w:eastAsia="zh-CN"/>
        </w:rPr>
      </w:pPr>
      <w:r>
        <w:rPr>
          <w:rFonts w:hint="eastAsia" w:ascii="宋体" w:hAnsi="宋体" w:eastAsia="宋体" w:cs="宋体"/>
          <w:lang w:val="en-US" w:eastAsia="zh-CN"/>
        </w:rPr>
        <w:t xml:space="preserve">（3）私有的声明 </w:t>
      </w:r>
      <w:r>
        <w:rPr>
          <w:rFonts w:hint="eastAsia" w:ascii="宋体" w:hAnsi="宋体" w:eastAsia="宋体" w:cs="宋体"/>
          <w:lang w:val="en-US" w:eastAsia="zh-CN"/>
        </w:rPr>
        <w:br w:type="textWrapping"/>
      </w:r>
      <w:r>
        <w:rPr>
          <w:rFonts w:hint="eastAsia" w:ascii="宋体" w:hAnsi="宋体" w:eastAsia="宋体" w:cs="宋体"/>
          <w:lang w:val="en-US" w:eastAsia="zh-CN"/>
        </w:rPr>
        <w:t>私有声明是提供者和消费者所共同定义的声明，一般不建议存放敏感信息，因为base64是对称解密的，意味着该部分信息可以归类为明文信息。</w:t>
      </w:r>
    </w:p>
    <w:p>
      <w:pPr>
        <w:widowControl w:val="0"/>
        <w:numPr>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一个payload的JSON版如下。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ind w:firstLine="420" w:firstLineChars="0"/>
              <w:jc w:val="both"/>
              <w:rPr>
                <w:rFonts w:hint="default" w:ascii="宋体" w:hAnsi="宋体" w:eastAsia="宋体" w:cs="宋体"/>
                <w:color w:val="auto"/>
                <w:lang w:val="en-US" w:eastAsia="zh-CN"/>
              </w:rPr>
            </w:pPr>
            <w:r>
              <w:rPr>
                <w:rFonts w:hint="default" w:ascii="宋体" w:hAnsi="宋体" w:eastAsia="宋体" w:cs="宋体"/>
                <w:color w:val="auto"/>
                <w:lang w:val="en-US" w:eastAsia="zh-CN"/>
              </w:rPr>
              <w:t>{</w:t>
            </w:r>
          </w:p>
          <w:p>
            <w:pPr>
              <w:widowControl w:val="0"/>
              <w:numPr>
                <w:ilvl w:val="0"/>
                <w:numId w:val="0"/>
              </w:numPr>
              <w:ind w:firstLine="420" w:firstLineChars="0"/>
              <w:jc w:val="both"/>
              <w:rPr>
                <w:rFonts w:hint="default" w:ascii="宋体" w:hAnsi="宋体" w:eastAsia="宋体" w:cs="宋体"/>
                <w:color w:val="auto"/>
                <w:lang w:val="en-US" w:eastAsia="zh-CN"/>
              </w:rPr>
            </w:pPr>
            <w:r>
              <w:rPr>
                <w:rFonts w:hint="default" w:ascii="宋体" w:hAnsi="宋体" w:eastAsia="宋体" w:cs="宋体"/>
                <w:color w:val="auto"/>
                <w:lang w:val="en-US" w:eastAsia="zh-CN"/>
              </w:rPr>
              <w:t xml:space="preserve">  "sub": "1234567890",</w:t>
            </w:r>
          </w:p>
          <w:p>
            <w:pPr>
              <w:widowControl w:val="0"/>
              <w:numPr>
                <w:ilvl w:val="0"/>
                <w:numId w:val="0"/>
              </w:numPr>
              <w:ind w:firstLine="420" w:firstLineChars="0"/>
              <w:jc w:val="both"/>
              <w:rPr>
                <w:rFonts w:hint="default" w:ascii="宋体" w:hAnsi="宋体" w:eastAsia="宋体" w:cs="宋体"/>
                <w:color w:val="auto"/>
                <w:lang w:val="en-US" w:eastAsia="zh-CN"/>
              </w:rPr>
            </w:pPr>
            <w:r>
              <w:rPr>
                <w:rFonts w:hint="default" w:ascii="宋体" w:hAnsi="宋体" w:eastAsia="宋体" w:cs="宋体"/>
                <w:color w:val="auto"/>
                <w:lang w:val="en-US" w:eastAsia="zh-CN"/>
              </w:rPr>
              <w:t xml:space="preserve">  "name": "John Doe",</w:t>
            </w:r>
          </w:p>
          <w:p>
            <w:pPr>
              <w:widowControl w:val="0"/>
              <w:numPr>
                <w:ilvl w:val="0"/>
                <w:numId w:val="0"/>
              </w:numPr>
              <w:ind w:firstLine="420" w:firstLineChars="0"/>
              <w:jc w:val="both"/>
              <w:rPr>
                <w:rFonts w:hint="default" w:ascii="宋体" w:hAnsi="宋体" w:eastAsia="宋体" w:cs="宋体"/>
                <w:color w:val="auto"/>
                <w:lang w:val="en-US" w:eastAsia="zh-CN"/>
              </w:rPr>
            </w:pPr>
            <w:r>
              <w:rPr>
                <w:rFonts w:hint="default" w:ascii="宋体" w:hAnsi="宋体" w:eastAsia="宋体" w:cs="宋体"/>
                <w:color w:val="auto"/>
                <w:lang w:val="en-US" w:eastAsia="zh-CN"/>
              </w:rPr>
              <w:t xml:space="preserve">  "admin": true</w:t>
            </w:r>
          </w:p>
          <w:p>
            <w:pPr>
              <w:widowControl w:val="0"/>
              <w:numPr>
                <w:ilvl w:val="0"/>
                <w:numId w:val="0"/>
              </w:numPr>
              <w:ind w:firstLine="420" w:firstLineChars="0"/>
              <w:jc w:val="both"/>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w:t>
            </w:r>
          </w:p>
        </w:tc>
      </w:tr>
    </w:tbl>
    <w:p>
      <w:pPr>
        <w:widowControl w:val="0"/>
        <w:numPr>
          <w:numId w:val="0"/>
        </w:numPr>
        <w:ind w:firstLine="420" w:firstLineChars="0"/>
        <w:jc w:val="both"/>
        <w:rPr>
          <w:rFonts w:hint="default" w:ascii="宋体" w:hAnsi="宋体" w:eastAsia="宋体" w:cs="宋体"/>
          <w:lang w:val="en-US" w:eastAsia="zh-CN"/>
        </w:rPr>
      </w:pPr>
      <w:r>
        <w:rPr>
          <w:rFonts w:hint="eastAsia" w:ascii="宋体" w:hAnsi="宋体" w:eastAsia="宋体" w:cs="宋体"/>
          <w:lang w:val="en-US" w:eastAsia="zh-CN"/>
        </w:rPr>
        <w:t>然后进行base64加密，得到第二部分红色字符串。</w:t>
      </w:r>
    </w:p>
    <w:p>
      <w:pPr>
        <w:widowControl w:val="0"/>
        <w:numPr>
          <w:ilvl w:val="0"/>
          <w:numId w:val="2"/>
        </w:numPr>
        <w:jc w:val="both"/>
        <w:rPr>
          <w:rFonts w:hint="eastAsia" w:ascii="宋体" w:hAnsi="宋体" w:eastAsia="宋体" w:cs="宋体"/>
          <w:lang w:val="en-US" w:eastAsia="zh-CN"/>
        </w:rPr>
      </w:pPr>
      <w:r>
        <w:rPr>
          <w:rFonts w:hint="eastAsia" w:ascii="宋体" w:hAnsi="宋体" w:eastAsia="宋体" w:cs="宋体"/>
          <w:lang w:val="en-US" w:eastAsia="zh-CN"/>
        </w:rPr>
        <w:t>signature</w:t>
      </w:r>
    </w:p>
    <w:p>
      <w:pPr>
        <w:widowControl w:val="0"/>
        <w:numPr>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签证信息，由三部分组成：</w:t>
      </w:r>
    </w:p>
    <w:p>
      <w:pPr>
        <w:widowControl w:val="0"/>
        <w:numPr>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①base64加密后的header</w:t>
      </w:r>
    </w:p>
    <w:p>
      <w:pPr>
        <w:widowControl w:val="0"/>
        <w:numPr>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②base64加密后的payload</w:t>
      </w:r>
    </w:p>
    <w:p>
      <w:pPr>
        <w:widowControl w:val="0"/>
        <w:numPr>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③secret（盐）</w:t>
      </w:r>
    </w:p>
    <w:p>
      <w:pPr>
        <w:widowControl w:val="0"/>
        <w:numPr>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将加密后的header与payload连接组成字符串然后通过header中声明的方式进行加盐secret组合加密，得到了JWT的第三部分黑色字符串。</w:t>
      </w:r>
    </w:p>
    <w:p>
      <w:pPr>
        <w:widowControl w:val="0"/>
        <w:numPr>
          <w:numId w:val="0"/>
        </w:numPr>
        <w:ind w:firstLine="420" w:firstLineChars="0"/>
        <w:jc w:val="both"/>
        <w:rPr>
          <w:rFonts w:hint="eastAsia" w:ascii="宋体" w:hAnsi="宋体" w:eastAsia="宋体" w:cs="宋体"/>
          <w:b/>
          <w:bCs/>
          <w:lang w:val="en-US" w:eastAsia="zh-CN"/>
        </w:rPr>
      </w:pPr>
      <w:r>
        <w:rPr>
          <w:rFonts w:hint="eastAsia" w:ascii="宋体" w:hAnsi="宋体" w:eastAsia="宋体" w:cs="宋体"/>
          <w:b/>
          <w:bCs/>
          <w:lang w:val="en-US" w:eastAsia="zh-CN"/>
        </w:rPr>
        <w:t>注：secret是保存在服务端用于jwt签发和验证的，即服务器私钥。</w:t>
      </w:r>
    </w:p>
    <w:p>
      <w:pPr>
        <w:widowControl w:val="0"/>
        <w:numPr>
          <w:numId w:val="0"/>
        </w:numPr>
        <w:jc w:val="both"/>
        <w:rPr>
          <w:rFonts w:hint="eastAsia" w:ascii="宋体" w:hAnsi="宋体" w:eastAsia="宋体" w:cs="宋体"/>
          <w:b w:val="0"/>
          <w:bCs w:val="0"/>
          <w:lang w:val="en-US" w:eastAsia="zh-CN"/>
        </w:rPr>
      </w:pPr>
    </w:p>
    <w:p>
      <w:pPr>
        <w:widowControl w:val="0"/>
        <w:numPr>
          <w:numId w:val="0"/>
        </w:numPr>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四、优点</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①因为json的通用性，所以JWT是可以进行跨语言支持的，像JAVA,JavaScript,NodeJS,PHP等很多语言都可以使用。</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②因为有了payload部分，所以JWT可以在自身存储一些其他业务逻辑所必要的非敏感信息。</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③便于传输，jwt的构成非常简单，字节占用很小，所以它是非常便于传输的。</w:t>
      </w:r>
    </w:p>
    <w:p>
      <w:pPr>
        <w:widowControl w:val="0"/>
        <w:numPr>
          <w:ilvl w:val="0"/>
          <w:numId w:val="0"/>
        </w:numPr>
        <w:ind w:firstLine="420" w:firstLineChars="0"/>
        <w:jc w:val="both"/>
        <w:rPr>
          <w:rFonts w:hint="default" w:ascii="宋体" w:hAnsi="宋体" w:eastAsia="宋体" w:cs="宋体"/>
          <w:b w:val="0"/>
          <w:bCs w:val="0"/>
          <w:lang w:val="en-US" w:eastAsia="zh-CN"/>
        </w:rPr>
      </w:pPr>
      <w:r>
        <w:rPr>
          <w:rFonts w:hint="eastAsia" w:ascii="宋体" w:hAnsi="宋体" w:eastAsia="宋体" w:cs="宋体"/>
          <w:lang w:val="en-US" w:eastAsia="zh-CN"/>
        </w:rPr>
        <w:t>④它不需要在服务端保存会话信息, 所以它易于应用的扩展。</w:t>
      </w:r>
    </w:p>
    <w:p>
      <w:pPr>
        <w:widowControl w:val="0"/>
        <w:numPr>
          <w:numId w:val="0"/>
        </w:numPr>
        <w:jc w:val="both"/>
        <w:rPr>
          <w:rFonts w:hint="eastAsia" w:ascii="宋体" w:hAnsi="宋体" w:eastAsia="宋体" w:cs="宋体"/>
          <w:lang w:val="en-US" w:eastAsia="zh-CN"/>
        </w:rPr>
      </w:pPr>
    </w:p>
    <w:p>
      <w:pPr>
        <w:widowControl w:val="0"/>
        <w:numPr>
          <w:numId w:val="0"/>
        </w:numPr>
        <w:jc w:val="both"/>
        <w:rPr>
          <w:rFonts w:hint="eastAsia" w:ascii="宋体" w:hAnsi="宋体" w:eastAsia="宋体" w:cs="宋体"/>
          <w:lang w:val="en-US" w:eastAsia="zh-CN"/>
        </w:rPr>
      </w:pPr>
      <w:r>
        <w:rPr>
          <w:rFonts w:hint="eastAsia" w:ascii="宋体" w:hAnsi="宋体" w:eastAsia="宋体" w:cs="宋体"/>
          <w:lang w:val="en-US" w:eastAsia="zh-CN"/>
        </w:rPr>
        <w:t>五、</w:t>
      </w:r>
      <w:bookmarkStart w:id="0" w:name="_GoBack"/>
      <w:bookmarkEnd w:id="0"/>
      <w:r>
        <w:rPr>
          <w:rFonts w:hint="eastAsia" w:ascii="宋体" w:hAnsi="宋体" w:eastAsia="宋体" w:cs="宋体"/>
          <w:lang w:val="en-US" w:eastAsia="zh-CN"/>
        </w:rPr>
        <w:t>代码实现</w:t>
      </w:r>
    </w:p>
    <w:p>
      <w:pPr>
        <w:widowControl w:val="0"/>
        <w:numPr>
          <w:numId w:val="0"/>
        </w:numPr>
        <w:ind w:firstLine="420" w:firstLineChars="0"/>
        <w:jc w:val="both"/>
        <w:rPr>
          <w:rFonts w:hint="default" w:ascii="宋体" w:hAnsi="宋体" w:eastAsia="宋体" w:cs="宋体"/>
          <w:lang w:val="en-US" w:eastAsia="zh-CN"/>
        </w:rPr>
      </w:pPr>
      <w:r>
        <w:rPr>
          <w:rFonts w:hint="eastAsia" w:ascii="宋体" w:hAnsi="宋体" w:eastAsia="宋体" w:cs="宋体"/>
          <w:lang w:val="en-US" w:eastAsia="zh-CN"/>
        </w:rPr>
        <w:t>基于itsdangerous库实现。见JWT.py。</w:t>
      </w:r>
    </w:p>
    <w:p>
      <w:pPr>
        <w:widowControl w:val="0"/>
        <w:numPr>
          <w:numId w:val="0"/>
        </w:numPr>
        <w:ind w:firstLine="420" w:firstLineChars="0"/>
        <w:jc w:val="both"/>
        <w:rPr>
          <w:rFonts w:hint="default" w:ascii="宋体" w:hAnsi="宋体" w:eastAsia="宋体" w:cs="宋体"/>
          <w:lang w:val="en-US" w:eastAsia="zh-CN"/>
        </w:rPr>
      </w:pPr>
    </w:p>
    <w:p>
      <w:pPr>
        <w:widowControl w:val="0"/>
        <w:numPr>
          <w:numId w:val="0"/>
        </w:numPr>
        <w:jc w:val="both"/>
        <w:rPr>
          <w:rFonts w:hint="eastAsia" w:ascii="宋体" w:hAnsi="宋体" w:eastAsia="宋体" w:cs="宋体"/>
          <w:lang w:val="en-US" w:eastAsia="zh-CN"/>
        </w:rPr>
      </w:pP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868D7"/>
    <w:multiLevelType w:val="singleLevel"/>
    <w:tmpl w:val="8CF868D7"/>
    <w:lvl w:ilvl="0" w:tentative="0">
      <w:start w:val="1"/>
      <w:numFmt w:val="chineseCounting"/>
      <w:suff w:val="nothing"/>
      <w:lvlText w:val="%1、"/>
      <w:lvlJc w:val="left"/>
      <w:rPr>
        <w:rFonts w:hint="eastAsia"/>
      </w:rPr>
    </w:lvl>
  </w:abstractNum>
  <w:abstractNum w:abstractNumId="1">
    <w:nsid w:val="7A45D139"/>
    <w:multiLevelType w:val="singleLevel"/>
    <w:tmpl w:val="7A45D139"/>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0F4078"/>
    <w:rsid w:val="23F66DA7"/>
    <w:rsid w:val="465B245B"/>
    <w:rsid w:val="4C6D446D"/>
    <w:rsid w:val="6F133BA8"/>
    <w:rsid w:val="772C66EB"/>
    <w:rsid w:val="7F776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2020-12-17T09:54:45Z</dcterms:created>
  <dc:creator>lyf</dc:creator>
  <cp:lastModifiedBy>飞哥</cp:lastModifiedBy>
  <dcterms:modified xsi:type="dcterms:W3CDTF">2020-12-17T10:11:20Z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