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你好，世界 — Hello, World!</w:t>
      </w:r>
    </w:p>
    <w:p>
      <w:r>
        <w:t>第二段：包含特殊字符 © ™ €。</w:t>
      </w:r>
    </w:p>
    <w:p>
      <w:r>
        <w:t>Third paragraph with mixed ASCII.</w:t>
      </w:r>
    </w:p>
    <w:p>
      <w:r>
        <w:t>末段结束。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14400" cy="60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