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当前计分方式与计算公式"/>
    <w:p>
      <w:pPr>
        <w:pStyle w:val="Heading1"/>
      </w:pPr>
      <w:r>
        <w:t xml:space="preserve">当前计分方式与计算公式</w:t>
      </w:r>
    </w:p>
    <w:p>
      <w:pPr>
        <w:pStyle w:val="FirstParagraph"/>
      </w:pPr>
      <w:r>
        <w:t xml:space="preserve">本文档概括当前代码中的实际计分逻辑，以</w:t>
      </w:r>
      <w:r>
        <w:t xml:space="preserve"> </w:t>
      </w:r>
      <w:r>
        <w:rPr>
          <w:rStyle w:val="VerbatimChar"/>
        </w:rPr>
        <w:t xml:space="preserve">server.js</w:t>
      </w:r>
      <w:r>
        <w:t xml:space="preserve"> </w:t>
      </w:r>
      <w:r>
        <w:t xml:space="preserve">的提交与报告计算实现为准。</w:t>
      </w:r>
    </w:p>
    <w:bookmarkStart w:id="20" w:name="符号定义"/>
    <w:p>
      <w:pPr>
        <w:pStyle w:val="Heading2"/>
      </w:pPr>
      <w:r>
        <w:t xml:space="preserve">1. 符号定义</w:t>
      </w:r>
    </w:p>
    <w:p>
      <w:pPr>
        <w:pStyle w:val="FirstParagraph"/>
      </w:pPr>
      <w:r>
        <w:t xml:space="preserve">对第</w:t>
      </w:r>
      <w:r>
        <w:t xml:space="preserve"> </w:t>
      </w:r>
      <m:oMath>
        <m:r>
          <m:t>i</m:t>
        </m:r>
      </m:oMath>
      <w:r>
        <w:t xml:space="preserve"> </w:t>
      </w:r>
      <w:r>
        <w:t xml:space="preserve">道题，定义：</w:t>
      </w:r>
    </w:p>
    <w:p>
      <w:pPr>
        <w:numPr>
          <w:ilvl w:val="0"/>
          <w:numId w:val="1001"/>
        </w:numPr>
        <w:pStyle w:val="Compact"/>
      </w:pPr>
      <m:oMath>
        <m:sSub>
          <m:e>
            <m:r>
              <m:t>C</m:t>
            </m:r>
          </m:e>
          <m:sub>
            <m:r>
              <m:t>i</m:t>
            </m:r>
          </m:sub>
        </m:sSub>
      </m:oMath>
      <w:r>
        <w:t xml:space="preserve">：标准情绪集合，元素数量为</w:t>
      </w:r>
      <w:r>
        <w:t xml:space="preserve"> </w:t>
      </w:r>
      <m:oMath>
        <m:sSub>
          <m:e>
            <m:r>
              <m:t>c</m:t>
            </m:r>
          </m:e>
          <m:sub>
            <m:r>
              <m:t>i</m:t>
            </m:r>
          </m:sub>
        </m:sSub>
        <m:r>
          <m:rPr>
            <m:sty m:val="p"/>
          </m:rPr>
          <m:t>=</m:t>
        </m:r>
        <m:d>
          <m:dPr>
            <m:begChr m:val="|"/>
            <m:endChr m:val="|"/>
            <m:sepChr m:val=""/>
            <m:grow/>
          </m:dPr>
          <m:e>
            <m:sSub>
              <m:e>
                <m:r>
                  <m:t>C</m:t>
                </m:r>
              </m:e>
              <m:sub>
                <m:r>
                  <m:t>i</m:t>
                </m:r>
              </m:sub>
            </m:sSub>
          </m:e>
        </m:d>
      </m:oMath>
      <w:r>
        <w:t xml:space="preserve">。</w:t>
      </w:r>
    </w:p>
    <w:p>
      <w:pPr>
        <w:numPr>
          <w:ilvl w:val="0"/>
          <w:numId w:val="1001"/>
        </w:numPr>
        <w:pStyle w:val="Compact"/>
      </w:pPr>
      <m:oMath>
        <m:sSub>
          <m:e>
            <m:r>
              <m:t>A</m:t>
            </m:r>
          </m:e>
          <m:sub>
            <m:r>
              <m:t>i</m:t>
            </m:r>
          </m:sub>
        </m:sSub>
      </m:oMath>
      <w:r>
        <w:t xml:space="preserve">：用户选择的情绪集合，元素数量为</w:t>
      </w:r>
      <w:r>
        <w:t xml:space="preserve"> </w:t>
      </w:r>
      <m:oMath>
        <m:sSub>
          <m:e>
            <m:r>
              <m:t>a</m:t>
            </m:r>
          </m:e>
          <m:sub>
            <m:r>
              <m:t>i</m:t>
            </m:r>
          </m:sub>
        </m:sSub>
        <m:r>
          <m:rPr>
            <m:sty m:val="p"/>
          </m:rPr>
          <m:t>=</m:t>
        </m:r>
        <m:d>
          <m:dPr>
            <m:begChr m:val="|"/>
            <m:endChr m:val="|"/>
            <m:sepChr m:val=""/>
            <m:grow/>
          </m:dPr>
          <m:e>
            <m:sSub>
              <m:e>
                <m:r>
                  <m:t>A</m:t>
                </m:r>
              </m:e>
              <m:sub>
                <m:r>
                  <m:t>i</m:t>
                </m:r>
              </m:sub>
            </m:sSub>
          </m:e>
        </m:d>
      </m:oMath>
      <w:r>
        <w:t xml:space="preserve">。</w:t>
      </w:r>
    </w:p>
    <w:p>
      <w:pPr>
        <w:numPr>
          <w:ilvl w:val="0"/>
          <w:numId w:val="1001"/>
        </w:numPr>
        <w:pStyle w:val="Compact"/>
      </w:pPr>
      <m:oMath>
        <m:sSub>
          <m:e>
            <m:r>
              <m:t>h</m:t>
            </m:r>
          </m:e>
          <m:sub>
            <m:r>
              <m:t>i</m:t>
            </m:r>
          </m:sub>
        </m:sSub>
        <m:r>
          <m:rPr>
            <m:sty m:val="p"/>
          </m:rPr>
          <m:t>=</m:t>
        </m:r>
        <m:d>
          <m:dPr>
            <m:begChr m:val="|"/>
            <m:endChr m:val="|"/>
            <m:sepChr m:val=""/>
            <m:grow/>
          </m:dPr>
          <m:e>
            <m:sSub>
              <m:e>
                <m:r>
                  <m:t>A</m:t>
                </m:r>
              </m:e>
              <m:sub>
                <m:r>
                  <m:t>i</m:t>
                </m:r>
              </m:sub>
            </m:sSub>
            <m:r>
              <m:rPr>
                <m:sty m:val="p"/>
              </m:rPr>
              <m:t>∩</m:t>
            </m:r>
            <m:sSub>
              <m:e>
                <m:r>
                  <m:t>C</m:t>
                </m:r>
              </m:e>
              <m:sub>
                <m:r>
                  <m:t>i</m:t>
                </m:r>
              </m:sub>
            </m:sSub>
          </m:e>
        </m:d>
      </m:oMath>
      <w:r>
        <w:t xml:space="preserve">：用户选中且属于标准答案的情绪数量。</w:t>
      </w:r>
    </w:p>
    <w:p>
      <w:pPr>
        <w:numPr>
          <w:ilvl w:val="0"/>
          <w:numId w:val="1001"/>
        </w:numPr>
        <w:pStyle w:val="Compact"/>
      </w:pPr>
      <m:oMath>
        <m:sSub>
          <m:e>
            <m:r>
              <m:t>s</m:t>
            </m:r>
          </m:e>
          <m:sub>
            <m:r>
              <m:t>i</m:t>
            </m:r>
            <m:r>
              <m:t>j</m:t>
            </m:r>
          </m:sub>
        </m:sSub>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：第</w:t>
      </w:r>
      <w:r>
        <w:t xml:space="preserve"> </w:t>
      </w:r>
      <m:oMath>
        <m:r>
          <m:t>j</m:t>
        </m:r>
      </m:oMath>
      <w:r>
        <w:t xml:space="preserve"> </w:t>
      </w:r>
      <w:r>
        <w:t xml:space="preserve">个标准情绪的标准强度。</w:t>
      </w:r>
    </w:p>
    <w:p>
      <w:pPr>
        <w:numPr>
          <w:ilvl w:val="0"/>
          <w:numId w:val="1001"/>
        </w:numPr>
        <w:pStyle w:val="Compact"/>
      </w:pPr>
      <m:oMath>
        <m:sSub>
          <m:e>
            <m:r>
              <m:t>u</m:t>
            </m:r>
          </m:e>
          <m:sub>
            <m:r>
              <m:t>i</m:t>
            </m:r>
            <m:r>
              <m:t>j</m:t>
            </m:r>
          </m:sub>
        </m:sSub>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：用户对该标准情绪给出的强度；如果用户没有选择该标准情绪，则视为未匹配。</w:t>
      </w:r>
    </w:p>
    <w:p>
      <w:pPr>
        <w:numPr>
          <w:ilvl w:val="0"/>
          <w:numId w:val="1001"/>
        </w:numPr>
        <w:pStyle w:val="Compact"/>
      </w:pPr>
      <m:oMath>
        <m:sSub>
          <m:e>
            <m:r>
              <m:t>w</m:t>
            </m:r>
          </m:e>
          <m:sub>
            <m:r>
              <m:t>i</m:t>
            </m:r>
          </m:sub>
        </m:sSub>
      </m:oMath>
      <w:r>
        <w:t xml:space="preserve">：题目分值，即创建答卷时保存的</w:t>
      </w:r>
      <w:r>
        <w:t xml:space="preserve"> </w:t>
      </w:r>
      <w:r>
        <w:rPr>
          <w:rStyle w:val="VerbatimChar"/>
        </w:rPr>
        <w:t xml:space="preserve">points_snapshot</w:t>
      </w:r>
      <w:r>
        <w:t xml:space="preserve">。</w:t>
      </w:r>
    </w:p>
    <w:p>
      <w:pPr>
        <w:numPr>
          <w:ilvl w:val="0"/>
          <w:numId w:val="1001"/>
        </w:numPr>
        <w:pStyle w:val="Compact"/>
      </w:pPr>
      <m:oMath>
        <m:sSub>
          <m:e>
            <m:r>
              <m:t>L</m:t>
            </m:r>
          </m:e>
          <m:sub>
            <m:r>
              <m:t>i</m:t>
            </m:r>
          </m:sub>
        </m:sSub>
      </m:oMath>
      <w:r>
        <w:t xml:space="preserve">：该题的标签识别得分率，范围为 0–100。</w:t>
      </w:r>
    </w:p>
    <w:p>
      <w:pPr>
        <w:numPr>
          <w:ilvl w:val="0"/>
          <w:numId w:val="1001"/>
        </w:numPr>
        <w:pStyle w:val="Compact"/>
      </w:pPr>
      <m:oMath>
        <m:sSub>
          <m:e>
            <m:r>
              <m:t>S</m:t>
            </m:r>
          </m:e>
          <m:sub>
            <m:r>
              <m:t>i</m:t>
            </m:r>
          </m:sub>
        </m:sSub>
      </m:oMath>
      <w:r>
        <w:t xml:space="preserve">：该题的强度判断得分率，范围为 0–100。</w:t>
      </w:r>
    </w:p>
    <w:p>
      <w:pPr>
        <w:numPr>
          <w:ilvl w:val="0"/>
          <w:numId w:val="1001"/>
        </w:numPr>
        <w:pStyle w:val="Compact"/>
      </w:pPr>
      <m:oMath>
        <m:sSub>
          <m:e>
            <m:r>
              <m:t>T</m:t>
            </m:r>
          </m:e>
          <m:sub>
            <m:r>
              <m:t>i</m:t>
            </m:r>
          </m:sub>
        </m:sSub>
      </m:oMath>
      <w:r>
        <w:t xml:space="preserve">：该题的综合得分率，范围为 0–100。</w:t>
      </w:r>
    </w:p>
    <w:p>
      <w:pPr>
        <w:pStyle w:val="FirstParagraph"/>
      </w:pPr>
      <w:r>
        <w:t xml:space="preserve">题目的标准答案、标准强度、题目分值、题型、模态等信息会在创建答卷时保存为快照。之后修改题库不会改变已有答卷的计算依据。</w:t>
      </w:r>
    </w:p>
    <w:bookmarkEnd w:id="20"/>
    <w:bookmarkStart w:id="23" w:name="标签识别得分"/>
    <w:p>
      <w:pPr>
        <w:pStyle w:val="Heading2"/>
      </w:pPr>
      <w:r>
        <w:t xml:space="preserve">2. 标签识别得分</w:t>
      </w:r>
    </w:p>
    <w:bookmarkStart w:id="21" w:name="单标准答案题"/>
    <w:p>
      <w:pPr>
        <w:pStyle w:val="Heading3"/>
      </w:pPr>
      <w:r>
        <w:t xml:space="preserve">2.1 单标准答案题</w:t>
      </w:r>
    </w:p>
    <w:p>
      <w:pPr>
        <w:pStyle w:val="FirstParagraph"/>
      </w:pPr>
      <w:r>
        <w:t xml:space="preserve">当标准情绪只有一个，即</w:t>
      </w:r>
      <w:r>
        <w:t xml:space="preserve"> </w:t>
      </w:r>
      <m:oMath>
        <m:sSub>
          <m:e>
            <m:r>
              <m:t>c</m:t>
            </m:r>
          </m:e>
          <m:sub>
            <m:r>
              <m:t>i</m:t>
            </m:r>
          </m:sub>
        </m:sSub>
        <m:r>
          <m:rPr>
            <m:sty m:val="p"/>
          </m:rPr>
          <m:t>=</m:t>
        </m:r>
        <m:r>
          <m:t>1</m:t>
        </m:r>
      </m:oMath>
      <w:r>
        <w:t xml:space="preserve"> </w:t>
      </w:r>
      <w:r>
        <w:t xml:space="preserve">时：</w:t>
      </w:r>
    </w:p>
    <w:p>
      <w:pPr>
        <w:pStyle w:val="BodyText"/>
      </w:pPr>
      <m:oMathPara>
        <m:oMathParaPr>
          <m:jc m:val="center"/>
        </m:oMathParaPr>
        <m:oMath>
          <m:sSub>
            <m:e>
              <m:r>
                <m:t>L</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t>100</m:t>
                    </m:r>
                    <m:r>
                      <m:rPr>
                        <m:sty m:val="p"/>
                      </m:rPr>
                      <m:t>,</m:t>
                    </m:r>
                  </m:e>
                  <m:e>
                    <m:sSub>
                      <m:e>
                        <m:r>
                          <m:t>h</m:t>
                        </m:r>
                      </m:e>
                      <m:sub>
                        <m:r>
                          <m:t>i</m:t>
                        </m:r>
                      </m:sub>
                    </m:sSub>
                    <m:r>
                      <m:rPr>
                        <m:sty m:val="p"/>
                      </m:rPr>
                      <m:t>=</m:t>
                    </m:r>
                    <m:r>
                      <m:t>1</m:t>
                    </m:r>
                  </m:e>
                </m:mr>
                <m:mr>
                  <m:e>
                    <m:r>
                      <m:t>0</m:t>
                    </m:r>
                    <m:r>
                      <m:rPr>
                        <m:sty m:val="p"/>
                      </m:rPr>
                      <m:t>,</m:t>
                    </m:r>
                  </m:e>
                  <m:e>
                    <m:sSub>
                      <m:e>
                        <m:r>
                          <m:t>h</m:t>
                        </m:r>
                      </m:e>
                      <m:sub>
                        <m:r>
                          <m:t>i</m:t>
                        </m:r>
                      </m:sub>
                    </m:sSub>
                    <m:r>
                      <m:rPr>
                        <m:sty m:val="p"/>
                      </m:rPr>
                      <m:t>=</m:t>
                    </m:r>
                    <m:r>
                      <m:t>0</m:t>
                    </m:r>
                  </m:e>
                </m:mr>
              </m:m>
            </m:e>
          </m:d>
        </m:oMath>
      </m:oMathPara>
    </w:p>
    <w:p>
      <w:pPr>
        <w:pStyle w:val="FirstParagraph"/>
      </w:pPr>
      <w:r>
        <w:t xml:space="preserve">也就是说，标准情绪选中则标签得 100 分，否则得 0 分。单选题接口限制用户只能选择一个情绪。</w:t>
      </w:r>
    </w:p>
    <w:bookmarkEnd w:id="21"/>
    <w:bookmarkStart w:id="22" w:name="多标准答案题"/>
    <w:p>
      <w:pPr>
        <w:pStyle w:val="Heading3"/>
      </w:pPr>
      <w:r>
        <w:t xml:space="preserve">2.2 多标准答案题</w:t>
      </w:r>
    </w:p>
    <w:p>
      <w:pPr>
        <w:pStyle w:val="FirstParagraph"/>
      </w:pPr>
      <w:r>
        <w:t xml:space="preserve">当标准情绪多于一个，即</w:t>
      </w:r>
      <w:r>
        <w:t xml:space="preserve"> </w:t>
      </w:r>
      <m:oMath>
        <m:sSub>
          <m:e>
            <m:r>
              <m:t>c</m:t>
            </m:r>
          </m:e>
          <m:sub>
            <m:r>
              <m:t>i</m:t>
            </m:r>
          </m:sub>
        </m:sSub>
        <m:r>
          <m:rPr>
            <m:sty m:val="p"/>
          </m:rPr>
          <m:t>&gt;</m:t>
        </m:r>
        <m:r>
          <m:t>1</m:t>
        </m:r>
      </m:oMath>
      <w:r>
        <w:t xml:space="preserve"> </w:t>
      </w:r>
      <w:r>
        <w:t xml:space="preserve">时：</w:t>
      </w:r>
    </w:p>
    <w:p>
      <w:pPr>
        <w:pStyle w:val="BodyText"/>
      </w:pPr>
      <m:oMathPara>
        <m:oMathParaPr>
          <m:jc m:val="center"/>
        </m:oMathParaPr>
        <m:oMath>
          <m:sSub>
            <m:e>
              <m:r>
                <m:t>L</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t>100</m:t>
                    </m:r>
                    <m:r>
                      <m:rPr>
                        <m:sty m:val="p"/>
                      </m:rPr>
                      <m:t>×</m:t>
                    </m:r>
                    <m:f>
                      <m:fPr>
                        <m:type m:val="bar"/>
                      </m:fPr>
                      <m:num>
                        <m:r>
                          <m:t>2</m:t>
                        </m:r>
                        <m:sSub>
                          <m:e>
                            <m:r>
                              <m:t>h</m:t>
                            </m:r>
                          </m:e>
                          <m:sub>
                            <m:r>
                              <m:t>i</m:t>
                            </m:r>
                          </m:sub>
                        </m:sSub>
                      </m:num>
                      <m:den>
                        <m:sSub>
                          <m:e>
                            <m:r>
                              <m:t>a</m:t>
                            </m:r>
                          </m:e>
                          <m:sub>
                            <m:r>
                              <m:t>i</m:t>
                            </m:r>
                          </m:sub>
                        </m:sSub>
                        <m:r>
                          <m:rPr>
                            <m:sty m:val="p"/>
                          </m:rPr>
                          <m:t>+</m:t>
                        </m:r>
                        <m:sSub>
                          <m:e>
                            <m:r>
                              <m:t>c</m:t>
                            </m:r>
                          </m:e>
                          <m:sub>
                            <m:r>
                              <m:t>i</m:t>
                            </m:r>
                          </m:sub>
                        </m:sSub>
                      </m:den>
                    </m:f>
                    <m:r>
                      <m:rPr>
                        <m:sty m:val="p"/>
                      </m:rPr>
                      <m:t>,</m:t>
                    </m:r>
                  </m:e>
                  <m:e>
                    <m:sSub>
                      <m:e>
                        <m:r>
                          <m:t>h</m:t>
                        </m:r>
                      </m:e>
                      <m:sub>
                        <m:r>
                          <m:t>i</m:t>
                        </m:r>
                      </m:sub>
                    </m:sSub>
                    <m:r>
                      <m:rPr>
                        <m:sty m:val="p"/>
                      </m:rPr>
                      <m:t>&gt;</m:t>
                    </m:r>
                    <m:r>
                      <m:t>0</m:t>
                    </m:r>
                  </m:e>
                </m:mr>
                <m:mr>
                  <m:e>
                    <m:r>
                      <m:t>0</m:t>
                    </m:r>
                    <m:r>
                      <m:rPr>
                        <m:sty m:val="p"/>
                      </m:rPr>
                      <m:t>,</m:t>
                    </m:r>
                  </m:e>
                  <m:e>
                    <m:sSub>
                      <m:e>
                        <m:r>
                          <m:t>h</m:t>
                        </m:r>
                      </m:e>
                      <m:sub>
                        <m:r>
                          <m:t>i</m:t>
                        </m:r>
                      </m:sub>
                    </m:sSub>
                    <m:r>
                      <m:rPr>
                        <m:sty m:val="p"/>
                      </m:rPr>
                      <m:t>=</m:t>
                    </m:r>
                    <m:r>
                      <m:t>0</m:t>
                    </m:r>
                  </m:e>
                </m:mr>
              </m:m>
            </m:e>
          </m:d>
        </m:oMath>
      </m:oMathPara>
    </w:p>
    <w:p>
      <w:pPr>
        <w:pStyle w:val="FirstParagraph"/>
      </w:pPr>
      <w:r>
        <w:t xml:space="preserve">该公式等价于集合匹配的</w:t>
      </w:r>
      <w:r>
        <w:t xml:space="preserve"> </w:t>
      </w:r>
      <m:oMath>
        <m:r>
          <m:rPr>
            <m:nor/>
            <m:sty m:val="p"/>
          </m:rPr>
          <m:t>Dice</m:t>
        </m:r>
        <m:r>
          <m:rPr>
            <m:sty m:val="p"/>
          </m:rPr>
          <m:t>/</m:t>
        </m:r>
        <m:r>
          <m:rPr>
            <m:nor/>
            <m:sty m:val="p"/>
          </m:rPr>
          <m:t>F1</m:t>
        </m:r>
      </m:oMath>
      <w:r>
        <w:t xml:space="preserve"> </w:t>
      </w:r>
      <w:r>
        <w:t xml:space="preserve">形式，同时考虑：</w:t>
      </w:r>
    </w:p>
    <w:p>
      <w:pPr>
        <w:numPr>
          <w:ilvl w:val="0"/>
          <w:numId w:val="1002"/>
        </w:numPr>
        <w:pStyle w:val="Compact"/>
      </w:pPr>
      <w:r>
        <w:t xml:space="preserve">漏选：会使</w:t>
      </w:r>
      <w:r>
        <w:t xml:space="preserve"> </w:t>
      </w:r>
      <m:oMath>
        <m:sSub>
          <m:e>
            <m:r>
              <m:t>h</m:t>
            </m:r>
          </m:e>
          <m:sub>
            <m:r>
              <m:t>i</m:t>
            </m:r>
          </m:sub>
        </m:sSub>
      </m:oMath>
      <w:r>
        <w:t xml:space="preserve"> </w:t>
      </w:r>
      <w:r>
        <w:t xml:space="preserve">相对</w:t>
      </w:r>
      <w:r>
        <w:t xml:space="preserve"> </w:t>
      </w:r>
      <m:oMath>
        <m:sSub>
          <m:e>
            <m:r>
              <m:t>c</m:t>
            </m:r>
          </m:e>
          <m:sub>
            <m:r>
              <m:t>i</m:t>
            </m:r>
          </m:sub>
        </m:sSub>
      </m:oMath>
      <w:r>
        <w:t xml:space="preserve"> </w:t>
      </w:r>
      <w:r>
        <w:t xml:space="preserve">变小；</w:t>
      </w:r>
    </w:p>
    <w:p>
      <w:pPr>
        <w:numPr>
          <w:ilvl w:val="0"/>
          <w:numId w:val="1002"/>
        </w:numPr>
        <w:pStyle w:val="Compact"/>
      </w:pPr>
      <w:r>
        <w:t xml:space="preserve">多选错误情绪：会增大</w:t>
      </w:r>
      <w:r>
        <w:t xml:space="preserve"> </w:t>
      </w:r>
      <m:oMath>
        <m:sSub>
          <m:e>
            <m:r>
              <m:t>a</m:t>
            </m:r>
          </m:e>
          <m:sub>
            <m:r>
              <m:t>i</m:t>
            </m:r>
          </m:sub>
        </m:sSub>
      </m:oMath>
      <w:r>
        <w:t xml:space="preserve">；</w:t>
      </w:r>
    </w:p>
    <w:p>
      <w:pPr>
        <w:numPr>
          <w:ilvl w:val="0"/>
          <w:numId w:val="1002"/>
        </w:numPr>
        <w:pStyle w:val="Compact"/>
      </w:pPr>
      <w:r>
        <w:t xml:space="preserve">完全正确：当</w:t>
      </w:r>
      <w:r>
        <w:t xml:space="preserve"> </w:t>
      </w:r>
      <m:oMath>
        <m:sSub>
          <m:e>
            <m:r>
              <m:t>A</m:t>
            </m:r>
          </m:e>
          <m:sub>
            <m:r>
              <m:t>i</m:t>
            </m:r>
          </m:sub>
        </m:sSub>
        <m:r>
          <m:rPr>
            <m:sty m:val="p"/>
          </m:rPr>
          <m:t>=</m:t>
        </m:r>
        <m:sSub>
          <m:e>
            <m:r>
              <m:t>C</m:t>
            </m:r>
          </m:e>
          <m:sub>
            <m:r>
              <m:t>i</m:t>
            </m:r>
          </m:sub>
        </m:sSub>
      </m:oMath>
      <w:r>
        <w:t xml:space="preserve"> </w:t>
      </w:r>
      <w:r>
        <w:t xml:space="preserve">时，</w:t>
      </w:r>
      <m:oMath>
        <m:sSub>
          <m:e>
            <m:r>
              <m:t>L</m:t>
            </m:r>
          </m:e>
          <m:sub>
            <m:r>
              <m:t>i</m:t>
            </m:r>
          </m:sub>
        </m:sSub>
        <m:r>
          <m:rPr>
            <m:sty m:val="p"/>
          </m:rPr>
          <m:t>=</m:t>
        </m:r>
        <m:r>
          <m:t>100</m:t>
        </m:r>
      </m:oMath>
      <w:r>
        <w:t xml:space="preserve">。</w:t>
      </w:r>
    </w:p>
    <w:p>
      <w:pPr>
        <w:pStyle w:val="FirstParagraph"/>
      </w:pPr>
      <w:r>
        <w:t xml:space="preserve">例如，标准答案为 3 个情绪，用户选择 4 个，其中命中 2 个：</w:t>
      </w:r>
    </w:p>
    <w:p>
      <w:pPr>
        <w:pStyle w:val="BodyText"/>
      </w:pPr>
      <m:oMathPara>
        <m:oMathParaPr>
          <m:jc m:val="center"/>
        </m:oMathParaPr>
        <m:oMath>
          <m:sSub>
            <m:e>
              <m:r>
                <m:t>L</m:t>
              </m:r>
            </m:e>
            <m:sub>
              <m:r>
                <m:t>i</m:t>
              </m:r>
            </m:sub>
          </m:sSub>
          <m:r>
            <m:rPr>
              <m:sty m:val="p"/>
            </m:rPr>
            <m:t>=</m:t>
          </m:r>
          <m:r>
            <m:t>100</m:t>
          </m:r>
          <m:r>
            <m:rPr>
              <m:sty m:val="p"/>
            </m:rPr>
            <m:t>×</m:t>
          </m:r>
          <m:f>
            <m:fPr>
              <m:type m:val="bar"/>
            </m:fPr>
            <m:num>
              <m:r>
                <m:t>2</m:t>
              </m:r>
              <m:r>
                <m:rPr>
                  <m:sty m:val="p"/>
                </m:rPr>
                <m:t>×</m:t>
              </m:r>
              <m:r>
                <m:t>2</m:t>
              </m:r>
            </m:num>
            <m:den>
              <m:r>
                <m:t>4</m:t>
              </m:r>
              <m:r>
                <m:rPr>
                  <m:sty m:val="p"/>
                </m:rPr>
                <m:t>+</m:t>
              </m:r>
              <m:r>
                <m:t>3</m:t>
              </m:r>
            </m:den>
          </m:f>
          <m:r>
            <m:rPr>
              <m:sty m:val="p"/>
            </m:rPr>
            <m:t>≈</m:t>
          </m:r>
          <m:r>
            <m:t>57.14</m:t>
          </m:r>
        </m:oMath>
      </m:oMathPara>
    </w:p>
    <w:bookmarkEnd w:id="22"/>
    <w:bookmarkEnd w:id="23"/>
    <w:bookmarkStart w:id="24" w:name="强度判断得分"/>
    <w:p>
      <w:pPr>
        <w:pStyle w:val="Heading2"/>
      </w:pPr>
      <w:r>
        <w:t xml:space="preserve">3. 强度判断得分</w:t>
      </w:r>
    </w:p>
    <w:p>
      <w:pPr>
        <w:pStyle w:val="FirstParagraph"/>
      </w:pPr>
      <w:r>
        <w:t xml:space="preserve">系统分别检查每一个标准情绪。对第</w:t>
      </w:r>
      <w:r>
        <w:t xml:space="preserve"> </w:t>
      </w:r>
      <m:oMath>
        <m:r>
          <m:t>j</m:t>
        </m:r>
      </m:oMath>
      <w:r>
        <w:t xml:space="preserve"> </w:t>
      </w:r>
      <w:r>
        <w:t xml:space="preserve">个标准情绪，其强度得分为：</w:t>
      </w:r>
    </w:p>
    <w:p>
      <w:pPr>
        <w:pStyle w:val="BodyText"/>
      </w:pPr>
      <m:oMathPara>
        <m:oMathParaPr>
          <m:jc m:val="center"/>
        </m:oMathParaPr>
        <m:oMath>
          <m:sSub>
            <m:e>
              <m:r>
                <m:t>I</m:t>
              </m:r>
            </m:e>
            <m:sub>
              <m:r>
                <m:t>i</m:t>
              </m:r>
              <m:r>
                <m:t>j</m:t>
              </m:r>
            </m:sub>
          </m:sSub>
          <m:r>
            <m:rPr>
              <m:sty m:val="p"/>
            </m:rPr>
            <m:t>=</m:t>
          </m:r>
          <m:d>
            <m:dPr>
              <m:begChr m:val="{"/>
              <m:endChr m:val=""/>
              <m:sepChr m:val=""/>
              <m:grow/>
            </m:dPr>
            <m:e>
              <m:m>
                <m:mPr>
                  <m:baseJc m:val="center"/>
                  <m:plcHide m:val="on"/>
                  <m:mcs>
                    <m:mc>
                      <m:mcPr>
                        <m:mcJc m:val="left"/>
                        <m:count m:val="1"/>
                      </m:mcPr>
                    </m:mc>
                    <m:mc>
                      <m:mcPr>
                        <m:mcJc m:val="left"/>
                        <m:count m:val="1"/>
                      </m:mcPr>
                    </m:mc>
                  </m:mcs>
                </m:mPr>
                <m:mr>
                  <m:e>
                    <m:r>
                      <m:t>100</m:t>
                    </m:r>
                    <m:r>
                      <m:rPr>
                        <m:sty m:val="p"/>
                      </m:rPr>
                      <m:t>×</m:t>
                    </m:r>
                    <m:r>
                      <m:rPr>
                        <m:sty m:val="p"/>
                      </m:rPr>
                      <m:t>max</m:t>
                    </m:r>
                    <m:d>
                      <m:dPr>
                        <m:begChr m:val="("/>
                        <m:endChr m:val=")"/>
                        <m:sepChr m:val=""/>
                        <m:grow/>
                      </m:dPr>
                      <m:e>
                        <m:r>
                          <m:t>0</m:t>
                        </m:r>
                        <m:r>
                          <m:rPr>
                            <m:sty m:val="p"/>
                          </m:rPr>
                          <m:t>,</m:t>
                        </m:r>
                        <m:r>
                          <m:t>1</m:t>
                        </m:r>
                        <m:r>
                          <m:rPr>
                            <m:sty m:val="p"/>
                          </m:rPr>
                          <m:t>−</m:t>
                        </m:r>
                        <m:f>
                          <m:fPr>
                            <m:type m:val="bar"/>
                          </m:fPr>
                          <m:num>
                            <m:d>
                              <m:dPr>
                                <m:begChr m:val="|"/>
                                <m:endChr m:val="|"/>
                                <m:sepChr m:val=""/>
                                <m:grow/>
                              </m:dPr>
                              <m:e>
                                <m:sSub>
                                  <m:e>
                                    <m:r>
                                      <m:t>u</m:t>
                                    </m:r>
                                  </m:e>
                                  <m:sub>
                                    <m:r>
                                      <m:t>i</m:t>
                                    </m:r>
                                    <m:r>
                                      <m:t>j</m:t>
                                    </m:r>
                                  </m:sub>
                                </m:sSub>
                                <m:r>
                                  <m:rPr>
                                    <m:sty m:val="p"/>
                                  </m:rPr>
                                  <m:t>−</m:t>
                                </m:r>
                                <m:sSub>
                                  <m:e>
                                    <m:r>
                                      <m:t>s</m:t>
                                    </m:r>
                                  </m:e>
                                  <m:sub>
                                    <m:r>
                                      <m:t>i</m:t>
                                    </m:r>
                                    <m:r>
                                      <m:t>j</m:t>
                                    </m:r>
                                  </m:sub>
                                </m:sSub>
                              </m:e>
                            </m:d>
                          </m:num>
                          <m:den>
                            <m:r>
                              <m:t>4</m:t>
                            </m:r>
                          </m:den>
                        </m:f>
                      </m:e>
                    </m:d>
                    <m:r>
                      <m:rPr>
                        <m:sty m:val="p"/>
                      </m:rPr>
                      <m:t>,</m:t>
                    </m:r>
                  </m:e>
                  <m:e>
                    <m:r>
                      <m:rPr>
                        <m:nor/>
                        <m:sty m:val="p"/>
                      </m:rPr>
                      <m:t>用户选中了该标准情绪</m:t>
                    </m:r>
                  </m:e>
                </m:mr>
                <m:mr>
                  <m:e>
                    <m:r>
                      <m:t>0</m:t>
                    </m:r>
                    <m:r>
                      <m:rPr>
                        <m:sty m:val="p"/>
                      </m:rPr>
                      <m:t>,</m:t>
                    </m:r>
                  </m:e>
                  <m:e>
                    <m:r>
                      <m:rPr>
                        <m:nor/>
                        <m:sty m:val="p"/>
                      </m:rPr>
                      <m:t>用户未选中该标准情绪</m:t>
                    </m:r>
                  </m:e>
                </m:mr>
              </m:m>
            </m:e>
          </m:d>
        </m:oMath>
      </m:oMathPara>
    </w:p>
    <w:p>
      <w:pPr>
        <w:pStyle w:val="FirstParagraph"/>
      </w:pPr>
      <w:r>
        <w:t xml:space="preserve">因为用户强度和标准强度都在 1–5 之间，实际对应关系为：</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强度绝对误差</w:t>
            </w:r>
            <w:r>
              <w:t xml:space="preserve"> </w:t>
            </w:r>
            <m:oMath>
              <m:d>
                <m:dPr>
                  <m:begChr m:val="|"/>
                  <m:endChr m:val="|"/>
                  <m:sepChr m:val=""/>
                  <m:grow/>
                </m:dPr>
                <m:e>
                  <m:sSub>
                    <m:e>
                      <m:r>
                        <m:t>u</m:t>
                      </m:r>
                    </m:e>
                    <m:sub>
                      <m:r>
                        <m:t>i</m:t>
                      </m:r>
                      <m:r>
                        <m:t>j</m:t>
                      </m:r>
                    </m:sub>
                  </m:sSub>
                  <m:r>
                    <m:rPr>
                      <m:sty m:val="p"/>
                    </m:rPr>
                    <m:t>−</m:t>
                  </m:r>
                  <m:sSub>
                    <m:e>
                      <m:r>
                        <m:t>s</m:t>
                      </m:r>
                    </m:e>
                    <m:sub>
                      <m:r>
                        <m:t>i</m:t>
                      </m:r>
                      <m:r>
                        <m:t>j</m:t>
                      </m:r>
                    </m:sub>
                  </m:sSub>
                </m:e>
              </m:d>
            </m:oMath>
          </w:p>
        </w:tc>
        <w:tc>
          <w:tcPr/>
          <w:p>
            <w:pPr>
              <w:pStyle w:val="Compact"/>
              <w:jc w:val="right"/>
            </w:pPr>
            <w:r>
              <w:t xml:space="preserve">得分率</w:t>
            </w:r>
          </w:p>
        </w:tc>
      </w:tr>
      <w:tr>
        <w:tc>
          <w:tcPr/>
          <w:p>
            <w:pPr>
              <w:pStyle w:val="Compact"/>
              <w:jc w:val="right"/>
            </w:pPr>
            <w:r>
              <w:t xml:space="preserve">0</w:t>
            </w:r>
          </w:p>
        </w:tc>
        <w:tc>
          <w:tcPr/>
          <w:p>
            <w:pPr>
              <w:pStyle w:val="Compact"/>
              <w:jc w:val="right"/>
            </w:pPr>
            <w:r>
              <w:t xml:space="preserve">100</w:t>
            </w:r>
          </w:p>
        </w:tc>
      </w:tr>
      <w:tr>
        <w:tc>
          <w:tcPr/>
          <w:p>
            <w:pPr>
              <w:pStyle w:val="Compact"/>
              <w:jc w:val="right"/>
            </w:pPr>
            <w:r>
              <w:t xml:space="preserve">1</w:t>
            </w:r>
          </w:p>
        </w:tc>
        <w:tc>
          <w:tcPr/>
          <w:p>
            <w:pPr>
              <w:pStyle w:val="Compact"/>
              <w:jc w:val="right"/>
            </w:pPr>
            <w:r>
              <w:t xml:space="preserve">75</w:t>
            </w:r>
          </w:p>
        </w:tc>
      </w:tr>
      <w:tr>
        <w:tc>
          <w:tcPr/>
          <w:p>
            <w:pPr>
              <w:pStyle w:val="Compact"/>
              <w:jc w:val="right"/>
            </w:pPr>
            <w:r>
              <w:t xml:space="preserve">2</w:t>
            </w:r>
          </w:p>
        </w:tc>
        <w:tc>
          <w:tcPr/>
          <w:p>
            <w:pPr>
              <w:pStyle w:val="Compact"/>
              <w:jc w:val="right"/>
            </w:pPr>
            <w:r>
              <w:t xml:space="preserve">50</w:t>
            </w:r>
          </w:p>
        </w:tc>
      </w:tr>
      <w:tr>
        <w:tc>
          <w:tcPr/>
          <w:p>
            <w:pPr>
              <w:pStyle w:val="Compact"/>
              <w:jc w:val="right"/>
            </w:pPr>
            <w:r>
              <w:t xml:space="preserve">3</w:t>
            </w:r>
          </w:p>
        </w:tc>
        <w:tc>
          <w:tcPr/>
          <w:p>
            <w:pPr>
              <w:pStyle w:val="Compact"/>
              <w:jc w:val="right"/>
            </w:pPr>
            <w:r>
              <w:t xml:space="preserve">25</w:t>
            </w:r>
          </w:p>
        </w:tc>
      </w:tr>
      <w:tr>
        <w:tc>
          <w:tcPr/>
          <w:p>
            <w:pPr>
              <w:pStyle w:val="Compact"/>
              <w:jc w:val="right"/>
            </w:pPr>
            <w:r>
              <w:t xml:space="preserve">4</w:t>
            </w:r>
          </w:p>
        </w:tc>
        <w:tc>
          <w:tcPr/>
          <w:p>
            <w:pPr>
              <w:pStyle w:val="Compact"/>
              <w:jc w:val="right"/>
            </w:pPr>
            <w:r>
              <w:t xml:space="preserve">0</w:t>
            </w:r>
          </w:p>
        </w:tc>
      </w:tr>
    </w:tbl>
    <w:p>
      <w:pPr>
        <w:pStyle w:val="BodyText"/>
      </w:pPr>
      <w:r>
        <w:t xml:space="preserve">一道题的强度判断得分，是所有标准情绪强度得分的算术平均：</w:t>
      </w:r>
    </w:p>
    <w:p>
      <w:pPr>
        <w:pStyle w:val="BodyText"/>
      </w:pPr>
      <m:oMathPara>
        <m:oMathParaPr>
          <m:jc m:val="center"/>
        </m:oMathParaPr>
        <m:oMath>
          <m:sSub>
            <m:e>
              <m:r>
                <m:t>S</m:t>
              </m:r>
            </m:e>
            <m:sub>
              <m:r>
                <m:t>i</m:t>
              </m:r>
            </m:sub>
          </m:sSub>
          <m:r>
            <m:rPr>
              <m:sty m:val="p"/>
            </m:rPr>
            <m:t>=</m:t>
          </m:r>
          <m:f>
            <m:fPr>
              <m:type m:val="bar"/>
            </m:fPr>
            <m:num>
              <m:r>
                <m:t>1</m:t>
              </m:r>
            </m:num>
            <m:den>
              <m:sSub>
                <m:e>
                  <m:r>
                    <m:t>c</m:t>
                  </m:r>
                </m:e>
                <m:sub>
                  <m:r>
                    <m:t>i</m:t>
                  </m:r>
                </m:sub>
              </m:sSub>
            </m:den>
          </m:f>
          <m:nary>
            <m:naryPr>
              <m:chr m:val="∑"/>
              <m:limLoc m:val="undOvr"/>
              <m:subHide m:val="off"/>
              <m:supHide m:val="off"/>
            </m:naryPr>
            <m:sub>
              <m:r>
                <m:t>j</m:t>
              </m:r>
              <m:r>
                <m:rPr>
                  <m:sty m:val="p"/>
                </m:rPr>
                <m:t>=</m:t>
              </m:r>
              <m:r>
                <m:t>1</m:t>
              </m:r>
            </m:sub>
            <m:sup>
              <m:sSub>
                <m:e>
                  <m:r>
                    <m:t>c</m:t>
                  </m:r>
                </m:e>
                <m:sub>
                  <m:r>
                    <m:t>i</m:t>
                  </m:r>
                </m:sub>
              </m:sSub>
            </m:sup>
            <m:e>
              <m:sSub>
                <m:e>
                  <m:r>
                    <m:t>I</m:t>
                  </m:r>
                </m:e>
                <m:sub>
                  <m:r>
                    <m:t>i</m:t>
                  </m:r>
                  <m:r>
                    <m:t>j</m:t>
                  </m:r>
                </m:sub>
              </m:sSub>
            </m:e>
          </m:nary>
        </m:oMath>
      </m:oMathPara>
    </w:p>
    <w:p>
      <w:pPr>
        <w:pStyle w:val="FirstParagraph"/>
      </w:pPr>
      <w:r>
        <w:t xml:space="preserve">需要特别注意：</w:t>
      </w:r>
    </w:p>
    <w:p>
      <w:pPr>
        <w:numPr>
          <w:ilvl w:val="0"/>
          <w:numId w:val="1003"/>
        </w:numPr>
        <w:pStyle w:val="Compact"/>
      </w:pPr>
      <w:r>
        <w:t xml:space="preserve">漏选某个标准情绪时，该标准情绪的强度得分为 0。</w:t>
      </w:r>
    </w:p>
    <w:p>
      <w:pPr>
        <w:numPr>
          <w:ilvl w:val="0"/>
          <w:numId w:val="1003"/>
        </w:numPr>
        <w:pStyle w:val="Compact"/>
      </w:pPr>
      <w:r>
        <w:t xml:space="preserve">用户额外选择的错误情绪不直接参与强度平均，但会通过标签识别公式降低</w:t>
      </w:r>
      <w:r>
        <w:t xml:space="preserve"> </w:t>
      </w:r>
      <m:oMath>
        <m:sSub>
          <m:e>
            <m:r>
              <m:t>L</m:t>
            </m:r>
          </m:e>
          <m:sub>
            <m:r>
              <m:t>i</m:t>
            </m:r>
          </m:sub>
        </m:sSub>
      </m:oMath>
      <w:r>
        <w:t xml:space="preserve">。</w:t>
      </w:r>
    </w:p>
    <w:p>
      <w:pPr>
        <w:numPr>
          <w:ilvl w:val="0"/>
          <w:numId w:val="1003"/>
        </w:numPr>
        <w:pStyle w:val="Compact"/>
      </w:pPr>
      <w:r>
        <w:t xml:space="preserve">强度必须与用户所选情绪逐一对应。</w:t>
      </w:r>
    </w:p>
    <w:bookmarkEnd w:id="24"/>
    <w:bookmarkStart w:id="25" w:name="单题综合得分"/>
    <w:p>
      <w:pPr>
        <w:pStyle w:val="Heading2"/>
      </w:pPr>
      <w:r>
        <w:t xml:space="preserve">4. 单题综合得分</w:t>
      </w:r>
    </w:p>
    <w:p>
      <w:pPr>
        <w:pStyle w:val="FirstParagraph"/>
      </w:pPr>
      <w:r>
        <w:t xml:space="preserve">每题由标签识别和强度判断两部分组成：</w:t>
      </w:r>
    </w:p>
    <w:p>
      <w:pPr>
        <w:pStyle w:val="BodyText"/>
      </w:pPr>
      <m:oMathPara>
        <m:oMathParaPr>
          <m:jc m:val="center"/>
        </m:oMathParaPr>
        <m:oMath>
          <m:sSub>
            <m:e>
              <m:r>
                <m:t>T</m:t>
              </m:r>
            </m:e>
            <m:sub>
              <m:r>
                <m:t>i</m:t>
              </m:r>
            </m:sub>
          </m:sSub>
          <m:r>
            <m:rPr>
              <m:sty m:val="p"/>
            </m:rPr>
            <m:t>=</m:t>
          </m:r>
          <m:r>
            <m:t>0.6</m:t>
          </m:r>
          <m:sSub>
            <m:e>
              <m:r>
                <m:t>L</m:t>
              </m:r>
            </m:e>
            <m:sub>
              <m:r>
                <m:t>i</m:t>
              </m:r>
            </m:sub>
          </m:sSub>
          <m:r>
            <m:rPr>
              <m:sty m:val="p"/>
            </m:rPr>
            <m:t>+</m:t>
          </m:r>
          <m:r>
            <m:t>0.4</m:t>
          </m:r>
          <m:sSub>
            <m:e>
              <m:r>
                <m:t>S</m:t>
              </m:r>
            </m:e>
            <m:sub>
              <m:r>
                <m:t>i</m:t>
              </m:r>
            </m:sub>
          </m:sSub>
        </m:oMath>
      </m:oMathPara>
    </w:p>
    <w:p>
      <w:pPr>
        <w:pStyle w:val="FirstParagraph"/>
      </w:pPr>
      <w:r>
        <w:t xml:space="preserve">即：</w:t>
      </w:r>
    </w:p>
    <w:p>
      <w:pPr>
        <w:numPr>
          <w:ilvl w:val="0"/>
          <w:numId w:val="1004"/>
        </w:numPr>
        <w:pStyle w:val="Compact"/>
      </w:pPr>
      <w:r>
        <w:t xml:space="preserve">标签识别占 60%；</w:t>
      </w:r>
    </w:p>
    <w:p>
      <w:pPr>
        <w:numPr>
          <w:ilvl w:val="0"/>
          <w:numId w:val="1004"/>
        </w:numPr>
        <w:pStyle w:val="Compact"/>
      </w:pPr>
      <w:r>
        <w:t xml:space="preserve">强度判断占 40%。</w:t>
      </w:r>
    </w:p>
    <w:p>
      <w:pPr>
        <w:pStyle w:val="FirstParagraph"/>
      </w:pPr>
      <w:r>
        <w:t xml:space="preserve">这里的</w:t>
      </w:r>
      <w:r>
        <w:t xml:space="preserve"> </w:t>
      </w:r>
      <m:oMath>
        <m:sSub>
          <m:e>
            <m:r>
              <m:t>T</m:t>
            </m:r>
          </m:e>
          <m:sub>
            <m:r>
              <m:t>i</m:t>
            </m:r>
          </m:sub>
        </m:sSub>
      </m:oMath>
      <w:r>
        <w:t xml:space="preserve"> </w:t>
      </w:r>
      <w:r>
        <w:t xml:space="preserve">是百分制得分率。该题实际获得的原始分值为：</w:t>
      </w:r>
    </w:p>
    <w:p>
      <w:pPr>
        <w:pStyle w:val="BodyText"/>
      </w:pPr>
      <m:oMathPara>
        <m:oMathParaPr>
          <m:jc m:val="center"/>
        </m:oMathParaPr>
        <m:oMath>
          <m:sSub>
            <m:e>
              <m:r>
                <m:t>P</m:t>
              </m:r>
            </m:e>
            <m:sub>
              <m:r>
                <m:t>i</m:t>
              </m:r>
            </m:sub>
          </m:sSub>
          <m:r>
            <m:rPr>
              <m:sty m:val="p"/>
            </m:rPr>
            <m:t>=</m:t>
          </m:r>
          <m:sSub>
            <m:e>
              <m:r>
                <m:t>w</m:t>
              </m:r>
            </m:e>
            <m:sub>
              <m:r>
                <m:t>i</m:t>
              </m:r>
            </m:sub>
          </m:sSub>
          <m:r>
            <m:rPr>
              <m:sty m:val="p"/>
            </m:rPr>
            <m:t>×</m:t>
          </m:r>
          <m:f>
            <m:fPr>
              <m:type m:val="bar"/>
            </m:fPr>
            <m:num>
              <m:sSub>
                <m:e>
                  <m:r>
                    <m:t>T</m:t>
                  </m:r>
                </m:e>
                <m:sub>
                  <m:r>
                    <m:t>i</m:t>
                  </m:r>
                </m:sub>
              </m:sSub>
            </m:num>
            <m:den>
              <m:r>
                <m:t>100</m:t>
              </m:r>
            </m:den>
          </m:f>
        </m:oMath>
      </m:oMathPara>
    </w:p>
    <w:p>
      <w:pPr>
        <w:pStyle w:val="FirstParagraph"/>
      </w:pPr>
      <w:r>
        <w:t xml:space="preserve">例如，一道题权重为 20 分，标签得分率为 100，强度得分率为 75：</w:t>
      </w:r>
    </w:p>
    <w:p>
      <w:pPr>
        <w:pStyle w:val="BodyText"/>
      </w:pPr>
      <m:oMathPara>
        <m:oMathParaPr>
          <m:jc m:val="center"/>
        </m:oMathParaPr>
        <m:oMath>
          <m:sSub>
            <m:e>
              <m:r>
                <m:t>T</m:t>
              </m:r>
            </m:e>
            <m:sub>
              <m:r>
                <m:t>i</m:t>
              </m:r>
            </m:sub>
          </m:sSub>
          <m:r>
            <m:rPr>
              <m:sty m:val="p"/>
            </m:rPr>
            <m:t>=</m:t>
          </m:r>
          <m:r>
            <m:t>0.6</m:t>
          </m:r>
          <m:r>
            <m:rPr>
              <m:sty m:val="p"/>
            </m:rPr>
            <m:t>×</m:t>
          </m:r>
          <m:r>
            <m:t>100</m:t>
          </m:r>
          <m:r>
            <m:rPr>
              <m:sty m:val="p"/>
            </m:rPr>
            <m:t>+</m:t>
          </m:r>
          <m:r>
            <m:t>0.4</m:t>
          </m:r>
          <m:r>
            <m:rPr>
              <m:sty m:val="p"/>
            </m:rPr>
            <m:t>×</m:t>
          </m:r>
          <m:r>
            <m:t>75</m:t>
          </m:r>
          <m:r>
            <m:rPr>
              <m:sty m:val="p"/>
            </m:rPr>
            <m:t>=</m:t>
          </m:r>
          <m:r>
            <m:t>90</m:t>
          </m:r>
        </m:oMath>
      </m:oMathPara>
    </w:p>
    <w:p>
      <w:pPr>
        <w:pStyle w:val="FirstParagraph"/>
      </w:pPr>
      <m:oMathPara>
        <m:oMathParaPr>
          <m:jc m:val="center"/>
        </m:oMathParaPr>
        <m:oMath>
          <m:sSub>
            <m:e>
              <m:r>
                <m:t>P</m:t>
              </m:r>
            </m:e>
            <m:sub>
              <m:r>
                <m:t>i</m:t>
              </m:r>
            </m:sub>
          </m:sSub>
          <m:r>
            <m:rPr>
              <m:sty m:val="p"/>
            </m:rPr>
            <m:t>=</m:t>
          </m:r>
          <m:r>
            <m:t>20</m:t>
          </m:r>
          <m:r>
            <m:rPr>
              <m:sty m:val="p"/>
            </m:rPr>
            <m:t>×</m:t>
          </m:r>
          <m:f>
            <m:fPr>
              <m:type m:val="bar"/>
            </m:fPr>
            <m:num>
              <m:r>
                <m:t>90</m:t>
              </m:r>
            </m:num>
            <m:den>
              <m:r>
                <m:t>100</m:t>
              </m:r>
            </m:den>
          </m:f>
          <m:r>
            <m:rPr>
              <m:sty m:val="p"/>
            </m:rPr>
            <m:t>=</m:t>
          </m:r>
          <m:r>
            <m:t>18</m:t>
          </m:r>
        </m:oMath>
      </m:oMathPara>
    </w:p>
    <w:bookmarkEnd w:id="25"/>
    <w:bookmarkStart w:id="30" w:name="整份答卷得分"/>
    <w:p>
      <w:pPr>
        <w:pStyle w:val="Heading2"/>
      </w:pPr>
      <w:r>
        <w:t xml:space="preserve">5. 整份答卷得分</w:t>
      </w:r>
    </w:p>
    <w:p>
      <w:pPr>
        <w:pStyle w:val="FirstParagraph"/>
      </w:pPr>
      <w:r>
        <w:t xml:space="preserve">假设答卷共有</w:t>
      </w:r>
      <w:r>
        <w:t xml:space="preserve"> </w:t>
      </w:r>
      <m:oMath>
        <m:r>
          <m:t>n</m:t>
        </m:r>
      </m:oMath>
      <w:r>
        <w:t xml:space="preserve"> </w:t>
      </w:r>
      <w:r>
        <w:t xml:space="preserve">道题。</w:t>
      </w:r>
    </w:p>
    <w:bookmarkStart w:id="26" w:name="满分和实际得分"/>
    <w:p>
      <w:pPr>
        <w:pStyle w:val="Heading3"/>
      </w:pPr>
      <w:r>
        <w:t xml:space="preserve">5.1 满分和实际得分</w:t>
      </w:r>
    </w:p>
    <w:p>
      <w:pPr>
        <w:pStyle w:val="FirstParagraph"/>
      </w:pPr>
      <w:r>
        <w:t xml:space="preserve">答卷满分：</w:t>
      </w:r>
    </w:p>
    <w:p>
      <w:pPr>
        <w:pStyle w:val="BodyText"/>
      </w:pPr>
      <m:oMathPara>
        <m:oMathParaPr>
          <m:jc m:val="center"/>
        </m:oMathParaPr>
        <m:oMath>
          <m:sSub>
            <m:e>
              <m:r>
                <m:t>P</m:t>
              </m:r>
            </m:e>
            <m:sub>
              <m:r>
                <m:rPr>
                  <m:sty m:val="p"/>
                </m:rPr>
                <m:t>max</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oMath>
      </m:oMathPara>
    </w:p>
    <w:p>
      <w:pPr>
        <w:pStyle w:val="FirstParagraph"/>
      </w:pPr>
      <w:r>
        <w:t xml:space="preserve">实际获得分数：</w:t>
      </w:r>
    </w:p>
    <w:p>
      <w:pPr>
        <w:pStyle w:val="BodyText"/>
      </w:pPr>
      <m:oMathPara>
        <m:oMathParaPr>
          <m:jc m:val="center"/>
        </m:oMathParaPr>
        <m:oMath>
          <m:sSub>
            <m:e>
              <m:r>
                <m:t>P</m:t>
              </m:r>
            </m:e>
            <m:sub>
              <m:r>
                <m:rPr>
                  <m:nor/>
                  <m:sty m:val="p"/>
                </m:rPr>
                <m:t>earned</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f>
            <m:fPr>
              <m:type m:val="bar"/>
            </m:fPr>
            <m:num>
              <m:sSub>
                <m:e>
                  <m:r>
                    <m:t>T</m:t>
                  </m:r>
                </m:e>
                <m:sub>
                  <m:r>
                    <m:t>i</m:t>
                  </m:r>
                </m:sub>
              </m:sSub>
            </m:num>
            <m:den>
              <m:r>
                <m:t>100</m:t>
              </m:r>
            </m:den>
          </m:f>
        </m:oMath>
      </m:oMathPara>
    </w:p>
    <w:p>
      <w:pPr>
        <w:pStyle w:val="FirstParagraph"/>
      </w:pPr>
      <w:r>
        <w:t xml:space="preserve">报告中的</w:t>
      </w:r>
      <w:r>
        <w:t xml:space="preserve"> </w:t>
      </w:r>
      <w:r>
        <w:rPr>
          <w:rStyle w:val="VerbatimChar"/>
        </w:rPr>
        <w:t xml:space="preserve">max_points</w:t>
      </w:r>
      <w:r>
        <w:t xml:space="preserve"> </w:t>
      </w:r>
      <w:r>
        <w:t xml:space="preserve">和</w:t>
      </w:r>
      <w:r>
        <w:t xml:space="preserve"> </w:t>
      </w:r>
      <w:r>
        <w:rPr>
          <w:rStyle w:val="VerbatimChar"/>
        </w:rPr>
        <w:t xml:space="preserve">earned_points</w:t>
      </w:r>
      <w:r>
        <w:t xml:space="preserve"> </w:t>
      </w:r>
      <w:r>
        <w:t xml:space="preserve">会保留两位小数。</w:t>
      </w:r>
    </w:p>
    <w:bookmarkEnd w:id="26"/>
    <w:bookmarkStart w:id="27" w:name="综合得分率"/>
    <w:p>
      <w:pPr>
        <w:pStyle w:val="Heading3"/>
      </w:pPr>
      <w:r>
        <w:t xml:space="preserve">5.2 综合得分率</w:t>
      </w:r>
    </w:p>
    <w:p>
      <w:pPr>
        <w:pStyle w:val="FirstParagraph"/>
      </w:pPr>
      <m:oMathPara>
        <m:oMathParaPr>
          <m:jc m:val="center"/>
        </m:oMathParaPr>
        <m:oMath>
          <m:sSub>
            <m:e>
              <m:r>
                <m:t>T</m:t>
              </m:r>
            </m:e>
            <m:sub>
              <m:r>
                <m:rPr>
                  <m:nor/>
                  <m:sty m:val="p"/>
                </m:rPr>
                <m:t>overall</m:t>
              </m:r>
            </m:sub>
          </m:sSub>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sSub>
                <m:e>
                  <m:r>
                    <m:t>T</m:t>
                  </m:r>
                </m:e>
                <m:sub>
                  <m:r>
                    <m:t>i</m:t>
                  </m:r>
                </m:sub>
              </m:sSub>
            </m:num>
            <m:den>
              <m:nary>
                <m:naryPr>
                  <m:chr m:val="∑"/>
                  <m:limLoc m:val="undOvr"/>
                  <m:subHide m:val="off"/>
                  <m:supHide m:val="off"/>
                </m:naryPr>
                <m:sub>
                  <m:r>
                    <m:t>i</m:t>
                  </m:r>
                  <m:r>
                    <m:rPr>
                      <m:sty m:val="p"/>
                    </m:rPr>
                    <m:t>=</m:t>
                  </m:r>
                  <m:r>
                    <m:t>1</m:t>
                  </m:r>
                </m:sub>
                <m:sup>
                  <m:r>
                    <m:t>n</m:t>
                  </m:r>
                </m:sup>
                <m:e>
                  <m:sSub>
                    <m:e>
                      <m:r>
                        <m:t>w</m:t>
                      </m:r>
                    </m:e>
                    <m:sub>
                      <m:r>
                        <m:t>i</m:t>
                      </m:r>
                    </m:sub>
                  </m:sSub>
                </m:e>
              </m:nary>
            </m:den>
          </m:f>
        </m:oMath>
      </m:oMathPara>
    </w:p>
    <w:bookmarkEnd w:id="27"/>
    <w:bookmarkStart w:id="28" w:name="总标签得分率"/>
    <w:p>
      <w:pPr>
        <w:pStyle w:val="Heading3"/>
      </w:pPr>
      <w:r>
        <w:t xml:space="preserve">5.3 总标签得分率</w:t>
      </w:r>
    </w:p>
    <w:p>
      <w:pPr>
        <w:pStyle w:val="FirstParagraph"/>
      </w:pPr>
      <m:oMathPara>
        <m:oMathParaPr>
          <m:jc m:val="center"/>
        </m:oMathParaPr>
        <m:oMath>
          <m:sSub>
            <m:e>
              <m:r>
                <m:t>L</m:t>
              </m:r>
            </m:e>
            <m:sub>
              <m:r>
                <m:rPr>
                  <m:nor/>
                  <m:sty m:val="p"/>
                </m:rPr>
                <m:t>overall</m:t>
              </m:r>
            </m:sub>
          </m:sSub>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sSub>
                <m:e>
                  <m:r>
                    <m:t>L</m:t>
                  </m:r>
                </m:e>
                <m:sub>
                  <m:r>
                    <m:t>i</m:t>
                  </m:r>
                </m:sub>
              </m:sSub>
            </m:num>
            <m:den>
              <m:nary>
                <m:naryPr>
                  <m:chr m:val="∑"/>
                  <m:limLoc m:val="undOvr"/>
                  <m:subHide m:val="off"/>
                  <m:supHide m:val="off"/>
                </m:naryPr>
                <m:sub>
                  <m:r>
                    <m:t>i</m:t>
                  </m:r>
                  <m:r>
                    <m:rPr>
                      <m:sty m:val="p"/>
                    </m:rPr>
                    <m:t>=</m:t>
                  </m:r>
                  <m:r>
                    <m:t>1</m:t>
                  </m:r>
                </m:sub>
                <m:sup>
                  <m:r>
                    <m:t>n</m:t>
                  </m:r>
                </m:sup>
                <m:e>
                  <m:sSub>
                    <m:e>
                      <m:r>
                        <m:t>w</m:t>
                      </m:r>
                    </m:e>
                    <m:sub>
                      <m:r>
                        <m:t>i</m:t>
                      </m:r>
                    </m:sub>
                  </m:sSub>
                </m:e>
              </m:nary>
            </m:den>
          </m:f>
        </m:oMath>
      </m:oMathPara>
    </w:p>
    <w:bookmarkEnd w:id="28"/>
    <w:bookmarkStart w:id="29" w:name="总强度得分率"/>
    <w:p>
      <w:pPr>
        <w:pStyle w:val="Heading3"/>
      </w:pPr>
      <w:r>
        <w:t xml:space="preserve">5.4 总强度得分率</w:t>
      </w:r>
    </w:p>
    <w:p>
      <w:pPr>
        <w:pStyle w:val="FirstParagraph"/>
      </w:pPr>
      <m:oMathPara>
        <m:oMathParaPr>
          <m:jc m:val="center"/>
        </m:oMathParaPr>
        <m:oMath>
          <m:sSub>
            <m:e>
              <m:r>
                <m:t>S</m:t>
              </m:r>
            </m:e>
            <m:sub>
              <m:r>
                <m:rPr>
                  <m:nor/>
                  <m:sty m:val="p"/>
                </m:rPr>
                <m:t>overall</m:t>
              </m:r>
            </m:sub>
          </m:sSub>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sSub>
                <m:e>
                  <m:r>
                    <m:t>S</m:t>
                  </m:r>
                </m:e>
                <m:sub>
                  <m:r>
                    <m:t>i</m:t>
                  </m:r>
                </m:sub>
              </m:sSub>
            </m:num>
            <m:den>
              <m:nary>
                <m:naryPr>
                  <m:chr m:val="∑"/>
                  <m:limLoc m:val="undOvr"/>
                  <m:subHide m:val="off"/>
                  <m:supHide m:val="off"/>
                </m:naryPr>
                <m:sub>
                  <m:r>
                    <m:t>i</m:t>
                  </m:r>
                  <m:r>
                    <m:rPr>
                      <m:sty m:val="p"/>
                    </m:rPr>
                    <m:t>=</m:t>
                  </m:r>
                  <m:r>
                    <m:t>1</m:t>
                  </m:r>
                </m:sub>
                <m:sup>
                  <m:r>
                    <m:t>n</m:t>
                  </m:r>
                </m:sup>
                <m:e>
                  <m:sSub>
                    <m:e>
                      <m:r>
                        <m:t>w</m:t>
                      </m:r>
                    </m:e>
                    <m:sub>
                      <m:r>
                        <m:t>i</m:t>
                      </m:r>
                    </m:sub>
                  </m:sSub>
                </m:e>
              </m:nary>
            </m:den>
          </m:f>
        </m:oMath>
      </m:oMathPara>
    </w:p>
    <w:p>
      <w:pPr>
        <w:pStyle w:val="FirstParagraph"/>
      </w:pPr>
      <w:r>
        <w:t xml:space="preserve">上述三个总得分率在报告中均四舍五入到一位小数。由于每题满足</w:t>
      </w:r>
      <w:r>
        <w:t xml:space="preserve"> </w:t>
      </w:r>
      <m:oMath>
        <m:sSub>
          <m:e>
            <m:r>
              <m:t>T</m:t>
            </m:r>
          </m:e>
          <m:sub>
            <m:r>
              <m:t>i</m:t>
            </m:r>
          </m:sub>
        </m:sSub>
        <m:r>
          <m:rPr>
            <m:sty m:val="p"/>
          </m:rPr>
          <m:t>=</m:t>
        </m:r>
        <m:r>
          <m:t>0.6</m:t>
        </m:r>
        <m:sSub>
          <m:e>
            <m:r>
              <m:t>L</m:t>
            </m:r>
          </m:e>
          <m:sub>
            <m:r>
              <m:t>i</m:t>
            </m:r>
          </m:sub>
        </m:sSub>
        <m:r>
          <m:rPr>
            <m:sty m:val="p"/>
          </m:rPr>
          <m:t>+</m:t>
        </m:r>
        <m:r>
          <m:t>0.4</m:t>
        </m:r>
        <m:sSub>
          <m:e>
            <m:r>
              <m:t>S</m:t>
            </m:r>
          </m:e>
          <m:sub>
            <m:r>
              <m:t>i</m:t>
            </m:r>
          </m:sub>
        </m:sSub>
      </m:oMath>
      <w:r>
        <w:t xml:space="preserve">，因此在舍入误差之外，整体也满足：</w:t>
      </w:r>
    </w:p>
    <w:p>
      <w:pPr>
        <w:pStyle w:val="BodyText"/>
      </w:pPr>
      <m:oMathPara>
        <m:oMathParaPr>
          <m:jc m:val="center"/>
        </m:oMathParaPr>
        <m:oMath>
          <m:sSub>
            <m:e>
              <m:r>
                <m:t>T</m:t>
              </m:r>
            </m:e>
            <m:sub>
              <m:r>
                <m:rPr>
                  <m:nor/>
                  <m:sty m:val="p"/>
                </m:rPr>
                <m:t>overall</m:t>
              </m:r>
            </m:sub>
          </m:sSub>
          <m:r>
            <m:rPr>
              <m:sty m:val="p"/>
            </m:rPr>
            <m:t>=</m:t>
          </m:r>
          <m:r>
            <m:t>0.6</m:t>
          </m:r>
          <m:sSub>
            <m:e>
              <m:r>
                <m:t>L</m:t>
              </m:r>
            </m:e>
            <m:sub>
              <m:r>
                <m:rPr>
                  <m:nor/>
                  <m:sty m:val="p"/>
                </m:rPr>
                <m:t>overall</m:t>
              </m:r>
            </m:sub>
          </m:sSub>
          <m:r>
            <m:rPr>
              <m:sty m:val="p"/>
            </m:rPr>
            <m:t>+</m:t>
          </m:r>
          <m:r>
            <m:t>0.4</m:t>
          </m:r>
          <m:sSub>
            <m:e>
              <m:r>
                <m:t>S</m:t>
              </m:r>
            </m:e>
            <m:sub>
              <m:r>
                <m:rPr>
                  <m:nor/>
                  <m:sty m:val="p"/>
                </m:rPr>
                <m:t>overall</m:t>
              </m:r>
            </m:sub>
          </m:sSub>
        </m:oMath>
      </m:oMathPara>
    </w:p>
    <w:bookmarkEnd w:id="29"/>
    <w:bookmarkEnd w:id="30"/>
    <w:bookmarkStart w:id="32" w:name="分维度得分"/>
    <w:p>
      <w:pPr>
        <w:pStyle w:val="Heading2"/>
      </w:pPr>
      <w:r>
        <w:t xml:space="preserve">6. 分维度得分</w:t>
      </w:r>
    </w:p>
    <w:p>
      <w:pPr>
        <w:pStyle w:val="FirstParagraph"/>
      </w:pPr>
      <w:r>
        <w:t xml:space="preserve">对于任意题目子集</w:t>
      </w:r>
      <w:r>
        <w:t xml:space="preserve"> </w:t>
      </w:r>
      <m:oMath>
        <m:r>
          <m:t>G</m:t>
        </m:r>
      </m:oMath>
      <w:r>
        <w:t xml:space="preserve">，分组得分率采用同样的题目分值加权公式：</w:t>
      </w:r>
    </w:p>
    <w:p>
      <w:pPr>
        <w:pStyle w:val="BodyText"/>
      </w:pPr>
      <m:oMathPara>
        <m:oMathParaPr>
          <m:jc m:val="center"/>
        </m:oMathParaPr>
        <m:oMath>
          <m:sSub>
            <m:e>
              <m:r>
                <m:t>T</m:t>
              </m:r>
            </m:e>
            <m:sub>
              <m:r>
                <m:t>G</m:t>
              </m:r>
            </m:sub>
          </m:sSub>
          <m:r>
            <m:rPr>
              <m:sty m:val="p"/>
            </m:rPr>
            <m:t>=</m:t>
          </m:r>
          <m:f>
            <m:fPr>
              <m:type m:val="bar"/>
            </m:fPr>
            <m:num>
              <m:nary>
                <m:naryPr>
                  <m:chr m:val="∑"/>
                  <m:limLoc m:val="undOvr"/>
                  <m:subHide m:val="off"/>
                  <m:supHide m:val="on"/>
                </m:naryPr>
                <m:sub>
                  <m:r>
                    <m:t>i</m:t>
                  </m:r>
                  <m:r>
                    <m:rPr>
                      <m:sty m:val="p"/>
                    </m:rPr>
                    <m:t>∈</m:t>
                  </m:r>
                  <m:r>
                    <m:t>G</m:t>
                  </m:r>
                </m:sub>
                <m:sup>
                  <m:r>
                    <m:t>​</m:t>
                  </m:r>
                </m:sup>
                <m:e>
                  <m:sSub>
                    <m:e>
                      <m:r>
                        <m:t>w</m:t>
                      </m:r>
                    </m:e>
                    <m:sub>
                      <m:r>
                        <m:t>i</m:t>
                      </m:r>
                    </m:sub>
                  </m:sSub>
                </m:e>
              </m:nary>
              <m:sSub>
                <m:e>
                  <m:r>
                    <m:t>T</m:t>
                  </m:r>
                </m:e>
                <m:sub>
                  <m:r>
                    <m:t>i</m:t>
                  </m:r>
                </m:sub>
              </m:sSub>
            </m:num>
            <m:den>
              <m:nary>
                <m:naryPr>
                  <m:chr m:val="∑"/>
                  <m:limLoc m:val="undOvr"/>
                  <m:subHide m:val="off"/>
                  <m:supHide m:val="on"/>
                </m:naryPr>
                <m:sub>
                  <m:r>
                    <m:t>i</m:t>
                  </m:r>
                  <m:r>
                    <m:rPr>
                      <m:sty m:val="p"/>
                    </m:rPr>
                    <m:t>∈</m:t>
                  </m:r>
                  <m:r>
                    <m:t>G</m:t>
                  </m:r>
                </m:sub>
                <m:sup>
                  <m:r>
                    <m:t>​</m:t>
                  </m:r>
                </m:sup>
                <m:e>
                  <m:sSub>
                    <m:e>
                      <m:r>
                        <m:t>w</m:t>
                      </m:r>
                    </m:e>
                    <m:sub>
                      <m:r>
                        <m:t>i</m:t>
                      </m:r>
                    </m:sub>
                  </m:sSub>
                </m:e>
              </m:nary>
            </m:den>
          </m:f>
        </m:oMath>
      </m:oMathPara>
    </w:p>
    <w:p>
      <w:pPr>
        <w:pStyle w:val="FirstParagraph"/>
      </w:pPr>
      <w:r>
        <w:t xml:space="preserve">当前报告按以下维度分组：</w:t>
      </w:r>
    </w:p>
    <w:p>
      <w:pPr>
        <w:numPr>
          <w:ilvl w:val="0"/>
          <w:numId w:val="1005"/>
        </w:numPr>
        <w:pStyle w:val="Compact"/>
      </w:pPr>
      <w:r>
        <w:t xml:space="preserve">题目类型：情绪识别</w:t>
      </w:r>
      <w:r>
        <w:t xml:space="preserve"> </w:t>
      </w:r>
      <w:r>
        <w:rPr>
          <w:rStyle w:val="VerbatimChar"/>
        </w:rPr>
        <w:t xml:space="preserve">recognition</w:t>
      </w:r>
      <w:r>
        <w:t xml:space="preserve">、情绪推理</w:t>
      </w:r>
      <w:r>
        <w:t xml:space="preserve"> </w:t>
      </w:r>
      <w:r>
        <w:rPr>
          <w:rStyle w:val="VerbatimChar"/>
        </w:rPr>
        <w:t xml:space="preserve">reasoning</w:t>
      </w:r>
      <w:r>
        <w:t xml:space="preserve">；</w:t>
      </w:r>
    </w:p>
    <w:p>
      <w:pPr>
        <w:numPr>
          <w:ilvl w:val="0"/>
          <w:numId w:val="1005"/>
        </w:numPr>
        <w:pStyle w:val="Compact"/>
      </w:pPr>
      <w:r>
        <w:t xml:space="preserve">素材模态：图像、文本、音频、视频；</w:t>
      </w:r>
    </w:p>
    <w:p>
      <w:pPr>
        <w:numPr>
          <w:ilvl w:val="0"/>
          <w:numId w:val="1005"/>
        </w:numPr>
        <w:pStyle w:val="Compact"/>
      </w:pPr>
      <w:r>
        <w:t xml:space="preserve">情绪类别：题目配置的</w:t>
      </w:r>
      <w:r>
        <w:t xml:space="preserve"> </w:t>
      </w:r>
      <w:r>
        <w:rPr>
          <w:rStyle w:val="VerbatimChar"/>
        </w:rPr>
        <w:t xml:space="preserve">emotion_category</w:t>
      </w:r>
      <w:r>
        <w:t xml:space="preserve">。</w:t>
      </w:r>
    </w:p>
    <w:p>
      <w:pPr>
        <w:pStyle w:val="FirstParagraph"/>
      </w:pPr>
      <w:r>
        <w:t xml:space="preserve">各分组得分率四舍五入到一位小数。如果某个分组没有题目，则题型指标返回</w:t>
      </w:r>
      <w:r>
        <w:t xml:space="preserve"> </w:t>
      </w:r>
      <w:r>
        <w:rPr>
          <w:rStyle w:val="VerbatimChar"/>
        </w:rPr>
        <w:t xml:space="preserve">null</w:t>
      </w:r>
      <w:r>
        <w:t xml:space="preserve">；没有出现的模态或情绪类别通常不会生成对应键。</w:t>
      </w:r>
    </w:p>
    <w:bookmarkStart w:id="31" w:name="情绪识别子项"/>
    <w:p>
      <w:pPr>
        <w:pStyle w:val="Heading3"/>
      </w:pPr>
      <w:r>
        <w:t xml:space="preserve">情绪识别子项</w:t>
      </w:r>
    </w:p>
    <w:p>
      <w:pPr>
        <w:pStyle w:val="FirstParagraph"/>
      </w:pPr>
      <w:r>
        <w:t xml:space="preserve">报告还会仅针对</w:t>
      </w:r>
      <w:r>
        <w:t xml:space="preserve"> </w:t>
      </w:r>
      <w:r>
        <w:rPr>
          <w:rStyle w:val="VerbatimChar"/>
        </w:rPr>
        <w:t xml:space="preserve">recognition</w:t>
      </w:r>
      <w:r>
        <w:t xml:space="preserve"> </w:t>
      </w:r>
      <w:r>
        <w:t xml:space="preserve">题目计算：</w:t>
      </w:r>
    </w:p>
    <w:p>
      <w:pPr>
        <w:pStyle w:val="BodyText"/>
      </w:pPr>
      <m:oMathPara>
        <m:oMathParaPr>
          <m:jc m:val="center"/>
        </m:oMathParaPr>
        <m:oMath>
          <m:sSub>
            <m:e>
              <m:r>
                <m:t>L</m:t>
              </m:r>
            </m:e>
            <m:sub>
              <m:r>
                <m:rPr>
                  <m:nor/>
                  <m:sty m:val="p"/>
                </m:rPr>
                <m:t>recognition</m:t>
              </m:r>
            </m:sub>
          </m:sSub>
          <m:r>
            <m:rPr>
              <m:sty m:val="p"/>
            </m:rPr>
            <m:t>=</m:t>
          </m:r>
          <m:f>
            <m:fPr>
              <m:type m:val="bar"/>
            </m:fPr>
            <m:num>
              <m:nary>
                <m:naryPr>
                  <m:chr m:val="∑"/>
                  <m:limLoc m:val="undOvr"/>
                  <m:subHide m:val="off"/>
                  <m:supHide m:val="on"/>
                </m:naryPr>
                <m:sub>
                  <m:r>
                    <m:t>i</m:t>
                  </m:r>
                  <m:r>
                    <m:rPr>
                      <m:sty m:val="p"/>
                    </m:rPr>
                    <m:t>∈</m:t>
                  </m:r>
                  <m:r>
                    <m:t>R</m:t>
                  </m:r>
                </m:sub>
                <m:sup>
                  <m:r>
                    <m:t>​</m:t>
                  </m:r>
                </m:sup>
                <m:e>
                  <m:sSub>
                    <m:e>
                      <m:r>
                        <m:t>w</m:t>
                      </m:r>
                    </m:e>
                    <m:sub>
                      <m:r>
                        <m:t>i</m:t>
                      </m:r>
                    </m:sub>
                  </m:sSub>
                </m:e>
              </m:nary>
              <m:sSub>
                <m:e>
                  <m:r>
                    <m:t>L</m:t>
                  </m:r>
                </m:e>
                <m:sub>
                  <m:r>
                    <m:t>i</m:t>
                  </m:r>
                </m:sub>
              </m:sSub>
            </m:num>
            <m:den>
              <m:nary>
                <m:naryPr>
                  <m:chr m:val="∑"/>
                  <m:limLoc m:val="undOvr"/>
                  <m:subHide m:val="off"/>
                  <m:supHide m:val="on"/>
                </m:naryPr>
                <m:sub>
                  <m:r>
                    <m:t>i</m:t>
                  </m:r>
                  <m:r>
                    <m:rPr>
                      <m:sty m:val="p"/>
                    </m:rPr>
                    <m:t>∈</m:t>
                  </m:r>
                  <m:r>
                    <m:t>R</m:t>
                  </m:r>
                </m:sub>
                <m:sup>
                  <m:r>
                    <m:t>​</m:t>
                  </m:r>
                </m:sup>
                <m:e>
                  <m:sSub>
                    <m:e>
                      <m:r>
                        <m:t>w</m:t>
                      </m:r>
                    </m:e>
                    <m:sub>
                      <m:r>
                        <m:t>i</m:t>
                      </m:r>
                    </m:sub>
                  </m:sSub>
                </m:e>
              </m:nary>
            </m:den>
          </m:f>
        </m:oMath>
      </m:oMathPara>
    </w:p>
    <w:p>
      <w:pPr>
        <w:pStyle w:val="FirstParagraph"/>
      </w:pPr>
      <m:oMathPara>
        <m:oMathParaPr>
          <m:jc m:val="center"/>
        </m:oMathParaPr>
        <m:oMath>
          <m:sSub>
            <m:e>
              <m:r>
                <m:t>S</m:t>
              </m:r>
            </m:e>
            <m:sub>
              <m:r>
                <m:rPr>
                  <m:nor/>
                  <m:sty m:val="p"/>
                </m:rPr>
                <m:t>recognition</m:t>
              </m:r>
            </m:sub>
          </m:sSub>
          <m:r>
            <m:rPr>
              <m:sty m:val="p"/>
            </m:rPr>
            <m:t>=</m:t>
          </m:r>
          <m:f>
            <m:fPr>
              <m:type m:val="bar"/>
            </m:fPr>
            <m:num>
              <m:nary>
                <m:naryPr>
                  <m:chr m:val="∑"/>
                  <m:limLoc m:val="undOvr"/>
                  <m:subHide m:val="off"/>
                  <m:supHide m:val="on"/>
                </m:naryPr>
                <m:sub>
                  <m:r>
                    <m:t>i</m:t>
                  </m:r>
                  <m:r>
                    <m:rPr>
                      <m:sty m:val="p"/>
                    </m:rPr>
                    <m:t>∈</m:t>
                  </m:r>
                  <m:r>
                    <m:t>R</m:t>
                  </m:r>
                </m:sub>
                <m:sup>
                  <m:r>
                    <m:t>​</m:t>
                  </m:r>
                </m:sup>
                <m:e>
                  <m:sSub>
                    <m:e>
                      <m:r>
                        <m:t>w</m:t>
                      </m:r>
                    </m:e>
                    <m:sub>
                      <m:r>
                        <m:t>i</m:t>
                      </m:r>
                    </m:sub>
                  </m:sSub>
                </m:e>
              </m:nary>
              <m:sSub>
                <m:e>
                  <m:r>
                    <m:t>S</m:t>
                  </m:r>
                </m:e>
                <m:sub>
                  <m:r>
                    <m:t>i</m:t>
                  </m:r>
                </m:sub>
              </m:sSub>
            </m:num>
            <m:den>
              <m:nary>
                <m:naryPr>
                  <m:chr m:val="∑"/>
                  <m:limLoc m:val="undOvr"/>
                  <m:subHide m:val="off"/>
                  <m:supHide m:val="on"/>
                </m:naryPr>
                <m:sub>
                  <m:r>
                    <m:t>i</m:t>
                  </m:r>
                  <m:r>
                    <m:rPr>
                      <m:sty m:val="p"/>
                    </m:rPr>
                    <m:t>∈</m:t>
                  </m:r>
                  <m:r>
                    <m:t>R</m:t>
                  </m:r>
                </m:sub>
                <m:sup>
                  <m:r>
                    <m:t>​</m:t>
                  </m:r>
                </m:sup>
                <m:e>
                  <m:sSub>
                    <m:e>
                      <m:r>
                        <m:t>w</m:t>
                      </m:r>
                    </m:e>
                    <m:sub>
                      <m:r>
                        <m:t>i</m:t>
                      </m:r>
                    </m:sub>
                  </m:sSub>
                </m:e>
              </m:nary>
            </m:den>
          </m:f>
        </m:oMath>
      </m:oMathPara>
    </w:p>
    <w:p>
      <w:pPr>
        <w:pStyle w:val="FirstParagraph"/>
      </w:pPr>
      <w:r>
        <w:t xml:space="preserve">其中</w:t>
      </w:r>
      <w:r>
        <w:t xml:space="preserve"> </w:t>
      </w:r>
      <m:oMath>
        <m:r>
          <m:t>R</m:t>
        </m:r>
      </m:oMath>
      <w:r>
        <w:t xml:space="preserve"> </w:t>
      </w:r>
      <w:r>
        <w:t xml:space="preserve">为所有情绪识别题的集合。当前没有单独输出情绪推理题的标签和强度子项。</w:t>
      </w:r>
    </w:p>
    <w:bookmarkEnd w:id="31"/>
    <w:bookmarkEnd w:id="32"/>
    <w:bookmarkStart w:id="33" w:name="作答完整性与特殊情况"/>
    <w:p>
      <w:pPr>
        <w:pStyle w:val="Heading2"/>
      </w:pPr>
      <w:r>
        <w:t xml:space="preserve">7. 作答完整性与特殊情况</w:t>
      </w:r>
    </w:p>
    <w:p>
      <w:pPr>
        <w:numPr>
          <w:ilvl w:val="0"/>
          <w:numId w:val="1006"/>
        </w:numPr>
        <w:pStyle w:val="Compact"/>
      </w:pPr>
      <w:r>
        <w:t xml:space="preserve">当前前后端都要求所有题目完成后才能提交；没有答案或标记为跳过的题目会阻止提交。</w:t>
      </w:r>
    </w:p>
    <w:p>
      <w:pPr>
        <w:numPr>
          <w:ilvl w:val="0"/>
          <w:numId w:val="1006"/>
        </w:numPr>
        <w:pStyle w:val="Compact"/>
      </w:pPr>
      <w:r>
        <w:t xml:space="preserve">评分代码仍有防御性逻辑：如果某题没有有效回答或被跳过，则该题的</w:t>
      </w:r>
      <w:r>
        <w:t xml:space="preserve"> </w:t>
      </w:r>
      <m:oMath>
        <m:sSub>
          <m:e>
            <m:r>
              <m:t>L</m:t>
            </m:r>
          </m:e>
          <m:sub>
            <m:r>
              <m:t>i</m:t>
            </m:r>
          </m:sub>
        </m:sSub>
      </m:oMath>
      <w:r>
        <w:t xml:space="preserve">、</w:t>
      </w:r>
      <m:oMath>
        <m:sSub>
          <m:e>
            <m:r>
              <m:t>S</m:t>
            </m:r>
          </m:e>
          <m:sub>
            <m:r>
              <m:t>i</m:t>
            </m:r>
          </m:sub>
        </m:sSub>
      </m:oMath>
      <w:r>
        <w:t xml:space="preserve"> </w:t>
      </w:r>
      <w:r>
        <w:t xml:space="preserve">和</w:t>
      </w:r>
      <w:r>
        <w:t xml:space="preserve"> </w:t>
      </w:r>
      <m:oMath>
        <m:sSub>
          <m:e>
            <m:r>
              <m:t>T</m:t>
            </m:r>
          </m:e>
          <m:sub>
            <m:r>
              <m:t>i</m:t>
            </m:r>
          </m:sub>
        </m:sSub>
      </m:oMath>
      <w:r>
        <w:t xml:space="preserve"> </w:t>
      </w:r>
      <w:r>
        <w:t xml:space="preserve">都为 0。</w:t>
      </w:r>
    </w:p>
    <w:p>
      <w:pPr>
        <w:numPr>
          <w:ilvl w:val="0"/>
          <w:numId w:val="1006"/>
        </w:numPr>
        <w:pStyle w:val="Compact"/>
      </w:pPr>
      <w:r>
        <w:t xml:space="preserve">单选题只能选 1 个情绪；多选题允许选择 1–5 个互不重复的情绪。</w:t>
      </w:r>
    </w:p>
    <w:p>
      <w:pPr>
        <w:numPr>
          <w:ilvl w:val="0"/>
          <w:numId w:val="1006"/>
        </w:numPr>
        <w:pStyle w:val="Compact"/>
      </w:pPr>
      <w:r>
        <w:t xml:space="preserve">所选情绪必须来自该答卷题目快照中的候选项，强度必须为 1–5 的整数。</w:t>
      </w:r>
    </w:p>
    <w:p>
      <w:pPr>
        <w:numPr>
          <w:ilvl w:val="0"/>
          <w:numId w:val="1006"/>
        </w:numPr>
        <w:pStyle w:val="Compact"/>
      </w:pPr>
      <w:r>
        <w:t xml:space="preserve">“</w:t>
      </w:r>
      <w:r>
        <w:t xml:space="preserve">是否看过该影视作品</w:t>
      </w:r>
      <w:r>
        <w:t xml:space="preserve">”</w:t>
      </w:r>
      <w:r>
        <w:t xml:space="preserve">、作答时间和修改次数不参与得分。</w:t>
      </w:r>
    </w:p>
    <w:p>
      <w:pPr>
        <w:numPr>
          <w:ilvl w:val="0"/>
          <w:numId w:val="1006"/>
        </w:numPr>
        <w:pStyle w:val="Compact"/>
      </w:pPr>
      <w:r>
        <w:t xml:space="preserve">修改题库中的标准答案、强度或分值，不会重新计算或改变已经创建的答卷，因为计算使用答卷快照。</w:t>
      </w:r>
    </w:p>
    <w:p>
      <w:pPr>
        <w:numPr>
          <w:ilvl w:val="0"/>
          <w:numId w:val="1006"/>
        </w:numPr>
        <w:pStyle w:val="Compact"/>
      </w:pPr>
      <w:r>
        <w:t xml:space="preserve">已完成的答卷不可重复提交。</w:t>
      </w:r>
    </w:p>
    <w:bookmarkEnd w:id="33"/>
    <w:bookmarkStart w:id="34" w:name="时间和管理端统计"/>
    <w:p>
      <w:pPr>
        <w:pStyle w:val="Heading2"/>
      </w:pPr>
      <w:r>
        <w:t xml:space="preserve">8. 时间和管理端统计</w:t>
      </w:r>
    </w:p>
    <w:p>
      <w:pPr>
        <w:pStyle w:val="FirstParagraph"/>
      </w:pPr>
      <w:r>
        <w:t xml:space="preserve">单题有效作答时间来自前端记录的页面可见且窗口获得焦点期间的累计时间。整份答卷的统计为：</w:t>
      </w:r>
    </w:p>
    <w:p>
      <w:pPr>
        <w:pStyle w:val="BodyText"/>
      </w:pPr>
      <m:oMathPara>
        <m:oMathParaPr>
          <m:jc m:val="center"/>
        </m:oMathParaPr>
        <m:oMath>
          <m:sSub>
            <m:e>
              <m:r>
                <m:t>D</m:t>
              </m:r>
            </m:e>
            <m:sub>
              <m:r>
                <m:rPr>
                  <m:nor/>
                  <m:sty m:val="p"/>
                </m:rPr>
                <m:t>total</m:t>
              </m:r>
            </m:sub>
          </m:sSub>
          <m:r>
            <m:rPr>
              <m:sty m:val="p"/>
            </m:rPr>
            <m:t>=</m:t>
          </m:r>
          <m:nary>
            <m:naryPr>
              <m:chr m:val="∑"/>
              <m:limLoc m:val="undOvr"/>
              <m:subHide m:val="off"/>
              <m:supHide m:val="off"/>
            </m:naryPr>
            <m:sub>
              <m:r>
                <m:t>i</m:t>
              </m:r>
              <m:r>
                <m:rPr>
                  <m:sty m:val="p"/>
                </m:rPr>
                <m:t>=</m:t>
              </m:r>
              <m:r>
                <m:t>1</m:t>
              </m:r>
            </m:sub>
            <m:sup>
              <m:r>
                <m:t>n</m:t>
              </m:r>
            </m:sup>
            <m:e>
              <m:sSub>
                <m:e>
                  <m:r>
                    <m:t>d</m:t>
                  </m:r>
                </m:e>
                <m:sub>
                  <m:r>
                    <m:t>i</m:t>
                  </m:r>
                </m:sub>
              </m:sSub>
            </m:e>
          </m:nary>
        </m:oMath>
      </m:oMathPara>
    </w:p>
    <w:p>
      <w:pPr>
        <w:pStyle w:val="FirstParagraph"/>
      </w:pPr>
      <m:oMathPara>
        <m:oMathParaPr>
          <m:jc m:val="center"/>
        </m:oMathParaPr>
        <m:oMath>
          <m:sSub>
            <m:e>
              <m:r>
                <m:t>D</m:t>
              </m:r>
            </m:e>
            <m:sub>
              <m:r>
                <m:rPr>
                  <m:nor/>
                  <m:sty m:val="p"/>
                </m:rPr>
                <m:t>average</m:t>
              </m:r>
            </m:sub>
          </m:sSub>
          <m:r>
            <m:rPr>
              <m:sty m:val="p"/>
            </m:rPr>
            <m:t>=</m:t>
          </m:r>
          <m:r>
            <m:rPr>
              <m:sty m:val="p"/>
            </m:rPr>
            <m:t>round</m:t>
          </m:r>
          <m:d>
            <m:dPr>
              <m:begChr m:val="("/>
              <m:endChr m:val=")"/>
              <m:sepChr m:val=""/>
              <m:grow/>
            </m:dPr>
            <m:e>
              <m:f>
                <m:fPr>
                  <m:type m:val="bar"/>
                </m:fPr>
                <m:num>
                  <m:sSub>
                    <m:e>
                      <m:r>
                        <m:t>D</m:t>
                      </m:r>
                    </m:e>
                    <m:sub>
                      <m:r>
                        <m:rPr>
                          <m:nor/>
                          <m:sty m:val="p"/>
                        </m:rPr>
                        <m:t>total</m:t>
                      </m:r>
                    </m:sub>
                  </m:sSub>
                </m:num>
                <m:den>
                  <m:r>
                    <m:t>n</m:t>
                  </m:r>
                </m:den>
              </m:f>
            </m:e>
          </m:d>
        </m:oMath>
      </m:oMathPara>
    </w:p>
    <w:p>
      <w:pPr>
        <w:pStyle w:val="FirstParagraph"/>
      </w:pPr>
      <w:r>
        <w:t xml:space="preserve">其中时间单位均为毫秒。时间不参与任何得分计算。</w:t>
      </w:r>
    </w:p>
    <w:p>
      <w:pPr>
        <w:pStyle w:val="BodyText"/>
      </w:pPr>
      <w:r>
        <w:t xml:space="preserve">管理后台仪表盘的“平均得分”是所有已完成答卷</w:t>
      </w:r>
      <w:r>
        <w:t xml:space="preserve"> </w:t>
      </w:r>
      <w:r>
        <w:rPr>
          <w:rStyle w:val="VerbatimChar"/>
        </w:rPr>
        <w:t xml:space="preserve">total_score</w:t>
      </w:r>
      <w:r>
        <w:t xml:space="preserve"> </w:t>
      </w:r>
      <w:r>
        <w:t xml:space="preserve">的普通算术平均值，并在 SQL 中四舍五入到一位小数；它不会按各答卷满分再次加权。</w:t>
      </w:r>
    </w:p>
    <w:bookmarkEnd w:id="34"/>
    <w:bookmarkStart w:id="35" w:name="前端展示等级"/>
    <w:p>
      <w:pPr>
        <w:pStyle w:val="Heading2"/>
      </w:pPr>
      <w:r>
        <w:t xml:space="preserve">9. 前端展示等级</w:t>
      </w:r>
    </w:p>
    <w:p>
      <w:pPr>
        <w:pStyle w:val="FirstParagraph"/>
      </w:pPr>
      <w:r>
        <w:t xml:space="preserve">报告页根据综合得分率显示文字等级，但该等级只用于展示，不改变任何分数：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综合得分率</w:t>
            </w:r>
          </w:p>
        </w:tc>
        <w:tc>
          <w:tcPr/>
          <w:p>
            <w:pPr>
              <w:pStyle w:val="Compact"/>
              <w:jc w:val="left"/>
            </w:pPr>
            <w:r>
              <w:t xml:space="preserve">展示等级</w:t>
            </w:r>
          </w:p>
        </w:tc>
      </w:tr>
      <w:tr>
        <w:tc>
          <w:tcPr/>
          <w:p>
            <w:pPr>
              <w:pStyle w:val="Compact"/>
              <w:jc w:val="right"/>
            </w:pPr>
            <m:oMath>
              <m:sSub>
                <m:e>
                  <m:r>
                    <m:t>T</m:t>
                  </m:r>
                </m:e>
                <m:sub>
                  <m:r>
                    <m:rPr>
                      <m:nor/>
                      <m:sty m:val="p"/>
                    </m:rPr>
                    <m:t>overall</m:t>
                  </m:r>
                </m:sub>
              </m:sSub>
              <m:r>
                <m:rPr>
                  <m:sty m:val="p"/>
                </m:rPr>
                <m:t>≥</m:t>
              </m:r>
              <m:r>
                <m:t>85</m:t>
              </m:r>
            </m:oMath>
          </w:p>
        </w:tc>
        <w:tc>
          <w:tcPr/>
          <w:p>
            <w:pPr>
              <w:pStyle w:val="Compact"/>
              <w:jc w:val="left"/>
            </w:pPr>
            <w:r>
              <w:t xml:space="preserve">优秀</w:t>
            </w:r>
          </w:p>
        </w:tc>
      </w:tr>
      <w:tr>
        <w:tc>
          <w:tcPr/>
          <w:p>
            <w:pPr>
              <w:pStyle w:val="Compact"/>
              <w:jc w:val="right"/>
            </w:pPr>
            <m:oMath>
              <m:r>
                <m:t>70</m:t>
              </m:r>
              <m:r>
                <m:rPr>
                  <m:sty m:val="p"/>
                </m:rPr>
                <m:t>≤</m:t>
              </m:r>
              <m:sSub>
                <m:e>
                  <m:r>
                    <m:t>T</m:t>
                  </m:r>
                </m:e>
                <m:sub>
                  <m:r>
                    <m:rPr>
                      <m:nor/>
                      <m:sty m:val="p"/>
                    </m:rPr>
                    <m:t>overall</m:t>
                  </m:r>
                </m:sub>
              </m:sSub>
              <m:r>
                <m:rPr>
                  <m:sty m:val="p"/>
                </m:rPr>
                <m:t>&lt;</m:t>
              </m:r>
              <m:r>
                <m:t>85</m:t>
              </m:r>
            </m:oMath>
          </w:p>
        </w:tc>
        <w:tc>
          <w:tcPr/>
          <w:p>
            <w:pPr>
              <w:pStyle w:val="Compact"/>
              <w:jc w:val="left"/>
            </w:pPr>
            <w:r>
              <w:t xml:space="preserve">良好</w:t>
            </w:r>
          </w:p>
        </w:tc>
      </w:tr>
      <w:tr>
        <w:tc>
          <w:tcPr/>
          <w:p>
            <w:pPr>
              <w:pStyle w:val="Compact"/>
              <w:jc w:val="right"/>
            </w:pPr>
            <m:oMath>
              <m:r>
                <m:t>60</m:t>
              </m:r>
              <m:r>
                <m:rPr>
                  <m:sty m:val="p"/>
                </m:rPr>
                <m:t>≤</m:t>
              </m:r>
              <m:sSub>
                <m:e>
                  <m:r>
                    <m:t>T</m:t>
                  </m:r>
                </m:e>
                <m:sub>
                  <m:r>
                    <m:rPr>
                      <m:nor/>
                      <m:sty m:val="p"/>
                    </m:rPr>
                    <m:t>overall</m:t>
                  </m:r>
                </m:sub>
              </m:sSub>
              <m:r>
                <m:rPr>
                  <m:sty m:val="p"/>
                </m:rPr>
                <m:t>&lt;</m:t>
              </m:r>
              <m:r>
                <m:t>70</m:t>
              </m:r>
            </m:oMath>
          </w:p>
        </w:tc>
        <w:tc>
          <w:tcPr/>
          <w:p>
            <w:pPr>
              <w:pStyle w:val="Compact"/>
              <w:jc w:val="left"/>
            </w:pPr>
            <w:r>
              <w:t xml:space="preserve">尚可</w:t>
            </w:r>
          </w:p>
        </w:tc>
      </w:tr>
      <w:tr>
        <w:tc>
          <w:tcPr/>
          <w:p>
            <w:pPr>
              <w:pStyle w:val="Compact"/>
              <w:jc w:val="right"/>
            </w:pPr>
            <m:oMath>
              <m:sSub>
                <m:e>
                  <m:r>
                    <m:t>T</m:t>
                  </m:r>
                </m:e>
                <m:sub>
                  <m:r>
                    <m:rPr>
                      <m:nor/>
                      <m:sty m:val="p"/>
                    </m:rPr>
                    <m:t>overall</m:t>
                  </m:r>
                </m:sub>
              </m:sSub>
              <m:r>
                <m:rPr>
                  <m:sty m:val="p"/>
                </m:rPr>
                <m:t>&lt;</m:t>
              </m:r>
              <m:r>
                <m:t>60</m:t>
              </m:r>
            </m:oMath>
          </w:p>
        </w:tc>
        <w:tc>
          <w:tcPr/>
          <w:p>
            <w:pPr>
              <w:pStyle w:val="Compact"/>
              <w:jc w:val="left"/>
            </w:pPr>
            <w:r>
              <w:t xml:space="preserve">需提升</w:t>
            </w:r>
          </w:p>
        </w:tc>
      </w:tr>
    </w:tbl>
    <w:bookmarkEnd w:id="35"/>
    <w:bookmarkStart w:id="36" w:name="完整计算示例"/>
    <w:p>
      <w:pPr>
        <w:pStyle w:val="Heading2"/>
      </w:pPr>
      <w:r>
        <w:t xml:space="preserve">10. 完整计算示例</w:t>
      </w:r>
    </w:p>
    <w:p>
      <w:pPr>
        <w:pStyle w:val="FirstParagraph"/>
      </w:pPr>
      <w:r>
        <w:t xml:space="preserve">某道多选题的配置与作答如下：</w:t>
      </w:r>
    </w:p>
    <w:p>
      <w:pPr>
        <w:numPr>
          <w:ilvl w:val="0"/>
          <w:numId w:val="1007"/>
        </w:numPr>
        <w:pStyle w:val="Compact"/>
      </w:pPr>
      <w:r>
        <w:t xml:space="preserve">标准情绪：快乐（强度 5）、惊喜（强度 4）、感动（强度 3）；</w:t>
      </w:r>
    </w:p>
    <w:p>
      <w:pPr>
        <w:numPr>
          <w:ilvl w:val="0"/>
          <w:numId w:val="1007"/>
        </w:numPr>
        <w:pStyle w:val="Compact"/>
      </w:pPr>
      <w:r>
        <w:t xml:space="preserve">用户选择：快乐（强度 4）、惊喜（强度 2）、紧张（强度 5）；</w:t>
      </w:r>
    </w:p>
    <w:p>
      <w:pPr>
        <w:numPr>
          <w:ilvl w:val="0"/>
          <w:numId w:val="1007"/>
        </w:numPr>
        <w:pStyle w:val="Compact"/>
      </w:pPr>
      <w:r>
        <w:t xml:space="preserve">题目分值：</w:t>
      </w:r>
      <m:oMath>
        <m:sSub>
          <m:e>
            <m:r>
              <m:t>w</m:t>
            </m:r>
          </m:e>
          <m:sub>
            <m:r>
              <m:t>i</m:t>
            </m:r>
          </m:sub>
        </m:sSub>
        <m:r>
          <m:rPr>
            <m:sty m:val="p"/>
          </m:rPr>
          <m:t>=</m:t>
        </m:r>
        <m:r>
          <m:t>20</m:t>
        </m:r>
      </m:oMath>
      <w:r>
        <w:t xml:space="preserve">。</w:t>
      </w:r>
    </w:p>
    <w:p>
      <w:pPr>
        <w:pStyle w:val="FirstParagraph"/>
      </w:pPr>
      <w:r>
        <w:t xml:space="preserve">此时</w:t>
      </w:r>
      <w:r>
        <w:t xml:space="preserve"> </w:t>
      </w:r>
      <m:oMath>
        <m:sSub>
          <m:e>
            <m:r>
              <m:t>c</m:t>
            </m:r>
          </m:e>
          <m:sub>
            <m:r>
              <m:t>i</m:t>
            </m:r>
          </m:sub>
        </m:sSub>
        <m:r>
          <m:rPr>
            <m:sty m:val="p"/>
          </m:rPr>
          <m:t>=</m:t>
        </m:r>
        <m:r>
          <m:t>3</m:t>
        </m:r>
      </m:oMath>
      <w:r>
        <w:t xml:space="preserve">、</w:t>
      </w:r>
      <m:oMath>
        <m:sSub>
          <m:e>
            <m:r>
              <m:t>a</m:t>
            </m:r>
          </m:e>
          <m:sub>
            <m:r>
              <m:t>i</m:t>
            </m:r>
          </m:sub>
        </m:sSub>
        <m:r>
          <m:rPr>
            <m:sty m:val="p"/>
          </m:rPr>
          <m:t>=</m:t>
        </m:r>
        <m:r>
          <m:t>3</m:t>
        </m:r>
      </m:oMath>
      <w:r>
        <w:t xml:space="preserve">、</w:t>
      </w:r>
      <m:oMath>
        <m:sSub>
          <m:e>
            <m:r>
              <m:t>h</m:t>
            </m:r>
          </m:e>
          <m:sub>
            <m:r>
              <m:t>i</m:t>
            </m:r>
          </m:sub>
        </m:sSub>
        <m:r>
          <m:rPr>
            <m:sty m:val="p"/>
          </m:rPr>
          <m:t>=</m:t>
        </m:r>
        <m:r>
          <m:t>2</m:t>
        </m:r>
      </m:oMath>
      <w:r>
        <w:t xml:space="preserve">，所以：</w:t>
      </w:r>
    </w:p>
    <w:p>
      <w:pPr>
        <w:pStyle w:val="BodyText"/>
      </w:pPr>
      <m:oMathPara>
        <m:oMathParaPr>
          <m:jc m:val="center"/>
        </m:oMathParaPr>
        <m:oMath>
          <m:sSub>
            <m:e>
              <m:r>
                <m:t>L</m:t>
              </m:r>
            </m:e>
            <m:sub>
              <m:r>
                <m:t>i</m:t>
              </m:r>
            </m:sub>
          </m:sSub>
          <m:r>
            <m:rPr>
              <m:sty m:val="p"/>
            </m:rPr>
            <m:t>=</m:t>
          </m:r>
          <m:r>
            <m:t>100</m:t>
          </m:r>
          <m:r>
            <m:rPr>
              <m:sty m:val="p"/>
            </m:rPr>
            <m:t>×</m:t>
          </m:r>
          <m:f>
            <m:fPr>
              <m:type m:val="bar"/>
            </m:fPr>
            <m:num>
              <m:r>
                <m:t>2</m:t>
              </m:r>
              <m:r>
                <m:rPr>
                  <m:sty m:val="p"/>
                </m:rPr>
                <m:t>×</m:t>
              </m:r>
              <m:r>
                <m:t>2</m:t>
              </m:r>
            </m:num>
            <m:den>
              <m:r>
                <m:t>3</m:t>
              </m:r>
              <m:r>
                <m:rPr>
                  <m:sty m:val="p"/>
                </m:rPr>
                <m:t>+</m:t>
              </m:r>
              <m:r>
                <m:t>3</m:t>
              </m:r>
            </m:den>
          </m:f>
          <m:r>
            <m:rPr>
              <m:sty m:val="p"/>
            </m:rPr>
            <m:t>=</m:t>
          </m:r>
          <m:r>
            <m:t>66.67</m:t>
          </m:r>
        </m:oMath>
      </m:oMathPara>
    </w:p>
    <w:p>
      <w:pPr>
        <w:pStyle w:val="FirstParagraph"/>
      </w:pPr>
      <w:r>
        <w:t xml:space="preserve">三个标准情绪对应的强度得分分别为：</w:t>
      </w:r>
    </w:p>
    <w:p>
      <w:pPr>
        <w:numPr>
          <w:ilvl w:val="0"/>
          <w:numId w:val="1008"/>
        </w:numPr>
        <w:pStyle w:val="Compact"/>
      </w:pPr>
      <w:r>
        <w:t xml:space="preserve">快乐：</w:t>
      </w:r>
      <m:oMath>
        <m:r>
          <m:t>100</m:t>
        </m:r>
        <m:r>
          <m:rPr>
            <m:sty m:val="p"/>
          </m:rPr>
          <m:t>×</m:t>
        </m:r>
        <m:d>
          <m:dPr>
            <m:begChr m:val="("/>
            <m:endChr m:val=")"/>
            <m:sepChr m:val=""/>
            <m:grow/>
          </m:dPr>
          <m:e>
            <m:r>
              <m:t>1</m:t>
            </m:r>
            <m:r>
              <m:rPr>
                <m:sty m:val="p"/>
              </m:rPr>
              <m:t>−</m:t>
            </m:r>
            <m:d>
              <m:dPr>
                <m:begChr m:val="|"/>
                <m:endChr m:val="|"/>
                <m:sepChr m:val=""/>
                <m:grow/>
              </m:dPr>
              <m:e>
                <m:r>
                  <m:t>4</m:t>
                </m:r>
                <m:r>
                  <m:rPr>
                    <m:sty m:val="p"/>
                  </m:rPr>
                  <m:t>−</m:t>
                </m:r>
                <m:r>
                  <m:t>5</m:t>
                </m:r>
              </m:e>
            </m:d>
            <m:r>
              <m:rPr>
                <m:sty m:val="p"/>
              </m:rPr>
              <m:t>/</m:t>
            </m:r>
            <m:r>
              <m:t>4</m:t>
            </m:r>
          </m:e>
        </m:d>
        <m:r>
          <m:rPr>
            <m:sty m:val="p"/>
          </m:rPr>
          <m:t>=</m:t>
        </m:r>
        <m:r>
          <m:t>75</m:t>
        </m:r>
      </m:oMath>
      <w:r>
        <w:t xml:space="preserve">；</w:t>
      </w:r>
    </w:p>
    <w:p>
      <w:pPr>
        <w:numPr>
          <w:ilvl w:val="0"/>
          <w:numId w:val="1008"/>
        </w:numPr>
        <w:pStyle w:val="Compact"/>
      </w:pPr>
      <w:r>
        <w:t xml:space="preserve">惊喜：</w:t>
      </w:r>
      <m:oMath>
        <m:r>
          <m:t>100</m:t>
        </m:r>
        <m:r>
          <m:rPr>
            <m:sty m:val="p"/>
          </m:rPr>
          <m:t>×</m:t>
        </m:r>
        <m:d>
          <m:dPr>
            <m:begChr m:val="("/>
            <m:endChr m:val=")"/>
            <m:sepChr m:val=""/>
            <m:grow/>
          </m:dPr>
          <m:e>
            <m:r>
              <m:t>1</m:t>
            </m:r>
            <m:r>
              <m:rPr>
                <m:sty m:val="p"/>
              </m:rPr>
              <m:t>−</m:t>
            </m:r>
            <m:d>
              <m:dPr>
                <m:begChr m:val="|"/>
                <m:endChr m:val="|"/>
                <m:sepChr m:val=""/>
                <m:grow/>
              </m:dPr>
              <m:e>
                <m:r>
                  <m:t>2</m:t>
                </m:r>
                <m:r>
                  <m:rPr>
                    <m:sty m:val="p"/>
                  </m:rPr>
                  <m:t>−</m:t>
                </m:r>
                <m:r>
                  <m:t>4</m:t>
                </m:r>
              </m:e>
            </m:d>
            <m:r>
              <m:rPr>
                <m:sty m:val="p"/>
              </m:rPr>
              <m:t>/</m:t>
            </m:r>
            <m:r>
              <m:t>4</m:t>
            </m:r>
          </m:e>
        </m:d>
        <m:r>
          <m:rPr>
            <m:sty m:val="p"/>
          </m:rPr>
          <m:t>=</m:t>
        </m:r>
        <m:r>
          <m:t>50</m:t>
        </m:r>
      </m:oMath>
      <w:r>
        <w:t xml:space="preserve">；</w:t>
      </w:r>
    </w:p>
    <w:p>
      <w:pPr>
        <w:numPr>
          <w:ilvl w:val="0"/>
          <w:numId w:val="1008"/>
        </w:numPr>
        <w:pStyle w:val="Compact"/>
      </w:pPr>
      <w:r>
        <w:t xml:space="preserve">感动：未选择，得 0。</w:t>
      </w:r>
    </w:p>
    <w:p>
      <w:pPr>
        <w:pStyle w:val="FirstParagraph"/>
      </w:pPr>
      <w:r>
        <w:t xml:space="preserve">因此：</w:t>
      </w:r>
    </w:p>
    <w:p>
      <w:pPr>
        <w:pStyle w:val="BodyText"/>
      </w:pPr>
      <m:oMathPara>
        <m:oMathParaPr>
          <m:jc m:val="center"/>
        </m:oMathParaPr>
        <m:oMath>
          <m:sSub>
            <m:e>
              <m:r>
                <m:t>S</m:t>
              </m:r>
            </m:e>
            <m:sub>
              <m:r>
                <m:t>i</m:t>
              </m:r>
            </m:sub>
          </m:sSub>
          <m:r>
            <m:rPr>
              <m:sty m:val="p"/>
            </m:rPr>
            <m:t>=</m:t>
          </m:r>
          <m:f>
            <m:fPr>
              <m:type m:val="bar"/>
            </m:fPr>
            <m:num>
              <m:r>
                <m:t>75</m:t>
              </m:r>
              <m:r>
                <m:rPr>
                  <m:sty m:val="p"/>
                </m:rPr>
                <m:t>+</m:t>
              </m:r>
              <m:r>
                <m:t>50</m:t>
              </m:r>
              <m:r>
                <m:rPr>
                  <m:sty m:val="p"/>
                </m:rPr>
                <m:t>+</m:t>
              </m:r>
              <m:r>
                <m:t>0</m:t>
              </m:r>
            </m:num>
            <m:den>
              <m:r>
                <m:t>3</m:t>
              </m:r>
            </m:den>
          </m:f>
          <m:r>
            <m:rPr>
              <m:sty m:val="p"/>
            </m:rPr>
            <m:t>=</m:t>
          </m:r>
          <m:r>
            <m:t>41.67</m:t>
          </m:r>
        </m:oMath>
      </m:oMathPara>
    </w:p>
    <w:p>
      <w:pPr>
        <w:pStyle w:val="FirstParagraph"/>
      </w:pPr>
      <m:oMathPara>
        <m:oMathParaPr>
          <m:jc m:val="center"/>
        </m:oMathParaPr>
        <m:oMath>
          <m:sSub>
            <m:e>
              <m:r>
                <m:t>T</m:t>
              </m:r>
            </m:e>
            <m:sub>
              <m:r>
                <m:t>i</m:t>
              </m:r>
            </m:sub>
          </m:sSub>
          <m:r>
            <m:rPr>
              <m:sty m:val="p"/>
            </m:rPr>
            <m:t>=</m:t>
          </m:r>
          <m:r>
            <m:t>0.6</m:t>
          </m:r>
          <m:r>
            <m:rPr>
              <m:sty m:val="p"/>
            </m:rPr>
            <m:t>×</m:t>
          </m:r>
          <m:r>
            <m:t>66.67</m:t>
          </m:r>
          <m:r>
            <m:rPr>
              <m:sty m:val="p"/>
            </m:rPr>
            <m:t>+</m:t>
          </m:r>
          <m:r>
            <m:t>0.4</m:t>
          </m:r>
          <m:r>
            <m:rPr>
              <m:sty m:val="p"/>
            </m:rPr>
            <m:t>×</m:t>
          </m:r>
          <m:r>
            <m:t>41.67</m:t>
          </m:r>
          <m:r>
            <m:rPr>
              <m:sty m:val="p"/>
            </m:rPr>
            <m:t>≈</m:t>
          </m:r>
          <m:r>
            <m:t>56.67</m:t>
          </m:r>
        </m:oMath>
      </m:oMathPara>
    </w:p>
    <w:p>
      <w:pPr>
        <w:pStyle w:val="FirstParagraph"/>
      </w:pPr>
      <m:oMathPara>
        <m:oMathParaPr>
          <m:jc m:val="center"/>
        </m:oMathParaPr>
        <m:oMath>
          <m:sSub>
            <m:e>
              <m:r>
                <m:t>P</m:t>
              </m:r>
            </m:e>
            <m:sub>
              <m:r>
                <m:t>i</m:t>
              </m:r>
            </m:sub>
          </m:sSub>
          <m:r>
            <m:rPr>
              <m:sty m:val="p"/>
            </m:rPr>
            <m:t>=</m:t>
          </m:r>
          <m:r>
            <m:t>20</m:t>
          </m:r>
          <m:r>
            <m:rPr>
              <m:sty m:val="p"/>
            </m:rPr>
            <m:t>×</m:t>
          </m:r>
          <m:f>
            <m:fPr>
              <m:type m:val="bar"/>
            </m:fPr>
            <m:num>
              <m:r>
                <m:t>56.67</m:t>
              </m:r>
            </m:num>
            <m:den>
              <m:r>
                <m:t>100</m:t>
              </m:r>
            </m:den>
          </m:f>
          <m:r>
            <m:rPr>
              <m:sty m:val="p"/>
            </m:rPr>
            <m:t>≈</m:t>
          </m:r>
          <m:r>
            <m:t>11.33</m:t>
          </m:r>
        </m:oMath>
      </m:oMathPara>
    </w:p>
    <w:p>
      <w:pPr>
        <w:pStyle w:val="FirstParagraph"/>
      </w:pPr>
      <w:r>
        <w:t xml:space="preserve">系统内部使用未提前舍入的浮点结果继续汇总，最终再按各报告字段的规则进行四舍五入，因此手工逐步舍入时可能出现极小差异。</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2026-08-11T04:19:47Z</dcterms:created>
  <dcterms:modified xsi:type="dcterms:W3CDTF">2026-08-11T04:19:47Z</dcterms:modified>
</cp:coreProperties>
</file>

<file path=docProps/custom.xml><?xml version="1.0" encoding="utf-8"?>
<Properties xmlns="http://schemas.openxmlformats.org/officeDocument/2006/custom-properties" xmlns:vt="http://schemas.openxmlformats.org/officeDocument/2006/docPropsVTypes"/>
</file>